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Calibri" w:eastAsia="Calibri" w:hAnsi="Calibri" w:cs="Calibri"/>
          <w:color w:val="000000"/>
        </w:rPr>
        <w:id w:val="-186919184"/>
        <w:docPartObj>
          <w:docPartGallery w:val="Cover Pages"/>
          <w:docPartUnique/>
        </w:docPartObj>
      </w:sdtPr>
      <w:sdtEndPr>
        <w:rPr>
          <w:rFonts w:ascii="Arial" w:hAnsi="Arial" w:cs="Arial"/>
          <w:b/>
          <w:bCs/>
          <w:sz w:val="28"/>
          <w:szCs w:val="28"/>
        </w:rPr>
      </w:sdtEndPr>
      <w:sdtContent>
        <w:p w:rsidR="004F1911" w:rsidRDefault="004F1911">
          <w:pPr>
            <w:pStyle w:val="Sansinterligne"/>
            <w:rPr>
              <w:noProof/>
            </w:rPr>
          </w:pPr>
        </w:p>
        <w:p w:rsidR="00196137" w:rsidRDefault="00196137">
          <w:pPr>
            <w:pStyle w:val="Sansinterligne"/>
          </w:pPr>
          <w:r>
            <w:rPr>
              <w:noProof/>
            </w:rPr>
            <mc:AlternateContent>
              <mc:Choice Requires="wpg">
                <w:drawing>
                  <wp:anchor distT="0" distB="0" distL="114300" distR="114300" simplePos="0" relativeHeight="251826176"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5665" name="Groupe 5665"/>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5666" name="Rectangle 5666"/>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67" name="Pentagone 5667"/>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EndPr/>
                                  <w:sdtContent>
                                    <w:p w:rsidR="00142BF7" w:rsidRDefault="00142BF7">
                                      <w:pPr>
                                        <w:pStyle w:val="Sansinterligne"/>
                                        <w:jc w:val="right"/>
                                        <w:rPr>
                                          <w:color w:val="FFFFFF" w:themeColor="background1"/>
                                          <w:sz w:val="28"/>
                                          <w:szCs w:val="28"/>
                                        </w:rPr>
                                      </w:pPr>
                                      <w:r>
                                        <w:rPr>
                                          <w:color w:val="FFFFFF" w:themeColor="background1"/>
                                          <w:sz w:val="28"/>
                                          <w:szCs w:val="28"/>
                                        </w:rPr>
                                        <w:t>[Date]</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668" name="Groupe 5668"/>
                            <wpg:cNvGrpSpPr/>
                            <wpg:grpSpPr>
                              <a:xfrm>
                                <a:off x="76200" y="4210050"/>
                                <a:ext cx="2057400" cy="4910328"/>
                                <a:chOff x="80645" y="4211812"/>
                                <a:chExt cx="1306273" cy="3121026"/>
                              </a:xfrm>
                            </wpg:grpSpPr>
                            <wpg:grpSp>
                              <wpg:cNvPr id="5669" name="Groupe 5669"/>
                              <wpg:cNvGrpSpPr>
                                <a:grpSpLocks noChangeAspect="1"/>
                              </wpg:cNvGrpSpPr>
                              <wpg:grpSpPr>
                                <a:xfrm>
                                  <a:off x="141062" y="4211812"/>
                                  <a:ext cx="1047750" cy="3121026"/>
                                  <a:chOff x="141062" y="4211812"/>
                                  <a:chExt cx="1047750" cy="3121026"/>
                                </a:xfrm>
                              </wpg:grpSpPr>
                              <wps:wsp>
                                <wps:cNvPr id="5670" name="Forme libre 567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71" name="Forme libre 567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72" name="Forme libre 567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73" name="Forme libre 567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74" name="Forme libre 567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75" name="Forme libre 567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77" name="Forme libre 5677"/>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78" name="Forme libre 5678"/>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79" name="Forme libre 5679"/>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80" name="Forme libre 5680"/>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81" name="Forme libre 5681"/>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83" name="Forme libre 5683"/>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5684" name="Groupe 5684"/>
                              <wpg:cNvGrpSpPr>
                                <a:grpSpLocks noChangeAspect="1"/>
                              </wpg:cNvGrpSpPr>
                              <wpg:grpSpPr>
                                <a:xfrm>
                                  <a:off x="80645" y="4826972"/>
                                  <a:ext cx="1306273" cy="2505863"/>
                                  <a:chOff x="80645" y="4649964"/>
                                  <a:chExt cx="874712" cy="1677988"/>
                                </a:xfrm>
                              </wpg:grpSpPr>
                              <wps:wsp>
                                <wps:cNvPr id="5685" name="Forme libre 5685"/>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86" name="Forme libre 5686"/>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87" name="Forme libre 5687"/>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88" name="Forme libre 5688"/>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89" name="Forme libre 5689"/>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90" name="Forme libre 5690"/>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91" name="Forme libre 5691"/>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92" name="Forme libre 5692"/>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93" name="Forme libre 5693"/>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94" name="Forme libre 5694"/>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95" name="Forme libre 5695"/>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xmlns:w16se="http://schemas.microsoft.com/office/word/2015/wordml/symex" xmlns:cx="http://schemas.microsoft.com/office/drawing/2014/chartex">
                <w:pict>
                  <v:group id="Groupe 5665" o:spid="_x0000_s1026" style="position:absolute;margin-left:0;margin-top:0;width:172.8pt;height:718.55pt;z-index:-25149030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">
                    <v:rect id="Rectangle 5666"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5667"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" adj="18883" fillcolor="#4472c4 [3204]" stroked="f" strokeweight="1pt">
                      <v:textbox inset=",0,14.4pt,0">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Content>
                              <w:p w:rsidR="00142BF7" w:rsidRDefault="00142BF7">
                                <w:pPr>
                                  <w:pStyle w:val="Sansinterligne"/>
                                  <w:jc w:val="right"/>
                                  <w:rPr>
                                    <w:color w:val="FFFFFF" w:themeColor="background1"/>
                                    <w:sz w:val="28"/>
                                    <w:szCs w:val="28"/>
                                  </w:rPr>
                                </w:pPr>
                                <w:r>
                                  <w:rPr>
                                    <w:color w:val="FFFFFF" w:themeColor="background1"/>
                                    <w:sz w:val="28"/>
                                    <w:szCs w:val="28"/>
                                  </w:rPr>
                                  <w:t>[Date]</w:t>
                                </w:r>
                              </w:p>
                            </w:sdtContent>
                          </w:sdt>
                        </w:txbxContent>
                      </v:textbox>
                    </v:shape>
                    <v:group id="Groupe 5668"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">
                      <v:group id="Groupe 5669"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">
                        <o:lock v:ext="edit" aspectratio="t"/>
                        <v:shape id="Forme libre 567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567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567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567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567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567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" path="m,l33,69r-9,l12,35,,xe" fillcolor="#44546a [3215]" strokecolor="#44546a [3215]" strokeweight="0">
                          <v:path arrowok="t" o:connecttype="custom" o:connectlocs="0,0;52388,109538;38100,109538;19050,55563;0,0" o:connectangles="0,0,0,0,0"/>
                        </v:shape>
                        <v:shape id="Forme libre 5677"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" path="m,l9,37r,3l15,93,5,49,,xe" fillcolor="#44546a [3215]" strokecolor="#44546a [3215]" strokeweight="0">
                          <v:path arrowok="t" o:connecttype="custom" o:connectlocs="0,0;14288,58738;14288,63500;23813,147638;7938,77788;0,0" o:connectangles="0,0,0,0,0,0"/>
                        </v:shape>
                        <v:shape id="Forme libre 5678"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5679"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5680"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" path="m,l31,65r-8,l,xe" fillcolor="#44546a [3215]" strokecolor="#44546a [3215]" strokeweight="0">
                          <v:path arrowok="t" o:connecttype="custom" o:connectlocs="0,0;49213,103188;36513,103188;0,0" o:connectangles="0,0,0,0"/>
                        </v:shape>
                        <v:shape id="Forme libre 5681"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" path="m,l6,17,7,42,6,39,,23,,xe" fillcolor="#44546a [3215]" strokecolor="#44546a [3215]" strokeweight="0">
                          <v:path arrowok="t" o:connecttype="custom" o:connectlocs="0,0;9525,26988;11113,66675;9525,61913;0,36513;0,0" o:connectangles="0,0,0,0,0,0"/>
                        </v:shape>
                        <v:shape id="Forme libre 5683"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5684"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">
                        <o:lock v:ext="edit" aspectratio="t"/>
                        <v:shape id="Forme libre 5685"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5686"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5687"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" path="m,l16,72r4,49l18,112,,31,,xe" fillcolor="#44546a [3215]" strokecolor="#44546a [3215]" strokeweight="0">
                          <v:fill opacity="13107f"/>
                          <v:stroke opacity="13107f"/>
                          <v:path arrowok="t" o:connecttype="custom" o:connectlocs="0,0;25400,114300;31750,192088;28575,177800;0,49213;0,0" o:connectangles="0,0,0,0,0,0"/>
                        </v:shape>
                        <v:shape id="Forme libre 5688"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5689"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" path="m,l33,71r-9,l11,36,,xe" fillcolor="#44546a [3215]" strokecolor="#44546a [3215]" strokeweight="0">
                          <v:fill opacity="13107f"/>
                          <v:stroke opacity="13107f"/>
                          <v:path arrowok="t" o:connecttype="custom" o:connectlocs="0,0;52388,112713;38100,112713;17463,57150;0,0" o:connectangles="0,0,0,0,0"/>
                        </v:shape>
                        <v:shape id="Forme libre 5690"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" path="m,l8,37r,4l15,95,4,49,,xe" fillcolor="#44546a [3215]" strokecolor="#44546a [3215]" strokeweight="0">
                          <v:fill opacity="13107f"/>
                          <v:stroke opacity="13107f"/>
                          <v:path arrowok="t" o:connecttype="custom" o:connectlocs="0,0;12700,58738;12700,65088;23813,150813;6350,77788;0,0" o:connectangles="0,0,0,0,0,0"/>
                        </v:shape>
                        <v:shape id="Forme libre 5691"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5692"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5693"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" path="m,l31,66r-7,l,xe" fillcolor="#44546a [3215]" strokecolor="#44546a [3215]" strokeweight="0">
                          <v:fill opacity="13107f"/>
                          <v:stroke opacity="13107f"/>
                          <v:path arrowok="t" o:connecttype="custom" o:connectlocs="0,0;49213,104775;38100,104775;0,0" o:connectangles="0,0,0,0"/>
                        </v:shape>
                        <v:shape id="Forme libre 5694"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" path="m,l7,17r,26l6,40,,25,,xe" fillcolor="#44546a [3215]" strokecolor="#44546a [3215]" strokeweight="0">
                          <v:fill opacity="13107f"/>
                          <v:stroke opacity="13107f"/>
                          <v:path arrowok="t" o:connecttype="custom" o:connectlocs="0,0;11113,26988;11113,68263;9525,63500;0,39688;0,0" o:connectangles="0,0,0,0,0,0"/>
                        </v:shape>
                        <v:shape id="Forme libre 5695"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196137" w:rsidRDefault="00196137">
          <w:pPr>
            <w:spacing w:after="160" w:line="259" w:lineRule="auto"/>
            <w:ind w:left="0" w:firstLine="0"/>
            <w:jc w:val="left"/>
            <w:rPr>
              <w:rFonts w:ascii="Arial" w:hAnsi="Arial" w:cs="Arial"/>
              <w:b/>
              <w:bCs/>
              <w:sz w:val="28"/>
              <w:szCs w:val="28"/>
            </w:rPr>
          </w:pPr>
          <w:r>
            <w:rPr>
              <w:rFonts w:ascii="Arial" w:hAnsi="Arial" w:cs="Arial"/>
              <w:b/>
              <w:bCs/>
              <w:sz w:val="28"/>
              <w:szCs w:val="28"/>
            </w:rPr>
            <w:br w:type="page"/>
          </w:r>
        </w:p>
      </w:sdtContent>
    </w:sdt>
    <w:p w:rsidR="0010564D" w:rsidRPr="004F1911" w:rsidRDefault="0010564D" w:rsidP="00196137">
      <w:pPr>
        <w:tabs>
          <w:tab w:val="center" w:pos="4818"/>
          <w:tab w:val="right" w:pos="9636"/>
        </w:tabs>
        <w:spacing w:before="240" w:after="240" w:line="360" w:lineRule="auto"/>
        <w:ind w:left="11" w:right="6" w:hanging="11"/>
        <w:jc w:val="center"/>
        <w:rPr>
          <w:rFonts w:ascii="Arial" w:hAnsi="Arial" w:cs="Arial"/>
          <w:b/>
          <w:bCs/>
          <w:sz w:val="28"/>
          <w:szCs w:val="28"/>
          <w:lang w:val="en-US"/>
        </w:rPr>
      </w:pPr>
      <w:r w:rsidRPr="004F1911">
        <w:rPr>
          <w:rFonts w:ascii="Arial" w:hAnsi="Arial" w:cs="Arial"/>
          <w:b/>
          <w:bCs/>
          <w:sz w:val="28"/>
          <w:szCs w:val="28"/>
          <w:lang w:val="en-US"/>
        </w:rPr>
        <w:lastRenderedPageBreak/>
        <w:t>LISTE DES PAGS EFFECTIVES</w:t>
      </w:r>
    </w:p>
    <w:tbl>
      <w:tblPr>
        <w:tblW w:w="10490" w:type="dxa"/>
        <w:tblInd w:w="-16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556"/>
        <w:gridCol w:w="1122"/>
        <w:gridCol w:w="1276"/>
        <w:gridCol w:w="1418"/>
        <w:gridCol w:w="1417"/>
        <w:gridCol w:w="1701"/>
      </w:tblGrid>
      <w:tr w:rsidR="0010564D" w:rsidTr="000677B6">
        <w:trPr>
          <w:trHeight w:val="487"/>
          <w:tblHeader/>
        </w:trPr>
        <w:tc>
          <w:tcPr>
            <w:tcW w:w="355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10564D" w:rsidRDefault="0010564D" w:rsidP="0010564D">
            <w:pPr>
              <w:spacing w:before="120" w:after="120"/>
              <w:jc w:val="center"/>
              <w:rPr>
                <w:rFonts w:ascii="Arial Narrow" w:hAnsi="Arial Narrow" w:cstheme="minorBidi"/>
                <w:b/>
                <w:bCs/>
                <w:lang w:val="en-US"/>
              </w:rPr>
            </w:pPr>
            <w:r>
              <w:rPr>
                <w:rFonts w:ascii="Arial Narrow" w:hAnsi="Arial Narrow"/>
                <w:b/>
                <w:bCs/>
                <w:lang w:val="en-US"/>
              </w:rPr>
              <w:t>Chapitre</w:t>
            </w:r>
          </w:p>
        </w:tc>
        <w:tc>
          <w:tcPr>
            <w:tcW w:w="112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10564D" w:rsidRDefault="0010564D" w:rsidP="0010564D">
            <w:pPr>
              <w:spacing w:before="120" w:after="120"/>
              <w:jc w:val="center"/>
              <w:rPr>
                <w:rFonts w:ascii="Arial Narrow" w:hAnsi="Arial Narrow"/>
                <w:b/>
                <w:bCs/>
                <w:lang w:val="en-US"/>
              </w:rPr>
            </w:pPr>
            <w:r>
              <w:rPr>
                <w:rFonts w:ascii="Arial Narrow" w:hAnsi="Arial Narrow"/>
                <w:b/>
                <w:bCs/>
                <w:lang w:val="en-US"/>
              </w:rPr>
              <w:t>Page</w:t>
            </w:r>
          </w:p>
        </w:tc>
        <w:tc>
          <w:tcPr>
            <w:tcW w:w="12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10564D" w:rsidRDefault="0010564D" w:rsidP="0010564D">
            <w:pPr>
              <w:spacing w:before="120" w:after="120"/>
              <w:jc w:val="center"/>
              <w:rPr>
                <w:rFonts w:ascii="Arial Narrow" w:hAnsi="Arial Narrow"/>
                <w:b/>
                <w:bCs/>
                <w:lang w:val="en-US"/>
              </w:rPr>
            </w:pPr>
            <w:r>
              <w:rPr>
                <w:rFonts w:ascii="Arial Narrow" w:hAnsi="Arial Narrow"/>
                <w:b/>
                <w:bCs/>
                <w:lang w:val="en-US"/>
              </w:rPr>
              <w:t>N°d’édition</w:t>
            </w:r>
          </w:p>
        </w:tc>
        <w:tc>
          <w:tcPr>
            <w:tcW w:w="141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10564D" w:rsidRDefault="0010564D" w:rsidP="0010564D">
            <w:pPr>
              <w:spacing w:before="120" w:after="120"/>
              <w:jc w:val="center"/>
              <w:rPr>
                <w:rFonts w:ascii="Arial Narrow" w:hAnsi="Arial Narrow"/>
                <w:b/>
                <w:bCs/>
                <w:lang w:val="en-US"/>
              </w:rPr>
            </w:pPr>
            <w:r>
              <w:rPr>
                <w:rFonts w:ascii="Arial Narrow" w:hAnsi="Arial Narrow"/>
                <w:b/>
                <w:bCs/>
                <w:lang w:val="en-US"/>
              </w:rPr>
              <w:t>Date d’édition</w:t>
            </w:r>
          </w:p>
        </w:tc>
        <w:tc>
          <w:tcPr>
            <w:tcW w:w="14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10564D" w:rsidRDefault="0010564D" w:rsidP="0010564D">
            <w:pPr>
              <w:spacing w:before="120" w:after="120"/>
              <w:jc w:val="center"/>
              <w:rPr>
                <w:rFonts w:ascii="Arial Narrow" w:hAnsi="Arial Narrow"/>
                <w:b/>
                <w:bCs/>
                <w:lang w:val="en-US"/>
              </w:rPr>
            </w:pPr>
            <w:r>
              <w:rPr>
                <w:rFonts w:ascii="Arial Narrow" w:hAnsi="Arial Narrow"/>
                <w:b/>
                <w:bCs/>
                <w:lang w:val="en-US"/>
              </w:rPr>
              <w:t>N°de révision</w:t>
            </w:r>
          </w:p>
        </w:tc>
        <w:tc>
          <w:tcPr>
            <w:tcW w:w="170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10564D" w:rsidRDefault="0010564D" w:rsidP="0010564D">
            <w:pPr>
              <w:spacing w:before="120" w:after="120"/>
              <w:jc w:val="center"/>
              <w:rPr>
                <w:rFonts w:ascii="Arial Narrow" w:hAnsi="Arial Narrow"/>
                <w:b/>
                <w:bCs/>
                <w:lang w:val="en-US"/>
              </w:rPr>
            </w:pPr>
            <w:r>
              <w:rPr>
                <w:rFonts w:ascii="Arial Narrow" w:hAnsi="Arial Narrow"/>
                <w:b/>
                <w:bCs/>
                <w:lang w:val="en-US"/>
              </w:rPr>
              <w:t>Date de révision</w:t>
            </w:r>
          </w:p>
        </w:tc>
      </w:tr>
      <w:tr w:rsidR="00E74334" w:rsidTr="000677B6">
        <w:trPr>
          <w:trHeight w:val="286"/>
        </w:trPr>
        <w:tc>
          <w:tcPr>
            <w:tcW w:w="355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bCs/>
                <w:lang w:val="en-US"/>
              </w:rPr>
            </w:pPr>
            <w:r w:rsidRPr="0010564D">
              <w:rPr>
                <w:rFonts w:ascii="Arial" w:hAnsi="Arial" w:cs="Arial"/>
                <w:bCs/>
                <w:lang w:val="en-US"/>
              </w:rPr>
              <w:t>LPE</w:t>
            </w:r>
          </w:p>
        </w:tc>
        <w:tc>
          <w:tcPr>
            <w:tcW w:w="1122"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1</w:t>
            </w:r>
          </w:p>
        </w:tc>
        <w:tc>
          <w:tcPr>
            <w:tcW w:w="127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15/0</w:t>
            </w:r>
            <w:r>
              <w:rPr>
                <w:rFonts w:ascii="Arial" w:hAnsi="Arial" w:cs="Arial"/>
                <w:lang w:val="en-US"/>
              </w:rPr>
              <w:t>7</w:t>
            </w:r>
            <w:r w:rsidRPr="0010564D">
              <w:rPr>
                <w:rFonts w:ascii="Arial" w:hAnsi="Arial" w:cs="Arial"/>
                <w:lang w:val="en-US"/>
              </w:rPr>
              <w:t>/2020</w:t>
            </w:r>
          </w:p>
        </w:tc>
        <w:tc>
          <w:tcPr>
            <w:tcW w:w="1417"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50442A">
              <w:rPr>
                <w:rFonts w:ascii="Arial" w:hAnsi="Arial" w:cs="Arial"/>
                <w:lang w:val="en-US"/>
              </w:rPr>
              <w:t>15/07/2020</w:t>
            </w:r>
          </w:p>
        </w:tc>
      </w:tr>
      <w:tr w:rsidR="00E74334" w:rsidTr="000677B6">
        <w:trPr>
          <w:trHeight w:val="286"/>
        </w:trPr>
        <w:tc>
          <w:tcPr>
            <w:tcW w:w="355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bCs/>
                <w:lang w:val="en-US"/>
              </w:rPr>
            </w:pPr>
            <w:r w:rsidRPr="0010564D">
              <w:rPr>
                <w:rFonts w:ascii="Arial" w:hAnsi="Arial" w:cs="Arial"/>
                <w:bCs/>
                <w:lang w:val="en-US"/>
              </w:rPr>
              <w:t>ER</w:t>
            </w:r>
          </w:p>
        </w:tc>
        <w:tc>
          <w:tcPr>
            <w:tcW w:w="1122"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2</w:t>
            </w:r>
          </w:p>
        </w:tc>
        <w:tc>
          <w:tcPr>
            <w:tcW w:w="127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50442A">
              <w:rPr>
                <w:rFonts w:ascii="Arial" w:hAnsi="Arial" w:cs="Arial"/>
                <w:lang w:val="en-US"/>
              </w:rPr>
              <w:t>15/07/2020</w:t>
            </w:r>
          </w:p>
        </w:tc>
      </w:tr>
      <w:tr w:rsidR="00E74334" w:rsidTr="000677B6">
        <w:trPr>
          <w:trHeight w:val="271"/>
        </w:trPr>
        <w:tc>
          <w:tcPr>
            <w:tcW w:w="355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bCs/>
                <w:lang w:val="en-US"/>
              </w:rPr>
            </w:pPr>
            <w:r w:rsidRPr="0010564D">
              <w:rPr>
                <w:rFonts w:ascii="Arial" w:hAnsi="Arial" w:cs="Arial"/>
                <w:bCs/>
                <w:lang w:val="en-US"/>
              </w:rPr>
              <w:t>LA</w:t>
            </w:r>
          </w:p>
        </w:tc>
        <w:tc>
          <w:tcPr>
            <w:tcW w:w="1122"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3</w:t>
            </w:r>
          </w:p>
        </w:tc>
        <w:tc>
          <w:tcPr>
            <w:tcW w:w="127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50442A">
              <w:rPr>
                <w:rFonts w:ascii="Arial" w:hAnsi="Arial" w:cs="Arial"/>
                <w:lang w:val="en-US"/>
              </w:rPr>
              <w:t>15/07/2020</w:t>
            </w:r>
          </w:p>
        </w:tc>
      </w:tr>
      <w:tr w:rsidR="00E74334" w:rsidTr="000677B6">
        <w:trPr>
          <w:trHeight w:val="271"/>
        </w:trPr>
        <w:tc>
          <w:tcPr>
            <w:tcW w:w="355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bCs/>
                <w:lang w:val="en-US"/>
              </w:rPr>
            </w:pPr>
            <w:r w:rsidRPr="0010564D">
              <w:rPr>
                <w:rFonts w:ascii="Arial" w:hAnsi="Arial" w:cs="Arial"/>
                <w:bCs/>
                <w:lang w:val="en-US"/>
              </w:rPr>
              <w:t>LR</w:t>
            </w:r>
          </w:p>
        </w:tc>
        <w:tc>
          <w:tcPr>
            <w:tcW w:w="1122"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4</w:t>
            </w:r>
          </w:p>
        </w:tc>
        <w:tc>
          <w:tcPr>
            <w:tcW w:w="127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50442A">
              <w:rPr>
                <w:rFonts w:ascii="Arial" w:hAnsi="Arial" w:cs="Arial"/>
                <w:lang w:val="en-US"/>
              </w:rPr>
              <w:t>15/07/2020</w:t>
            </w:r>
          </w:p>
        </w:tc>
      </w:tr>
      <w:tr w:rsidR="00E74334" w:rsidTr="000677B6">
        <w:trPr>
          <w:trHeight w:val="271"/>
        </w:trPr>
        <w:tc>
          <w:tcPr>
            <w:tcW w:w="355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bCs/>
                <w:lang w:val="en-US"/>
              </w:rPr>
            </w:pPr>
            <w:r w:rsidRPr="0010564D">
              <w:rPr>
                <w:rFonts w:ascii="Arial" w:hAnsi="Arial" w:cs="Arial"/>
                <w:bCs/>
                <w:lang w:val="en-US"/>
              </w:rPr>
              <w:t>TM</w:t>
            </w:r>
          </w:p>
        </w:tc>
        <w:tc>
          <w:tcPr>
            <w:tcW w:w="1122" w:type="dxa"/>
            <w:tcBorders>
              <w:top w:val="single" w:sz="6" w:space="0" w:color="auto"/>
              <w:left w:val="single" w:sz="12" w:space="0" w:color="auto"/>
              <w:bottom w:val="single" w:sz="6" w:space="0" w:color="auto"/>
              <w:right w:val="single" w:sz="12" w:space="0" w:color="auto"/>
            </w:tcBorders>
          </w:tcPr>
          <w:p w:rsidR="00E74334" w:rsidRPr="0010564D" w:rsidRDefault="000677B6" w:rsidP="00E74334">
            <w:pPr>
              <w:spacing w:after="0" w:line="240" w:lineRule="auto"/>
              <w:jc w:val="center"/>
              <w:rPr>
                <w:rFonts w:ascii="Arial" w:hAnsi="Arial" w:cs="Arial"/>
                <w:lang w:val="en-US"/>
              </w:rPr>
            </w:pPr>
            <w:r>
              <w:rPr>
                <w:rFonts w:ascii="Arial" w:hAnsi="Arial" w:cs="Arial"/>
                <w:lang w:val="en-US"/>
              </w:rPr>
              <w:t>5-14</w:t>
            </w:r>
          </w:p>
        </w:tc>
        <w:tc>
          <w:tcPr>
            <w:tcW w:w="127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50442A">
              <w:rPr>
                <w:rFonts w:ascii="Arial" w:hAnsi="Arial" w:cs="Arial"/>
                <w:lang w:val="en-US"/>
              </w:rPr>
              <w:t>15/07/2020</w:t>
            </w:r>
          </w:p>
        </w:tc>
      </w:tr>
      <w:tr w:rsidR="00E74334" w:rsidTr="000677B6">
        <w:trPr>
          <w:trHeight w:val="286"/>
        </w:trPr>
        <w:tc>
          <w:tcPr>
            <w:tcW w:w="3556"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Section A - Exigences Techniques</w:t>
            </w:r>
          </w:p>
        </w:tc>
        <w:tc>
          <w:tcPr>
            <w:tcW w:w="1122" w:type="dxa"/>
            <w:tcBorders>
              <w:top w:val="single" w:sz="6" w:space="0" w:color="auto"/>
              <w:left w:val="single" w:sz="12" w:space="0" w:color="auto"/>
              <w:bottom w:val="single" w:sz="6" w:space="0" w:color="auto"/>
              <w:right w:val="single" w:sz="12" w:space="0" w:color="auto"/>
            </w:tcBorders>
          </w:tcPr>
          <w:p w:rsidR="00E74334" w:rsidRPr="0010564D" w:rsidRDefault="000677B6" w:rsidP="00E74334">
            <w:pPr>
              <w:spacing w:after="0" w:line="240" w:lineRule="auto"/>
              <w:jc w:val="center"/>
              <w:rPr>
                <w:rFonts w:ascii="Arial" w:hAnsi="Arial" w:cs="Arial"/>
                <w:lang w:val="en-US"/>
              </w:rPr>
            </w:pPr>
            <w:r>
              <w:rPr>
                <w:rFonts w:ascii="Arial" w:hAnsi="Arial" w:cs="Arial"/>
                <w:lang w:val="en-US"/>
              </w:rPr>
              <w:t>15</w:t>
            </w:r>
          </w:p>
        </w:tc>
        <w:tc>
          <w:tcPr>
            <w:tcW w:w="1276"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E74334" w:rsidRDefault="00E74334" w:rsidP="00E74334">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E74334" w:rsidRDefault="00E74334" w:rsidP="00E74334">
            <w:pPr>
              <w:spacing w:after="0" w:line="240" w:lineRule="auto"/>
              <w:ind w:left="11" w:hanging="11"/>
            </w:pPr>
            <w:r w:rsidRPr="0050442A">
              <w:rPr>
                <w:rFonts w:ascii="Arial" w:hAnsi="Arial" w:cs="Arial"/>
                <w:lang w:val="en-US"/>
              </w:rPr>
              <w:t>15/07/2020</w:t>
            </w:r>
          </w:p>
        </w:tc>
      </w:tr>
      <w:tr w:rsidR="00E74334" w:rsidTr="000677B6">
        <w:trPr>
          <w:trHeight w:val="286"/>
        </w:trPr>
        <w:tc>
          <w:tcPr>
            <w:tcW w:w="355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bCs/>
                <w:lang w:val="en-US"/>
              </w:rPr>
            </w:pPr>
            <w:r w:rsidRPr="0010564D">
              <w:rPr>
                <w:rFonts w:ascii="Arial" w:hAnsi="Arial" w:cs="Arial"/>
                <w:lang w:val="en-US"/>
              </w:rPr>
              <w:t>Sous-Partie A.</w:t>
            </w:r>
          </w:p>
        </w:tc>
        <w:tc>
          <w:tcPr>
            <w:tcW w:w="1122" w:type="dxa"/>
            <w:tcBorders>
              <w:top w:val="single" w:sz="6" w:space="0" w:color="auto"/>
              <w:left w:val="single" w:sz="12" w:space="0" w:color="auto"/>
              <w:bottom w:val="single" w:sz="6" w:space="0" w:color="auto"/>
              <w:right w:val="single" w:sz="12" w:space="0" w:color="auto"/>
            </w:tcBorders>
          </w:tcPr>
          <w:p w:rsidR="00E74334" w:rsidRPr="0010564D" w:rsidRDefault="000677B6" w:rsidP="00E74334">
            <w:pPr>
              <w:spacing w:after="0" w:line="240" w:lineRule="auto"/>
              <w:jc w:val="center"/>
              <w:rPr>
                <w:rFonts w:ascii="Arial" w:hAnsi="Arial" w:cs="Arial"/>
                <w:lang w:val="en-US"/>
              </w:rPr>
            </w:pPr>
            <w:r>
              <w:rPr>
                <w:rFonts w:ascii="Arial" w:hAnsi="Arial" w:cs="Arial"/>
                <w:lang w:val="en-US"/>
              </w:rPr>
              <w:t>16</w:t>
            </w:r>
          </w:p>
        </w:tc>
        <w:tc>
          <w:tcPr>
            <w:tcW w:w="127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50442A">
              <w:rPr>
                <w:rFonts w:ascii="Arial" w:hAnsi="Arial" w:cs="Arial"/>
                <w:lang w:val="en-US"/>
              </w:rPr>
              <w:t>15/07/2020</w:t>
            </w:r>
          </w:p>
        </w:tc>
      </w:tr>
      <w:tr w:rsidR="00E74334" w:rsidTr="000677B6">
        <w:trPr>
          <w:trHeight w:val="271"/>
        </w:trPr>
        <w:tc>
          <w:tcPr>
            <w:tcW w:w="355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Sous-Partie B</w:t>
            </w:r>
          </w:p>
        </w:tc>
        <w:tc>
          <w:tcPr>
            <w:tcW w:w="1122" w:type="dxa"/>
            <w:tcBorders>
              <w:top w:val="single" w:sz="6" w:space="0" w:color="auto"/>
              <w:left w:val="single" w:sz="12" w:space="0" w:color="auto"/>
              <w:bottom w:val="single" w:sz="6" w:space="0" w:color="auto"/>
              <w:right w:val="single" w:sz="12" w:space="0" w:color="auto"/>
            </w:tcBorders>
          </w:tcPr>
          <w:p w:rsidR="00E74334" w:rsidRPr="0010564D" w:rsidRDefault="000677B6" w:rsidP="00E74334">
            <w:pPr>
              <w:spacing w:after="0" w:line="240" w:lineRule="auto"/>
              <w:jc w:val="center"/>
              <w:rPr>
                <w:rFonts w:ascii="Arial" w:hAnsi="Arial" w:cs="Arial"/>
                <w:lang w:val="en-US"/>
              </w:rPr>
            </w:pPr>
            <w:r>
              <w:rPr>
                <w:rFonts w:ascii="Arial" w:hAnsi="Arial" w:cs="Arial"/>
                <w:lang w:val="en-US"/>
              </w:rPr>
              <w:t>17-19</w:t>
            </w:r>
          </w:p>
        </w:tc>
        <w:tc>
          <w:tcPr>
            <w:tcW w:w="127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50442A">
              <w:rPr>
                <w:rFonts w:ascii="Arial" w:hAnsi="Arial" w:cs="Arial"/>
                <w:lang w:val="en-US"/>
              </w:rPr>
              <w:t>15/07/2020</w:t>
            </w:r>
          </w:p>
        </w:tc>
      </w:tr>
      <w:tr w:rsidR="00E74334" w:rsidTr="000677B6">
        <w:trPr>
          <w:trHeight w:val="271"/>
        </w:trPr>
        <w:tc>
          <w:tcPr>
            <w:tcW w:w="355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Sous-Partie C</w:t>
            </w:r>
          </w:p>
        </w:tc>
        <w:tc>
          <w:tcPr>
            <w:tcW w:w="1122" w:type="dxa"/>
            <w:tcBorders>
              <w:top w:val="single" w:sz="6" w:space="0" w:color="auto"/>
              <w:left w:val="single" w:sz="12" w:space="0" w:color="auto"/>
              <w:bottom w:val="single" w:sz="6" w:space="0" w:color="auto"/>
              <w:right w:val="single" w:sz="12" w:space="0" w:color="auto"/>
            </w:tcBorders>
          </w:tcPr>
          <w:p w:rsidR="00E74334" w:rsidRPr="0010564D" w:rsidRDefault="000677B6" w:rsidP="00E74334">
            <w:pPr>
              <w:spacing w:after="0" w:line="240" w:lineRule="auto"/>
              <w:jc w:val="center"/>
              <w:rPr>
                <w:rFonts w:ascii="Arial" w:hAnsi="Arial" w:cs="Arial"/>
                <w:lang w:val="en-US"/>
              </w:rPr>
            </w:pPr>
            <w:r>
              <w:rPr>
                <w:rFonts w:ascii="Arial" w:hAnsi="Arial" w:cs="Arial"/>
                <w:lang w:val="en-US"/>
              </w:rPr>
              <w:t>20-35</w:t>
            </w:r>
          </w:p>
        </w:tc>
        <w:tc>
          <w:tcPr>
            <w:tcW w:w="127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50442A">
              <w:rPr>
                <w:rFonts w:ascii="Arial" w:hAnsi="Arial" w:cs="Arial"/>
                <w:lang w:val="en-US"/>
              </w:rPr>
              <w:t>15/07/2020</w:t>
            </w:r>
          </w:p>
        </w:tc>
      </w:tr>
      <w:tr w:rsidR="00E74334" w:rsidTr="000677B6">
        <w:trPr>
          <w:trHeight w:val="271"/>
        </w:trPr>
        <w:tc>
          <w:tcPr>
            <w:tcW w:w="355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Sous-Partie D</w:t>
            </w:r>
          </w:p>
        </w:tc>
        <w:tc>
          <w:tcPr>
            <w:tcW w:w="1122" w:type="dxa"/>
            <w:tcBorders>
              <w:top w:val="single" w:sz="6" w:space="0" w:color="auto"/>
              <w:left w:val="single" w:sz="12" w:space="0" w:color="auto"/>
              <w:bottom w:val="single" w:sz="6" w:space="0" w:color="auto"/>
              <w:right w:val="single" w:sz="12" w:space="0" w:color="auto"/>
            </w:tcBorders>
          </w:tcPr>
          <w:p w:rsidR="00E74334" w:rsidRPr="0010564D" w:rsidRDefault="000677B6" w:rsidP="00E74334">
            <w:pPr>
              <w:spacing w:after="0" w:line="240" w:lineRule="auto"/>
              <w:jc w:val="center"/>
              <w:rPr>
                <w:rFonts w:ascii="Arial" w:hAnsi="Arial" w:cs="Arial"/>
                <w:lang w:val="en-US"/>
              </w:rPr>
            </w:pPr>
            <w:r>
              <w:rPr>
                <w:rFonts w:ascii="Arial" w:hAnsi="Arial" w:cs="Arial"/>
                <w:lang w:val="en-US"/>
              </w:rPr>
              <w:t>36-42</w:t>
            </w:r>
          </w:p>
        </w:tc>
        <w:tc>
          <w:tcPr>
            <w:tcW w:w="127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50442A">
              <w:rPr>
                <w:rFonts w:ascii="Arial" w:hAnsi="Arial" w:cs="Arial"/>
                <w:lang w:val="en-US"/>
              </w:rPr>
              <w:t>15/07/2020</w:t>
            </w:r>
          </w:p>
        </w:tc>
      </w:tr>
      <w:tr w:rsidR="00E74334" w:rsidTr="000677B6">
        <w:trPr>
          <w:trHeight w:val="271"/>
        </w:trPr>
        <w:tc>
          <w:tcPr>
            <w:tcW w:w="355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Sous-Partie E</w:t>
            </w:r>
          </w:p>
        </w:tc>
        <w:tc>
          <w:tcPr>
            <w:tcW w:w="1122" w:type="dxa"/>
            <w:tcBorders>
              <w:top w:val="single" w:sz="6" w:space="0" w:color="auto"/>
              <w:left w:val="single" w:sz="12" w:space="0" w:color="auto"/>
              <w:bottom w:val="single" w:sz="6" w:space="0" w:color="auto"/>
              <w:right w:val="single" w:sz="12" w:space="0" w:color="auto"/>
            </w:tcBorders>
          </w:tcPr>
          <w:p w:rsidR="00E74334" w:rsidRPr="0010564D" w:rsidRDefault="000677B6" w:rsidP="00E74334">
            <w:pPr>
              <w:spacing w:after="0" w:line="240" w:lineRule="auto"/>
              <w:jc w:val="center"/>
              <w:rPr>
                <w:rFonts w:ascii="Arial" w:hAnsi="Arial" w:cs="Arial"/>
                <w:lang w:val="en-US"/>
              </w:rPr>
            </w:pPr>
            <w:r>
              <w:rPr>
                <w:rFonts w:ascii="Arial" w:hAnsi="Arial" w:cs="Arial"/>
                <w:lang w:val="en-US"/>
              </w:rPr>
              <w:t>43-49</w:t>
            </w:r>
          </w:p>
        </w:tc>
        <w:tc>
          <w:tcPr>
            <w:tcW w:w="127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50442A">
              <w:rPr>
                <w:rFonts w:ascii="Arial" w:hAnsi="Arial" w:cs="Arial"/>
                <w:lang w:val="en-US"/>
              </w:rPr>
              <w:t>15/07/2020</w:t>
            </w:r>
          </w:p>
        </w:tc>
      </w:tr>
      <w:tr w:rsidR="00E74334" w:rsidTr="000677B6">
        <w:trPr>
          <w:trHeight w:val="271"/>
        </w:trPr>
        <w:tc>
          <w:tcPr>
            <w:tcW w:w="355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Sous-Partie F</w:t>
            </w:r>
          </w:p>
        </w:tc>
        <w:tc>
          <w:tcPr>
            <w:tcW w:w="1122" w:type="dxa"/>
            <w:tcBorders>
              <w:top w:val="single" w:sz="6" w:space="0" w:color="auto"/>
              <w:left w:val="single" w:sz="12" w:space="0" w:color="auto"/>
              <w:bottom w:val="single" w:sz="6" w:space="0" w:color="auto"/>
              <w:right w:val="single" w:sz="12" w:space="0" w:color="auto"/>
            </w:tcBorders>
          </w:tcPr>
          <w:p w:rsidR="00E74334" w:rsidRPr="0010564D" w:rsidRDefault="000677B6" w:rsidP="00E74334">
            <w:pPr>
              <w:spacing w:after="0" w:line="240" w:lineRule="auto"/>
              <w:jc w:val="center"/>
              <w:rPr>
                <w:rFonts w:ascii="Arial" w:hAnsi="Arial" w:cs="Arial"/>
                <w:lang w:val="en-US"/>
              </w:rPr>
            </w:pPr>
            <w:r>
              <w:rPr>
                <w:rFonts w:ascii="Arial" w:hAnsi="Arial" w:cs="Arial"/>
                <w:lang w:val="en-US"/>
              </w:rPr>
              <w:t>50-68</w:t>
            </w:r>
          </w:p>
        </w:tc>
        <w:tc>
          <w:tcPr>
            <w:tcW w:w="127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50442A">
              <w:rPr>
                <w:rFonts w:ascii="Arial" w:hAnsi="Arial" w:cs="Arial"/>
                <w:lang w:val="en-US"/>
              </w:rPr>
              <w:t>15/07/2020</w:t>
            </w:r>
          </w:p>
        </w:tc>
      </w:tr>
      <w:tr w:rsidR="00E74334" w:rsidTr="000677B6">
        <w:trPr>
          <w:trHeight w:val="271"/>
        </w:trPr>
        <w:tc>
          <w:tcPr>
            <w:tcW w:w="355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Sous-Partie G</w:t>
            </w:r>
          </w:p>
        </w:tc>
        <w:tc>
          <w:tcPr>
            <w:tcW w:w="1122" w:type="dxa"/>
            <w:tcBorders>
              <w:top w:val="single" w:sz="6" w:space="0" w:color="auto"/>
              <w:left w:val="single" w:sz="12" w:space="0" w:color="auto"/>
              <w:bottom w:val="single" w:sz="6" w:space="0" w:color="auto"/>
              <w:right w:val="single" w:sz="12" w:space="0" w:color="auto"/>
            </w:tcBorders>
          </w:tcPr>
          <w:p w:rsidR="00E74334" w:rsidRPr="0010564D" w:rsidRDefault="000677B6" w:rsidP="00E74334">
            <w:pPr>
              <w:spacing w:after="0" w:line="240" w:lineRule="auto"/>
              <w:jc w:val="center"/>
              <w:rPr>
                <w:rFonts w:ascii="Arial" w:hAnsi="Arial" w:cs="Arial"/>
                <w:lang w:val="en-US"/>
              </w:rPr>
            </w:pPr>
            <w:r>
              <w:rPr>
                <w:rFonts w:ascii="Arial" w:hAnsi="Arial" w:cs="Arial"/>
                <w:lang w:val="en-US"/>
              </w:rPr>
              <w:t>69-86</w:t>
            </w:r>
          </w:p>
        </w:tc>
        <w:tc>
          <w:tcPr>
            <w:tcW w:w="127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50442A">
              <w:rPr>
                <w:rFonts w:ascii="Arial" w:hAnsi="Arial" w:cs="Arial"/>
                <w:lang w:val="en-US"/>
              </w:rPr>
              <w:t>15/07/2020</w:t>
            </w:r>
          </w:p>
        </w:tc>
      </w:tr>
      <w:tr w:rsidR="00E74334" w:rsidTr="000677B6">
        <w:trPr>
          <w:trHeight w:val="271"/>
        </w:trPr>
        <w:tc>
          <w:tcPr>
            <w:tcW w:w="355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Sous-Partie H</w:t>
            </w:r>
          </w:p>
        </w:tc>
        <w:tc>
          <w:tcPr>
            <w:tcW w:w="1122" w:type="dxa"/>
            <w:tcBorders>
              <w:top w:val="single" w:sz="6" w:space="0" w:color="auto"/>
              <w:left w:val="single" w:sz="12" w:space="0" w:color="auto"/>
              <w:bottom w:val="single" w:sz="6" w:space="0" w:color="auto"/>
              <w:right w:val="single" w:sz="12" w:space="0" w:color="auto"/>
            </w:tcBorders>
          </w:tcPr>
          <w:p w:rsidR="00E74334" w:rsidRPr="0010564D" w:rsidRDefault="000677B6" w:rsidP="00E74334">
            <w:pPr>
              <w:spacing w:after="0" w:line="240" w:lineRule="auto"/>
              <w:jc w:val="center"/>
              <w:rPr>
                <w:rFonts w:ascii="Arial" w:hAnsi="Arial" w:cs="Arial"/>
                <w:lang w:val="en-US"/>
              </w:rPr>
            </w:pPr>
            <w:r>
              <w:rPr>
                <w:rFonts w:ascii="Arial" w:hAnsi="Arial" w:cs="Arial"/>
                <w:lang w:val="en-US"/>
              </w:rPr>
              <w:t>87-95</w:t>
            </w:r>
          </w:p>
        </w:tc>
        <w:tc>
          <w:tcPr>
            <w:tcW w:w="127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50442A">
              <w:rPr>
                <w:rFonts w:ascii="Arial" w:hAnsi="Arial" w:cs="Arial"/>
                <w:lang w:val="en-US"/>
              </w:rPr>
              <w:t>15/07/2020</w:t>
            </w:r>
          </w:p>
        </w:tc>
      </w:tr>
      <w:tr w:rsidR="00E74334" w:rsidTr="000677B6">
        <w:trPr>
          <w:trHeight w:val="271"/>
        </w:trPr>
        <w:tc>
          <w:tcPr>
            <w:tcW w:w="355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Sous-Partie I</w:t>
            </w:r>
          </w:p>
        </w:tc>
        <w:tc>
          <w:tcPr>
            <w:tcW w:w="1122" w:type="dxa"/>
            <w:tcBorders>
              <w:top w:val="single" w:sz="6" w:space="0" w:color="auto"/>
              <w:left w:val="single" w:sz="12" w:space="0" w:color="auto"/>
              <w:bottom w:val="single" w:sz="6" w:space="0" w:color="auto"/>
              <w:right w:val="single" w:sz="12" w:space="0" w:color="auto"/>
            </w:tcBorders>
          </w:tcPr>
          <w:p w:rsidR="00E74334" w:rsidRPr="0010564D" w:rsidRDefault="000677B6" w:rsidP="00E74334">
            <w:pPr>
              <w:spacing w:after="0" w:line="240" w:lineRule="auto"/>
              <w:jc w:val="center"/>
              <w:rPr>
                <w:rFonts w:ascii="Arial" w:hAnsi="Arial" w:cs="Arial"/>
                <w:lang w:val="en-US"/>
              </w:rPr>
            </w:pPr>
            <w:r>
              <w:rPr>
                <w:rFonts w:ascii="Arial" w:hAnsi="Arial" w:cs="Arial"/>
                <w:lang w:val="en-US"/>
              </w:rPr>
              <w:t>96-103</w:t>
            </w:r>
          </w:p>
        </w:tc>
        <w:tc>
          <w:tcPr>
            <w:tcW w:w="127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50442A">
              <w:rPr>
                <w:rFonts w:ascii="Arial" w:hAnsi="Arial" w:cs="Arial"/>
                <w:lang w:val="en-US"/>
              </w:rPr>
              <w:t>15/07/2020</w:t>
            </w:r>
          </w:p>
        </w:tc>
      </w:tr>
      <w:tr w:rsidR="00E74334" w:rsidTr="000677B6">
        <w:trPr>
          <w:trHeight w:val="271"/>
        </w:trPr>
        <w:tc>
          <w:tcPr>
            <w:tcW w:w="3556"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rPr>
            </w:pPr>
            <w:r w:rsidRPr="0010564D">
              <w:rPr>
                <w:rFonts w:ascii="Arial" w:hAnsi="Arial" w:cs="Arial"/>
                <w:spacing w:val="-22"/>
              </w:rPr>
              <w:t xml:space="preserve">SECTION B </w:t>
            </w:r>
            <w:r w:rsidRPr="0010564D">
              <w:rPr>
                <w:rFonts w:ascii="Arial" w:hAnsi="Arial" w:cs="Arial"/>
                <w:spacing w:val="-23"/>
              </w:rPr>
              <w:t>- PROCÉDURES POUR LES AUTORITÉS COMPÉTENTES</w:t>
            </w:r>
          </w:p>
        </w:tc>
        <w:tc>
          <w:tcPr>
            <w:tcW w:w="1122" w:type="dxa"/>
            <w:tcBorders>
              <w:top w:val="single" w:sz="6" w:space="0" w:color="auto"/>
              <w:left w:val="single" w:sz="12" w:space="0" w:color="auto"/>
              <w:bottom w:val="single" w:sz="6" w:space="0" w:color="auto"/>
              <w:right w:val="single" w:sz="12" w:space="0" w:color="auto"/>
            </w:tcBorders>
          </w:tcPr>
          <w:p w:rsidR="00E74334" w:rsidRPr="0010564D" w:rsidRDefault="000677B6" w:rsidP="00E74334">
            <w:pPr>
              <w:spacing w:after="0" w:line="240" w:lineRule="auto"/>
              <w:jc w:val="center"/>
              <w:rPr>
                <w:rFonts w:ascii="Arial" w:hAnsi="Arial" w:cs="Arial"/>
              </w:rPr>
            </w:pPr>
            <w:r>
              <w:rPr>
                <w:rFonts w:ascii="Arial" w:hAnsi="Arial" w:cs="Arial"/>
              </w:rPr>
              <w:t>104</w:t>
            </w:r>
          </w:p>
        </w:tc>
        <w:tc>
          <w:tcPr>
            <w:tcW w:w="1276"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E74334" w:rsidRDefault="00E74334" w:rsidP="00E74334">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E74334" w:rsidRDefault="00E74334" w:rsidP="00E74334">
            <w:pPr>
              <w:spacing w:after="0" w:line="240" w:lineRule="auto"/>
              <w:ind w:left="11" w:hanging="11"/>
            </w:pPr>
            <w:r w:rsidRPr="0050442A">
              <w:rPr>
                <w:rFonts w:ascii="Arial" w:hAnsi="Arial" w:cs="Arial"/>
                <w:lang w:val="en-US"/>
              </w:rPr>
              <w:t>15/07/2020</w:t>
            </w:r>
          </w:p>
        </w:tc>
      </w:tr>
      <w:tr w:rsidR="00E74334" w:rsidTr="000677B6">
        <w:trPr>
          <w:trHeight w:val="271"/>
        </w:trPr>
        <w:tc>
          <w:tcPr>
            <w:tcW w:w="3556"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bCs/>
                <w:lang w:val="en-US"/>
              </w:rPr>
            </w:pPr>
            <w:r w:rsidRPr="0010564D">
              <w:rPr>
                <w:rFonts w:ascii="Arial" w:hAnsi="Arial" w:cs="Arial"/>
                <w:lang w:val="en-US"/>
              </w:rPr>
              <w:t>Sous-Partie A.</w:t>
            </w:r>
          </w:p>
        </w:tc>
        <w:tc>
          <w:tcPr>
            <w:tcW w:w="1122" w:type="dxa"/>
            <w:tcBorders>
              <w:top w:val="single" w:sz="6" w:space="0" w:color="auto"/>
              <w:left w:val="single" w:sz="12" w:space="0" w:color="auto"/>
              <w:bottom w:val="single" w:sz="6" w:space="0" w:color="auto"/>
              <w:right w:val="single" w:sz="12" w:space="0" w:color="auto"/>
            </w:tcBorders>
          </w:tcPr>
          <w:p w:rsidR="00E74334" w:rsidRPr="0010564D" w:rsidRDefault="000677B6" w:rsidP="00E74334">
            <w:pPr>
              <w:spacing w:after="0" w:line="240" w:lineRule="auto"/>
              <w:jc w:val="center"/>
              <w:rPr>
                <w:rFonts w:ascii="Arial" w:hAnsi="Arial" w:cs="Arial"/>
                <w:lang w:val="en-US"/>
              </w:rPr>
            </w:pPr>
            <w:r>
              <w:rPr>
                <w:rFonts w:ascii="Arial" w:hAnsi="Arial" w:cs="Arial"/>
                <w:lang w:val="en-US"/>
              </w:rPr>
              <w:t>105-107</w:t>
            </w:r>
          </w:p>
        </w:tc>
        <w:tc>
          <w:tcPr>
            <w:tcW w:w="1276"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E74334" w:rsidRDefault="00E74334" w:rsidP="00E74334">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E74334" w:rsidRDefault="00E74334" w:rsidP="00E74334">
            <w:pPr>
              <w:spacing w:after="0" w:line="240" w:lineRule="auto"/>
              <w:ind w:left="11" w:hanging="11"/>
            </w:pPr>
            <w:r w:rsidRPr="0050442A">
              <w:rPr>
                <w:rFonts w:ascii="Arial" w:hAnsi="Arial" w:cs="Arial"/>
                <w:lang w:val="en-US"/>
              </w:rPr>
              <w:t>15/07/2020</w:t>
            </w:r>
          </w:p>
        </w:tc>
      </w:tr>
      <w:tr w:rsidR="00E74334" w:rsidTr="000677B6">
        <w:trPr>
          <w:trHeight w:val="271"/>
        </w:trPr>
        <w:tc>
          <w:tcPr>
            <w:tcW w:w="3556"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Sous-Partie B</w:t>
            </w:r>
          </w:p>
        </w:tc>
        <w:tc>
          <w:tcPr>
            <w:tcW w:w="1122" w:type="dxa"/>
            <w:tcBorders>
              <w:top w:val="single" w:sz="6" w:space="0" w:color="auto"/>
              <w:left w:val="single" w:sz="12" w:space="0" w:color="auto"/>
              <w:bottom w:val="single" w:sz="6" w:space="0" w:color="auto"/>
              <w:right w:val="single" w:sz="12" w:space="0" w:color="auto"/>
            </w:tcBorders>
          </w:tcPr>
          <w:p w:rsidR="00E74334" w:rsidRPr="0010564D" w:rsidRDefault="000677B6" w:rsidP="00E74334">
            <w:pPr>
              <w:spacing w:after="0" w:line="240" w:lineRule="auto"/>
              <w:jc w:val="center"/>
              <w:rPr>
                <w:rFonts w:ascii="Arial" w:hAnsi="Arial" w:cs="Arial"/>
                <w:lang w:val="en-US"/>
              </w:rPr>
            </w:pPr>
            <w:r>
              <w:rPr>
                <w:rFonts w:ascii="Arial" w:hAnsi="Arial" w:cs="Arial"/>
                <w:lang w:val="en-US"/>
              </w:rPr>
              <w:t>108</w:t>
            </w:r>
          </w:p>
        </w:tc>
        <w:tc>
          <w:tcPr>
            <w:tcW w:w="1276"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E74334" w:rsidRDefault="00E74334" w:rsidP="00E74334">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E74334" w:rsidRDefault="00E74334" w:rsidP="00E74334">
            <w:pPr>
              <w:spacing w:after="0" w:line="240" w:lineRule="auto"/>
              <w:ind w:left="11" w:hanging="11"/>
            </w:pPr>
            <w:r w:rsidRPr="0050442A">
              <w:rPr>
                <w:rFonts w:ascii="Arial" w:hAnsi="Arial" w:cs="Arial"/>
                <w:lang w:val="en-US"/>
              </w:rPr>
              <w:t>15/07/2020</w:t>
            </w:r>
          </w:p>
        </w:tc>
      </w:tr>
      <w:tr w:rsidR="00E74334" w:rsidTr="000677B6">
        <w:trPr>
          <w:trHeight w:val="271"/>
        </w:trPr>
        <w:tc>
          <w:tcPr>
            <w:tcW w:w="3556"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Sous-Partie C</w:t>
            </w:r>
          </w:p>
        </w:tc>
        <w:tc>
          <w:tcPr>
            <w:tcW w:w="1122" w:type="dxa"/>
            <w:tcBorders>
              <w:top w:val="single" w:sz="6" w:space="0" w:color="auto"/>
              <w:left w:val="single" w:sz="12" w:space="0" w:color="auto"/>
              <w:bottom w:val="single" w:sz="6" w:space="0" w:color="auto"/>
              <w:right w:val="single" w:sz="12" w:space="0" w:color="auto"/>
            </w:tcBorders>
          </w:tcPr>
          <w:p w:rsidR="00E74334" w:rsidRPr="0010564D" w:rsidRDefault="000677B6" w:rsidP="00E74334">
            <w:pPr>
              <w:spacing w:after="0" w:line="240" w:lineRule="auto"/>
              <w:jc w:val="center"/>
              <w:rPr>
                <w:rFonts w:ascii="Arial" w:hAnsi="Arial" w:cs="Arial"/>
                <w:lang w:val="en-US"/>
              </w:rPr>
            </w:pPr>
            <w:r>
              <w:rPr>
                <w:rFonts w:ascii="Arial" w:hAnsi="Arial" w:cs="Arial"/>
                <w:lang w:val="en-US"/>
              </w:rPr>
              <w:t>109-113</w:t>
            </w:r>
          </w:p>
        </w:tc>
        <w:tc>
          <w:tcPr>
            <w:tcW w:w="1276"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E74334" w:rsidRDefault="00E74334" w:rsidP="00E74334">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E74334" w:rsidRDefault="00E74334" w:rsidP="00E74334">
            <w:pPr>
              <w:spacing w:after="0" w:line="240" w:lineRule="auto"/>
              <w:ind w:left="11" w:hanging="11"/>
            </w:pPr>
            <w:r w:rsidRPr="0050442A">
              <w:rPr>
                <w:rFonts w:ascii="Arial" w:hAnsi="Arial" w:cs="Arial"/>
                <w:lang w:val="en-US"/>
              </w:rPr>
              <w:t>15/07/2020</w:t>
            </w:r>
          </w:p>
        </w:tc>
      </w:tr>
      <w:tr w:rsidR="00E74334" w:rsidTr="000677B6">
        <w:trPr>
          <w:trHeight w:val="271"/>
        </w:trPr>
        <w:tc>
          <w:tcPr>
            <w:tcW w:w="3556"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Sous-Partie D</w:t>
            </w:r>
          </w:p>
        </w:tc>
        <w:tc>
          <w:tcPr>
            <w:tcW w:w="1122" w:type="dxa"/>
            <w:tcBorders>
              <w:top w:val="single" w:sz="6" w:space="0" w:color="auto"/>
              <w:left w:val="single" w:sz="12" w:space="0" w:color="auto"/>
              <w:bottom w:val="single" w:sz="6" w:space="0" w:color="auto"/>
              <w:right w:val="single" w:sz="12" w:space="0" w:color="auto"/>
            </w:tcBorders>
          </w:tcPr>
          <w:p w:rsidR="00E74334" w:rsidRPr="0010564D" w:rsidRDefault="000677B6" w:rsidP="00E74334">
            <w:pPr>
              <w:spacing w:after="0" w:line="240" w:lineRule="auto"/>
              <w:jc w:val="center"/>
              <w:rPr>
                <w:rFonts w:ascii="Arial" w:hAnsi="Arial" w:cs="Arial"/>
                <w:lang w:val="en-US"/>
              </w:rPr>
            </w:pPr>
            <w:r>
              <w:rPr>
                <w:rFonts w:ascii="Arial" w:hAnsi="Arial" w:cs="Arial"/>
                <w:lang w:val="en-US"/>
              </w:rPr>
              <w:t>114</w:t>
            </w:r>
          </w:p>
        </w:tc>
        <w:tc>
          <w:tcPr>
            <w:tcW w:w="1276"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E74334" w:rsidRDefault="00E74334" w:rsidP="00E74334">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E74334" w:rsidRDefault="00E74334" w:rsidP="00E74334">
            <w:pPr>
              <w:spacing w:after="0" w:line="240" w:lineRule="auto"/>
              <w:ind w:left="11" w:hanging="11"/>
            </w:pPr>
            <w:r w:rsidRPr="0050442A">
              <w:rPr>
                <w:rFonts w:ascii="Arial" w:hAnsi="Arial" w:cs="Arial"/>
                <w:lang w:val="en-US"/>
              </w:rPr>
              <w:t>15/07/2020</w:t>
            </w:r>
          </w:p>
        </w:tc>
      </w:tr>
      <w:tr w:rsidR="00E74334" w:rsidTr="000677B6">
        <w:trPr>
          <w:trHeight w:val="271"/>
        </w:trPr>
        <w:tc>
          <w:tcPr>
            <w:tcW w:w="3556"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Sous-Partie E</w:t>
            </w:r>
          </w:p>
        </w:tc>
        <w:tc>
          <w:tcPr>
            <w:tcW w:w="1122" w:type="dxa"/>
            <w:tcBorders>
              <w:top w:val="single" w:sz="6" w:space="0" w:color="auto"/>
              <w:left w:val="single" w:sz="12" w:space="0" w:color="auto"/>
              <w:bottom w:val="single" w:sz="6" w:space="0" w:color="auto"/>
              <w:right w:val="single" w:sz="12" w:space="0" w:color="auto"/>
            </w:tcBorders>
          </w:tcPr>
          <w:p w:rsidR="00E74334" w:rsidRPr="0010564D" w:rsidRDefault="000677B6" w:rsidP="00E74334">
            <w:pPr>
              <w:spacing w:after="0" w:line="240" w:lineRule="auto"/>
              <w:jc w:val="center"/>
              <w:rPr>
                <w:rFonts w:ascii="Arial" w:hAnsi="Arial" w:cs="Arial"/>
                <w:lang w:val="en-US"/>
              </w:rPr>
            </w:pPr>
            <w:r>
              <w:rPr>
                <w:rFonts w:ascii="Arial" w:hAnsi="Arial" w:cs="Arial"/>
                <w:lang w:val="en-US"/>
              </w:rPr>
              <w:t>115</w:t>
            </w:r>
          </w:p>
        </w:tc>
        <w:tc>
          <w:tcPr>
            <w:tcW w:w="1276"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E74334" w:rsidRDefault="00E74334" w:rsidP="00E74334">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E74334" w:rsidRDefault="00E74334" w:rsidP="00E74334">
            <w:pPr>
              <w:spacing w:after="0" w:line="240" w:lineRule="auto"/>
              <w:ind w:left="11" w:hanging="11"/>
            </w:pPr>
            <w:r w:rsidRPr="0050442A">
              <w:rPr>
                <w:rFonts w:ascii="Arial" w:hAnsi="Arial" w:cs="Arial"/>
                <w:lang w:val="en-US"/>
              </w:rPr>
              <w:t>15/07/2020</w:t>
            </w:r>
          </w:p>
        </w:tc>
      </w:tr>
      <w:tr w:rsidR="00E74334" w:rsidTr="000677B6">
        <w:trPr>
          <w:trHeight w:val="271"/>
        </w:trPr>
        <w:tc>
          <w:tcPr>
            <w:tcW w:w="3556"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Sous-Partie F</w:t>
            </w:r>
          </w:p>
        </w:tc>
        <w:tc>
          <w:tcPr>
            <w:tcW w:w="1122" w:type="dxa"/>
            <w:tcBorders>
              <w:top w:val="single" w:sz="6" w:space="0" w:color="auto"/>
              <w:left w:val="single" w:sz="12" w:space="0" w:color="auto"/>
              <w:bottom w:val="single" w:sz="6" w:space="0" w:color="auto"/>
              <w:right w:val="single" w:sz="12" w:space="0" w:color="auto"/>
            </w:tcBorders>
          </w:tcPr>
          <w:p w:rsidR="00E74334" w:rsidRPr="0010564D" w:rsidRDefault="000677B6" w:rsidP="00E74334">
            <w:pPr>
              <w:spacing w:after="0" w:line="240" w:lineRule="auto"/>
              <w:jc w:val="center"/>
              <w:rPr>
                <w:rFonts w:ascii="Arial" w:hAnsi="Arial" w:cs="Arial"/>
                <w:lang w:val="en-US"/>
              </w:rPr>
            </w:pPr>
            <w:r>
              <w:rPr>
                <w:rFonts w:ascii="Arial" w:hAnsi="Arial" w:cs="Arial"/>
                <w:lang w:val="en-US"/>
              </w:rPr>
              <w:t>116</w:t>
            </w:r>
            <w:r w:rsidR="0038362B">
              <w:rPr>
                <w:rFonts w:ascii="Arial" w:hAnsi="Arial" w:cs="Arial"/>
                <w:lang w:val="en-US"/>
              </w:rPr>
              <w:t>-119</w:t>
            </w:r>
          </w:p>
        </w:tc>
        <w:tc>
          <w:tcPr>
            <w:tcW w:w="1276"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E74334" w:rsidRDefault="00E74334" w:rsidP="00E74334">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E74334" w:rsidRDefault="00E74334" w:rsidP="00E74334">
            <w:pPr>
              <w:spacing w:after="0" w:line="240" w:lineRule="auto"/>
              <w:ind w:left="11" w:hanging="11"/>
            </w:pPr>
            <w:r w:rsidRPr="0050442A">
              <w:rPr>
                <w:rFonts w:ascii="Arial" w:hAnsi="Arial" w:cs="Arial"/>
                <w:lang w:val="en-US"/>
              </w:rPr>
              <w:t>15/07/2020</w:t>
            </w:r>
          </w:p>
        </w:tc>
      </w:tr>
      <w:tr w:rsidR="00E74334" w:rsidTr="000677B6">
        <w:trPr>
          <w:trHeight w:val="271"/>
        </w:trPr>
        <w:tc>
          <w:tcPr>
            <w:tcW w:w="3556"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Sous-Partie G</w:t>
            </w:r>
          </w:p>
        </w:tc>
        <w:tc>
          <w:tcPr>
            <w:tcW w:w="1122" w:type="dxa"/>
            <w:tcBorders>
              <w:top w:val="single" w:sz="6" w:space="0" w:color="auto"/>
              <w:left w:val="single" w:sz="12" w:space="0" w:color="auto"/>
              <w:bottom w:val="single" w:sz="6" w:space="0" w:color="auto"/>
              <w:right w:val="single" w:sz="12" w:space="0" w:color="auto"/>
            </w:tcBorders>
          </w:tcPr>
          <w:p w:rsidR="00E74334" w:rsidRPr="0010564D" w:rsidRDefault="0038362B" w:rsidP="00E74334">
            <w:pPr>
              <w:spacing w:after="0" w:line="240" w:lineRule="auto"/>
              <w:jc w:val="center"/>
              <w:rPr>
                <w:rFonts w:ascii="Arial" w:hAnsi="Arial" w:cs="Arial"/>
                <w:lang w:val="en-US"/>
              </w:rPr>
            </w:pPr>
            <w:r>
              <w:rPr>
                <w:rFonts w:ascii="Arial" w:hAnsi="Arial" w:cs="Arial"/>
                <w:lang w:val="en-US"/>
              </w:rPr>
              <w:t>120-125</w:t>
            </w:r>
          </w:p>
        </w:tc>
        <w:tc>
          <w:tcPr>
            <w:tcW w:w="1276"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E74334" w:rsidRDefault="00E74334" w:rsidP="00E74334">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E74334" w:rsidRDefault="00E74334" w:rsidP="00E74334">
            <w:pPr>
              <w:spacing w:after="0" w:line="240" w:lineRule="auto"/>
              <w:ind w:left="11" w:hanging="11"/>
            </w:pPr>
            <w:r w:rsidRPr="0050442A">
              <w:rPr>
                <w:rFonts w:ascii="Arial" w:hAnsi="Arial" w:cs="Arial"/>
                <w:lang w:val="en-US"/>
              </w:rPr>
              <w:t>15/07/2020</w:t>
            </w:r>
          </w:p>
        </w:tc>
      </w:tr>
      <w:tr w:rsidR="00E74334" w:rsidTr="000677B6">
        <w:trPr>
          <w:trHeight w:val="271"/>
        </w:trPr>
        <w:tc>
          <w:tcPr>
            <w:tcW w:w="3556"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Sous-Partie H</w:t>
            </w:r>
          </w:p>
        </w:tc>
        <w:tc>
          <w:tcPr>
            <w:tcW w:w="1122" w:type="dxa"/>
            <w:tcBorders>
              <w:top w:val="single" w:sz="6" w:space="0" w:color="auto"/>
              <w:left w:val="single" w:sz="12" w:space="0" w:color="auto"/>
              <w:bottom w:val="single" w:sz="6" w:space="0" w:color="auto"/>
              <w:right w:val="single" w:sz="12" w:space="0" w:color="auto"/>
            </w:tcBorders>
          </w:tcPr>
          <w:p w:rsidR="00E74334" w:rsidRPr="0010564D" w:rsidRDefault="0038362B" w:rsidP="00E74334">
            <w:pPr>
              <w:spacing w:after="0" w:line="240" w:lineRule="auto"/>
              <w:jc w:val="center"/>
              <w:rPr>
                <w:rFonts w:ascii="Arial" w:hAnsi="Arial" w:cs="Arial"/>
                <w:lang w:val="en-US"/>
              </w:rPr>
            </w:pPr>
            <w:r>
              <w:rPr>
                <w:rFonts w:ascii="Arial" w:hAnsi="Arial" w:cs="Arial"/>
                <w:lang w:val="en-US"/>
              </w:rPr>
              <w:t>126</w:t>
            </w:r>
          </w:p>
        </w:tc>
        <w:tc>
          <w:tcPr>
            <w:tcW w:w="1276"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E74334" w:rsidRDefault="00E74334" w:rsidP="00E74334">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E74334" w:rsidRDefault="00E74334" w:rsidP="00E74334">
            <w:pPr>
              <w:spacing w:after="0" w:line="240" w:lineRule="auto"/>
              <w:ind w:left="11" w:hanging="11"/>
            </w:pPr>
            <w:r w:rsidRPr="0050442A">
              <w:rPr>
                <w:rFonts w:ascii="Arial" w:hAnsi="Arial" w:cs="Arial"/>
                <w:lang w:val="en-US"/>
              </w:rPr>
              <w:t>15/07/2020</w:t>
            </w:r>
          </w:p>
        </w:tc>
      </w:tr>
      <w:tr w:rsidR="00E74334" w:rsidTr="000677B6">
        <w:trPr>
          <w:trHeight w:val="271"/>
        </w:trPr>
        <w:tc>
          <w:tcPr>
            <w:tcW w:w="3556"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Sous-Partie I</w:t>
            </w:r>
          </w:p>
        </w:tc>
        <w:tc>
          <w:tcPr>
            <w:tcW w:w="1122" w:type="dxa"/>
            <w:tcBorders>
              <w:top w:val="single" w:sz="6" w:space="0" w:color="auto"/>
              <w:left w:val="single" w:sz="12" w:space="0" w:color="auto"/>
              <w:bottom w:val="single" w:sz="6" w:space="0" w:color="auto"/>
              <w:right w:val="single" w:sz="12" w:space="0" w:color="auto"/>
            </w:tcBorders>
          </w:tcPr>
          <w:p w:rsidR="00E74334" w:rsidRPr="0010564D" w:rsidRDefault="0038362B" w:rsidP="00E74334">
            <w:pPr>
              <w:spacing w:after="0" w:line="240" w:lineRule="auto"/>
              <w:jc w:val="center"/>
              <w:rPr>
                <w:rFonts w:ascii="Arial" w:hAnsi="Arial" w:cs="Arial"/>
                <w:lang w:val="en-US"/>
              </w:rPr>
            </w:pPr>
            <w:r>
              <w:rPr>
                <w:rFonts w:ascii="Arial" w:hAnsi="Arial" w:cs="Arial"/>
                <w:lang w:val="en-US"/>
              </w:rPr>
              <w:t>127</w:t>
            </w:r>
          </w:p>
        </w:tc>
        <w:tc>
          <w:tcPr>
            <w:tcW w:w="1276"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E74334" w:rsidRDefault="00E74334" w:rsidP="00E74334">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E74334" w:rsidRDefault="00E74334" w:rsidP="00E74334">
            <w:pPr>
              <w:spacing w:after="0" w:line="240" w:lineRule="auto"/>
              <w:ind w:left="11" w:hanging="11"/>
            </w:pPr>
            <w:r w:rsidRPr="0050442A">
              <w:rPr>
                <w:rFonts w:ascii="Arial" w:hAnsi="Arial" w:cs="Arial"/>
                <w:lang w:val="en-US"/>
              </w:rPr>
              <w:t>15/07/2020</w:t>
            </w:r>
          </w:p>
        </w:tc>
      </w:tr>
      <w:tr w:rsidR="00E74334" w:rsidTr="000677B6">
        <w:trPr>
          <w:trHeight w:val="271"/>
        </w:trPr>
        <w:tc>
          <w:tcPr>
            <w:tcW w:w="3556" w:type="dxa"/>
            <w:tcBorders>
              <w:top w:val="single" w:sz="6" w:space="0" w:color="auto"/>
              <w:left w:val="single" w:sz="12" w:space="0" w:color="auto"/>
              <w:bottom w:val="single" w:sz="6" w:space="0" w:color="auto"/>
              <w:right w:val="single" w:sz="12" w:space="0" w:color="auto"/>
            </w:tcBorders>
          </w:tcPr>
          <w:p w:rsidR="00E74334" w:rsidRPr="0010564D" w:rsidRDefault="00087EAE" w:rsidP="00E74334">
            <w:pPr>
              <w:spacing w:after="0" w:line="240" w:lineRule="auto"/>
              <w:jc w:val="center"/>
              <w:rPr>
                <w:rFonts w:ascii="Arial" w:hAnsi="Arial" w:cs="Arial"/>
                <w:lang w:val="en-US"/>
              </w:rPr>
            </w:pPr>
            <w:r w:rsidRPr="003E4287">
              <w:rPr>
                <w:rFonts w:ascii="Arial" w:hAnsi="Arial" w:cs="Arial"/>
                <w:lang w:val="en-US"/>
              </w:rPr>
              <w:t>AMC AND GM TO APPENDICES TO PART-M</w:t>
            </w:r>
          </w:p>
        </w:tc>
        <w:tc>
          <w:tcPr>
            <w:tcW w:w="1122" w:type="dxa"/>
            <w:tcBorders>
              <w:top w:val="single" w:sz="6" w:space="0" w:color="auto"/>
              <w:left w:val="single" w:sz="12" w:space="0" w:color="auto"/>
              <w:bottom w:val="single" w:sz="6" w:space="0" w:color="auto"/>
              <w:right w:val="single" w:sz="12" w:space="0" w:color="auto"/>
            </w:tcBorders>
          </w:tcPr>
          <w:p w:rsidR="00E74334" w:rsidRPr="0010564D" w:rsidRDefault="0038362B" w:rsidP="00E74334">
            <w:pPr>
              <w:spacing w:after="0" w:line="240" w:lineRule="auto"/>
              <w:jc w:val="center"/>
              <w:rPr>
                <w:rFonts w:ascii="Arial" w:hAnsi="Arial" w:cs="Arial"/>
                <w:lang w:val="en-US"/>
              </w:rPr>
            </w:pPr>
            <w:r>
              <w:rPr>
                <w:rFonts w:ascii="Arial" w:hAnsi="Arial" w:cs="Arial"/>
                <w:lang w:val="en-US"/>
              </w:rPr>
              <w:t>130</w:t>
            </w:r>
          </w:p>
        </w:tc>
        <w:tc>
          <w:tcPr>
            <w:tcW w:w="1276"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E74334" w:rsidRDefault="00E74334" w:rsidP="00E74334">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E74334" w:rsidRDefault="00E74334" w:rsidP="00E74334">
            <w:pPr>
              <w:spacing w:after="0" w:line="240" w:lineRule="auto"/>
              <w:ind w:left="11" w:hanging="11"/>
            </w:pPr>
            <w:r w:rsidRPr="0050442A">
              <w:rPr>
                <w:rFonts w:ascii="Arial" w:hAnsi="Arial" w:cs="Arial"/>
                <w:lang w:val="en-US"/>
              </w:rPr>
              <w:t>15/07/2020</w:t>
            </w:r>
          </w:p>
        </w:tc>
      </w:tr>
      <w:tr w:rsidR="008B32F3" w:rsidTr="000677B6">
        <w:trPr>
          <w:trHeight w:val="271"/>
        </w:trPr>
        <w:tc>
          <w:tcPr>
            <w:tcW w:w="3556" w:type="dxa"/>
            <w:tcBorders>
              <w:top w:val="single" w:sz="6" w:space="0" w:color="auto"/>
              <w:left w:val="single" w:sz="12" w:space="0" w:color="auto"/>
              <w:bottom w:val="single" w:sz="6" w:space="0" w:color="auto"/>
              <w:right w:val="single" w:sz="12" w:space="0" w:color="auto"/>
            </w:tcBorders>
          </w:tcPr>
          <w:p w:rsidR="008B32F3" w:rsidRDefault="008B32F3" w:rsidP="00E74334">
            <w:pPr>
              <w:spacing w:after="0" w:line="240" w:lineRule="auto"/>
              <w:jc w:val="center"/>
              <w:rPr>
                <w:rFonts w:ascii="Arial" w:hAnsi="Arial" w:cs="Arial"/>
                <w:lang w:val="en-US"/>
              </w:rPr>
            </w:pPr>
            <w:r>
              <w:rPr>
                <w:rFonts w:ascii="Arial" w:hAnsi="Arial" w:cs="Arial"/>
                <w:lang w:val="en-US"/>
              </w:rPr>
              <w:t>GM to Appendix I</w:t>
            </w:r>
          </w:p>
        </w:tc>
        <w:tc>
          <w:tcPr>
            <w:tcW w:w="1122" w:type="dxa"/>
            <w:tcBorders>
              <w:top w:val="single" w:sz="6" w:space="0" w:color="auto"/>
              <w:left w:val="single" w:sz="12" w:space="0" w:color="auto"/>
              <w:bottom w:val="single" w:sz="6" w:space="0" w:color="auto"/>
              <w:right w:val="single" w:sz="12" w:space="0" w:color="auto"/>
            </w:tcBorders>
          </w:tcPr>
          <w:p w:rsidR="008B32F3" w:rsidRPr="0010564D" w:rsidRDefault="0038362B" w:rsidP="00E74334">
            <w:pPr>
              <w:spacing w:after="0" w:line="240" w:lineRule="auto"/>
              <w:jc w:val="center"/>
              <w:rPr>
                <w:rFonts w:ascii="Arial" w:hAnsi="Arial" w:cs="Arial"/>
                <w:lang w:val="en-US"/>
              </w:rPr>
            </w:pPr>
            <w:r>
              <w:rPr>
                <w:rFonts w:ascii="Arial" w:hAnsi="Arial" w:cs="Arial"/>
                <w:lang w:val="en-US"/>
              </w:rPr>
              <w:t>131</w:t>
            </w:r>
          </w:p>
        </w:tc>
        <w:tc>
          <w:tcPr>
            <w:tcW w:w="1276" w:type="dxa"/>
            <w:tcBorders>
              <w:top w:val="single" w:sz="6" w:space="0" w:color="auto"/>
              <w:left w:val="single" w:sz="12" w:space="0" w:color="auto"/>
              <w:bottom w:val="single" w:sz="6" w:space="0" w:color="auto"/>
              <w:right w:val="single" w:sz="12" w:space="0" w:color="auto"/>
            </w:tcBorders>
          </w:tcPr>
          <w:p w:rsidR="008B32F3" w:rsidRPr="0010564D" w:rsidRDefault="008B32F3" w:rsidP="00E74334">
            <w:pPr>
              <w:spacing w:after="0" w:line="240" w:lineRule="auto"/>
              <w:jc w:val="center"/>
              <w:rPr>
                <w:rFonts w:ascii="Arial" w:hAnsi="Arial" w:cs="Arial"/>
                <w:lang w:val="en-US"/>
              </w:rPr>
            </w:pPr>
          </w:p>
        </w:tc>
        <w:tc>
          <w:tcPr>
            <w:tcW w:w="1418" w:type="dxa"/>
            <w:tcBorders>
              <w:top w:val="single" w:sz="6" w:space="0" w:color="auto"/>
              <w:left w:val="single" w:sz="12" w:space="0" w:color="auto"/>
              <w:bottom w:val="single" w:sz="6" w:space="0" w:color="auto"/>
              <w:right w:val="single" w:sz="12" w:space="0" w:color="auto"/>
            </w:tcBorders>
          </w:tcPr>
          <w:p w:rsidR="008B32F3" w:rsidRPr="00833FD7" w:rsidRDefault="008B32F3" w:rsidP="00E74334">
            <w:pPr>
              <w:spacing w:after="0" w:line="240" w:lineRule="auto"/>
              <w:ind w:left="11" w:hanging="11"/>
              <w:rPr>
                <w:rFonts w:ascii="Arial" w:hAnsi="Arial" w:cs="Arial"/>
                <w:lang w:val="en-US"/>
              </w:rPr>
            </w:pPr>
          </w:p>
        </w:tc>
        <w:tc>
          <w:tcPr>
            <w:tcW w:w="1417" w:type="dxa"/>
            <w:tcBorders>
              <w:top w:val="single" w:sz="6" w:space="0" w:color="auto"/>
              <w:left w:val="single" w:sz="12" w:space="0" w:color="auto"/>
              <w:bottom w:val="single" w:sz="6" w:space="0" w:color="auto"/>
              <w:right w:val="single" w:sz="12" w:space="0" w:color="auto"/>
            </w:tcBorders>
          </w:tcPr>
          <w:p w:rsidR="008B32F3" w:rsidRPr="0010564D" w:rsidRDefault="008B32F3" w:rsidP="00E74334">
            <w:pPr>
              <w:spacing w:after="0" w:line="240" w:lineRule="auto"/>
              <w:jc w:val="center"/>
              <w:rPr>
                <w:rFonts w:ascii="Arial" w:hAnsi="Arial" w:cs="Arial"/>
                <w:lang w:val="en-US"/>
              </w:rPr>
            </w:pPr>
          </w:p>
        </w:tc>
        <w:tc>
          <w:tcPr>
            <w:tcW w:w="1701" w:type="dxa"/>
            <w:tcBorders>
              <w:top w:val="single" w:sz="6" w:space="0" w:color="auto"/>
              <w:left w:val="single" w:sz="12" w:space="0" w:color="auto"/>
              <w:bottom w:val="single" w:sz="6" w:space="0" w:color="auto"/>
              <w:right w:val="single" w:sz="12" w:space="0" w:color="auto"/>
            </w:tcBorders>
          </w:tcPr>
          <w:p w:rsidR="008B32F3" w:rsidRPr="0050442A" w:rsidRDefault="008B32F3" w:rsidP="00E74334">
            <w:pPr>
              <w:spacing w:after="0" w:line="240" w:lineRule="auto"/>
              <w:ind w:left="11" w:hanging="11"/>
              <w:rPr>
                <w:rFonts w:ascii="Arial" w:hAnsi="Arial" w:cs="Arial"/>
                <w:lang w:val="en-US"/>
              </w:rPr>
            </w:pPr>
          </w:p>
        </w:tc>
      </w:tr>
      <w:tr w:rsidR="00E74334" w:rsidTr="000677B6">
        <w:trPr>
          <w:trHeight w:val="271"/>
        </w:trPr>
        <w:tc>
          <w:tcPr>
            <w:tcW w:w="3556" w:type="dxa"/>
            <w:tcBorders>
              <w:top w:val="single" w:sz="6" w:space="0" w:color="auto"/>
              <w:left w:val="single" w:sz="12" w:space="0" w:color="auto"/>
              <w:bottom w:val="single" w:sz="6" w:space="0" w:color="auto"/>
              <w:right w:val="single" w:sz="12" w:space="0" w:color="auto"/>
            </w:tcBorders>
          </w:tcPr>
          <w:p w:rsidR="00E74334" w:rsidRPr="0010564D" w:rsidRDefault="00087EAE" w:rsidP="00E74334">
            <w:pPr>
              <w:spacing w:after="0" w:line="240" w:lineRule="auto"/>
              <w:jc w:val="center"/>
              <w:rPr>
                <w:rFonts w:ascii="Arial" w:hAnsi="Arial" w:cs="Arial"/>
                <w:lang w:val="en-US"/>
              </w:rPr>
            </w:pPr>
            <w:r>
              <w:rPr>
                <w:rFonts w:ascii="Arial" w:hAnsi="Arial" w:cs="Arial"/>
                <w:lang w:val="en-US"/>
              </w:rPr>
              <w:t>AMC</w:t>
            </w:r>
            <w:r w:rsidRPr="003E4287">
              <w:rPr>
                <w:rFonts w:ascii="Arial" w:hAnsi="Arial" w:cs="Arial"/>
                <w:lang w:val="en-US"/>
              </w:rPr>
              <w:t xml:space="preserve"> to Appendix II to Part-M</w:t>
            </w:r>
          </w:p>
        </w:tc>
        <w:tc>
          <w:tcPr>
            <w:tcW w:w="1122" w:type="dxa"/>
            <w:tcBorders>
              <w:top w:val="single" w:sz="6" w:space="0" w:color="auto"/>
              <w:left w:val="single" w:sz="12" w:space="0" w:color="auto"/>
              <w:bottom w:val="single" w:sz="6" w:space="0" w:color="auto"/>
              <w:right w:val="single" w:sz="12" w:space="0" w:color="auto"/>
            </w:tcBorders>
          </w:tcPr>
          <w:p w:rsidR="00E74334" w:rsidRPr="0010564D" w:rsidRDefault="0038362B" w:rsidP="00E74334">
            <w:pPr>
              <w:spacing w:after="0" w:line="240" w:lineRule="auto"/>
              <w:jc w:val="center"/>
              <w:rPr>
                <w:rFonts w:ascii="Arial" w:hAnsi="Arial" w:cs="Arial"/>
                <w:lang w:val="en-US"/>
              </w:rPr>
            </w:pPr>
            <w:r>
              <w:rPr>
                <w:rFonts w:ascii="Arial" w:hAnsi="Arial" w:cs="Arial"/>
                <w:lang w:val="en-US"/>
              </w:rPr>
              <w:t>132-134</w:t>
            </w:r>
          </w:p>
        </w:tc>
        <w:tc>
          <w:tcPr>
            <w:tcW w:w="127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50442A">
              <w:rPr>
                <w:rFonts w:ascii="Arial" w:hAnsi="Arial" w:cs="Arial"/>
                <w:lang w:val="en-US"/>
              </w:rPr>
              <w:t>15/07/2020</w:t>
            </w:r>
          </w:p>
        </w:tc>
      </w:tr>
      <w:tr w:rsidR="00E74334" w:rsidTr="000677B6">
        <w:trPr>
          <w:trHeight w:val="271"/>
        </w:trPr>
        <w:tc>
          <w:tcPr>
            <w:tcW w:w="3556" w:type="dxa"/>
            <w:tcBorders>
              <w:top w:val="single" w:sz="6" w:space="0" w:color="auto"/>
              <w:left w:val="single" w:sz="12" w:space="0" w:color="auto"/>
              <w:bottom w:val="single" w:sz="6" w:space="0" w:color="auto"/>
              <w:right w:val="single" w:sz="12" w:space="0" w:color="auto"/>
            </w:tcBorders>
          </w:tcPr>
          <w:p w:rsidR="00E74334" w:rsidRPr="0010564D" w:rsidRDefault="00087EAE" w:rsidP="00E74334">
            <w:pPr>
              <w:spacing w:after="0" w:line="240" w:lineRule="auto"/>
              <w:jc w:val="center"/>
              <w:rPr>
                <w:rFonts w:ascii="Arial" w:hAnsi="Arial" w:cs="Arial"/>
                <w:lang w:val="en-US"/>
              </w:rPr>
            </w:pPr>
            <w:r w:rsidRPr="003E4287">
              <w:rPr>
                <w:rFonts w:ascii="Arial" w:hAnsi="Arial" w:cs="Arial"/>
                <w:lang w:val="en-US"/>
              </w:rPr>
              <w:t>GM to Appendix II to Part-M</w:t>
            </w:r>
          </w:p>
        </w:tc>
        <w:tc>
          <w:tcPr>
            <w:tcW w:w="1122" w:type="dxa"/>
            <w:tcBorders>
              <w:top w:val="single" w:sz="6" w:space="0" w:color="auto"/>
              <w:left w:val="single" w:sz="12" w:space="0" w:color="auto"/>
              <w:bottom w:val="single" w:sz="6" w:space="0" w:color="auto"/>
              <w:right w:val="single" w:sz="12" w:space="0" w:color="auto"/>
            </w:tcBorders>
          </w:tcPr>
          <w:p w:rsidR="00E74334" w:rsidRPr="0010564D" w:rsidRDefault="0038362B" w:rsidP="00E74334">
            <w:pPr>
              <w:spacing w:after="0" w:line="240" w:lineRule="auto"/>
              <w:jc w:val="center"/>
              <w:rPr>
                <w:rFonts w:ascii="Arial" w:hAnsi="Arial" w:cs="Arial"/>
                <w:lang w:val="en-US"/>
              </w:rPr>
            </w:pPr>
            <w:r>
              <w:rPr>
                <w:rFonts w:ascii="Arial" w:hAnsi="Arial" w:cs="Arial"/>
                <w:lang w:val="en-US"/>
              </w:rPr>
              <w:t>135</w:t>
            </w:r>
          </w:p>
        </w:tc>
        <w:tc>
          <w:tcPr>
            <w:tcW w:w="127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50442A">
              <w:rPr>
                <w:rFonts w:ascii="Arial" w:hAnsi="Arial" w:cs="Arial"/>
                <w:lang w:val="en-US"/>
              </w:rPr>
              <w:t>15/07/2020</w:t>
            </w:r>
          </w:p>
        </w:tc>
      </w:tr>
      <w:tr w:rsidR="00E74334" w:rsidTr="000677B6">
        <w:trPr>
          <w:trHeight w:val="271"/>
        </w:trPr>
        <w:tc>
          <w:tcPr>
            <w:tcW w:w="3556" w:type="dxa"/>
            <w:tcBorders>
              <w:top w:val="single" w:sz="6" w:space="0" w:color="auto"/>
              <w:left w:val="single" w:sz="12" w:space="0" w:color="auto"/>
              <w:bottom w:val="single" w:sz="6" w:space="0" w:color="auto"/>
              <w:right w:val="single" w:sz="12" w:space="0" w:color="auto"/>
            </w:tcBorders>
          </w:tcPr>
          <w:p w:rsidR="00E74334" w:rsidRPr="0010564D" w:rsidRDefault="00087EAE" w:rsidP="00E74334">
            <w:pPr>
              <w:spacing w:after="0" w:line="240" w:lineRule="auto"/>
              <w:jc w:val="center"/>
              <w:rPr>
                <w:rFonts w:ascii="Arial" w:hAnsi="Arial" w:cs="Arial"/>
                <w:lang w:val="en-US"/>
              </w:rPr>
            </w:pPr>
            <w:r w:rsidRPr="003E4287">
              <w:rPr>
                <w:rFonts w:ascii="Arial" w:hAnsi="Arial" w:cs="Arial"/>
                <w:lang w:val="en-US"/>
              </w:rPr>
              <w:t>AMC to Appendix V to Part-M</w:t>
            </w:r>
          </w:p>
        </w:tc>
        <w:tc>
          <w:tcPr>
            <w:tcW w:w="1122" w:type="dxa"/>
            <w:tcBorders>
              <w:top w:val="single" w:sz="6" w:space="0" w:color="auto"/>
              <w:left w:val="single" w:sz="12" w:space="0" w:color="auto"/>
              <w:bottom w:val="single" w:sz="6" w:space="0" w:color="auto"/>
              <w:right w:val="single" w:sz="12" w:space="0" w:color="auto"/>
            </w:tcBorders>
          </w:tcPr>
          <w:p w:rsidR="00E74334" w:rsidRPr="0010564D" w:rsidRDefault="0038362B" w:rsidP="00E74334">
            <w:pPr>
              <w:spacing w:after="0" w:line="240" w:lineRule="auto"/>
              <w:jc w:val="center"/>
              <w:rPr>
                <w:rFonts w:ascii="Arial" w:hAnsi="Arial" w:cs="Arial"/>
                <w:lang w:val="en-US"/>
              </w:rPr>
            </w:pPr>
            <w:r>
              <w:rPr>
                <w:rFonts w:ascii="Arial" w:hAnsi="Arial" w:cs="Arial"/>
                <w:lang w:val="en-US"/>
              </w:rPr>
              <w:t>136</w:t>
            </w:r>
          </w:p>
        </w:tc>
        <w:tc>
          <w:tcPr>
            <w:tcW w:w="127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50442A">
              <w:rPr>
                <w:rFonts w:ascii="Arial" w:hAnsi="Arial" w:cs="Arial"/>
                <w:lang w:val="en-US"/>
              </w:rPr>
              <w:t>15/07/2020</w:t>
            </w:r>
          </w:p>
        </w:tc>
      </w:tr>
      <w:tr w:rsidR="00E74334" w:rsidTr="000677B6">
        <w:trPr>
          <w:trHeight w:val="271"/>
        </w:trPr>
        <w:tc>
          <w:tcPr>
            <w:tcW w:w="3556" w:type="dxa"/>
            <w:tcBorders>
              <w:top w:val="single" w:sz="6" w:space="0" w:color="auto"/>
              <w:left w:val="single" w:sz="12" w:space="0" w:color="auto"/>
              <w:bottom w:val="single" w:sz="6" w:space="0" w:color="auto"/>
              <w:right w:val="single" w:sz="12" w:space="0" w:color="auto"/>
            </w:tcBorders>
          </w:tcPr>
          <w:p w:rsidR="00E74334" w:rsidRPr="0010564D" w:rsidRDefault="00087EAE" w:rsidP="00E74334">
            <w:pPr>
              <w:spacing w:after="0" w:line="240" w:lineRule="auto"/>
              <w:jc w:val="center"/>
              <w:rPr>
                <w:rFonts w:ascii="Arial" w:hAnsi="Arial" w:cs="Arial"/>
                <w:lang w:val="en-US"/>
              </w:rPr>
            </w:pPr>
            <w:r w:rsidRPr="003E4287">
              <w:rPr>
                <w:rFonts w:ascii="Arial" w:hAnsi="Arial" w:cs="Arial"/>
                <w:lang w:val="en-US"/>
              </w:rPr>
              <w:t>AMC to Appendix VI to Part-M</w:t>
            </w:r>
          </w:p>
        </w:tc>
        <w:tc>
          <w:tcPr>
            <w:tcW w:w="1122" w:type="dxa"/>
            <w:tcBorders>
              <w:top w:val="single" w:sz="6" w:space="0" w:color="auto"/>
              <w:left w:val="single" w:sz="12" w:space="0" w:color="auto"/>
              <w:bottom w:val="single" w:sz="6" w:space="0" w:color="auto"/>
              <w:right w:val="single" w:sz="12" w:space="0" w:color="auto"/>
            </w:tcBorders>
          </w:tcPr>
          <w:p w:rsidR="00E74334" w:rsidRPr="0010564D" w:rsidRDefault="0038362B" w:rsidP="00E74334">
            <w:pPr>
              <w:spacing w:after="0" w:line="240" w:lineRule="auto"/>
              <w:jc w:val="center"/>
              <w:rPr>
                <w:rFonts w:ascii="Arial" w:hAnsi="Arial" w:cs="Arial"/>
                <w:lang w:val="en-US"/>
              </w:rPr>
            </w:pPr>
            <w:r>
              <w:rPr>
                <w:rFonts w:ascii="Arial" w:hAnsi="Arial" w:cs="Arial"/>
                <w:lang w:val="en-US"/>
              </w:rPr>
              <w:t>137</w:t>
            </w:r>
          </w:p>
        </w:tc>
        <w:tc>
          <w:tcPr>
            <w:tcW w:w="127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50442A">
              <w:rPr>
                <w:rFonts w:ascii="Arial" w:hAnsi="Arial" w:cs="Arial"/>
                <w:lang w:val="en-US"/>
              </w:rPr>
              <w:t>15/07/2020</w:t>
            </w:r>
          </w:p>
        </w:tc>
      </w:tr>
      <w:tr w:rsidR="00E74334" w:rsidTr="000677B6">
        <w:trPr>
          <w:trHeight w:val="271"/>
        </w:trPr>
        <w:tc>
          <w:tcPr>
            <w:tcW w:w="3556" w:type="dxa"/>
            <w:tcBorders>
              <w:top w:val="single" w:sz="6" w:space="0" w:color="auto"/>
              <w:left w:val="single" w:sz="12" w:space="0" w:color="auto"/>
              <w:bottom w:val="single" w:sz="6" w:space="0" w:color="auto"/>
              <w:right w:val="single" w:sz="12" w:space="0" w:color="auto"/>
            </w:tcBorders>
          </w:tcPr>
          <w:p w:rsidR="00E74334" w:rsidRPr="0010564D" w:rsidRDefault="00087EAE" w:rsidP="00E74334">
            <w:pPr>
              <w:spacing w:after="0" w:line="240" w:lineRule="auto"/>
              <w:jc w:val="center"/>
              <w:rPr>
                <w:rFonts w:ascii="Arial" w:hAnsi="Arial" w:cs="Arial"/>
                <w:lang w:val="en-US"/>
              </w:rPr>
            </w:pPr>
            <w:r w:rsidRPr="003E4287">
              <w:rPr>
                <w:rFonts w:ascii="Arial" w:hAnsi="Arial" w:cs="Arial"/>
                <w:lang w:val="en-US"/>
              </w:rPr>
              <w:t>AMC to Appendix VII</w:t>
            </w:r>
          </w:p>
        </w:tc>
        <w:tc>
          <w:tcPr>
            <w:tcW w:w="1122" w:type="dxa"/>
            <w:tcBorders>
              <w:top w:val="single" w:sz="6" w:space="0" w:color="auto"/>
              <w:left w:val="single" w:sz="12" w:space="0" w:color="auto"/>
              <w:bottom w:val="single" w:sz="6" w:space="0" w:color="auto"/>
              <w:right w:val="single" w:sz="12" w:space="0" w:color="auto"/>
            </w:tcBorders>
          </w:tcPr>
          <w:p w:rsidR="00E74334" w:rsidRPr="0010564D" w:rsidRDefault="0038362B" w:rsidP="00E74334">
            <w:pPr>
              <w:spacing w:after="0" w:line="240" w:lineRule="auto"/>
              <w:jc w:val="center"/>
              <w:rPr>
                <w:rFonts w:ascii="Arial" w:hAnsi="Arial" w:cs="Arial"/>
                <w:lang w:val="en-US"/>
              </w:rPr>
            </w:pPr>
            <w:r>
              <w:rPr>
                <w:rFonts w:ascii="Arial" w:hAnsi="Arial" w:cs="Arial"/>
                <w:lang w:val="en-US"/>
              </w:rPr>
              <w:t>138</w:t>
            </w:r>
          </w:p>
        </w:tc>
        <w:tc>
          <w:tcPr>
            <w:tcW w:w="127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50442A">
              <w:rPr>
                <w:rFonts w:ascii="Arial" w:hAnsi="Arial" w:cs="Arial"/>
                <w:lang w:val="en-US"/>
              </w:rPr>
              <w:t>15/07/2020</w:t>
            </w:r>
          </w:p>
        </w:tc>
      </w:tr>
      <w:tr w:rsidR="00E74334" w:rsidTr="000677B6">
        <w:trPr>
          <w:trHeight w:val="271"/>
        </w:trPr>
        <w:tc>
          <w:tcPr>
            <w:tcW w:w="3556" w:type="dxa"/>
            <w:tcBorders>
              <w:top w:val="single" w:sz="6" w:space="0" w:color="auto"/>
              <w:left w:val="single" w:sz="12" w:space="0" w:color="auto"/>
              <w:bottom w:val="single" w:sz="6" w:space="0" w:color="auto"/>
              <w:right w:val="single" w:sz="12" w:space="0" w:color="auto"/>
            </w:tcBorders>
          </w:tcPr>
          <w:p w:rsidR="00E74334" w:rsidRPr="0010564D" w:rsidRDefault="00087EAE" w:rsidP="00E74334">
            <w:pPr>
              <w:spacing w:after="0" w:line="240" w:lineRule="auto"/>
              <w:jc w:val="center"/>
              <w:rPr>
                <w:rFonts w:ascii="Arial" w:hAnsi="Arial" w:cs="Arial"/>
                <w:lang w:val="en-US"/>
              </w:rPr>
            </w:pPr>
            <w:r w:rsidRPr="003E4287">
              <w:rPr>
                <w:rFonts w:ascii="Arial" w:hAnsi="Arial" w:cs="Arial"/>
                <w:lang w:val="en-US"/>
              </w:rPr>
              <w:t>AMC to Appendix VIII</w:t>
            </w:r>
          </w:p>
        </w:tc>
        <w:tc>
          <w:tcPr>
            <w:tcW w:w="1122" w:type="dxa"/>
            <w:tcBorders>
              <w:top w:val="single" w:sz="6" w:space="0" w:color="auto"/>
              <w:left w:val="single" w:sz="12" w:space="0" w:color="auto"/>
              <w:bottom w:val="single" w:sz="6" w:space="0" w:color="auto"/>
              <w:right w:val="single" w:sz="12" w:space="0" w:color="auto"/>
            </w:tcBorders>
          </w:tcPr>
          <w:p w:rsidR="00E74334" w:rsidRPr="0010564D" w:rsidRDefault="0038362B" w:rsidP="00E74334">
            <w:pPr>
              <w:spacing w:after="0" w:line="240" w:lineRule="auto"/>
              <w:jc w:val="center"/>
              <w:rPr>
                <w:rFonts w:ascii="Arial" w:hAnsi="Arial" w:cs="Arial"/>
                <w:lang w:val="en-US"/>
              </w:rPr>
            </w:pPr>
            <w:r>
              <w:rPr>
                <w:rFonts w:ascii="Arial" w:hAnsi="Arial" w:cs="Arial"/>
                <w:lang w:val="en-US"/>
              </w:rPr>
              <w:t>139-155</w:t>
            </w:r>
          </w:p>
        </w:tc>
        <w:tc>
          <w:tcPr>
            <w:tcW w:w="127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50442A">
              <w:rPr>
                <w:rFonts w:ascii="Arial" w:hAnsi="Arial" w:cs="Arial"/>
                <w:lang w:val="en-US"/>
              </w:rPr>
              <w:t>15/07/2020</w:t>
            </w:r>
          </w:p>
        </w:tc>
      </w:tr>
      <w:tr w:rsidR="00E74334" w:rsidTr="000677B6">
        <w:trPr>
          <w:trHeight w:val="271"/>
        </w:trPr>
        <w:tc>
          <w:tcPr>
            <w:tcW w:w="3556" w:type="dxa"/>
            <w:tcBorders>
              <w:top w:val="single" w:sz="6" w:space="0" w:color="auto"/>
              <w:left w:val="single" w:sz="12" w:space="0" w:color="auto"/>
              <w:bottom w:val="single" w:sz="6" w:space="0" w:color="auto"/>
              <w:right w:val="single" w:sz="12" w:space="0" w:color="auto"/>
            </w:tcBorders>
          </w:tcPr>
          <w:p w:rsidR="00E74334" w:rsidRPr="0010564D" w:rsidRDefault="00087EAE" w:rsidP="009A7976">
            <w:pPr>
              <w:spacing w:after="0" w:line="240" w:lineRule="auto"/>
              <w:jc w:val="center"/>
              <w:rPr>
                <w:rFonts w:ascii="Arial" w:hAnsi="Arial" w:cs="Arial"/>
                <w:lang w:val="en-US"/>
              </w:rPr>
            </w:pPr>
            <w:r w:rsidRPr="003E4287">
              <w:rPr>
                <w:rFonts w:ascii="Arial" w:hAnsi="Arial" w:cs="Arial"/>
                <w:lang w:val="en-US"/>
              </w:rPr>
              <w:t>APPENDICES TO AMC'</w:t>
            </w:r>
            <w:r w:rsidR="009A7976">
              <w:rPr>
                <w:rFonts w:ascii="Arial" w:hAnsi="Arial" w:cs="Arial"/>
                <w:lang w:val="en-US"/>
              </w:rPr>
              <w:t>s</w:t>
            </w:r>
            <w:r w:rsidRPr="003E4287">
              <w:rPr>
                <w:rFonts w:ascii="Arial" w:hAnsi="Arial" w:cs="Arial"/>
                <w:lang w:val="en-US"/>
              </w:rPr>
              <w:t xml:space="preserve"> AND GM</w:t>
            </w:r>
            <w:r w:rsidR="009A7976">
              <w:rPr>
                <w:rFonts w:ascii="Arial" w:hAnsi="Arial" w:cs="Arial"/>
                <w:lang w:val="en-US"/>
              </w:rPr>
              <w:t>’s</w:t>
            </w:r>
          </w:p>
        </w:tc>
        <w:tc>
          <w:tcPr>
            <w:tcW w:w="1122" w:type="dxa"/>
            <w:tcBorders>
              <w:top w:val="single" w:sz="6" w:space="0" w:color="auto"/>
              <w:left w:val="single" w:sz="12" w:space="0" w:color="auto"/>
              <w:bottom w:val="single" w:sz="6" w:space="0" w:color="auto"/>
              <w:right w:val="single" w:sz="12" w:space="0" w:color="auto"/>
            </w:tcBorders>
          </w:tcPr>
          <w:p w:rsidR="00E74334" w:rsidRPr="0010564D" w:rsidRDefault="0038362B" w:rsidP="00E74334">
            <w:pPr>
              <w:spacing w:after="0" w:line="240" w:lineRule="auto"/>
              <w:jc w:val="center"/>
              <w:rPr>
                <w:rFonts w:ascii="Arial" w:hAnsi="Arial" w:cs="Arial"/>
                <w:lang w:val="en-US"/>
              </w:rPr>
            </w:pPr>
            <w:r>
              <w:rPr>
                <w:rFonts w:ascii="Arial" w:hAnsi="Arial" w:cs="Arial"/>
                <w:lang w:val="en-US"/>
              </w:rPr>
              <w:t>156</w:t>
            </w:r>
          </w:p>
        </w:tc>
        <w:tc>
          <w:tcPr>
            <w:tcW w:w="127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50442A">
              <w:rPr>
                <w:rFonts w:ascii="Arial" w:hAnsi="Arial" w:cs="Arial"/>
                <w:lang w:val="en-US"/>
              </w:rPr>
              <w:t>15/07/2020</w:t>
            </w:r>
          </w:p>
        </w:tc>
      </w:tr>
      <w:tr w:rsidR="00E74334" w:rsidTr="000677B6">
        <w:trPr>
          <w:trHeight w:val="271"/>
        </w:trPr>
        <w:tc>
          <w:tcPr>
            <w:tcW w:w="3556" w:type="dxa"/>
            <w:tcBorders>
              <w:top w:val="single" w:sz="6" w:space="0" w:color="auto"/>
              <w:left w:val="single" w:sz="12" w:space="0" w:color="auto"/>
              <w:bottom w:val="single" w:sz="6" w:space="0" w:color="auto"/>
              <w:right w:val="single" w:sz="12" w:space="0" w:color="auto"/>
            </w:tcBorders>
          </w:tcPr>
          <w:p w:rsidR="00E74334" w:rsidRPr="0010564D" w:rsidRDefault="00087EAE" w:rsidP="00E74334">
            <w:pPr>
              <w:spacing w:after="0" w:line="240" w:lineRule="auto"/>
              <w:jc w:val="center"/>
              <w:rPr>
                <w:rFonts w:ascii="Arial" w:hAnsi="Arial" w:cs="Arial"/>
                <w:lang w:val="en-US"/>
              </w:rPr>
            </w:pPr>
            <w:r w:rsidRPr="003E4287">
              <w:rPr>
                <w:rFonts w:ascii="Arial" w:hAnsi="Arial" w:cs="Arial"/>
                <w:lang w:val="en-US"/>
              </w:rPr>
              <w:t>Appendix I to AMC M.A.302 and AMC M.B.301(b)</w:t>
            </w:r>
          </w:p>
        </w:tc>
        <w:tc>
          <w:tcPr>
            <w:tcW w:w="1122" w:type="dxa"/>
            <w:tcBorders>
              <w:top w:val="single" w:sz="6" w:space="0" w:color="auto"/>
              <w:left w:val="single" w:sz="12" w:space="0" w:color="auto"/>
              <w:bottom w:val="single" w:sz="6" w:space="0" w:color="auto"/>
              <w:right w:val="single" w:sz="12" w:space="0" w:color="auto"/>
            </w:tcBorders>
          </w:tcPr>
          <w:p w:rsidR="00E74334" w:rsidRPr="0010564D" w:rsidRDefault="0038362B" w:rsidP="00E74334">
            <w:pPr>
              <w:spacing w:after="0" w:line="240" w:lineRule="auto"/>
              <w:jc w:val="center"/>
              <w:rPr>
                <w:rFonts w:ascii="Arial" w:hAnsi="Arial" w:cs="Arial"/>
                <w:lang w:val="en-US"/>
              </w:rPr>
            </w:pPr>
            <w:r>
              <w:rPr>
                <w:rFonts w:ascii="Arial" w:hAnsi="Arial" w:cs="Arial"/>
                <w:lang w:val="en-US"/>
              </w:rPr>
              <w:t>157-168</w:t>
            </w:r>
          </w:p>
        </w:tc>
        <w:tc>
          <w:tcPr>
            <w:tcW w:w="1276"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hideMark/>
          </w:tcPr>
          <w:p w:rsidR="00E74334" w:rsidRPr="0010564D" w:rsidRDefault="00E74334" w:rsidP="00E74334">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rsidR="00E74334" w:rsidRDefault="00E74334" w:rsidP="00E74334">
            <w:pPr>
              <w:spacing w:after="0" w:line="240" w:lineRule="auto"/>
              <w:ind w:left="11" w:hanging="11"/>
            </w:pPr>
            <w:r w:rsidRPr="0050442A">
              <w:rPr>
                <w:rFonts w:ascii="Arial" w:hAnsi="Arial" w:cs="Arial"/>
                <w:lang w:val="en-US"/>
              </w:rPr>
              <w:t>15/07/2020</w:t>
            </w:r>
          </w:p>
        </w:tc>
      </w:tr>
      <w:tr w:rsidR="00BA657A" w:rsidRPr="00BA657A" w:rsidTr="000677B6">
        <w:trPr>
          <w:trHeight w:val="271"/>
        </w:trPr>
        <w:tc>
          <w:tcPr>
            <w:tcW w:w="3556" w:type="dxa"/>
            <w:tcBorders>
              <w:top w:val="single" w:sz="6" w:space="0" w:color="auto"/>
              <w:left w:val="single" w:sz="12" w:space="0" w:color="auto"/>
              <w:bottom w:val="single" w:sz="6" w:space="0" w:color="auto"/>
              <w:right w:val="single" w:sz="12" w:space="0" w:color="auto"/>
            </w:tcBorders>
          </w:tcPr>
          <w:p w:rsidR="00BA657A" w:rsidRPr="003E4287" w:rsidRDefault="00BA657A" w:rsidP="00BA657A">
            <w:pPr>
              <w:spacing w:after="0" w:line="240" w:lineRule="auto"/>
              <w:jc w:val="center"/>
              <w:rPr>
                <w:rFonts w:ascii="Arial" w:hAnsi="Arial" w:cs="Arial"/>
                <w:lang w:val="en-US"/>
              </w:rPr>
            </w:pPr>
            <w:r w:rsidRPr="003E4287">
              <w:rPr>
                <w:rFonts w:ascii="Arial" w:hAnsi="Arial" w:cs="Arial"/>
                <w:lang w:val="en-US"/>
              </w:rPr>
              <w:t>Appendix II to AMC to M.A. 201 (h)</w:t>
            </w:r>
            <w:r>
              <w:rPr>
                <w:rFonts w:ascii="Arial" w:hAnsi="Arial" w:cs="Arial"/>
                <w:lang w:val="en-US"/>
              </w:rPr>
              <w:t xml:space="preserve"> (</w:t>
            </w:r>
            <w:r w:rsidRPr="003E4287">
              <w:rPr>
                <w:rFonts w:ascii="Arial" w:hAnsi="Arial" w:cs="Arial"/>
                <w:lang w:val="en-US"/>
              </w:rPr>
              <w:t>1</w:t>
            </w:r>
            <w:r>
              <w:rPr>
                <w:rFonts w:ascii="Arial" w:hAnsi="Arial" w:cs="Arial"/>
                <w:lang w:val="en-US"/>
              </w:rPr>
              <w:t>)</w:t>
            </w:r>
          </w:p>
        </w:tc>
        <w:tc>
          <w:tcPr>
            <w:tcW w:w="1122" w:type="dxa"/>
            <w:tcBorders>
              <w:top w:val="single" w:sz="6" w:space="0" w:color="auto"/>
              <w:left w:val="single" w:sz="12" w:space="0" w:color="auto"/>
              <w:bottom w:val="single" w:sz="6" w:space="0" w:color="auto"/>
              <w:right w:val="single" w:sz="12" w:space="0" w:color="auto"/>
            </w:tcBorders>
          </w:tcPr>
          <w:p w:rsidR="00BA657A" w:rsidRPr="0010564D" w:rsidRDefault="0038362B" w:rsidP="00BA657A">
            <w:pPr>
              <w:spacing w:after="0" w:line="240" w:lineRule="auto"/>
              <w:jc w:val="center"/>
              <w:rPr>
                <w:rFonts w:ascii="Arial" w:hAnsi="Arial" w:cs="Arial"/>
                <w:lang w:val="en-US"/>
              </w:rPr>
            </w:pPr>
            <w:r>
              <w:rPr>
                <w:rFonts w:ascii="Arial" w:hAnsi="Arial" w:cs="Arial"/>
                <w:lang w:val="en-US"/>
              </w:rPr>
              <w:t>169-175</w:t>
            </w:r>
          </w:p>
        </w:tc>
        <w:tc>
          <w:tcPr>
            <w:tcW w:w="1276" w:type="dxa"/>
            <w:tcBorders>
              <w:top w:val="single" w:sz="6" w:space="0" w:color="auto"/>
              <w:left w:val="single" w:sz="12" w:space="0" w:color="auto"/>
              <w:bottom w:val="single" w:sz="6" w:space="0" w:color="auto"/>
              <w:right w:val="single" w:sz="12" w:space="0" w:color="auto"/>
            </w:tcBorders>
          </w:tcPr>
          <w:p w:rsidR="00BA657A" w:rsidRPr="0010564D" w:rsidRDefault="00BA657A" w:rsidP="00BA657A">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BA657A" w:rsidRDefault="00BA657A" w:rsidP="00BA657A">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BA657A" w:rsidRPr="0010564D" w:rsidRDefault="00BA657A" w:rsidP="00BA657A">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BA657A" w:rsidRDefault="00BA657A" w:rsidP="00BA657A">
            <w:pPr>
              <w:spacing w:after="0" w:line="240" w:lineRule="auto"/>
              <w:ind w:left="11" w:hanging="11"/>
            </w:pPr>
            <w:r w:rsidRPr="0050442A">
              <w:rPr>
                <w:rFonts w:ascii="Arial" w:hAnsi="Arial" w:cs="Arial"/>
                <w:lang w:val="en-US"/>
              </w:rPr>
              <w:t>15/07/2020</w:t>
            </w:r>
          </w:p>
        </w:tc>
      </w:tr>
      <w:tr w:rsidR="00D95E3D" w:rsidRPr="007C0CA3" w:rsidTr="000677B6">
        <w:trPr>
          <w:trHeight w:val="271"/>
        </w:trPr>
        <w:tc>
          <w:tcPr>
            <w:tcW w:w="3556" w:type="dxa"/>
            <w:tcBorders>
              <w:top w:val="single" w:sz="6" w:space="0" w:color="auto"/>
              <w:left w:val="single" w:sz="12" w:space="0" w:color="auto"/>
              <w:bottom w:val="single" w:sz="6" w:space="0" w:color="auto"/>
              <w:right w:val="single" w:sz="12" w:space="0" w:color="auto"/>
            </w:tcBorders>
          </w:tcPr>
          <w:p w:rsidR="00D95E3D" w:rsidRPr="003E4287" w:rsidRDefault="00D95E3D" w:rsidP="00D95E3D">
            <w:pPr>
              <w:spacing w:after="0" w:line="240" w:lineRule="auto"/>
              <w:jc w:val="center"/>
              <w:rPr>
                <w:rFonts w:ascii="Arial" w:hAnsi="Arial" w:cs="Arial"/>
                <w:lang w:val="en-US"/>
              </w:rPr>
            </w:pPr>
            <w:r w:rsidRPr="003E4287">
              <w:rPr>
                <w:rFonts w:ascii="Arial" w:hAnsi="Arial" w:cs="Arial"/>
                <w:lang w:val="en-US"/>
              </w:rPr>
              <w:lastRenderedPageBreak/>
              <w:t>Appendix III to GM1 M.B.303 (b)</w:t>
            </w:r>
          </w:p>
        </w:tc>
        <w:tc>
          <w:tcPr>
            <w:tcW w:w="1122" w:type="dxa"/>
            <w:tcBorders>
              <w:top w:val="single" w:sz="6" w:space="0" w:color="auto"/>
              <w:left w:val="single" w:sz="12" w:space="0" w:color="auto"/>
              <w:bottom w:val="single" w:sz="6" w:space="0" w:color="auto"/>
              <w:right w:val="single" w:sz="12" w:space="0" w:color="auto"/>
            </w:tcBorders>
          </w:tcPr>
          <w:p w:rsidR="00D95E3D" w:rsidRPr="0010564D" w:rsidRDefault="0038362B" w:rsidP="00D95E3D">
            <w:pPr>
              <w:spacing w:after="0" w:line="240" w:lineRule="auto"/>
              <w:jc w:val="center"/>
              <w:rPr>
                <w:rFonts w:ascii="Arial" w:hAnsi="Arial" w:cs="Arial"/>
                <w:lang w:val="en-US"/>
              </w:rPr>
            </w:pPr>
            <w:r>
              <w:rPr>
                <w:rFonts w:ascii="Arial" w:hAnsi="Arial" w:cs="Arial"/>
                <w:lang w:val="en-US"/>
              </w:rPr>
              <w:t>176-198</w:t>
            </w:r>
          </w:p>
        </w:tc>
        <w:tc>
          <w:tcPr>
            <w:tcW w:w="1276" w:type="dxa"/>
            <w:tcBorders>
              <w:top w:val="single" w:sz="6" w:space="0" w:color="auto"/>
              <w:left w:val="single" w:sz="12" w:space="0" w:color="auto"/>
              <w:bottom w:val="single" w:sz="6" w:space="0" w:color="auto"/>
              <w:right w:val="single" w:sz="12" w:space="0" w:color="auto"/>
            </w:tcBorders>
          </w:tcPr>
          <w:p w:rsidR="00D95E3D" w:rsidRPr="0010564D" w:rsidRDefault="00D95E3D" w:rsidP="00D95E3D">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D95E3D" w:rsidRDefault="00D95E3D" w:rsidP="00D95E3D">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D95E3D" w:rsidRPr="0010564D" w:rsidRDefault="00D95E3D" w:rsidP="00D95E3D">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D95E3D" w:rsidRDefault="00D95E3D" w:rsidP="00D95E3D">
            <w:pPr>
              <w:spacing w:after="0" w:line="240" w:lineRule="auto"/>
              <w:ind w:left="11" w:hanging="11"/>
            </w:pPr>
            <w:r w:rsidRPr="0050442A">
              <w:rPr>
                <w:rFonts w:ascii="Arial" w:hAnsi="Arial" w:cs="Arial"/>
                <w:lang w:val="en-US"/>
              </w:rPr>
              <w:t>15/07/2020</w:t>
            </w:r>
          </w:p>
        </w:tc>
      </w:tr>
      <w:tr w:rsidR="00D95E3D" w:rsidRPr="007C0CA3" w:rsidTr="000677B6">
        <w:trPr>
          <w:trHeight w:val="271"/>
        </w:trPr>
        <w:tc>
          <w:tcPr>
            <w:tcW w:w="3556" w:type="dxa"/>
            <w:tcBorders>
              <w:top w:val="single" w:sz="6" w:space="0" w:color="auto"/>
              <w:left w:val="single" w:sz="12" w:space="0" w:color="auto"/>
              <w:bottom w:val="single" w:sz="6" w:space="0" w:color="auto"/>
              <w:right w:val="single" w:sz="12" w:space="0" w:color="auto"/>
            </w:tcBorders>
          </w:tcPr>
          <w:p w:rsidR="00D95E3D" w:rsidRPr="003E4287" w:rsidRDefault="00D95E3D" w:rsidP="00D95E3D">
            <w:pPr>
              <w:spacing w:after="0" w:line="240" w:lineRule="auto"/>
              <w:jc w:val="center"/>
              <w:rPr>
                <w:rFonts w:ascii="Arial" w:hAnsi="Arial" w:cs="Arial"/>
                <w:lang w:val="en-US"/>
              </w:rPr>
            </w:pPr>
            <w:r w:rsidRPr="003E4287">
              <w:rPr>
                <w:rFonts w:ascii="Arial" w:hAnsi="Arial" w:cs="Arial"/>
                <w:lang w:val="en-US"/>
              </w:rPr>
              <w:t xml:space="preserve">Appendix IV to AMC M.A.604 </w:t>
            </w:r>
          </w:p>
        </w:tc>
        <w:tc>
          <w:tcPr>
            <w:tcW w:w="1122" w:type="dxa"/>
            <w:tcBorders>
              <w:top w:val="single" w:sz="6" w:space="0" w:color="auto"/>
              <w:left w:val="single" w:sz="12" w:space="0" w:color="auto"/>
              <w:bottom w:val="single" w:sz="6" w:space="0" w:color="auto"/>
              <w:right w:val="single" w:sz="12" w:space="0" w:color="auto"/>
            </w:tcBorders>
          </w:tcPr>
          <w:p w:rsidR="00D95E3D" w:rsidRPr="0010564D" w:rsidRDefault="0038362B" w:rsidP="00D95E3D">
            <w:pPr>
              <w:spacing w:after="0" w:line="240" w:lineRule="auto"/>
              <w:jc w:val="center"/>
              <w:rPr>
                <w:rFonts w:ascii="Arial" w:hAnsi="Arial" w:cs="Arial"/>
                <w:lang w:val="en-US"/>
              </w:rPr>
            </w:pPr>
            <w:r>
              <w:rPr>
                <w:rFonts w:ascii="Arial" w:hAnsi="Arial" w:cs="Arial"/>
                <w:lang w:val="en-US"/>
              </w:rPr>
              <w:t>199-202</w:t>
            </w:r>
          </w:p>
        </w:tc>
        <w:tc>
          <w:tcPr>
            <w:tcW w:w="1276" w:type="dxa"/>
            <w:tcBorders>
              <w:top w:val="single" w:sz="6" w:space="0" w:color="auto"/>
              <w:left w:val="single" w:sz="12" w:space="0" w:color="auto"/>
              <w:bottom w:val="single" w:sz="6" w:space="0" w:color="auto"/>
              <w:right w:val="single" w:sz="12" w:space="0" w:color="auto"/>
            </w:tcBorders>
          </w:tcPr>
          <w:p w:rsidR="00D95E3D" w:rsidRPr="0010564D" w:rsidRDefault="00D95E3D" w:rsidP="00D95E3D">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D95E3D" w:rsidRDefault="00D95E3D" w:rsidP="00D95E3D">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D95E3D" w:rsidRPr="0010564D" w:rsidRDefault="00D95E3D" w:rsidP="00D95E3D">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D95E3D" w:rsidRDefault="00D95E3D" w:rsidP="00D95E3D">
            <w:pPr>
              <w:spacing w:after="0" w:line="240" w:lineRule="auto"/>
              <w:ind w:left="11" w:hanging="11"/>
            </w:pPr>
            <w:r w:rsidRPr="0050442A">
              <w:rPr>
                <w:rFonts w:ascii="Arial" w:hAnsi="Arial" w:cs="Arial"/>
                <w:lang w:val="en-US"/>
              </w:rPr>
              <w:t>15/07/2020</w:t>
            </w:r>
          </w:p>
        </w:tc>
      </w:tr>
      <w:tr w:rsidR="00D95E3D" w:rsidRPr="007C0CA3" w:rsidTr="000677B6">
        <w:trPr>
          <w:trHeight w:val="271"/>
        </w:trPr>
        <w:tc>
          <w:tcPr>
            <w:tcW w:w="3556" w:type="dxa"/>
            <w:tcBorders>
              <w:top w:val="single" w:sz="6" w:space="0" w:color="auto"/>
              <w:left w:val="single" w:sz="12" w:space="0" w:color="auto"/>
              <w:bottom w:val="single" w:sz="6" w:space="0" w:color="auto"/>
              <w:right w:val="single" w:sz="12" w:space="0" w:color="auto"/>
            </w:tcBorders>
          </w:tcPr>
          <w:p w:rsidR="00D95E3D" w:rsidRPr="003E4287" w:rsidRDefault="00D95E3D" w:rsidP="00D95E3D">
            <w:pPr>
              <w:spacing w:after="0" w:line="240" w:lineRule="auto"/>
              <w:jc w:val="center"/>
              <w:rPr>
                <w:rFonts w:ascii="Arial" w:hAnsi="Arial" w:cs="Arial"/>
                <w:lang w:val="en-US"/>
              </w:rPr>
            </w:pPr>
            <w:r w:rsidRPr="003E4287">
              <w:rPr>
                <w:rFonts w:ascii="Arial" w:hAnsi="Arial" w:cs="Arial"/>
                <w:lang w:val="en-US"/>
              </w:rPr>
              <w:t>Appendix V to AMC M.A.704</w:t>
            </w:r>
          </w:p>
        </w:tc>
        <w:tc>
          <w:tcPr>
            <w:tcW w:w="1122" w:type="dxa"/>
            <w:tcBorders>
              <w:top w:val="single" w:sz="6" w:space="0" w:color="auto"/>
              <w:left w:val="single" w:sz="12" w:space="0" w:color="auto"/>
              <w:bottom w:val="single" w:sz="6" w:space="0" w:color="auto"/>
              <w:right w:val="single" w:sz="12" w:space="0" w:color="auto"/>
            </w:tcBorders>
          </w:tcPr>
          <w:p w:rsidR="00D95E3D" w:rsidRPr="0010564D" w:rsidRDefault="0038362B" w:rsidP="00D95E3D">
            <w:pPr>
              <w:spacing w:after="0" w:line="240" w:lineRule="auto"/>
              <w:jc w:val="center"/>
              <w:rPr>
                <w:rFonts w:ascii="Arial" w:hAnsi="Arial" w:cs="Arial"/>
                <w:lang w:val="en-US"/>
              </w:rPr>
            </w:pPr>
            <w:r>
              <w:rPr>
                <w:rFonts w:ascii="Arial" w:hAnsi="Arial" w:cs="Arial"/>
                <w:lang w:val="en-US"/>
              </w:rPr>
              <w:t>203</w:t>
            </w:r>
          </w:p>
        </w:tc>
        <w:tc>
          <w:tcPr>
            <w:tcW w:w="1276" w:type="dxa"/>
            <w:tcBorders>
              <w:top w:val="single" w:sz="6" w:space="0" w:color="auto"/>
              <w:left w:val="single" w:sz="12" w:space="0" w:color="auto"/>
              <w:bottom w:val="single" w:sz="6" w:space="0" w:color="auto"/>
              <w:right w:val="single" w:sz="12" w:space="0" w:color="auto"/>
            </w:tcBorders>
          </w:tcPr>
          <w:p w:rsidR="00D95E3D" w:rsidRPr="0010564D" w:rsidRDefault="00D95E3D" w:rsidP="00D95E3D">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D95E3D" w:rsidRDefault="00D95E3D" w:rsidP="00D95E3D">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D95E3D" w:rsidRPr="0010564D" w:rsidRDefault="00D95E3D" w:rsidP="00D95E3D">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D95E3D" w:rsidRDefault="00D95E3D" w:rsidP="00D95E3D">
            <w:pPr>
              <w:spacing w:after="0" w:line="240" w:lineRule="auto"/>
              <w:ind w:left="11" w:hanging="11"/>
            </w:pPr>
            <w:r w:rsidRPr="0050442A">
              <w:rPr>
                <w:rFonts w:ascii="Arial" w:hAnsi="Arial" w:cs="Arial"/>
                <w:lang w:val="en-US"/>
              </w:rPr>
              <w:t>15/07/2020</w:t>
            </w:r>
          </w:p>
        </w:tc>
      </w:tr>
      <w:tr w:rsidR="00D95E3D" w:rsidRPr="007C0CA3" w:rsidTr="000677B6">
        <w:trPr>
          <w:trHeight w:val="271"/>
        </w:trPr>
        <w:tc>
          <w:tcPr>
            <w:tcW w:w="3556" w:type="dxa"/>
            <w:tcBorders>
              <w:top w:val="single" w:sz="6" w:space="0" w:color="auto"/>
              <w:left w:val="single" w:sz="12" w:space="0" w:color="auto"/>
              <w:bottom w:val="single" w:sz="6" w:space="0" w:color="auto"/>
              <w:right w:val="single" w:sz="12" w:space="0" w:color="auto"/>
            </w:tcBorders>
          </w:tcPr>
          <w:p w:rsidR="00D95E3D" w:rsidRPr="003E4287" w:rsidRDefault="00D95E3D" w:rsidP="00D95E3D">
            <w:pPr>
              <w:spacing w:after="0" w:line="240" w:lineRule="auto"/>
              <w:jc w:val="center"/>
              <w:rPr>
                <w:rFonts w:ascii="Arial" w:hAnsi="Arial" w:cs="Arial"/>
                <w:lang w:val="en-US"/>
              </w:rPr>
            </w:pPr>
            <w:r w:rsidRPr="003E4287">
              <w:rPr>
                <w:rFonts w:ascii="Arial" w:hAnsi="Arial" w:cs="Arial"/>
                <w:lang w:val="en-US"/>
              </w:rPr>
              <w:t xml:space="preserve">Appendix VI to AMC M.B.602(f) </w:t>
            </w:r>
          </w:p>
        </w:tc>
        <w:tc>
          <w:tcPr>
            <w:tcW w:w="1122" w:type="dxa"/>
            <w:tcBorders>
              <w:top w:val="single" w:sz="6" w:space="0" w:color="auto"/>
              <w:left w:val="single" w:sz="12" w:space="0" w:color="auto"/>
              <w:bottom w:val="single" w:sz="6" w:space="0" w:color="auto"/>
              <w:right w:val="single" w:sz="12" w:space="0" w:color="auto"/>
            </w:tcBorders>
          </w:tcPr>
          <w:p w:rsidR="00D95E3D" w:rsidRPr="0010564D" w:rsidRDefault="0038362B" w:rsidP="00D95E3D">
            <w:pPr>
              <w:spacing w:after="0" w:line="240" w:lineRule="auto"/>
              <w:jc w:val="center"/>
              <w:rPr>
                <w:rFonts w:ascii="Arial" w:hAnsi="Arial" w:cs="Arial"/>
                <w:lang w:val="en-US"/>
              </w:rPr>
            </w:pPr>
            <w:r>
              <w:rPr>
                <w:rFonts w:ascii="Arial" w:hAnsi="Arial" w:cs="Arial"/>
                <w:lang w:val="en-US"/>
              </w:rPr>
              <w:t>220-226</w:t>
            </w:r>
          </w:p>
        </w:tc>
        <w:tc>
          <w:tcPr>
            <w:tcW w:w="1276" w:type="dxa"/>
            <w:tcBorders>
              <w:top w:val="single" w:sz="6" w:space="0" w:color="auto"/>
              <w:left w:val="single" w:sz="12" w:space="0" w:color="auto"/>
              <w:bottom w:val="single" w:sz="6" w:space="0" w:color="auto"/>
              <w:right w:val="single" w:sz="12" w:space="0" w:color="auto"/>
            </w:tcBorders>
          </w:tcPr>
          <w:p w:rsidR="00D95E3D" w:rsidRPr="0010564D" w:rsidRDefault="00D95E3D" w:rsidP="00D95E3D">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D95E3D" w:rsidRDefault="00D95E3D" w:rsidP="00D95E3D">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D95E3D" w:rsidRPr="0010564D" w:rsidRDefault="00D95E3D" w:rsidP="00D95E3D">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D95E3D" w:rsidRDefault="00D95E3D" w:rsidP="00D95E3D">
            <w:pPr>
              <w:spacing w:after="0" w:line="240" w:lineRule="auto"/>
              <w:ind w:left="11" w:hanging="11"/>
            </w:pPr>
            <w:r w:rsidRPr="0050442A">
              <w:rPr>
                <w:rFonts w:ascii="Arial" w:hAnsi="Arial" w:cs="Arial"/>
                <w:lang w:val="en-US"/>
              </w:rPr>
              <w:t>15/07/2020</w:t>
            </w:r>
          </w:p>
        </w:tc>
      </w:tr>
      <w:tr w:rsidR="00D95E3D" w:rsidRPr="007C0CA3" w:rsidTr="000677B6">
        <w:trPr>
          <w:trHeight w:val="271"/>
        </w:trPr>
        <w:tc>
          <w:tcPr>
            <w:tcW w:w="3556" w:type="dxa"/>
            <w:tcBorders>
              <w:top w:val="single" w:sz="6" w:space="0" w:color="auto"/>
              <w:left w:val="single" w:sz="12" w:space="0" w:color="auto"/>
              <w:bottom w:val="single" w:sz="6" w:space="0" w:color="auto"/>
              <w:right w:val="single" w:sz="12" w:space="0" w:color="auto"/>
            </w:tcBorders>
          </w:tcPr>
          <w:p w:rsidR="00D95E3D" w:rsidRPr="003E4287" w:rsidRDefault="00D95E3D" w:rsidP="00D95E3D">
            <w:pPr>
              <w:spacing w:after="0" w:line="240" w:lineRule="auto"/>
              <w:jc w:val="center"/>
              <w:rPr>
                <w:rFonts w:ascii="Arial" w:hAnsi="Arial" w:cs="Arial"/>
                <w:lang w:val="en-US"/>
              </w:rPr>
            </w:pPr>
            <w:r w:rsidRPr="003E4287">
              <w:rPr>
                <w:rFonts w:ascii="Arial" w:hAnsi="Arial" w:cs="Arial"/>
                <w:lang w:val="en-US"/>
              </w:rPr>
              <w:t>Appendix VII to AMC M.B.702 (f)</w:t>
            </w:r>
          </w:p>
        </w:tc>
        <w:tc>
          <w:tcPr>
            <w:tcW w:w="1122" w:type="dxa"/>
            <w:tcBorders>
              <w:top w:val="single" w:sz="6" w:space="0" w:color="auto"/>
              <w:left w:val="single" w:sz="12" w:space="0" w:color="auto"/>
              <w:bottom w:val="single" w:sz="6" w:space="0" w:color="auto"/>
              <w:right w:val="single" w:sz="12" w:space="0" w:color="auto"/>
            </w:tcBorders>
          </w:tcPr>
          <w:p w:rsidR="00D95E3D" w:rsidRPr="0010564D" w:rsidRDefault="0038362B" w:rsidP="00D95E3D">
            <w:pPr>
              <w:spacing w:after="0" w:line="240" w:lineRule="auto"/>
              <w:jc w:val="center"/>
              <w:rPr>
                <w:rFonts w:ascii="Arial" w:hAnsi="Arial" w:cs="Arial"/>
                <w:lang w:val="en-US"/>
              </w:rPr>
            </w:pPr>
            <w:r>
              <w:rPr>
                <w:rFonts w:ascii="Arial" w:hAnsi="Arial" w:cs="Arial"/>
                <w:lang w:val="en-US"/>
              </w:rPr>
              <w:t>228-235</w:t>
            </w:r>
          </w:p>
        </w:tc>
        <w:tc>
          <w:tcPr>
            <w:tcW w:w="1276" w:type="dxa"/>
            <w:tcBorders>
              <w:top w:val="single" w:sz="6" w:space="0" w:color="auto"/>
              <w:left w:val="single" w:sz="12" w:space="0" w:color="auto"/>
              <w:bottom w:val="single" w:sz="6" w:space="0" w:color="auto"/>
              <w:right w:val="single" w:sz="12" w:space="0" w:color="auto"/>
            </w:tcBorders>
          </w:tcPr>
          <w:p w:rsidR="00D95E3D" w:rsidRPr="0010564D" w:rsidRDefault="00D95E3D" w:rsidP="00D95E3D">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D95E3D" w:rsidRDefault="00D95E3D" w:rsidP="00D95E3D">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D95E3D" w:rsidRPr="0010564D" w:rsidRDefault="00D95E3D" w:rsidP="00D95E3D">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D95E3D" w:rsidRDefault="00D95E3D" w:rsidP="00D95E3D">
            <w:pPr>
              <w:spacing w:after="0" w:line="240" w:lineRule="auto"/>
              <w:ind w:left="11" w:hanging="11"/>
            </w:pPr>
            <w:r w:rsidRPr="0050442A">
              <w:rPr>
                <w:rFonts w:ascii="Arial" w:hAnsi="Arial" w:cs="Arial"/>
                <w:lang w:val="en-US"/>
              </w:rPr>
              <w:t>15/07/2020</w:t>
            </w:r>
          </w:p>
        </w:tc>
      </w:tr>
      <w:tr w:rsidR="00D95E3D" w:rsidRPr="007C0CA3" w:rsidTr="000677B6">
        <w:trPr>
          <w:trHeight w:val="271"/>
        </w:trPr>
        <w:tc>
          <w:tcPr>
            <w:tcW w:w="3556" w:type="dxa"/>
            <w:tcBorders>
              <w:top w:val="single" w:sz="6" w:space="0" w:color="auto"/>
              <w:left w:val="single" w:sz="12" w:space="0" w:color="auto"/>
              <w:bottom w:val="single" w:sz="6" w:space="0" w:color="auto"/>
              <w:right w:val="single" w:sz="12" w:space="0" w:color="auto"/>
            </w:tcBorders>
          </w:tcPr>
          <w:p w:rsidR="00D95E3D" w:rsidRPr="003E4287" w:rsidRDefault="00D95E3D" w:rsidP="00D95E3D">
            <w:pPr>
              <w:spacing w:after="0" w:line="240" w:lineRule="auto"/>
              <w:jc w:val="center"/>
              <w:rPr>
                <w:rFonts w:ascii="Arial" w:hAnsi="Arial" w:cs="Arial"/>
                <w:lang w:val="en-US"/>
              </w:rPr>
            </w:pPr>
            <w:r w:rsidRPr="003E4287">
              <w:rPr>
                <w:rFonts w:ascii="Arial" w:hAnsi="Arial" w:cs="Arial"/>
                <w:lang w:val="en-US"/>
              </w:rPr>
              <w:t>Appendix VIII to AMC M.A.616</w:t>
            </w:r>
          </w:p>
        </w:tc>
        <w:tc>
          <w:tcPr>
            <w:tcW w:w="1122" w:type="dxa"/>
            <w:tcBorders>
              <w:top w:val="single" w:sz="6" w:space="0" w:color="auto"/>
              <w:left w:val="single" w:sz="12" w:space="0" w:color="auto"/>
              <w:bottom w:val="single" w:sz="6" w:space="0" w:color="auto"/>
              <w:right w:val="single" w:sz="12" w:space="0" w:color="auto"/>
            </w:tcBorders>
          </w:tcPr>
          <w:p w:rsidR="00D95E3D" w:rsidRPr="0010564D" w:rsidRDefault="0038362B" w:rsidP="00D95E3D">
            <w:pPr>
              <w:spacing w:after="0" w:line="240" w:lineRule="auto"/>
              <w:jc w:val="center"/>
              <w:rPr>
                <w:rFonts w:ascii="Arial" w:hAnsi="Arial" w:cs="Arial"/>
                <w:lang w:val="en-US"/>
              </w:rPr>
            </w:pPr>
            <w:r>
              <w:rPr>
                <w:rFonts w:ascii="Arial" w:hAnsi="Arial" w:cs="Arial"/>
                <w:lang w:val="en-US"/>
              </w:rPr>
              <w:t>236-238</w:t>
            </w:r>
          </w:p>
        </w:tc>
        <w:tc>
          <w:tcPr>
            <w:tcW w:w="1276" w:type="dxa"/>
            <w:tcBorders>
              <w:top w:val="single" w:sz="6" w:space="0" w:color="auto"/>
              <w:left w:val="single" w:sz="12" w:space="0" w:color="auto"/>
              <w:bottom w:val="single" w:sz="6" w:space="0" w:color="auto"/>
              <w:right w:val="single" w:sz="12" w:space="0" w:color="auto"/>
            </w:tcBorders>
          </w:tcPr>
          <w:p w:rsidR="00D95E3D" w:rsidRPr="0010564D" w:rsidRDefault="00D95E3D" w:rsidP="00D95E3D">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D95E3D" w:rsidRDefault="00D95E3D" w:rsidP="00D95E3D">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D95E3D" w:rsidRPr="0010564D" w:rsidRDefault="00D95E3D" w:rsidP="00D95E3D">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D95E3D" w:rsidRDefault="00D95E3D" w:rsidP="00D95E3D">
            <w:pPr>
              <w:spacing w:after="0" w:line="240" w:lineRule="auto"/>
              <w:ind w:left="11" w:hanging="11"/>
            </w:pPr>
            <w:r w:rsidRPr="0050442A">
              <w:rPr>
                <w:rFonts w:ascii="Arial" w:hAnsi="Arial" w:cs="Arial"/>
                <w:lang w:val="en-US"/>
              </w:rPr>
              <w:t>15/07/2020</w:t>
            </w:r>
          </w:p>
        </w:tc>
      </w:tr>
      <w:tr w:rsidR="00D95E3D" w:rsidRPr="007C0CA3" w:rsidTr="000677B6">
        <w:trPr>
          <w:trHeight w:val="271"/>
        </w:trPr>
        <w:tc>
          <w:tcPr>
            <w:tcW w:w="3556" w:type="dxa"/>
            <w:tcBorders>
              <w:top w:val="single" w:sz="6" w:space="0" w:color="auto"/>
              <w:left w:val="single" w:sz="12" w:space="0" w:color="auto"/>
              <w:bottom w:val="single" w:sz="6" w:space="0" w:color="auto"/>
              <w:right w:val="single" w:sz="12" w:space="0" w:color="auto"/>
            </w:tcBorders>
          </w:tcPr>
          <w:p w:rsidR="00D95E3D" w:rsidRPr="003E4287" w:rsidRDefault="00D95E3D" w:rsidP="00D95E3D">
            <w:pPr>
              <w:spacing w:after="0" w:line="240" w:lineRule="auto"/>
              <w:jc w:val="center"/>
              <w:rPr>
                <w:rFonts w:ascii="Arial" w:hAnsi="Arial" w:cs="Arial"/>
                <w:lang w:val="en-US"/>
              </w:rPr>
            </w:pPr>
            <w:r w:rsidRPr="003E4287">
              <w:rPr>
                <w:rFonts w:ascii="Arial" w:hAnsi="Arial" w:cs="Arial"/>
                <w:lang w:val="en-US"/>
              </w:rPr>
              <w:t>Appendix IX to AMC M.A.602 and AMC M.A.702</w:t>
            </w:r>
          </w:p>
        </w:tc>
        <w:tc>
          <w:tcPr>
            <w:tcW w:w="1122" w:type="dxa"/>
            <w:tcBorders>
              <w:top w:val="single" w:sz="6" w:space="0" w:color="auto"/>
              <w:left w:val="single" w:sz="12" w:space="0" w:color="auto"/>
              <w:bottom w:val="single" w:sz="6" w:space="0" w:color="auto"/>
              <w:right w:val="single" w:sz="12" w:space="0" w:color="auto"/>
            </w:tcBorders>
          </w:tcPr>
          <w:p w:rsidR="00D95E3D" w:rsidRPr="0010564D" w:rsidRDefault="0038362B" w:rsidP="00D95E3D">
            <w:pPr>
              <w:spacing w:after="0" w:line="240" w:lineRule="auto"/>
              <w:jc w:val="center"/>
              <w:rPr>
                <w:rFonts w:ascii="Arial" w:hAnsi="Arial" w:cs="Arial"/>
                <w:lang w:val="en-US"/>
              </w:rPr>
            </w:pPr>
            <w:r>
              <w:rPr>
                <w:rFonts w:ascii="Arial" w:hAnsi="Arial" w:cs="Arial"/>
                <w:lang w:val="en-US"/>
              </w:rPr>
              <w:t>239</w:t>
            </w:r>
          </w:p>
        </w:tc>
        <w:tc>
          <w:tcPr>
            <w:tcW w:w="1276" w:type="dxa"/>
            <w:tcBorders>
              <w:top w:val="single" w:sz="6" w:space="0" w:color="auto"/>
              <w:left w:val="single" w:sz="12" w:space="0" w:color="auto"/>
              <w:bottom w:val="single" w:sz="6" w:space="0" w:color="auto"/>
              <w:right w:val="single" w:sz="12" w:space="0" w:color="auto"/>
            </w:tcBorders>
          </w:tcPr>
          <w:p w:rsidR="00D95E3D" w:rsidRPr="0010564D" w:rsidRDefault="00D95E3D" w:rsidP="00D95E3D">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D95E3D" w:rsidRDefault="00D95E3D" w:rsidP="00D95E3D">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D95E3D" w:rsidRPr="0010564D" w:rsidRDefault="00D95E3D" w:rsidP="00D95E3D">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D95E3D" w:rsidRDefault="00D95E3D" w:rsidP="00D95E3D">
            <w:pPr>
              <w:spacing w:after="0" w:line="240" w:lineRule="auto"/>
              <w:ind w:left="11" w:hanging="11"/>
            </w:pPr>
            <w:r w:rsidRPr="0050442A">
              <w:rPr>
                <w:rFonts w:ascii="Arial" w:hAnsi="Arial" w:cs="Arial"/>
                <w:lang w:val="en-US"/>
              </w:rPr>
              <w:t>15/07/2020</w:t>
            </w:r>
          </w:p>
        </w:tc>
      </w:tr>
      <w:tr w:rsidR="00D95E3D" w:rsidRPr="007C0CA3" w:rsidTr="000677B6">
        <w:trPr>
          <w:trHeight w:val="271"/>
        </w:trPr>
        <w:tc>
          <w:tcPr>
            <w:tcW w:w="3556" w:type="dxa"/>
            <w:tcBorders>
              <w:top w:val="single" w:sz="6" w:space="0" w:color="auto"/>
              <w:left w:val="single" w:sz="12" w:space="0" w:color="auto"/>
              <w:bottom w:val="single" w:sz="6" w:space="0" w:color="auto"/>
              <w:right w:val="single" w:sz="12" w:space="0" w:color="auto"/>
            </w:tcBorders>
          </w:tcPr>
          <w:p w:rsidR="00D95E3D" w:rsidRPr="003E4287" w:rsidRDefault="00D95E3D" w:rsidP="00D95E3D">
            <w:pPr>
              <w:spacing w:after="0" w:line="240" w:lineRule="auto"/>
              <w:jc w:val="center"/>
              <w:rPr>
                <w:rFonts w:ascii="Arial" w:hAnsi="Arial" w:cs="Arial"/>
                <w:lang w:val="en-US"/>
              </w:rPr>
            </w:pPr>
            <w:r w:rsidRPr="003E4287">
              <w:rPr>
                <w:rFonts w:ascii="Arial" w:hAnsi="Arial" w:cs="Arial"/>
                <w:lang w:val="en-US"/>
              </w:rPr>
              <w:t>Appendix X to AMC M.B.602(a) and AMC M.B.702 (a)</w:t>
            </w:r>
          </w:p>
        </w:tc>
        <w:tc>
          <w:tcPr>
            <w:tcW w:w="1122" w:type="dxa"/>
            <w:tcBorders>
              <w:top w:val="single" w:sz="6" w:space="0" w:color="auto"/>
              <w:left w:val="single" w:sz="12" w:space="0" w:color="auto"/>
              <w:bottom w:val="single" w:sz="6" w:space="0" w:color="auto"/>
              <w:right w:val="single" w:sz="12" w:space="0" w:color="auto"/>
            </w:tcBorders>
          </w:tcPr>
          <w:p w:rsidR="00D95E3D" w:rsidRPr="0010564D" w:rsidRDefault="0038362B" w:rsidP="00D95E3D">
            <w:pPr>
              <w:spacing w:after="0" w:line="240" w:lineRule="auto"/>
              <w:jc w:val="center"/>
              <w:rPr>
                <w:rFonts w:ascii="Arial" w:hAnsi="Arial" w:cs="Arial"/>
                <w:lang w:val="en-US"/>
              </w:rPr>
            </w:pPr>
            <w:r>
              <w:rPr>
                <w:rFonts w:ascii="Arial" w:hAnsi="Arial" w:cs="Arial"/>
                <w:lang w:val="en-US"/>
              </w:rPr>
              <w:t>240</w:t>
            </w:r>
          </w:p>
        </w:tc>
        <w:tc>
          <w:tcPr>
            <w:tcW w:w="1276" w:type="dxa"/>
            <w:tcBorders>
              <w:top w:val="single" w:sz="6" w:space="0" w:color="auto"/>
              <w:left w:val="single" w:sz="12" w:space="0" w:color="auto"/>
              <w:bottom w:val="single" w:sz="6" w:space="0" w:color="auto"/>
              <w:right w:val="single" w:sz="12" w:space="0" w:color="auto"/>
            </w:tcBorders>
          </w:tcPr>
          <w:p w:rsidR="00D95E3D" w:rsidRPr="0010564D" w:rsidRDefault="00D95E3D" w:rsidP="00D95E3D">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D95E3D" w:rsidRDefault="00D95E3D" w:rsidP="00D95E3D">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D95E3D" w:rsidRPr="0010564D" w:rsidRDefault="00D95E3D" w:rsidP="00D95E3D">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D95E3D" w:rsidRDefault="00D95E3D" w:rsidP="00D95E3D">
            <w:pPr>
              <w:spacing w:after="0" w:line="240" w:lineRule="auto"/>
              <w:ind w:left="11" w:hanging="11"/>
            </w:pPr>
            <w:r w:rsidRPr="0050442A">
              <w:rPr>
                <w:rFonts w:ascii="Arial" w:hAnsi="Arial" w:cs="Arial"/>
                <w:lang w:val="en-US"/>
              </w:rPr>
              <w:t>15/07/2020</w:t>
            </w:r>
          </w:p>
        </w:tc>
      </w:tr>
      <w:tr w:rsidR="00D95E3D" w:rsidRPr="007C0CA3" w:rsidTr="000677B6">
        <w:trPr>
          <w:trHeight w:val="271"/>
        </w:trPr>
        <w:tc>
          <w:tcPr>
            <w:tcW w:w="3556" w:type="dxa"/>
            <w:tcBorders>
              <w:top w:val="single" w:sz="6" w:space="0" w:color="auto"/>
              <w:left w:val="single" w:sz="12" w:space="0" w:color="auto"/>
              <w:bottom w:val="single" w:sz="6" w:space="0" w:color="auto"/>
              <w:right w:val="single" w:sz="12" w:space="0" w:color="auto"/>
            </w:tcBorders>
          </w:tcPr>
          <w:p w:rsidR="00D95E3D" w:rsidRPr="003E4287" w:rsidRDefault="00D95E3D" w:rsidP="00D95E3D">
            <w:pPr>
              <w:spacing w:after="0" w:line="240" w:lineRule="auto"/>
              <w:jc w:val="center"/>
              <w:rPr>
                <w:rFonts w:ascii="Arial" w:hAnsi="Arial" w:cs="Arial"/>
                <w:lang w:val="en-US"/>
              </w:rPr>
            </w:pPr>
            <w:r w:rsidRPr="003E4287">
              <w:rPr>
                <w:rFonts w:ascii="Arial" w:hAnsi="Arial" w:cs="Arial"/>
                <w:lang w:val="en-US"/>
              </w:rPr>
              <w:t>Appendix XI to AMC to M.A.708 (c)</w:t>
            </w:r>
          </w:p>
        </w:tc>
        <w:tc>
          <w:tcPr>
            <w:tcW w:w="1122" w:type="dxa"/>
            <w:tcBorders>
              <w:top w:val="single" w:sz="6" w:space="0" w:color="auto"/>
              <w:left w:val="single" w:sz="12" w:space="0" w:color="auto"/>
              <w:bottom w:val="single" w:sz="6" w:space="0" w:color="auto"/>
              <w:right w:val="single" w:sz="12" w:space="0" w:color="auto"/>
            </w:tcBorders>
          </w:tcPr>
          <w:p w:rsidR="00D95E3D" w:rsidRPr="0010564D" w:rsidRDefault="00CA6A1D" w:rsidP="00D95E3D">
            <w:pPr>
              <w:spacing w:after="0" w:line="240" w:lineRule="auto"/>
              <w:jc w:val="center"/>
              <w:rPr>
                <w:rFonts w:ascii="Arial" w:hAnsi="Arial" w:cs="Arial"/>
                <w:lang w:val="en-US"/>
              </w:rPr>
            </w:pPr>
            <w:r>
              <w:rPr>
                <w:rFonts w:ascii="Arial" w:hAnsi="Arial" w:cs="Arial"/>
                <w:lang w:val="en-US"/>
              </w:rPr>
              <w:t>241-245</w:t>
            </w:r>
          </w:p>
        </w:tc>
        <w:tc>
          <w:tcPr>
            <w:tcW w:w="1276" w:type="dxa"/>
            <w:tcBorders>
              <w:top w:val="single" w:sz="6" w:space="0" w:color="auto"/>
              <w:left w:val="single" w:sz="12" w:space="0" w:color="auto"/>
              <w:bottom w:val="single" w:sz="6" w:space="0" w:color="auto"/>
              <w:right w:val="single" w:sz="12" w:space="0" w:color="auto"/>
            </w:tcBorders>
          </w:tcPr>
          <w:p w:rsidR="00D95E3D" w:rsidRPr="0010564D" w:rsidRDefault="00D95E3D" w:rsidP="00D95E3D">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D95E3D" w:rsidRDefault="00D95E3D" w:rsidP="00D95E3D">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D95E3D" w:rsidRPr="0010564D" w:rsidRDefault="00D95E3D" w:rsidP="00D95E3D">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D95E3D" w:rsidRDefault="00D95E3D" w:rsidP="00D95E3D">
            <w:pPr>
              <w:spacing w:after="0" w:line="240" w:lineRule="auto"/>
              <w:ind w:left="11" w:hanging="11"/>
            </w:pPr>
            <w:r w:rsidRPr="0050442A">
              <w:rPr>
                <w:rFonts w:ascii="Arial" w:hAnsi="Arial" w:cs="Arial"/>
                <w:lang w:val="en-US"/>
              </w:rPr>
              <w:t>15/07/2020</w:t>
            </w:r>
          </w:p>
        </w:tc>
      </w:tr>
      <w:tr w:rsidR="00D95E3D" w:rsidRPr="007C0CA3" w:rsidTr="000677B6">
        <w:trPr>
          <w:trHeight w:val="271"/>
        </w:trPr>
        <w:tc>
          <w:tcPr>
            <w:tcW w:w="3556" w:type="dxa"/>
            <w:tcBorders>
              <w:top w:val="single" w:sz="6" w:space="0" w:color="auto"/>
              <w:left w:val="single" w:sz="12" w:space="0" w:color="auto"/>
              <w:bottom w:val="single" w:sz="6" w:space="0" w:color="auto"/>
              <w:right w:val="single" w:sz="12" w:space="0" w:color="auto"/>
            </w:tcBorders>
          </w:tcPr>
          <w:p w:rsidR="00D95E3D" w:rsidRPr="003E4287" w:rsidRDefault="00D95E3D" w:rsidP="00D95E3D">
            <w:pPr>
              <w:spacing w:after="0" w:line="240" w:lineRule="auto"/>
              <w:jc w:val="center"/>
              <w:rPr>
                <w:rFonts w:ascii="Arial" w:hAnsi="Arial" w:cs="Arial"/>
                <w:lang w:val="en-US"/>
              </w:rPr>
            </w:pPr>
            <w:r w:rsidRPr="003E4287">
              <w:rPr>
                <w:rFonts w:ascii="Arial" w:hAnsi="Arial" w:cs="Arial"/>
                <w:lang w:val="en-US"/>
              </w:rPr>
              <w:t>Appendix XII to AMC to M.A.706 (f) and M.B.102 (c)</w:t>
            </w:r>
          </w:p>
        </w:tc>
        <w:tc>
          <w:tcPr>
            <w:tcW w:w="1122" w:type="dxa"/>
            <w:tcBorders>
              <w:top w:val="single" w:sz="6" w:space="0" w:color="auto"/>
              <w:left w:val="single" w:sz="12" w:space="0" w:color="auto"/>
              <w:bottom w:val="single" w:sz="6" w:space="0" w:color="auto"/>
              <w:right w:val="single" w:sz="12" w:space="0" w:color="auto"/>
            </w:tcBorders>
          </w:tcPr>
          <w:p w:rsidR="00D95E3D" w:rsidRPr="0010564D" w:rsidRDefault="00CA6A1D" w:rsidP="00D95E3D">
            <w:pPr>
              <w:spacing w:after="0" w:line="240" w:lineRule="auto"/>
              <w:jc w:val="center"/>
              <w:rPr>
                <w:rFonts w:ascii="Arial" w:hAnsi="Arial" w:cs="Arial"/>
                <w:lang w:val="en-US"/>
              </w:rPr>
            </w:pPr>
            <w:r>
              <w:rPr>
                <w:rFonts w:ascii="Arial" w:hAnsi="Arial" w:cs="Arial"/>
                <w:lang w:val="en-US"/>
              </w:rPr>
              <w:t>246-249</w:t>
            </w:r>
          </w:p>
        </w:tc>
        <w:tc>
          <w:tcPr>
            <w:tcW w:w="1276" w:type="dxa"/>
            <w:tcBorders>
              <w:top w:val="single" w:sz="6" w:space="0" w:color="auto"/>
              <w:left w:val="single" w:sz="12" w:space="0" w:color="auto"/>
              <w:bottom w:val="single" w:sz="6" w:space="0" w:color="auto"/>
              <w:right w:val="single" w:sz="12" w:space="0" w:color="auto"/>
            </w:tcBorders>
          </w:tcPr>
          <w:p w:rsidR="00D95E3D" w:rsidRPr="0010564D" w:rsidRDefault="00D95E3D" w:rsidP="00D95E3D">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D95E3D" w:rsidRDefault="00D95E3D" w:rsidP="00D95E3D">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D95E3D" w:rsidRPr="0010564D" w:rsidRDefault="00D95E3D" w:rsidP="00D95E3D">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D95E3D" w:rsidRDefault="00D95E3D" w:rsidP="00D95E3D">
            <w:pPr>
              <w:spacing w:after="0" w:line="240" w:lineRule="auto"/>
              <w:ind w:left="11" w:hanging="11"/>
            </w:pPr>
            <w:r w:rsidRPr="0050442A">
              <w:rPr>
                <w:rFonts w:ascii="Arial" w:hAnsi="Arial" w:cs="Arial"/>
                <w:lang w:val="en-US"/>
              </w:rPr>
              <w:t>15/07/2020</w:t>
            </w:r>
          </w:p>
        </w:tc>
      </w:tr>
      <w:tr w:rsidR="00D95E3D" w:rsidRPr="007C0CA3" w:rsidTr="000677B6">
        <w:trPr>
          <w:trHeight w:val="271"/>
        </w:trPr>
        <w:tc>
          <w:tcPr>
            <w:tcW w:w="3556" w:type="dxa"/>
            <w:tcBorders>
              <w:top w:val="single" w:sz="6" w:space="0" w:color="auto"/>
              <w:left w:val="single" w:sz="12" w:space="0" w:color="auto"/>
              <w:bottom w:val="single" w:sz="6" w:space="0" w:color="auto"/>
              <w:right w:val="single" w:sz="12" w:space="0" w:color="auto"/>
            </w:tcBorders>
          </w:tcPr>
          <w:p w:rsidR="00D95E3D" w:rsidRPr="003E4287" w:rsidRDefault="00D95E3D" w:rsidP="00D95E3D">
            <w:pPr>
              <w:spacing w:after="0" w:line="240" w:lineRule="auto"/>
              <w:jc w:val="center"/>
              <w:rPr>
                <w:rFonts w:ascii="Arial" w:hAnsi="Arial" w:cs="Arial"/>
                <w:lang w:val="en-US"/>
              </w:rPr>
            </w:pPr>
            <w:r w:rsidRPr="003E4287">
              <w:rPr>
                <w:rFonts w:ascii="Arial" w:hAnsi="Arial" w:cs="Arial"/>
                <w:lang w:val="en-US"/>
              </w:rPr>
              <w:t>Appendix XIII to AMC M.A.712 (f)</w:t>
            </w:r>
          </w:p>
        </w:tc>
        <w:tc>
          <w:tcPr>
            <w:tcW w:w="1122" w:type="dxa"/>
            <w:tcBorders>
              <w:top w:val="single" w:sz="6" w:space="0" w:color="auto"/>
              <w:left w:val="single" w:sz="12" w:space="0" w:color="auto"/>
              <w:bottom w:val="single" w:sz="6" w:space="0" w:color="auto"/>
              <w:right w:val="single" w:sz="12" w:space="0" w:color="auto"/>
            </w:tcBorders>
          </w:tcPr>
          <w:p w:rsidR="00D95E3D" w:rsidRPr="0010564D" w:rsidRDefault="00CA6A1D" w:rsidP="00D95E3D">
            <w:pPr>
              <w:spacing w:after="0" w:line="240" w:lineRule="auto"/>
              <w:jc w:val="center"/>
              <w:rPr>
                <w:rFonts w:ascii="Arial" w:hAnsi="Arial" w:cs="Arial"/>
                <w:lang w:val="en-US"/>
              </w:rPr>
            </w:pPr>
            <w:r>
              <w:rPr>
                <w:rFonts w:ascii="Arial" w:hAnsi="Arial" w:cs="Arial"/>
                <w:lang w:val="en-US"/>
              </w:rPr>
              <w:t>250-267</w:t>
            </w:r>
          </w:p>
        </w:tc>
        <w:tc>
          <w:tcPr>
            <w:tcW w:w="1276" w:type="dxa"/>
            <w:tcBorders>
              <w:top w:val="single" w:sz="6" w:space="0" w:color="auto"/>
              <w:left w:val="single" w:sz="12" w:space="0" w:color="auto"/>
              <w:bottom w:val="single" w:sz="6" w:space="0" w:color="auto"/>
              <w:right w:val="single" w:sz="12" w:space="0" w:color="auto"/>
            </w:tcBorders>
          </w:tcPr>
          <w:p w:rsidR="00D95E3D" w:rsidRPr="0010564D" w:rsidRDefault="00D95E3D" w:rsidP="00D95E3D">
            <w:pPr>
              <w:spacing w:after="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D95E3D" w:rsidRDefault="00D95E3D" w:rsidP="00D95E3D">
            <w:pPr>
              <w:spacing w:after="0" w:line="240" w:lineRule="auto"/>
              <w:ind w:left="11" w:hanging="11"/>
            </w:pPr>
            <w:r w:rsidRPr="00833FD7">
              <w:rPr>
                <w:rFonts w:ascii="Arial" w:hAnsi="Arial" w:cs="Arial"/>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D95E3D" w:rsidRPr="0010564D" w:rsidRDefault="00D95E3D" w:rsidP="00D95E3D">
            <w:pPr>
              <w:spacing w:after="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D95E3D" w:rsidRDefault="00D95E3D" w:rsidP="00D95E3D">
            <w:pPr>
              <w:spacing w:after="0" w:line="240" w:lineRule="auto"/>
              <w:ind w:left="11" w:hanging="11"/>
            </w:pPr>
            <w:r w:rsidRPr="0050442A">
              <w:rPr>
                <w:rFonts w:ascii="Arial" w:hAnsi="Arial" w:cs="Arial"/>
                <w:lang w:val="en-US"/>
              </w:rPr>
              <w:t>15/07/2020</w:t>
            </w:r>
          </w:p>
        </w:tc>
      </w:tr>
    </w:tbl>
    <w:p w:rsidR="0010564D" w:rsidRPr="00BA657A" w:rsidRDefault="0010564D" w:rsidP="0010564D">
      <w:pPr>
        <w:spacing w:before="240" w:after="240" w:line="360" w:lineRule="auto"/>
        <w:jc w:val="center"/>
        <w:rPr>
          <w:b/>
          <w:bCs/>
          <w:sz w:val="28"/>
          <w:szCs w:val="28"/>
          <w:lang w:val="en-US"/>
        </w:rPr>
        <w:sectPr w:rsidR="0010564D" w:rsidRPr="00BA657A" w:rsidSect="0010564D">
          <w:headerReference w:type="even" r:id="rId7"/>
          <w:headerReference w:type="default" r:id="rId8"/>
          <w:footerReference w:type="even" r:id="rId9"/>
          <w:footerReference w:type="default" r:id="rId10"/>
          <w:type w:val="continuous"/>
          <w:pgSz w:w="11909" w:h="16834"/>
          <w:pgMar w:top="1440" w:right="838" w:bottom="720" w:left="832" w:header="720" w:footer="720" w:gutter="0"/>
          <w:pgNumType w:start="0"/>
          <w:cols w:space="60"/>
          <w:noEndnote/>
          <w:titlePg/>
          <w:docGrid w:linePitch="272"/>
        </w:sectPr>
      </w:pPr>
    </w:p>
    <w:p w:rsidR="0010564D" w:rsidRPr="0010564D" w:rsidRDefault="0010564D" w:rsidP="0010564D">
      <w:pPr>
        <w:spacing w:before="240" w:after="240" w:line="360" w:lineRule="auto"/>
        <w:jc w:val="center"/>
        <w:rPr>
          <w:rFonts w:ascii="Arial" w:hAnsi="Arial" w:cs="Arial"/>
          <w:b/>
          <w:bCs/>
          <w:sz w:val="28"/>
          <w:szCs w:val="28"/>
        </w:rPr>
      </w:pPr>
      <w:r w:rsidRPr="0010564D">
        <w:rPr>
          <w:rFonts w:ascii="Arial" w:hAnsi="Arial" w:cs="Arial"/>
          <w:b/>
          <w:bCs/>
          <w:sz w:val="28"/>
          <w:szCs w:val="28"/>
        </w:rPr>
        <w:lastRenderedPageBreak/>
        <w:t>ENREGISTREMENT DES RÉVISIONS</w:t>
      </w:r>
    </w:p>
    <w:tbl>
      <w:tblPr>
        <w:tblW w:w="994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080"/>
        <w:gridCol w:w="1440"/>
        <w:gridCol w:w="1440"/>
        <w:gridCol w:w="1440"/>
        <w:gridCol w:w="4542"/>
      </w:tblGrid>
      <w:tr w:rsidR="0010564D" w:rsidTr="0010564D">
        <w:trPr>
          <w:trHeight w:val="545"/>
        </w:trPr>
        <w:tc>
          <w:tcPr>
            <w:tcW w:w="108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10564D" w:rsidRDefault="0010564D" w:rsidP="0010564D">
            <w:pPr>
              <w:jc w:val="center"/>
              <w:rPr>
                <w:rFonts w:ascii="Arial Narrow" w:hAnsi="Arial Narrow" w:cstheme="minorBidi"/>
                <w:b/>
                <w:bCs/>
              </w:rPr>
            </w:pPr>
            <w:r>
              <w:rPr>
                <w:rFonts w:ascii="Arial Narrow" w:hAnsi="Arial Narrow"/>
                <w:b/>
                <w:bCs/>
              </w:rPr>
              <w:t>N° de révision</w:t>
            </w:r>
          </w:p>
        </w:tc>
        <w:tc>
          <w:tcPr>
            <w:tcW w:w="144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10564D" w:rsidRDefault="0010564D" w:rsidP="0010564D">
            <w:pPr>
              <w:jc w:val="center"/>
              <w:rPr>
                <w:rFonts w:ascii="Arial Narrow" w:hAnsi="Arial Narrow"/>
                <w:b/>
                <w:bCs/>
                <w:sz w:val="12"/>
                <w:szCs w:val="12"/>
              </w:rPr>
            </w:pPr>
            <w:r>
              <w:rPr>
                <w:rFonts w:ascii="Arial Narrow" w:hAnsi="Arial Narrow"/>
                <w:b/>
                <w:bCs/>
              </w:rPr>
              <w:t>Date d’application</w:t>
            </w:r>
          </w:p>
        </w:tc>
        <w:tc>
          <w:tcPr>
            <w:tcW w:w="144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10564D" w:rsidRDefault="0010564D" w:rsidP="0010564D">
            <w:pPr>
              <w:jc w:val="center"/>
              <w:rPr>
                <w:rFonts w:ascii="Arial Narrow" w:hAnsi="Arial Narrow"/>
                <w:b/>
                <w:bCs/>
                <w:sz w:val="12"/>
                <w:szCs w:val="12"/>
              </w:rPr>
            </w:pPr>
            <w:r>
              <w:rPr>
                <w:rFonts w:ascii="Arial Narrow" w:hAnsi="Arial Narrow"/>
                <w:b/>
                <w:bCs/>
              </w:rPr>
              <w:t>Date d’insertion</w:t>
            </w:r>
          </w:p>
        </w:tc>
        <w:tc>
          <w:tcPr>
            <w:tcW w:w="144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10564D" w:rsidRDefault="0010564D" w:rsidP="0010564D">
            <w:pPr>
              <w:jc w:val="center"/>
              <w:rPr>
                <w:rFonts w:ascii="Arial Narrow" w:hAnsi="Arial Narrow"/>
                <w:b/>
                <w:bCs/>
              </w:rPr>
            </w:pPr>
            <w:r>
              <w:rPr>
                <w:rFonts w:ascii="Arial Narrow" w:hAnsi="Arial Narrow"/>
                <w:b/>
                <w:bCs/>
              </w:rPr>
              <w:t>Emargement</w:t>
            </w:r>
          </w:p>
        </w:tc>
        <w:tc>
          <w:tcPr>
            <w:tcW w:w="4542"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10564D" w:rsidRDefault="0010564D" w:rsidP="0010564D">
            <w:pPr>
              <w:jc w:val="center"/>
              <w:rPr>
                <w:rFonts w:ascii="Arial Narrow" w:hAnsi="Arial Narrow"/>
                <w:b/>
                <w:bCs/>
              </w:rPr>
            </w:pPr>
            <w:r>
              <w:rPr>
                <w:rFonts w:ascii="Arial Narrow" w:hAnsi="Arial Narrow"/>
                <w:b/>
                <w:bCs/>
              </w:rPr>
              <w:t>Remarques</w:t>
            </w:r>
          </w:p>
        </w:tc>
      </w:tr>
      <w:tr w:rsidR="0010564D" w:rsidTr="0010564D">
        <w:tc>
          <w:tcPr>
            <w:tcW w:w="1080" w:type="dxa"/>
            <w:tcBorders>
              <w:top w:val="single" w:sz="12"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12"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12"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12"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12"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r w:rsidR="0010564D" w:rsidTr="0010564D">
        <w:tc>
          <w:tcPr>
            <w:tcW w:w="1080" w:type="dxa"/>
            <w:tcBorders>
              <w:top w:val="single" w:sz="6" w:space="0" w:color="auto"/>
              <w:left w:val="single" w:sz="12" w:space="0" w:color="auto"/>
              <w:bottom w:val="single" w:sz="12"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12"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12"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1440" w:type="dxa"/>
            <w:tcBorders>
              <w:top w:val="single" w:sz="6" w:space="0" w:color="auto"/>
              <w:left w:val="single" w:sz="12" w:space="0" w:color="auto"/>
              <w:bottom w:val="single" w:sz="12" w:space="0" w:color="auto"/>
              <w:right w:val="single" w:sz="12" w:space="0" w:color="auto"/>
            </w:tcBorders>
          </w:tcPr>
          <w:p w:rsidR="0010564D" w:rsidRPr="0010564D" w:rsidRDefault="0010564D" w:rsidP="003E4287">
            <w:pPr>
              <w:spacing w:after="0" w:line="240" w:lineRule="auto"/>
              <w:jc w:val="center"/>
              <w:rPr>
                <w:rFonts w:ascii="Arial" w:hAnsi="Arial" w:cs="Arial"/>
              </w:rPr>
            </w:pPr>
          </w:p>
        </w:tc>
        <w:tc>
          <w:tcPr>
            <w:tcW w:w="4542" w:type="dxa"/>
            <w:tcBorders>
              <w:top w:val="single" w:sz="6" w:space="0" w:color="auto"/>
              <w:left w:val="single" w:sz="12" w:space="0" w:color="auto"/>
              <w:bottom w:val="single" w:sz="12" w:space="0" w:color="auto"/>
              <w:right w:val="single" w:sz="12" w:space="0" w:color="auto"/>
            </w:tcBorders>
          </w:tcPr>
          <w:p w:rsidR="0010564D" w:rsidRPr="0010564D" w:rsidRDefault="0010564D" w:rsidP="003E4287">
            <w:pPr>
              <w:spacing w:after="0" w:line="240" w:lineRule="auto"/>
              <w:jc w:val="center"/>
              <w:rPr>
                <w:rFonts w:ascii="Arial" w:hAnsi="Arial" w:cs="Arial"/>
              </w:rPr>
            </w:pPr>
          </w:p>
        </w:tc>
      </w:tr>
    </w:tbl>
    <w:p w:rsidR="0010564D" w:rsidRDefault="0010564D" w:rsidP="0010564D">
      <w:pPr>
        <w:pStyle w:val="TM2"/>
        <w:sectPr w:rsidR="0010564D" w:rsidSect="0010564D">
          <w:pgSz w:w="11909" w:h="16834"/>
          <w:pgMar w:top="1440" w:right="838" w:bottom="720" w:left="832" w:header="720" w:footer="720" w:gutter="0"/>
          <w:cols w:space="60"/>
          <w:noEndnote/>
        </w:sectPr>
      </w:pPr>
    </w:p>
    <w:p w:rsidR="0010564D" w:rsidRDefault="0010564D" w:rsidP="0010564D">
      <w:pPr>
        <w:pStyle w:val="TM2"/>
      </w:pPr>
      <w:r>
        <w:t>LISTE DES AMENDEMENTS</w:t>
      </w:r>
    </w:p>
    <w:tbl>
      <w:tblPr>
        <w:tblW w:w="994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53"/>
        <w:gridCol w:w="1056"/>
        <w:gridCol w:w="1354"/>
        <w:gridCol w:w="6379"/>
      </w:tblGrid>
      <w:tr w:rsidR="0010564D" w:rsidTr="003E4287">
        <w:trPr>
          <w:trHeight w:val="545"/>
        </w:trPr>
        <w:tc>
          <w:tcPr>
            <w:tcW w:w="1153"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10564D" w:rsidRDefault="0010564D" w:rsidP="0010564D">
            <w:pPr>
              <w:spacing w:before="60" w:after="60"/>
              <w:jc w:val="center"/>
              <w:rPr>
                <w:rFonts w:ascii="Arial Narrow" w:hAnsi="Arial Narrow"/>
                <w:b/>
                <w:bCs/>
              </w:rPr>
            </w:pPr>
            <w:r>
              <w:rPr>
                <w:rFonts w:ascii="Arial Narrow" w:hAnsi="Arial Narrow"/>
                <w:b/>
                <w:bCs/>
              </w:rPr>
              <w:t>Page</w:t>
            </w:r>
          </w:p>
        </w:tc>
        <w:tc>
          <w:tcPr>
            <w:tcW w:w="1056"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10564D" w:rsidRDefault="0010564D" w:rsidP="0010564D">
            <w:pPr>
              <w:spacing w:before="60" w:after="60"/>
              <w:jc w:val="center"/>
              <w:rPr>
                <w:rFonts w:ascii="Arial Narrow" w:hAnsi="Arial Narrow"/>
                <w:b/>
                <w:bCs/>
              </w:rPr>
            </w:pPr>
            <w:r>
              <w:rPr>
                <w:rFonts w:ascii="Arial Narrow" w:hAnsi="Arial Narrow"/>
                <w:b/>
                <w:bCs/>
              </w:rPr>
              <w:t xml:space="preserve">N°d’Amdt </w:t>
            </w:r>
          </w:p>
        </w:tc>
        <w:tc>
          <w:tcPr>
            <w:tcW w:w="1354"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10564D" w:rsidRDefault="0010564D" w:rsidP="0010564D">
            <w:pPr>
              <w:spacing w:before="60" w:after="60"/>
              <w:jc w:val="center"/>
              <w:rPr>
                <w:rFonts w:ascii="Arial Narrow" w:hAnsi="Arial Narrow"/>
                <w:b/>
                <w:bCs/>
              </w:rPr>
            </w:pPr>
            <w:r>
              <w:rPr>
                <w:rFonts w:ascii="Arial Narrow" w:hAnsi="Arial Narrow"/>
                <w:b/>
                <w:bCs/>
              </w:rPr>
              <w:t>Date</w:t>
            </w:r>
          </w:p>
        </w:tc>
        <w:tc>
          <w:tcPr>
            <w:tcW w:w="6379"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10564D" w:rsidRDefault="0010564D" w:rsidP="0010564D">
            <w:pPr>
              <w:spacing w:before="60" w:after="60"/>
              <w:jc w:val="center"/>
              <w:rPr>
                <w:rFonts w:ascii="Arial Narrow" w:hAnsi="Arial Narrow"/>
                <w:b/>
                <w:bCs/>
              </w:rPr>
            </w:pPr>
            <w:r>
              <w:rPr>
                <w:rFonts w:ascii="Arial Narrow" w:hAnsi="Arial Narrow"/>
                <w:b/>
                <w:bCs/>
              </w:rPr>
              <w:t>Motif</w:t>
            </w:r>
          </w:p>
        </w:tc>
      </w:tr>
      <w:tr w:rsidR="0010564D" w:rsidTr="003E4287">
        <w:tc>
          <w:tcPr>
            <w:tcW w:w="1153" w:type="dxa"/>
            <w:tcBorders>
              <w:top w:val="single" w:sz="12"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12"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12"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12"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rPr>
          <w:trHeight w:val="65"/>
        </w:trPr>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6" w:space="0" w:color="auto"/>
              <w:right w:val="single" w:sz="12" w:space="0" w:color="auto"/>
            </w:tcBorders>
          </w:tcPr>
          <w:p w:rsidR="0010564D" w:rsidRPr="003E4287" w:rsidRDefault="0010564D" w:rsidP="003E4287">
            <w:pPr>
              <w:spacing w:after="0" w:line="240" w:lineRule="auto"/>
              <w:rPr>
                <w:rFonts w:ascii="Arial" w:hAnsi="Arial" w:cs="Arial"/>
                <w:bCs/>
              </w:rPr>
            </w:pPr>
          </w:p>
        </w:tc>
      </w:tr>
      <w:tr w:rsidR="0010564D" w:rsidTr="003E4287">
        <w:tc>
          <w:tcPr>
            <w:tcW w:w="1153" w:type="dxa"/>
            <w:tcBorders>
              <w:top w:val="single" w:sz="6" w:space="0" w:color="auto"/>
              <w:left w:val="single" w:sz="12" w:space="0" w:color="auto"/>
              <w:bottom w:val="single" w:sz="12" w:space="0" w:color="auto"/>
              <w:right w:val="single" w:sz="12" w:space="0" w:color="auto"/>
            </w:tcBorders>
          </w:tcPr>
          <w:p w:rsidR="0010564D" w:rsidRPr="003E4287" w:rsidRDefault="0010564D" w:rsidP="003E4287">
            <w:pPr>
              <w:spacing w:after="0" w:line="240" w:lineRule="auto"/>
              <w:jc w:val="center"/>
              <w:rPr>
                <w:rFonts w:ascii="Arial" w:hAnsi="Arial" w:cs="Arial"/>
              </w:rPr>
            </w:pPr>
          </w:p>
        </w:tc>
        <w:tc>
          <w:tcPr>
            <w:tcW w:w="1056" w:type="dxa"/>
            <w:tcBorders>
              <w:top w:val="single" w:sz="6" w:space="0" w:color="auto"/>
              <w:left w:val="single" w:sz="12" w:space="0" w:color="auto"/>
              <w:bottom w:val="single" w:sz="12"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1354" w:type="dxa"/>
            <w:tcBorders>
              <w:top w:val="single" w:sz="6" w:space="0" w:color="auto"/>
              <w:left w:val="single" w:sz="12" w:space="0" w:color="auto"/>
              <w:bottom w:val="single" w:sz="12" w:space="0" w:color="auto"/>
              <w:right w:val="single" w:sz="12" w:space="0" w:color="auto"/>
            </w:tcBorders>
          </w:tcPr>
          <w:p w:rsidR="0010564D" w:rsidRPr="003E4287" w:rsidRDefault="0010564D" w:rsidP="003E4287">
            <w:pPr>
              <w:spacing w:after="0" w:line="240" w:lineRule="auto"/>
              <w:jc w:val="center"/>
              <w:rPr>
                <w:rFonts w:ascii="Arial" w:hAnsi="Arial" w:cs="Arial"/>
                <w:bCs/>
              </w:rPr>
            </w:pPr>
          </w:p>
        </w:tc>
        <w:tc>
          <w:tcPr>
            <w:tcW w:w="6379" w:type="dxa"/>
            <w:tcBorders>
              <w:top w:val="single" w:sz="6" w:space="0" w:color="auto"/>
              <w:left w:val="single" w:sz="12" w:space="0" w:color="auto"/>
              <w:bottom w:val="single" w:sz="12" w:space="0" w:color="auto"/>
              <w:right w:val="single" w:sz="12" w:space="0" w:color="auto"/>
            </w:tcBorders>
          </w:tcPr>
          <w:p w:rsidR="0010564D" w:rsidRPr="003E4287" w:rsidRDefault="0010564D" w:rsidP="003E4287">
            <w:pPr>
              <w:spacing w:after="0" w:line="240" w:lineRule="auto"/>
              <w:rPr>
                <w:rFonts w:ascii="Arial" w:hAnsi="Arial" w:cs="Arial"/>
                <w:bCs/>
              </w:rPr>
            </w:pPr>
          </w:p>
        </w:tc>
      </w:tr>
    </w:tbl>
    <w:p w:rsidR="0010564D" w:rsidRDefault="0010564D" w:rsidP="0010564D">
      <w:pPr>
        <w:rPr>
          <w:lang w:eastAsia="en-US"/>
        </w:rPr>
        <w:sectPr w:rsidR="0010564D" w:rsidSect="0010564D">
          <w:pgSz w:w="11909" w:h="16834"/>
          <w:pgMar w:top="1440" w:right="838" w:bottom="720" w:left="832" w:header="720" w:footer="720" w:gutter="0"/>
          <w:cols w:space="60"/>
          <w:noEndnote/>
        </w:sectPr>
      </w:pPr>
    </w:p>
    <w:p w:rsidR="0010564D" w:rsidRPr="003E4287" w:rsidRDefault="0010564D" w:rsidP="0010564D">
      <w:pPr>
        <w:tabs>
          <w:tab w:val="left" w:pos="2100"/>
        </w:tabs>
        <w:spacing w:before="240" w:after="240" w:line="360" w:lineRule="auto"/>
        <w:jc w:val="center"/>
        <w:rPr>
          <w:rFonts w:ascii="Arial" w:hAnsi="Arial" w:cs="Arial"/>
          <w:b/>
          <w:bCs/>
          <w:sz w:val="28"/>
          <w:szCs w:val="28"/>
        </w:rPr>
      </w:pPr>
      <w:r w:rsidRPr="003E4287">
        <w:rPr>
          <w:rFonts w:ascii="Arial" w:hAnsi="Arial" w:cs="Arial"/>
          <w:b/>
          <w:bCs/>
          <w:sz w:val="28"/>
          <w:szCs w:val="28"/>
        </w:rPr>
        <w:t>LISTE DES RÉFÉRENCES</w:t>
      </w:r>
    </w:p>
    <w:tbl>
      <w:tblPr>
        <w:tblW w:w="102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5"/>
        <w:gridCol w:w="993"/>
        <w:gridCol w:w="3969"/>
        <w:gridCol w:w="1559"/>
        <w:gridCol w:w="1559"/>
      </w:tblGrid>
      <w:tr w:rsidR="0010564D" w:rsidTr="00F16073">
        <w:tc>
          <w:tcPr>
            <w:tcW w:w="2145"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rsidR="0010564D" w:rsidRDefault="0010564D" w:rsidP="0010564D">
            <w:pPr>
              <w:tabs>
                <w:tab w:val="left" w:pos="2100"/>
              </w:tabs>
              <w:spacing w:before="120" w:after="120"/>
              <w:jc w:val="center"/>
              <w:rPr>
                <w:rFonts w:ascii="Arial Narrow" w:hAnsi="Arial Narrow" w:cstheme="minorBidi"/>
                <w:b/>
                <w:bCs/>
              </w:rPr>
            </w:pPr>
            <w:r>
              <w:rPr>
                <w:rFonts w:ascii="Arial Narrow" w:hAnsi="Arial Narrow"/>
                <w:b/>
                <w:bCs/>
              </w:rPr>
              <w:t>Référence</w:t>
            </w:r>
          </w:p>
        </w:tc>
        <w:tc>
          <w:tcPr>
            <w:tcW w:w="993"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rsidR="0010564D" w:rsidRDefault="0010564D" w:rsidP="0010564D">
            <w:pPr>
              <w:tabs>
                <w:tab w:val="left" w:pos="2100"/>
              </w:tabs>
              <w:spacing w:before="120" w:after="120"/>
              <w:jc w:val="center"/>
              <w:rPr>
                <w:rFonts w:ascii="Arial Narrow" w:hAnsi="Arial Narrow"/>
                <w:b/>
                <w:bCs/>
              </w:rPr>
            </w:pPr>
            <w:r>
              <w:rPr>
                <w:rFonts w:ascii="Arial Narrow" w:hAnsi="Arial Narrow"/>
                <w:b/>
                <w:bCs/>
              </w:rPr>
              <w:t>Source</w:t>
            </w:r>
          </w:p>
        </w:tc>
        <w:tc>
          <w:tcPr>
            <w:tcW w:w="3969"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rsidR="0010564D" w:rsidRDefault="0010564D" w:rsidP="0010564D">
            <w:pPr>
              <w:tabs>
                <w:tab w:val="left" w:pos="2100"/>
              </w:tabs>
              <w:spacing w:before="120" w:after="120"/>
              <w:jc w:val="center"/>
              <w:rPr>
                <w:rFonts w:ascii="Arial Narrow" w:hAnsi="Arial Narrow"/>
                <w:b/>
                <w:bCs/>
              </w:rPr>
            </w:pPr>
            <w:r>
              <w:rPr>
                <w:rFonts w:ascii="Arial Narrow" w:hAnsi="Arial Narrow"/>
                <w:b/>
                <w:bCs/>
              </w:rPr>
              <w:t>Titre</w:t>
            </w:r>
          </w:p>
        </w:tc>
        <w:tc>
          <w:tcPr>
            <w:tcW w:w="1559"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rsidR="0010564D" w:rsidRDefault="0010564D" w:rsidP="0010564D">
            <w:pPr>
              <w:tabs>
                <w:tab w:val="left" w:pos="2100"/>
              </w:tabs>
              <w:spacing w:before="120" w:after="120"/>
              <w:jc w:val="center"/>
              <w:rPr>
                <w:rFonts w:ascii="Arial Narrow" w:hAnsi="Arial Narrow"/>
                <w:b/>
                <w:bCs/>
              </w:rPr>
            </w:pPr>
            <w:r>
              <w:rPr>
                <w:rFonts w:ascii="Arial Narrow" w:hAnsi="Arial Narrow"/>
                <w:b/>
                <w:bCs/>
              </w:rPr>
              <w:t>N° d’édition</w:t>
            </w:r>
          </w:p>
        </w:tc>
        <w:tc>
          <w:tcPr>
            <w:tcW w:w="1559"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rsidR="0010564D" w:rsidRDefault="0010564D" w:rsidP="0010564D">
            <w:pPr>
              <w:tabs>
                <w:tab w:val="left" w:pos="2100"/>
              </w:tabs>
              <w:spacing w:before="120" w:after="120"/>
              <w:jc w:val="center"/>
              <w:rPr>
                <w:rFonts w:ascii="Arial Narrow" w:hAnsi="Arial Narrow"/>
                <w:b/>
                <w:bCs/>
              </w:rPr>
            </w:pPr>
            <w:r>
              <w:rPr>
                <w:rFonts w:ascii="Arial Narrow" w:hAnsi="Arial Narrow"/>
                <w:b/>
                <w:bCs/>
              </w:rPr>
              <w:t>Date d’édition</w:t>
            </w:r>
          </w:p>
        </w:tc>
      </w:tr>
      <w:tr w:rsidR="0010564D" w:rsidRPr="004F1911" w:rsidTr="00F16073">
        <w:trPr>
          <w:trHeight w:val="269"/>
        </w:trPr>
        <w:tc>
          <w:tcPr>
            <w:tcW w:w="2145" w:type="dxa"/>
            <w:tcBorders>
              <w:top w:val="single" w:sz="4" w:space="0" w:color="auto"/>
              <w:left w:val="single" w:sz="12" w:space="0" w:color="auto"/>
              <w:bottom w:val="single" w:sz="4" w:space="0" w:color="auto"/>
              <w:right w:val="single" w:sz="12" w:space="0" w:color="auto"/>
            </w:tcBorders>
          </w:tcPr>
          <w:p w:rsidR="0010564D" w:rsidRPr="00E55D73" w:rsidRDefault="00E55D73" w:rsidP="00E55D73">
            <w:pPr>
              <w:tabs>
                <w:tab w:val="left" w:pos="2100"/>
              </w:tabs>
              <w:spacing w:before="120" w:after="120" w:line="240" w:lineRule="auto"/>
              <w:rPr>
                <w:rFonts w:ascii="Arial" w:hAnsi="Arial" w:cs="Arial"/>
                <w:lang w:val="en-US"/>
              </w:rPr>
            </w:pPr>
            <w:r w:rsidRPr="00E55D73">
              <w:rPr>
                <w:rFonts w:ascii="Arial" w:hAnsi="Arial" w:cs="Arial"/>
                <w:lang w:val="en-US"/>
              </w:rPr>
              <w:t xml:space="preserve">Regulation (EU) No </w:t>
            </w:r>
            <w:r w:rsidR="00BC68BF" w:rsidRPr="008019F9">
              <w:rPr>
                <w:rFonts w:ascii="Arial" w:hAnsi="Arial" w:cs="Arial"/>
              </w:rPr>
              <w:t>N°</w:t>
            </w:r>
            <w:r w:rsidR="000C3632" w:rsidRPr="008019F9">
              <w:rPr>
                <w:rFonts w:ascii="Arial" w:hAnsi="Arial" w:cs="Arial"/>
              </w:rPr>
              <w:t>XXX/CEMAC/PC/DAJ</w:t>
            </w:r>
            <w:r w:rsidR="000C3632" w:rsidRPr="00BC68BF">
              <w:rPr>
                <w:rFonts w:ascii="Arial" w:hAnsi="Arial" w:cs="Arial"/>
                <w:highlight w:val="yellow"/>
                <w:lang w:val="en-US"/>
              </w:rPr>
              <w:t xml:space="preserve"> </w:t>
            </w:r>
            <w:r w:rsidRPr="00BC68BF">
              <w:rPr>
                <w:rFonts w:ascii="Arial" w:hAnsi="Arial" w:cs="Arial"/>
                <w:highlight w:val="yellow"/>
                <w:lang w:val="en-US"/>
              </w:rPr>
              <w:t>1321/2014)</w:t>
            </w:r>
          </w:p>
        </w:tc>
        <w:tc>
          <w:tcPr>
            <w:tcW w:w="993" w:type="dxa"/>
            <w:tcBorders>
              <w:top w:val="single" w:sz="4" w:space="0" w:color="auto"/>
              <w:left w:val="single" w:sz="12" w:space="0" w:color="auto"/>
              <w:bottom w:val="single" w:sz="4" w:space="0" w:color="auto"/>
              <w:right w:val="single" w:sz="12" w:space="0" w:color="auto"/>
            </w:tcBorders>
          </w:tcPr>
          <w:p w:rsidR="0010564D" w:rsidRPr="00E55D73" w:rsidRDefault="00E55D73" w:rsidP="00E55D73">
            <w:pPr>
              <w:tabs>
                <w:tab w:val="left" w:pos="2100"/>
              </w:tabs>
              <w:spacing w:before="120" w:after="120" w:line="240" w:lineRule="auto"/>
              <w:jc w:val="center"/>
              <w:rPr>
                <w:rFonts w:ascii="Arial" w:hAnsi="Arial" w:cs="Arial"/>
                <w:lang w:val="en-US"/>
              </w:rPr>
            </w:pPr>
            <w:r>
              <w:rPr>
                <w:rFonts w:ascii="Arial" w:hAnsi="Arial" w:cs="Arial"/>
                <w:lang w:val="en-US"/>
              </w:rPr>
              <w:t>EU</w:t>
            </w:r>
          </w:p>
        </w:tc>
        <w:tc>
          <w:tcPr>
            <w:tcW w:w="3969" w:type="dxa"/>
            <w:tcBorders>
              <w:top w:val="single" w:sz="4" w:space="0" w:color="auto"/>
              <w:left w:val="single" w:sz="12" w:space="0" w:color="auto"/>
              <w:bottom w:val="single" w:sz="4" w:space="0" w:color="auto"/>
              <w:right w:val="single" w:sz="12" w:space="0" w:color="auto"/>
            </w:tcBorders>
          </w:tcPr>
          <w:p w:rsidR="0010564D" w:rsidRPr="00E55D73" w:rsidRDefault="00E55D73" w:rsidP="00E55D73">
            <w:pPr>
              <w:autoSpaceDE w:val="0"/>
              <w:autoSpaceDN w:val="0"/>
              <w:adjustRightInd w:val="0"/>
              <w:spacing w:before="120" w:after="120" w:line="240" w:lineRule="auto"/>
              <w:ind w:left="0" w:firstLine="0"/>
              <w:jc w:val="left"/>
              <w:rPr>
                <w:rFonts w:ascii="Arial" w:hAnsi="Arial" w:cs="Arial"/>
                <w:lang w:val="en-US"/>
              </w:rPr>
            </w:pPr>
            <w:r w:rsidRPr="00E55D73">
              <w:rPr>
                <w:rFonts w:ascii="Arial" w:eastAsiaTheme="minorEastAsia" w:hAnsi="Arial" w:cs="Arial"/>
                <w:bCs/>
                <w:lang w:val="en-US"/>
              </w:rPr>
              <w:t>Acceptable Means of Compliance (AMC) and Guidance Material (GM) to Annex I (PART-M)</w:t>
            </w:r>
          </w:p>
        </w:tc>
        <w:tc>
          <w:tcPr>
            <w:tcW w:w="1559" w:type="dxa"/>
            <w:tcBorders>
              <w:top w:val="single" w:sz="4" w:space="0" w:color="auto"/>
              <w:left w:val="single" w:sz="12" w:space="0" w:color="auto"/>
              <w:bottom w:val="single" w:sz="4" w:space="0" w:color="auto"/>
              <w:right w:val="single" w:sz="12" w:space="0" w:color="auto"/>
            </w:tcBorders>
          </w:tcPr>
          <w:p w:rsidR="0010564D" w:rsidRPr="00E55D73" w:rsidRDefault="00E55D73" w:rsidP="00E55D73">
            <w:pPr>
              <w:tabs>
                <w:tab w:val="left" w:pos="2100"/>
              </w:tabs>
              <w:spacing w:before="120" w:after="120" w:line="240" w:lineRule="auto"/>
              <w:jc w:val="center"/>
              <w:rPr>
                <w:rFonts w:ascii="Arial" w:hAnsi="Arial" w:cs="Arial"/>
                <w:lang w:val="en-US"/>
              </w:rPr>
            </w:pPr>
            <w:r w:rsidRPr="00E55D73">
              <w:rPr>
                <w:rFonts w:ascii="Arial" w:hAnsi="Arial" w:cs="Arial"/>
                <w:lang w:val="en-US"/>
              </w:rPr>
              <w:t>N° 2</w:t>
            </w:r>
          </w:p>
        </w:tc>
        <w:tc>
          <w:tcPr>
            <w:tcW w:w="1559" w:type="dxa"/>
            <w:tcBorders>
              <w:top w:val="single" w:sz="4" w:space="0" w:color="auto"/>
              <w:left w:val="single" w:sz="12" w:space="0" w:color="auto"/>
              <w:bottom w:val="single" w:sz="4" w:space="0" w:color="auto"/>
              <w:right w:val="single" w:sz="12" w:space="0" w:color="auto"/>
            </w:tcBorders>
          </w:tcPr>
          <w:p w:rsidR="0010564D" w:rsidRPr="00E55D73" w:rsidRDefault="00E55D73" w:rsidP="00E55D73">
            <w:pPr>
              <w:tabs>
                <w:tab w:val="left" w:pos="2100"/>
              </w:tabs>
              <w:spacing w:before="120" w:after="120" w:line="240" w:lineRule="auto"/>
              <w:jc w:val="center"/>
              <w:rPr>
                <w:rFonts w:ascii="Arial" w:hAnsi="Arial" w:cs="Arial"/>
                <w:lang w:val="en-US"/>
              </w:rPr>
            </w:pPr>
            <w:r w:rsidRPr="00E55D73">
              <w:rPr>
                <w:rFonts w:ascii="Arial" w:eastAsiaTheme="minorEastAsia" w:hAnsi="Arial" w:cs="Arial"/>
              </w:rPr>
              <w:t>17/12/2015</w:t>
            </w:r>
          </w:p>
        </w:tc>
      </w:tr>
      <w:tr w:rsidR="00E55D73" w:rsidRPr="004F1911" w:rsidTr="00F16073">
        <w:trPr>
          <w:trHeight w:val="273"/>
        </w:trPr>
        <w:tc>
          <w:tcPr>
            <w:tcW w:w="2145" w:type="dxa"/>
            <w:tcBorders>
              <w:top w:val="single" w:sz="4" w:space="0" w:color="auto"/>
              <w:left w:val="single" w:sz="12" w:space="0" w:color="auto"/>
              <w:bottom w:val="single" w:sz="4" w:space="0" w:color="auto"/>
              <w:right w:val="single" w:sz="12" w:space="0" w:color="auto"/>
            </w:tcBorders>
          </w:tcPr>
          <w:p w:rsidR="00E55D73" w:rsidRPr="00E55D73" w:rsidRDefault="00E55D73" w:rsidP="00E55D73">
            <w:pPr>
              <w:tabs>
                <w:tab w:val="left" w:pos="2100"/>
              </w:tabs>
              <w:spacing w:before="120" w:after="120" w:line="240" w:lineRule="auto"/>
              <w:ind w:left="11" w:hanging="11"/>
              <w:rPr>
                <w:rFonts w:ascii="Arial" w:hAnsi="Arial" w:cs="Arial"/>
              </w:rPr>
            </w:pPr>
            <w:r w:rsidRPr="00E55D73">
              <w:rPr>
                <w:rFonts w:ascii="Arial" w:hAnsi="Arial" w:cs="Arial"/>
                <w:lang w:val="en-US"/>
              </w:rPr>
              <w:t xml:space="preserve">Regulation (EU) No </w:t>
            </w:r>
            <w:r w:rsidR="00BC68BF" w:rsidRPr="008019F9">
              <w:rPr>
                <w:rFonts w:ascii="Arial" w:hAnsi="Arial" w:cs="Arial"/>
              </w:rPr>
              <w:t>N°</w:t>
            </w:r>
            <w:r w:rsidR="000C3632" w:rsidRPr="008019F9">
              <w:rPr>
                <w:rFonts w:ascii="Arial" w:hAnsi="Arial" w:cs="Arial"/>
              </w:rPr>
              <w:t>XXX/CEMAC/PC/DAJ</w:t>
            </w:r>
            <w:r w:rsidR="000C3632" w:rsidRPr="00BC68BF">
              <w:rPr>
                <w:rFonts w:ascii="Arial" w:hAnsi="Arial" w:cs="Arial"/>
                <w:highlight w:val="yellow"/>
                <w:lang w:val="en-US"/>
              </w:rPr>
              <w:t xml:space="preserve"> </w:t>
            </w:r>
            <w:r w:rsidRPr="00BC68BF">
              <w:rPr>
                <w:rFonts w:ascii="Arial" w:hAnsi="Arial" w:cs="Arial"/>
                <w:highlight w:val="yellow"/>
                <w:lang w:val="en-US"/>
              </w:rPr>
              <w:t>1321/2014)</w:t>
            </w:r>
          </w:p>
        </w:tc>
        <w:tc>
          <w:tcPr>
            <w:tcW w:w="993" w:type="dxa"/>
            <w:tcBorders>
              <w:top w:val="single" w:sz="4" w:space="0" w:color="auto"/>
              <w:left w:val="single" w:sz="12" w:space="0" w:color="auto"/>
              <w:bottom w:val="single" w:sz="4" w:space="0" w:color="auto"/>
              <w:right w:val="single" w:sz="12" w:space="0" w:color="auto"/>
            </w:tcBorders>
          </w:tcPr>
          <w:p w:rsidR="00E55D73" w:rsidRPr="00E55D73" w:rsidRDefault="00E55D73" w:rsidP="00E55D73">
            <w:pPr>
              <w:tabs>
                <w:tab w:val="left" w:pos="2100"/>
              </w:tabs>
              <w:spacing w:before="120" w:after="120" w:line="240" w:lineRule="auto"/>
              <w:ind w:left="11" w:hanging="11"/>
              <w:jc w:val="center"/>
              <w:rPr>
                <w:rFonts w:ascii="Arial" w:hAnsi="Arial" w:cs="Arial"/>
              </w:rPr>
            </w:pPr>
            <w:r w:rsidRPr="00E55D73">
              <w:rPr>
                <w:rFonts w:ascii="Arial" w:hAnsi="Arial" w:cs="Arial"/>
              </w:rPr>
              <w:t>EU</w:t>
            </w:r>
          </w:p>
        </w:tc>
        <w:tc>
          <w:tcPr>
            <w:tcW w:w="3969" w:type="dxa"/>
            <w:tcBorders>
              <w:top w:val="single" w:sz="4" w:space="0" w:color="auto"/>
              <w:left w:val="single" w:sz="12" w:space="0" w:color="auto"/>
              <w:bottom w:val="single" w:sz="4" w:space="0" w:color="auto"/>
              <w:right w:val="single" w:sz="12" w:space="0" w:color="auto"/>
            </w:tcBorders>
          </w:tcPr>
          <w:p w:rsidR="00E55D73" w:rsidRPr="00E55D73" w:rsidRDefault="00E55D73" w:rsidP="00E55D73">
            <w:pPr>
              <w:tabs>
                <w:tab w:val="left" w:pos="2100"/>
              </w:tabs>
              <w:spacing w:before="120" w:after="120" w:line="240" w:lineRule="auto"/>
              <w:ind w:left="11" w:hanging="11"/>
              <w:rPr>
                <w:rFonts w:ascii="Arial" w:hAnsi="Arial" w:cs="Arial"/>
                <w:lang w:val="en-US"/>
              </w:rPr>
            </w:pPr>
            <w:r w:rsidRPr="00E55D73">
              <w:rPr>
                <w:rFonts w:ascii="Arial" w:hAnsi="Arial" w:cs="Arial"/>
                <w:lang w:val="en-US"/>
              </w:rPr>
              <w:t>Easy Access Rules for Continuing Airworthiness (Regulation</w:t>
            </w:r>
          </w:p>
        </w:tc>
        <w:tc>
          <w:tcPr>
            <w:tcW w:w="1559" w:type="dxa"/>
            <w:tcBorders>
              <w:top w:val="single" w:sz="4" w:space="0" w:color="auto"/>
              <w:left w:val="single" w:sz="12" w:space="0" w:color="auto"/>
              <w:bottom w:val="single" w:sz="4" w:space="0" w:color="auto"/>
              <w:right w:val="single" w:sz="12" w:space="0" w:color="auto"/>
            </w:tcBorders>
          </w:tcPr>
          <w:p w:rsidR="00E55D73" w:rsidRPr="00E55D73" w:rsidRDefault="00E55D73" w:rsidP="00E55D73">
            <w:pPr>
              <w:tabs>
                <w:tab w:val="left" w:pos="2100"/>
              </w:tabs>
              <w:spacing w:before="120" w:after="120" w:line="240" w:lineRule="auto"/>
              <w:ind w:left="11" w:hanging="11"/>
              <w:jc w:val="center"/>
              <w:rPr>
                <w:rFonts w:ascii="Arial" w:hAnsi="Arial" w:cs="Arial"/>
                <w:lang w:val="en-US"/>
              </w:rPr>
            </w:pPr>
            <w:r w:rsidRPr="00E55D73">
              <w:rPr>
                <w:rFonts w:ascii="Arial" w:hAnsi="Arial" w:cs="Arial"/>
                <w:lang w:val="en-US"/>
              </w:rPr>
              <w:t>N° 1</w:t>
            </w:r>
          </w:p>
        </w:tc>
        <w:tc>
          <w:tcPr>
            <w:tcW w:w="1559" w:type="dxa"/>
            <w:tcBorders>
              <w:top w:val="single" w:sz="4" w:space="0" w:color="auto"/>
              <w:left w:val="single" w:sz="12" w:space="0" w:color="auto"/>
              <w:bottom w:val="single" w:sz="4" w:space="0" w:color="auto"/>
              <w:right w:val="single" w:sz="12" w:space="0" w:color="auto"/>
            </w:tcBorders>
          </w:tcPr>
          <w:p w:rsidR="00E55D73" w:rsidRPr="00E55D73" w:rsidRDefault="00E55D73" w:rsidP="00E55D73">
            <w:pPr>
              <w:tabs>
                <w:tab w:val="left" w:pos="2100"/>
              </w:tabs>
              <w:spacing w:before="120" w:after="120" w:line="240" w:lineRule="auto"/>
              <w:ind w:left="11" w:hanging="11"/>
              <w:jc w:val="center"/>
              <w:rPr>
                <w:rFonts w:ascii="Arial" w:hAnsi="Arial" w:cs="Arial"/>
                <w:lang w:val="en-US"/>
              </w:rPr>
            </w:pPr>
            <w:r w:rsidRPr="00E55D73">
              <w:rPr>
                <w:rFonts w:ascii="Arial" w:hAnsi="Arial" w:cs="Arial"/>
              </w:rPr>
              <w:t>Apr 2019</w:t>
            </w:r>
          </w:p>
        </w:tc>
      </w:tr>
      <w:tr w:rsidR="0010564D" w:rsidRPr="004F1911" w:rsidTr="00F16073">
        <w:trPr>
          <w:trHeight w:val="263"/>
        </w:trPr>
        <w:tc>
          <w:tcPr>
            <w:tcW w:w="2145" w:type="dxa"/>
            <w:tcBorders>
              <w:top w:val="single" w:sz="4" w:space="0" w:color="auto"/>
              <w:left w:val="single" w:sz="12" w:space="0" w:color="auto"/>
              <w:bottom w:val="single" w:sz="4" w:space="0" w:color="auto"/>
              <w:right w:val="single" w:sz="12" w:space="0" w:color="auto"/>
            </w:tcBorders>
          </w:tcPr>
          <w:p w:rsidR="0010564D" w:rsidRPr="004F1911" w:rsidRDefault="00F16073" w:rsidP="00E55D73">
            <w:pPr>
              <w:tabs>
                <w:tab w:val="left" w:pos="2100"/>
              </w:tabs>
              <w:spacing w:before="120" w:after="120" w:line="240" w:lineRule="auto"/>
              <w:ind w:left="11" w:hanging="11"/>
              <w:rPr>
                <w:rFonts w:ascii="Arial" w:hAnsi="Arial" w:cs="Arial"/>
                <w:lang w:val="en-US"/>
              </w:rPr>
            </w:pPr>
            <w:r w:rsidRPr="00E55D73">
              <w:rPr>
                <w:rFonts w:ascii="Arial" w:hAnsi="Arial" w:cs="Arial"/>
                <w:lang w:val="en-US"/>
              </w:rPr>
              <w:t xml:space="preserve">Regulation (EU) No </w:t>
            </w:r>
            <w:r w:rsidR="00BC68BF" w:rsidRPr="008019F9">
              <w:rPr>
                <w:rFonts w:ascii="Arial" w:hAnsi="Arial" w:cs="Arial"/>
              </w:rPr>
              <w:t>N°</w:t>
            </w:r>
            <w:r w:rsidR="000C3632" w:rsidRPr="008019F9">
              <w:rPr>
                <w:rFonts w:ascii="Arial" w:hAnsi="Arial" w:cs="Arial"/>
              </w:rPr>
              <w:t>XXX/CEMAC/PC/DAJ</w:t>
            </w:r>
            <w:r w:rsidR="000C3632" w:rsidRPr="00BC68BF">
              <w:rPr>
                <w:rFonts w:ascii="Arial" w:hAnsi="Arial" w:cs="Arial"/>
                <w:highlight w:val="yellow"/>
                <w:lang w:val="en-US"/>
              </w:rPr>
              <w:t xml:space="preserve"> </w:t>
            </w:r>
            <w:r w:rsidRPr="00BC68BF">
              <w:rPr>
                <w:rFonts w:ascii="Arial" w:hAnsi="Arial" w:cs="Arial"/>
                <w:highlight w:val="yellow"/>
                <w:lang w:val="en-US"/>
              </w:rPr>
              <w:t>1321/2014)</w:t>
            </w:r>
          </w:p>
        </w:tc>
        <w:tc>
          <w:tcPr>
            <w:tcW w:w="993" w:type="dxa"/>
            <w:tcBorders>
              <w:top w:val="single" w:sz="4" w:space="0" w:color="auto"/>
              <w:left w:val="single" w:sz="12" w:space="0" w:color="auto"/>
              <w:bottom w:val="single" w:sz="4" w:space="0" w:color="auto"/>
              <w:right w:val="single" w:sz="12" w:space="0" w:color="auto"/>
            </w:tcBorders>
          </w:tcPr>
          <w:p w:rsidR="0010564D" w:rsidRPr="004F1911" w:rsidRDefault="00E55D73" w:rsidP="00E55D73">
            <w:pPr>
              <w:spacing w:before="120" w:after="120" w:line="240" w:lineRule="auto"/>
              <w:ind w:left="11" w:hanging="11"/>
              <w:jc w:val="center"/>
              <w:rPr>
                <w:rFonts w:ascii="Arial" w:hAnsi="Arial" w:cs="Arial"/>
                <w:lang w:val="en-US"/>
              </w:rPr>
            </w:pPr>
            <w:r w:rsidRPr="00E55D73">
              <w:rPr>
                <w:rFonts w:ascii="Arial" w:hAnsi="Arial" w:cs="Arial"/>
              </w:rPr>
              <w:t>EU</w:t>
            </w:r>
          </w:p>
        </w:tc>
        <w:tc>
          <w:tcPr>
            <w:tcW w:w="3969" w:type="dxa"/>
            <w:tcBorders>
              <w:top w:val="single" w:sz="4" w:space="0" w:color="auto"/>
              <w:left w:val="single" w:sz="12" w:space="0" w:color="auto"/>
              <w:bottom w:val="single" w:sz="4" w:space="0" w:color="auto"/>
              <w:right w:val="single" w:sz="12" w:space="0" w:color="auto"/>
            </w:tcBorders>
          </w:tcPr>
          <w:p w:rsidR="0010564D" w:rsidRPr="004F1911" w:rsidRDefault="00E55D73" w:rsidP="00E55D73">
            <w:pPr>
              <w:tabs>
                <w:tab w:val="left" w:pos="2100"/>
              </w:tabs>
              <w:spacing w:before="120" w:after="120" w:line="240" w:lineRule="auto"/>
              <w:ind w:left="11" w:hanging="11"/>
              <w:rPr>
                <w:rFonts w:ascii="Arial" w:hAnsi="Arial" w:cs="Arial"/>
                <w:lang w:val="en-US"/>
              </w:rPr>
            </w:pPr>
            <w:r w:rsidRPr="00E55D73">
              <w:rPr>
                <w:rFonts w:ascii="Arial" w:eastAsiaTheme="minorEastAsia" w:hAnsi="Arial" w:cs="Arial"/>
                <w:bCs/>
                <w:lang w:val="en-US"/>
              </w:rPr>
              <w:t>Acceptable Means of Compliance (AMC) and Guidance Material (GM) to Annex I (PART-M)</w:t>
            </w:r>
          </w:p>
        </w:tc>
        <w:tc>
          <w:tcPr>
            <w:tcW w:w="1559" w:type="dxa"/>
            <w:tcBorders>
              <w:top w:val="single" w:sz="4" w:space="0" w:color="auto"/>
              <w:left w:val="single" w:sz="12" w:space="0" w:color="auto"/>
              <w:bottom w:val="single" w:sz="4" w:space="0" w:color="auto"/>
              <w:right w:val="single" w:sz="12" w:space="0" w:color="auto"/>
            </w:tcBorders>
          </w:tcPr>
          <w:p w:rsidR="0010564D" w:rsidRPr="00F16073" w:rsidRDefault="00E55D73" w:rsidP="00F16073">
            <w:pPr>
              <w:tabs>
                <w:tab w:val="left" w:pos="2100"/>
              </w:tabs>
              <w:spacing w:before="120" w:after="120" w:line="240" w:lineRule="auto"/>
              <w:ind w:left="11" w:hanging="11"/>
              <w:jc w:val="center"/>
              <w:rPr>
                <w:rFonts w:ascii="Arial" w:hAnsi="Arial" w:cs="Arial"/>
                <w:lang w:val="en-US"/>
              </w:rPr>
            </w:pPr>
            <w:r w:rsidRPr="00F16073">
              <w:rPr>
                <w:rFonts w:ascii="Arial" w:eastAsiaTheme="minorEastAsia" w:hAnsi="Arial" w:cs="Arial"/>
                <w:bCs/>
              </w:rPr>
              <w:t>Issue 2</w:t>
            </w:r>
            <w:r w:rsidR="00F16073" w:rsidRPr="00F16073">
              <w:rPr>
                <w:rFonts w:ascii="Arial" w:eastAsiaTheme="minorEastAsia" w:hAnsi="Arial" w:cs="Arial"/>
                <w:bCs/>
              </w:rPr>
              <w:t xml:space="preserve"> </w:t>
            </w:r>
            <w:r w:rsidRPr="00F16073">
              <w:rPr>
                <w:rFonts w:ascii="Arial" w:eastAsiaTheme="minorEastAsia" w:hAnsi="Arial" w:cs="Arial"/>
                <w:bCs/>
              </w:rPr>
              <w:t>Amendment 3</w:t>
            </w: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F16073" w:rsidP="00F16073">
            <w:pPr>
              <w:tabs>
                <w:tab w:val="left" w:pos="2100"/>
              </w:tabs>
              <w:spacing w:before="120" w:after="120" w:line="240" w:lineRule="auto"/>
              <w:ind w:left="11" w:hanging="11"/>
              <w:jc w:val="center"/>
              <w:rPr>
                <w:rFonts w:ascii="Arial" w:hAnsi="Arial" w:cs="Arial"/>
                <w:lang w:val="en-US"/>
              </w:rPr>
            </w:pPr>
            <w:r w:rsidRPr="00E55D73">
              <w:rPr>
                <w:rFonts w:ascii="Arial" w:hAnsi="Arial" w:cs="Arial"/>
              </w:rPr>
              <w:t>Apr 20</w:t>
            </w:r>
            <w:r>
              <w:rPr>
                <w:rFonts w:ascii="Arial" w:hAnsi="Arial" w:cs="Arial"/>
              </w:rPr>
              <w:t>20</w:t>
            </w:r>
          </w:p>
        </w:tc>
      </w:tr>
      <w:tr w:rsidR="0010564D" w:rsidRPr="004F1911" w:rsidTr="00F16073">
        <w:trPr>
          <w:trHeight w:val="267"/>
        </w:trPr>
        <w:tc>
          <w:tcPr>
            <w:tcW w:w="2145"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spacing w:after="0" w:line="240" w:lineRule="auto"/>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jc w:val="center"/>
              <w:rPr>
                <w:rFonts w:ascii="Arial" w:hAnsi="Arial" w:cs="Arial"/>
                <w:lang w:val="en-US"/>
              </w:rPr>
            </w:pPr>
          </w:p>
        </w:tc>
      </w:tr>
      <w:tr w:rsidR="0010564D" w:rsidRPr="004F1911" w:rsidTr="00F16073">
        <w:trPr>
          <w:trHeight w:val="267"/>
        </w:trPr>
        <w:tc>
          <w:tcPr>
            <w:tcW w:w="2145"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spacing w:after="0" w:line="240" w:lineRule="auto"/>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jc w:val="center"/>
              <w:rPr>
                <w:rFonts w:ascii="Arial" w:hAnsi="Arial" w:cs="Arial"/>
                <w:lang w:val="en-US"/>
              </w:rPr>
            </w:pPr>
          </w:p>
        </w:tc>
      </w:tr>
      <w:tr w:rsidR="0010564D" w:rsidRPr="004F1911" w:rsidTr="00F16073">
        <w:trPr>
          <w:trHeight w:val="267"/>
        </w:trPr>
        <w:tc>
          <w:tcPr>
            <w:tcW w:w="2145"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spacing w:after="0" w:line="240" w:lineRule="auto"/>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jc w:val="center"/>
              <w:rPr>
                <w:rFonts w:ascii="Arial" w:hAnsi="Arial" w:cs="Arial"/>
                <w:lang w:val="en-US"/>
              </w:rPr>
            </w:pPr>
          </w:p>
        </w:tc>
      </w:tr>
      <w:tr w:rsidR="0010564D" w:rsidRPr="004F1911" w:rsidTr="00F16073">
        <w:trPr>
          <w:trHeight w:val="267"/>
        </w:trPr>
        <w:tc>
          <w:tcPr>
            <w:tcW w:w="2145"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spacing w:after="0" w:line="240" w:lineRule="auto"/>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jc w:val="center"/>
              <w:rPr>
                <w:rFonts w:ascii="Arial" w:hAnsi="Arial" w:cs="Arial"/>
                <w:lang w:val="en-US"/>
              </w:rPr>
            </w:pPr>
          </w:p>
        </w:tc>
      </w:tr>
      <w:tr w:rsidR="0010564D" w:rsidRPr="004F1911" w:rsidTr="00F16073">
        <w:trPr>
          <w:trHeight w:val="267"/>
        </w:trPr>
        <w:tc>
          <w:tcPr>
            <w:tcW w:w="2145"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spacing w:after="0" w:line="240" w:lineRule="auto"/>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jc w:val="center"/>
              <w:rPr>
                <w:rFonts w:ascii="Arial" w:hAnsi="Arial" w:cs="Arial"/>
                <w:lang w:val="en-US"/>
              </w:rPr>
            </w:pPr>
          </w:p>
        </w:tc>
      </w:tr>
      <w:tr w:rsidR="0010564D" w:rsidRPr="004F1911" w:rsidTr="00F16073">
        <w:trPr>
          <w:trHeight w:val="267"/>
        </w:trPr>
        <w:tc>
          <w:tcPr>
            <w:tcW w:w="2145"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spacing w:after="0" w:line="240" w:lineRule="auto"/>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jc w:val="center"/>
              <w:rPr>
                <w:rFonts w:ascii="Arial" w:hAnsi="Arial" w:cs="Arial"/>
                <w:lang w:val="en-US"/>
              </w:rPr>
            </w:pPr>
          </w:p>
        </w:tc>
      </w:tr>
      <w:tr w:rsidR="0010564D" w:rsidRPr="004F1911" w:rsidTr="00F16073">
        <w:trPr>
          <w:trHeight w:val="267"/>
        </w:trPr>
        <w:tc>
          <w:tcPr>
            <w:tcW w:w="2145"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spacing w:after="0" w:line="240" w:lineRule="auto"/>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jc w:val="center"/>
              <w:rPr>
                <w:rFonts w:ascii="Arial" w:hAnsi="Arial" w:cs="Arial"/>
                <w:lang w:val="en-US"/>
              </w:rPr>
            </w:pPr>
          </w:p>
        </w:tc>
      </w:tr>
      <w:tr w:rsidR="0010564D" w:rsidRPr="004F1911" w:rsidTr="00F16073">
        <w:trPr>
          <w:trHeight w:val="267"/>
        </w:trPr>
        <w:tc>
          <w:tcPr>
            <w:tcW w:w="2145"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spacing w:after="0" w:line="240" w:lineRule="auto"/>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jc w:val="center"/>
              <w:rPr>
                <w:rFonts w:ascii="Arial" w:hAnsi="Arial" w:cs="Arial"/>
                <w:lang w:val="en-US"/>
              </w:rPr>
            </w:pPr>
          </w:p>
        </w:tc>
      </w:tr>
      <w:tr w:rsidR="0010564D" w:rsidRPr="004F1911" w:rsidTr="00F16073">
        <w:trPr>
          <w:trHeight w:val="267"/>
        </w:trPr>
        <w:tc>
          <w:tcPr>
            <w:tcW w:w="2145"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spacing w:after="0" w:line="240" w:lineRule="auto"/>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jc w:val="center"/>
              <w:rPr>
                <w:rFonts w:ascii="Arial" w:hAnsi="Arial" w:cs="Arial"/>
                <w:lang w:val="en-US"/>
              </w:rPr>
            </w:pPr>
          </w:p>
        </w:tc>
      </w:tr>
      <w:tr w:rsidR="0010564D" w:rsidRPr="004F1911" w:rsidTr="00F16073">
        <w:trPr>
          <w:trHeight w:val="267"/>
        </w:trPr>
        <w:tc>
          <w:tcPr>
            <w:tcW w:w="2145"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spacing w:after="0" w:line="240" w:lineRule="auto"/>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jc w:val="center"/>
              <w:rPr>
                <w:rFonts w:ascii="Arial" w:hAnsi="Arial" w:cs="Arial"/>
                <w:lang w:val="en-US"/>
              </w:rPr>
            </w:pPr>
          </w:p>
        </w:tc>
      </w:tr>
      <w:tr w:rsidR="0010564D" w:rsidRPr="004F1911" w:rsidTr="00F16073">
        <w:trPr>
          <w:trHeight w:val="267"/>
        </w:trPr>
        <w:tc>
          <w:tcPr>
            <w:tcW w:w="2145"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spacing w:after="0" w:line="240" w:lineRule="auto"/>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jc w:val="center"/>
              <w:rPr>
                <w:rFonts w:ascii="Arial" w:hAnsi="Arial" w:cs="Arial"/>
                <w:lang w:val="en-US"/>
              </w:rPr>
            </w:pPr>
          </w:p>
        </w:tc>
      </w:tr>
      <w:tr w:rsidR="0010564D" w:rsidRPr="004F1911" w:rsidTr="00F16073">
        <w:trPr>
          <w:trHeight w:val="267"/>
        </w:trPr>
        <w:tc>
          <w:tcPr>
            <w:tcW w:w="2145"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spacing w:after="0" w:line="240" w:lineRule="auto"/>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jc w:val="center"/>
              <w:rPr>
                <w:rFonts w:ascii="Arial" w:hAnsi="Arial" w:cs="Arial"/>
                <w:lang w:val="en-US"/>
              </w:rPr>
            </w:pPr>
          </w:p>
        </w:tc>
      </w:tr>
      <w:tr w:rsidR="0010564D" w:rsidRPr="004F1911" w:rsidTr="00F16073">
        <w:trPr>
          <w:trHeight w:val="267"/>
        </w:trPr>
        <w:tc>
          <w:tcPr>
            <w:tcW w:w="2145"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spacing w:after="0" w:line="240" w:lineRule="auto"/>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jc w:val="center"/>
              <w:rPr>
                <w:rFonts w:ascii="Arial" w:hAnsi="Arial" w:cs="Arial"/>
                <w:lang w:val="en-US"/>
              </w:rPr>
            </w:pPr>
          </w:p>
        </w:tc>
      </w:tr>
      <w:tr w:rsidR="0010564D" w:rsidRPr="004F1911" w:rsidTr="00F16073">
        <w:trPr>
          <w:trHeight w:val="267"/>
        </w:trPr>
        <w:tc>
          <w:tcPr>
            <w:tcW w:w="2145"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spacing w:after="0" w:line="240" w:lineRule="auto"/>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jc w:val="center"/>
              <w:rPr>
                <w:rFonts w:ascii="Arial" w:hAnsi="Arial" w:cs="Arial"/>
                <w:lang w:val="en-US"/>
              </w:rPr>
            </w:pPr>
          </w:p>
        </w:tc>
      </w:tr>
      <w:tr w:rsidR="0010564D" w:rsidRPr="004F1911" w:rsidTr="00F16073">
        <w:trPr>
          <w:trHeight w:val="267"/>
        </w:trPr>
        <w:tc>
          <w:tcPr>
            <w:tcW w:w="2145"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spacing w:after="0" w:line="240" w:lineRule="auto"/>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jc w:val="center"/>
              <w:rPr>
                <w:rFonts w:ascii="Arial" w:hAnsi="Arial" w:cs="Arial"/>
                <w:lang w:val="en-US"/>
              </w:rPr>
            </w:pPr>
          </w:p>
        </w:tc>
      </w:tr>
      <w:tr w:rsidR="0010564D" w:rsidRPr="004F1911" w:rsidTr="00F16073">
        <w:trPr>
          <w:trHeight w:val="267"/>
        </w:trPr>
        <w:tc>
          <w:tcPr>
            <w:tcW w:w="2145"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spacing w:after="0" w:line="240" w:lineRule="auto"/>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jc w:val="center"/>
              <w:rPr>
                <w:rFonts w:ascii="Arial" w:hAnsi="Arial" w:cs="Arial"/>
                <w:lang w:val="en-US"/>
              </w:rPr>
            </w:pPr>
          </w:p>
        </w:tc>
      </w:tr>
      <w:tr w:rsidR="0010564D" w:rsidRPr="004F1911" w:rsidTr="00F16073">
        <w:trPr>
          <w:trHeight w:val="267"/>
        </w:trPr>
        <w:tc>
          <w:tcPr>
            <w:tcW w:w="2145"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spacing w:after="0" w:line="240" w:lineRule="auto"/>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jc w:val="center"/>
              <w:rPr>
                <w:rFonts w:ascii="Arial" w:hAnsi="Arial" w:cs="Arial"/>
                <w:lang w:val="en-US"/>
              </w:rPr>
            </w:pPr>
          </w:p>
        </w:tc>
      </w:tr>
      <w:tr w:rsidR="0010564D" w:rsidRPr="004F1911" w:rsidTr="00F16073">
        <w:trPr>
          <w:trHeight w:val="267"/>
        </w:trPr>
        <w:tc>
          <w:tcPr>
            <w:tcW w:w="2145"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spacing w:after="0" w:line="240" w:lineRule="auto"/>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jc w:val="center"/>
              <w:rPr>
                <w:rFonts w:ascii="Arial" w:hAnsi="Arial" w:cs="Arial"/>
                <w:lang w:val="en-US"/>
              </w:rPr>
            </w:pPr>
          </w:p>
        </w:tc>
      </w:tr>
      <w:tr w:rsidR="0010564D" w:rsidRPr="004F1911" w:rsidTr="00F16073">
        <w:trPr>
          <w:trHeight w:val="267"/>
        </w:trPr>
        <w:tc>
          <w:tcPr>
            <w:tcW w:w="2145"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spacing w:after="0" w:line="240" w:lineRule="auto"/>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jc w:val="center"/>
              <w:rPr>
                <w:rFonts w:ascii="Arial" w:hAnsi="Arial" w:cs="Arial"/>
                <w:lang w:val="en-US"/>
              </w:rPr>
            </w:pPr>
          </w:p>
        </w:tc>
      </w:tr>
      <w:tr w:rsidR="0010564D" w:rsidRPr="004F1911" w:rsidTr="00F16073">
        <w:trPr>
          <w:trHeight w:val="267"/>
        </w:trPr>
        <w:tc>
          <w:tcPr>
            <w:tcW w:w="2145"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spacing w:after="0" w:line="240" w:lineRule="auto"/>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jc w:val="center"/>
              <w:rPr>
                <w:rFonts w:ascii="Arial" w:hAnsi="Arial" w:cs="Arial"/>
                <w:lang w:val="en-US"/>
              </w:rPr>
            </w:pPr>
          </w:p>
        </w:tc>
      </w:tr>
      <w:tr w:rsidR="0010564D" w:rsidRPr="004F1911" w:rsidTr="00F16073">
        <w:trPr>
          <w:trHeight w:val="267"/>
        </w:trPr>
        <w:tc>
          <w:tcPr>
            <w:tcW w:w="2145"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spacing w:after="0" w:line="240" w:lineRule="auto"/>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jc w:val="center"/>
              <w:rPr>
                <w:rFonts w:ascii="Arial" w:hAnsi="Arial" w:cs="Arial"/>
                <w:lang w:val="en-US"/>
              </w:rPr>
            </w:pPr>
          </w:p>
        </w:tc>
      </w:tr>
      <w:tr w:rsidR="0010564D" w:rsidRPr="004F1911" w:rsidTr="00F16073">
        <w:trPr>
          <w:trHeight w:val="267"/>
        </w:trPr>
        <w:tc>
          <w:tcPr>
            <w:tcW w:w="2145"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993"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spacing w:after="0" w:line="240" w:lineRule="auto"/>
              <w:rPr>
                <w:rFonts w:ascii="Arial" w:hAnsi="Arial" w:cs="Arial"/>
                <w:lang w:val="en-US"/>
              </w:rPr>
            </w:pPr>
          </w:p>
        </w:tc>
        <w:tc>
          <w:tcPr>
            <w:tcW w:w="396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rPr>
                <w:rFonts w:ascii="Arial" w:hAnsi="Arial" w:cs="Arial"/>
                <w:highlight w:val="yellow"/>
                <w:lang w:val="en-US"/>
              </w:rPr>
            </w:pPr>
          </w:p>
        </w:tc>
        <w:tc>
          <w:tcPr>
            <w:tcW w:w="1559" w:type="dxa"/>
            <w:tcBorders>
              <w:top w:val="single" w:sz="4" w:space="0" w:color="auto"/>
              <w:left w:val="single" w:sz="12" w:space="0" w:color="auto"/>
              <w:bottom w:val="single" w:sz="4" w:space="0" w:color="auto"/>
              <w:right w:val="single" w:sz="12" w:space="0" w:color="auto"/>
            </w:tcBorders>
          </w:tcPr>
          <w:p w:rsidR="0010564D" w:rsidRPr="004F1911" w:rsidRDefault="0010564D" w:rsidP="003E4287">
            <w:pPr>
              <w:tabs>
                <w:tab w:val="left" w:pos="2100"/>
              </w:tabs>
              <w:spacing w:after="0" w:line="240" w:lineRule="auto"/>
              <w:jc w:val="center"/>
              <w:rPr>
                <w:rFonts w:ascii="Arial" w:hAnsi="Arial" w:cs="Arial"/>
                <w:lang w:val="en-US"/>
              </w:rPr>
            </w:pPr>
          </w:p>
        </w:tc>
      </w:tr>
    </w:tbl>
    <w:p w:rsidR="0010564D" w:rsidRPr="004F1911" w:rsidRDefault="0010564D" w:rsidP="0010564D">
      <w:pPr>
        <w:shd w:val="clear" w:color="auto" w:fill="FFFFFF"/>
        <w:tabs>
          <w:tab w:val="left" w:pos="4678"/>
          <w:tab w:val="left" w:pos="4820"/>
        </w:tabs>
        <w:spacing w:before="120" w:after="120" w:line="360" w:lineRule="auto"/>
        <w:ind w:left="567"/>
        <w:jc w:val="center"/>
        <w:rPr>
          <w:b/>
          <w:spacing w:val="-10"/>
          <w:sz w:val="28"/>
          <w:szCs w:val="28"/>
          <w:lang w:val="en-US"/>
        </w:rPr>
        <w:sectPr w:rsidR="0010564D" w:rsidRPr="004F1911" w:rsidSect="0010564D">
          <w:pgSz w:w="11909" w:h="16834"/>
          <w:pgMar w:top="1440" w:right="838" w:bottom="720" w:left="832" w:header="720" w:footer="720" w:gutter="0"/>
          <w:cols w:space="60"/>
          <w:noEndnote/>
        </w:sectPr>
      </w:pPr>
    </w:p>
    <w:p w:rsidR="00E74334" w:rsidRDefault="00E74334" w:rsidP="00E74334">
      <w:pPr>
        <w:spacing w:before="240" w:after="240" w:line="360" w:lineRule="auto"/>
        <w:ind w:left="0" w:right="17" w:firstLine="0"/>
        <w:jc w:val="center"/>
        <w:rPr>
          <w:rFonts w:ascii="Arial" w:hAnsi="Arial" w:cs="Arial"/>
          <w:b/>
          <w:sz w:val="28"/>
          <w:szCs w:val="28"/>
          <w:lang w:val="en-US"/>
        </w:rPr>
      </w:pPr>
      <w:r w:rsidRPr="00E74334">
        <w:rPr>
          <w:rFonts w:ascii="Arial" w:hAnsi="Arial" w:cs="Arial"/>
          <w:b/>
          <w:sz w:val="28"/>
          <w:szCs w:val="28"/>
          <w:lang w:val="en-US"/>
        </w:rPr>
        <w:t>TABLE DES MATIÈRES</w:t>
      </w:r>
    </w:p>
    <w:p w:rsidR="00D95E3D" w:rsidRPr="004F1911" w:rsidRDefault="00D95E3D" w:rsidP="00D95E3D">
      <w:pPr>
        <w:spacing w:before="120" w:after="120" w:line="240" w:lineRule="auto"/>
        <w:ind w:left="0" w:right="17" w:firstLine="0"/>
        <w:jc w:val="right"/>
        <w:rPr>
          <w:rFonts w:ascii="Arial" w:hAnsi="Arial" w:cs="Arial"/>
          <w:b/>
          <w:lang w:val="en-US"/>
        </w:rPr>
      </w:pPr>
      <w:r w:rsidRPr="004F1911">
        <w:rPr>
          <w:rFonts w:ascii="Arial" w:hAnsi="Arial" w:cs="Arial"/>
          <w:b/>
          <w:lang w:val="en-US"/>
        </w:rPr>
        <w:t>Page</w:t>
      </w:r>
    </w:p>
    <w:p w:rsidR="007552DD" w:rsidRPr="007552DD" w:rsidRDefault="007552DD" w:rsidP="007552DD">
      <w:pPr>
        <w:spacing w:before="120" w:after="120" w:line="240" w:lineRule="auto"/>
        <w:ind w:left="0" w:right="15" w:firstLine="0"/>
        <w:rPr>
          <w:rFonts w:ascii="Arial" w:hAnsi="Arial" w:cs="Arial"/>
          <w:lang w:val="en-US"/>
        </w:rPr>
      </w:pPr>
      <w:r w:rsidRPr="007552DD">
        <w:rPr>
          <w:rFonts w:ascii="Arial" w:hAnsi="Arial" w:cs="Arial"/>
          <w:lang w:val="en-US"/>
        </w:rPr>
        <w:t>AMC M.1.</w:t>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t>14</w:t>
      </w:r>
    </w:p>
    <w:p w:rsidR="007552DD" w:rsidRPr="007552DD" w:rsidRDefault="007552DD" w:rsidP="007552DD">
      <w:pPr>
        <w:spacing w:before="120" w:after="120" w:line="240" w:lineRule="auto"/>
        <w:ind w:left="-5"/>
        <w:rPr>
          <w:rFonts w:ascii="Arial" w:hAnsi="Arial" w:cs="Arial"/>
          <w:lang w:val="en-US"/>
        </w:rPr>
      </w:pPr>
      <w:r w:rsidRPr="007552DD">
        <w:rPr>
          <w:rFonts w:ascii="Arial" w:hAnsi="Arial" w:cs="Arial"/>
          <w:lang w:val="en-US"/>
        </w:rPr>
        <w:t xml:space="preserve">SECTION A - TECHNICAL REQUIREMENTS </w:t>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t>15</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 xml:space="preserve">SUBPART A — GENERAL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16</w:t>
      </w:r>
    </w:p>
    <w:p w:rsidR="007552DD" w:rsidRDefault="007552DD" w:rsidP="007552DD">
      <w:pPr>
        <w:spacing w:before="120" w:after="120" w:line="240" w:lineRule="auto"/>
        <w:ind w:left="-5"/>
        <w:rPr>
          <w:rFonts w:ascii="Arial" w:hAnsi="Arial" w:cs="Arial"/>
          <w:lang w:val="en-US"/>
        </w:rPr>
      </w:pPr>
      <w:r w:rsidRPr="003E4287">
        <w:rPr>
          <w:rFonts w:ascii="Arial" w:hAnsi="Arial" w:cs="Arial"/>
          <w:lang w:val="en-US"/>
        </w:rPr>
        <w:t xml:space="preserve">SUBPART B — ACCOUNTABILITY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17</w:t>
      </w:r>
    </w:p>
    <w:p w:rsidR="007552DD" w:rsidRPr="00827259" w:rsidRDefault="007552DD" w:rsidP="007552DD">
      <w:pPr>
        <w:spacing w:before="120" w:after="120" w:line="240" w:lineRule="auto"/>
        <w:ind w:left="294" w:right="15"/>
        <w:rPr>
          <w:rFonts w:ascii="Arial" w:hAnsi="Arial" w:cs="Arial"/>
          <w:color w:val="auto"/>
          <w:lang w:val="en-US"/>
        </w:rPr>
      </w:pPr>
      <w:r w:rsidRPr="00827259">
        <w:rPr>
          <w:rFonts w:ascii="Arial" w:hAnsi="Arial" w:cs="Arial"/>
          <w:bCs/>
          <w:color w:val="auto"/>
          <w:sz w:val="24"/>
          <w:szCs w:val="24"/>
          <w:lang w:val="en-US"/>
        </w:rPr>
        <w:t>GM M.A.201 Responsibilities</w:t>
      </w:r>
      <w:r w:rsidRPr="00827259">
        <w:rPr>
          <w:rFonts w:ascii="Arial" w:hAnsi="Arial" w:cs="Arial"/>
          <w:bCs/>
          <w:color w:val="auto"/>
          <w:sz w:val="24"/>
          <w:szCs w:val="24"/>
          <w:lang w:val="en-US"/>
        </w:rPr>
        <w:tab/>
      </w:r>
      <w:r w:rsidRPr="00827259">
        <w:rPr>
          <w:rFonts w:ascii="Arial" w:hAnsi="Arial" w:cs="Arial"/>
          <w:bCs/>
          <w:color w:val="auto"/>
          <w:sz w:val="24"/>
          <w:szCs w:val="24"/>
          <w:lang w:val="en-US"/>
        </w:rPr>
        <w:tab/>
      </w:r>
      <w:r w:rsidRPr="00827259">
        <w:rPr>
          <w:rFonts w:ascii="Arial" w:hAnsi="Arial" w:cs="Arial"/>
          <w:bCs/>
          <w:color w:val="auto"/>
          <w:sz w:val="24"/>
          <w:szCs w:val="24"/>
          <w:lang w:val="en-US"/>
        </w:rPr>
        <w:tab/>
      </w:r>
      <w:r w:rsidRPr="00827259">
        <w:rPr>
          <w:rFonts w:ascii="Arial" w:hAnsi="Arial" w:cs="Arial"/>
          <w:bCs/>
          <w:color w:val="auto"/>
          <w:sz w:val="24"/>
          <w:szCs w:val="24"/>
          <w:lang w:val="en-US"/>
        </w:rPr>
        <w:tab/>
      </w:r>
      <w:r w:rsidRPr="00827259">
        <w:rPr>
          <w:rFonts w:ascii="Arial" w:hAnsi="Arial" w:cs="Arial"/>
          <w:bCs/>
          <w:color w:val="auto"/>
          <w:sz w:val="24"/>
          <w:szCs w:val="24"/>
          <w:lang w:val="en-US"/>
        </w:rPr>
        <w:tab/>
      </w:r>
      <w:r w:rsidRPr="00827259">
        <w:rPr>
          <w:rFonts w:ascii="Arial" w:hAnsi="Arial" w:cs="Arial"/>
          <w:bCs/>
          <w:color w:val="auto"/>
          <w:sz w:val="24"/>
          <w:szCs w:val="24"/>
          <w:lang w:val="en-US"/>
        </w:rPr>
        <w:tab/>
      </w:r>
      <w:r w:rsidRPr="00827259">
        <w:rPr>
          <w:rFonts w:ascii="Arial" w:hAnsi="Arial" w:cs="Arial"/>
          <w:bCs/>
          <w:color w:val="auto"/>
          <w:sz w:val="24"/>
          <w:szCs w:val="24"/>
          <w:lang w:val="en-US"/>
        </w:rPr>
        <w:tab/>
      </w:r>
      <w:r w:rsidRPr="00827259">
        <w:rPr>
          <w:rFonts w:ascii="Arial" w:hAnsi="Arial" w:cs="Arial"/>
          <w:bCs/>
          <w:color w:val="auto"/>
          <w:sz w:val="24"/>
          <w:szCs w:val="24"/>
          <w:lang w:val="en-US"/>
        </w:rPr>
        <w:tab/>
        <w:t>17</w:t>
      </w:r>
    </w:p>
    <w:p w:rsidR="007552DD" w:rsidRPr="00B0431F" w:rsidRDefault="007552DD" w:rsidP="007552DD">
      <w:pPr>
        <w:spacing w:before="120" w:after="120" w:line="240" w:lineRule="auto"/>
        <w:ind w:left="294" w:right="15"/>
        <w:rPr>
          <w:rFonts w:ascii="Arial" w:hAnsi="Arial" w:cs="Arial"/>
          <w:lang w:val="en-US"/>
        </w:rPr>
      </w:pPr>
      <w:r w:rsidRPr="00B0431F">
        <w:rPr>
          <w:rFonts w:ascii="Arial" w:hAnsi="Arial" w:cs="Arial"/>
          <w:lang w:val="en-US"/>
        </w:rPr>
        <w:t>AMC M.A. (e) (2) – Responsibilities</w:t>
      </w:r>
      <w:r w:rsidRPr="00B0431F">
        <w:rPr>
          <w:rFonts w:ascii="Arial" w:hAnsi="Arial" w:cs="Arial"/>
          <w:lang w:val="en-US"/>
        </w:rPr>
        <w:tab/>
      </w:r>
      <w:r w:rsidRPr="00B0431F">
        <w:rPr>
          <w:rFonts w:ascii="Arial" w:hAnsi="Arial" w:cs="Arial"/>
          <w:lang w:val="en-US"/>
        </w:rPr>
        <w:tab/>
      </w:r>
      <w:r w:rsidRPr="00B0431F">
        <w:rPr>
          <w:rFonts w:ascii="Arial" w:hAnsi="Arial" w:cs="Arial"/>
          <w:lang w:val="en-US"/>
        </w:rPr>
        <w:tab/>
      </w:r>
      <w:r w:rsidRPr="00B0431F">
        <w:rPr>
          <w:rFonts w:ascii="Arial" w:hAnsi="Arial" w:cs="Arial"/>
          <w:lang w:val="en-US"/>
        </w:rPr>
        <w:tab/>
      </w:r>
      <w:r w:rsidRPr="00B0431F">
        <w:rPr>
          <w:rFonts w:ascii="Arial" w:hAnsi="Arial" w:cs="Arial"/>
          <w:lang w:val="en-US"/>
        </w:rPr>
        <w:tab/>
      </w:r>
      <w:r w:rsidRPr="00B0431F">
        <w:rPr>
          <w:rFonts w:ascii="Arial" w:hAnsi="Arial" w:cs="Arial"/>
          <w:lang w:val="en-US"/>
        </w:rPr>
        <w:tab/>
      </w:r>
      <w:r w:rsidRPr="00B0431F">
        <w:rPr>
          <w:rFonts w:ascii="Arial" w:hAnsi="Arial" w:cs="Arial"/>
          <w:lang w:val="en-US"/>
        </w:rPr>
        <w:tab/>
      </w:r>
      <w:r>
        <w:rPr>
          <w:rFonts w:ascii="Arial" w:hAnsi="Arial" w:cs="Arial"/>
          <w:lang w:val="en-US"/>
        </w:rPr>
        <w:t>17</w:t>
      </w:r>
    </w:p>
    <w:p w:rsidR="007552DD" w:rsidRDefault="007552DD" w:rsidP="007552DD">
      <w:pPr>
        <w:spacing w:before="120" w:after="120" w:line="240" w:lineRule="auto"/>
        <w:ind w:left="294" w:right="15"/>
        <w:rPr>
          <w:rFonts w:ascii="Arial" w:hAnsi="Arial" w:cs="Arial"/>
          <w:lang w:val="en-US"/>
        </w:rPr>
      </w:pPr>
      <w:r w:rsidRPr="00ED0AF3">
        <w:rPr>
          <w:rFonts w:ascii="Arial" w:hAnsi="Arial" w:cs="Arial"/>
          <w:lang w:val="en-US"/>
        </w:rPr>
        <w:t>GM M.A.201 (</w:t>
      </w:r>
      <w:r>
        <w:rPr>
          <w:rFonts w:ascii="Arial" w:hAnsi="Arial" w:cs="Arial"/>
          <w:lang w:val="en-US"/>
        </w:rPr>
        <w:t>i</w:t>
      </w:r>
      <w:r w:rsidRPr="00ED0AF3">
        <w:rPr>
          <w:rFonts w:ascii="Arial" w:hAnsi="Arial" w:cs="Arial"/>
          <w:lang w:val="en-US"/>
        </w:rPr>
        <w:t>)</w:t>
      </w:r>
      <w:r>
        <w:rPr>
          <w:rFonts w:ascii="Arial" w:hAnsi="Arial" w:cs="Arial"/>
          <w:lang w:val="en-US"/>
        </w:rPr>
        <w:t xml:space="preserve"> – Aircraft maintenance programme</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18</w:t>
      </w:r>
    </w:p>
    <w:p w:rsidR="007552DD" w:rsidRDefault="007552DD" w:rsidP="007552DD">
      <w:pPr>
        <w:tabs>
          <w:tab w:val="center" w:pos="4670"/>
        </w:tabs>
        <w:spacing w:before="120" w:after="120" w:line="240" w:lineRule="auto"/>
        <w:ind w:left="294" w:right="15"/>
        <w:rPr>
          <w:rFonts w:ascii="Arial" w:hAnsi="Arial" w:cs="Arial"/>
          <w:bCs/>
          <w:color w:val="auto"/>
          <w:lang w:val="en-US"/>
        </w:rPr>
      </w:pPr>
      <w:r w:rsidRPr="00F409E8">
        <w:rPr>
          <w:rFonts w:ascii="Arial" w:hAnsi="Arial" w:cs="Arial"/>
          <w:bCs/>
          <w:color w:val="auto"/>
          <w:lang w:val="en-US"/>
        </w:rPr>
        <w:t>AMC M.A.201 (i) (3) - Responsibilities</w:t>
      </w:r>
      <w:r>
        <w:rPr>
          <w:rFonts w:ascii="Arial" w:hAnsi="Arial" w:cs="Arial"/>
          <w:bCs/>
          <w:color w:val="auto"/>
          <w:lang w:val="en-US"/>
        </w:rPr>
        <w:tab/>
      </w:r>
      <w:r>
        <w:rPr>
          <w:rFonts w:ascii="Arial" w:hAnsi="Arial" w:cs="Arial"/>
          <w:bCs/>
          <w:color w:val="auto"/>
          <w:lang w:val="en-US"/>
        </w:rPr>
        <w:tab/>
      </w:r>
      <w:r>
        <w:rPr>
          <w:rFonts w:ascii="Arial" w:hAnsi="Arial" w:cs="Arial"/>
          <w:bCs/>
          <w:color w:val="auto"/>
          <w:lang w:val="en-US"/>
        </w:rPr>
        <w:tab/>
      </w:r>
      <w:r>
        <w:rPr>
          <w:rFonts w:ascii="Arial" w:hAnsi="Arial" w:cs="Arial"/>
          <w:bCs/>
          <w:color w:val="auto"/>
          <w:lang w:val="en-US"/>
        </w:rPr>
        <w:tab/>
      </w:r>
      <w:r>
        <w:rPr>
          <w:rFonts w:ascii="Arial" w:hAnsi="Arial" w:cs="Arial"/>
          <w:bCs/>
          <w:color w:val="auto"/>
          <w:lang w:val="en-US"/>
        </w:rPr>
        <w:tab/>
      </w:r>
      <w:r>
        <w:rPr>
          <w:rFonts w:ascii="Arial" w:hAnsi="Arial" w:cs="Arial"/>
          <w:bCs/>
          <w:color w:val="auto"/>
          <w:lang w:val="en-US"/>
        </w:rPr>
        <w:tab/>
      </w:r>
      <w:r>
        <w:rPr>
          <w:rFonts w:ascii="Arial" w:hAnsi="Arial" w:cs="Arial"/>
          <w:bCs/>
          <w:color w:val="auto"/>
          <w:lang w:val="en-US"/>
        </w:rPr>
        <w:tab/>
        <w:t>18</w:t>
      </w:r>
    </w:p>
    <w:p w:rsidR="007552DD" w:rsidRPr="00F409E8" w:rsidRDefault="007552DD" w:rsidP="007552DD">
      <w:pPr>
        <w:tabs>
          <w:tab w:val="center" w:pos="4670"/>
        </w:tabs>
        <w:spacing w:before="120" w:after="120" w:line="240" w:lineRule="auto"/>
        <w:ind w:left="294" w:right="15"/>
        <w:rPr>
          <w:rFonts w:ascii="Arial" w:hAnsi="Arial" w:cs="Arial"/>
          <w:bCs/>
          <w:lang w:val="en-US"/>
        </w:rPr>
      </w:pPr>
      <w:r w:rsidRPr="00F409E8">
        <w:rPr>
          <w:rFonts w:ascii="Arial" w:hAnsi="Arial" w:cs="Arial"/>
          <w:bCs/>
          <w:color w:val="auto"/>
          <w:lang w:val="en-US"/>
        </w:rPr>
        <w:t>GM1</w:t>
      </w:r>
      <w:r w:rsidRPr="00F409E8">
        <w:rPr>
          <w:rFonts w:ascii="Arial" w:hAnsi="Arial" w:cs="Arial"/>
          <w:bCs/>
          <w:lang w:val="en-US"/>
        </w:rPr>
        <w:t xml:space="preserve"> M.A.201 (k) – Responsibilities</w:t>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t>18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M.A.202 (a) - Occurrence reporting</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M.A.202 (b) - Occurrence reporting</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19</w:t>
      </w:r>
    </w:p>
    <w:p w:rsidR="007552DD" w:rsidRDefault="007552DD" w:rsidP="007552DD">
      <w:pPr>
        <w:spacing w:before="120" w:after="120" w:line="240" w:lineRule="auto"/>
        <w:ind w:left="-5"/>
        <w:rPr>
          <w:rFonts w:ascii="Arial" w:hAnsi="Arial" w:cs="Arial"/>
          <w:lang w:val="en-US"/>
        </w:rPr>
      </w:pPr>
      <w:r w:rsidRPr="003E4287">
        <w:rPr>
          <w:rFonts w:ascii="Arial" w:hAnsi="Arial" w:cs="Arial"/>
          <w:lang w:val="en-US"/>
        </w:rPr>
        <w:t>SUBPART C — CONTINUING AIRWORTHINESS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20</w:t>
      </w:r>
    </w:p>
    <w:p w:rsidR="007552DD" w:rsidRDefault="007552DD" w:rsidP="007552DD">
      <w:pPr>
        <w:tabs>
          <w:tab w:val="left" w:pos="5597"/>
        </w:tabs>
        <w:spacing w:before="120" w:after="120" w:line="240" w:lineRule="auto"/>
        <w:ind w:left="294" w:right="15"/>
        <w:rPr>
          <w:rFonts w:ascii="Arial" w:hAnsi="Arial" w:cs="Arial"/>
          <w:lang w:val="en-US"/>
        </w:rPr>
      </w:pPr>
      <w:r w:rsidRPr="00B34D89">
        <w:rPr>
          <w:rFonts w:ascii="Arial" w:hAnsi="Arial" w:cs="Arial"/>
          <w:lang w:val="en-US"/>
        </w:rPr>
        <w:t>AMC M.A.301 (a) - Continuing airworthiness tasks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20</w:t>
      </w:r>
    </w:p>
    <w:p w:rsidR="007552DD" w:rsidRDefault="007552DD" w:rsidP="007552DD">
      <w:pPr>
        <w:tabs>
          <w:tab w:val="left" w:pos="5597"/>
        </w:tabs>
        <w:spacing w:before="120" w:after="120" w:line="240" w:lineRule="auto"/>
        <w:ind w:left="294" w:right="15"/>
        <w:rPr>
          <w:rFonts w:ascii="Arial" w:hAnsi="Arial" w:cs="Arial"/>
          <w:lang w:val="en-US"/>
        </w:rPr>
      </w:pPr>
      <w:r w:rsidRPr="00F83761">
        <w:rPr>
          <w:rFonts w:ascii="Arial" w:hAnsi="Arial" w:cs="Arial"/>
          <w:sz w:val="24"/>
          <w:szCs w:val="24"/>
          <w:lang w:val="en-US"/>
        </w:rPr>
        <w:t>AMC M.A.301</w:t>
      </w:r>
      <w:r>
        <w:rPr>
          <w:rFonts w:ascii="Arial" w:hAnsi="Arial" w:cs="Arial"/>
          <w:sz w:val="24"/>
          <w:szCs w:val="24"/>
          <w:lang w:val="en-US"/>
        </w:rPr>
        <w:t xml:space="preserve"> </w:t>
      </w:r>
      <w:r w:rsidRPr="00D03688">
        <w:rPr>
          <w:rFonts w:ascii="Arial" w:hAnsi="Arial" w:cs="Arial"/>
          <w:sz w:val="24"/>
          <w:szCs w:val="24"/>
          <w:lang w:val="en-US"/>
        </w:rPr>
        <w:t>(b)</w:t>
      </w:r>
      <w:r w:rsidRPr="00F83761">
        <w:rPr>
          <w:rFonts w:ascii="Arial" w:hAnsi="Arial" w:cs="Arial"/>
          <w:sz w:val="24"/>
          <w:szCs w:val="24"/>
          <w:lang w:val="en-US"/>
        </w:rPr>
        <w:t xml:space="preserve"> </w:t>
      </w:r>
      <w:r>
        <w:rPr>
          <w:rFonts w:ascii="Arial" w:hAnsi="Arial" w:cs="Arial"/>
          <w:sz w:val="24"/>
          <w:szCs w:val="24"/>
          <w:lang w:val="en-US"/>
        </w:rPr>
        <w:t>-</w:t>
      </w:r>
      <w:r w:rsidRPr="00F83761">
        <w:rPr>
          <w:rFonts w:ascii="Arial" w:hAnsi="Arial" w:cs="Arial"/>
          <w:sz w:val="24"/>
          <w:szCs w:val="24"/>
          <w:lang w:val="en-US"/>
        </w:rPr>
        <w:t xml:space="preserve"> Continuing airworthiness tasks </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Pr="0035223E">
        <w:rPr>
          <w:rFonts w:ascii="Arial" w:hAnsi="Arial" w:cs="Arial"/>
          <w:lang w:val="en-US"/>
        </w:rPr>
        <w:t>21</w:t>
      </w:r>
    </w:p>
    <w:p w:rsidR="007552DD" w:rsidRDefault="007552DD" w:rsidP="007552DD">
      <w:pPr>
        <w:tabs>
          <w:tab w:val="left" w:pos="5597"/>
        </w:tabs>
        <w:spacing w:before="120" w:after="120" w:line="240" w:lineRule="auto"/>
        <w:ind w:left="294" w:right="15"/>
        <w:rPr>
          <w:rFonts w:ascii="Arial" w:hAnsi="Arial" w:cs="Arial"/>
          <w:sz w:val="24"/>
          <w:szCs w:val="24"/>
          <w:lang w:val="en-US"/>
        </w:rPr>
      </w:pPr>
      <w:r w:rsidRPr="00C24BDF">
        <w:rPr>
          <w:rFonts w:ascii="Arial" w:hAnsi="Arial" w:cs="Arial"/>
          <w:sz w:val="24"/>
          <w:szCs w:val="24"/>
          <w:lang w:val="en-US"/>
        </w:rPr>
        <w:t>AMC M.A.301</w:t>
      </w:r>
      <w:r>
        <w:rPr>
          <w:rFonts w:ascii="Arial" w:hAnsi="Arial" w:cs="Arial"/>
          <w:sz w:val="24"/>
          <w:szCs w:val="24"/>
          <w:lang w:val="en-US"/>
        </w:rPr>
        <w:t xml:space="preserve"> </w:t>
      </w:r>
      <w:r w:rsidRPr="00D03688">
        <w:rPr>
          <w:rFonts w:ascii="Arial" w:hAnsi="Arial" w:cs="Arial"/>
          <w:sz w:val="24"/>
          <w:szCs w:val="24"/>
          <w:lang w:val="en-US"/>
        </w:rPr>
        <w:t>(c)</w:t>
      </w:r>
      <w:r>
        <w:rPr>
          <w:rFonts w:ascii="Arial" w:hAnsi="Arial" w:cs="Arial"/>
          <w:sz w:val="24"/>
          <w:szCs w:val="24"/>
          <w:lang w:val="en-US"/>
        </w:rPr>
        <w:t xml:space="preserve"> -</w:t>
      </w:r>
      <w:r w:rsidRPr="00C24BDF">
        <w:rPr>
          <w:rFonts w:ascii="Arial" w:hAnsi="Arial" w:cs="Arial"/>
          <w:sz w:val="24"/>
          <w:szCs w:val="24"/>
          <w:lang w:val="en-US"/>
        </w:rPr>
        <w:t xml:space="preserve"> Continuing airworthiness tasks </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21</w:t>
      </w:r>
    </w:p>
    <w:p w:rsidR="007552DD" w:rsidRDefault="007552DD" w:rsidP="007552DD">
      <w:pPr>
        <w:tabs>
          <w:tab w:val="left" w:pos="5597"/>
        </w:tabs>
        <w:spacing w:before="120" w:after="120" w:line="240" w:lineRule="auto"/>
        <w:ind w:left="294" w:right="15"/>
        <w:rPr>
          <w:rFonts w:ascii="Arial" w:hAnsi="Arial" w:cs="Arial"/>
          <w:sz w:val="24"/>
          <w:szCs w:val="24"/>
          <w:lang w:val="en-US"/>
        </w:rPr>
      </w:pPr>
      <w:r w:rsidRPr="00C24BDF">
        <w:rPr>
          <w:rFonts w:ascii="Arial" w:hAnsi="Arial" w:cs="Arial"/>
          <w:sz w:val="24"/>
          <w:szCs w:val="24"/>
          <w:lang w:val="en-US"/>
        </w:rPr>
        <w:t xml:space="preserve">AMC M.A.301 </w:t>
      </w:r>
      <w:r w:rsidRPr="00D03688">
        <w:rPr>
          <w:rFonts w:ascii="Arial" w:hAnsi="Arial" w:cs="Arial"/>
          <w:sz w:val="24"/>
          <w:szCs w:val="24"/>
          <w:lang w:val="en-US"/>
        </w:rPr>
        <w:t>(e)</w:t>
      </w:r>
      <w:r>
        <w:rPr>
          <w:rFonts w:ascii="Arial" w:hAnsi="Arial" w:cs="Arial"/>
          <w:sz w:val="24"/>
          <w:szCs w:val="24"/>
          <w:lang w:val="en-US"/>
        </w:rPr>
        <w:t xml:space="preserve"> </w:t>
      </w:r>
      <w:r w:rsidRPr="00C24BDF">
        <w:rPr>
          <w:rFonts w:ascii="Arial" w:hAnsi="Arial" w:cs="Arial"/>
          <w:sz w:val="24"/>
          <w:szCs w:val="24"/>
          <w:lang w:val="en-US"/>
        </w:rPr>
        <w:t>- Continuing airworthiness tasks</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21</w:t>
      </w:r>
    </w:p>
    <w:p w:rsidR="007552DD" w:rsidRDefault="007552DD" w:rsidP="007552DD">
      <w:pPr>
        <w:tabs>
          <w:tab w:val="left" w:pos="5597"/>
        </w:tabs>
        <w:spacing w:before="120" w:after="120" w:line="240" w:lineRule="auto"/>
        <w:ind w:left="294" w:right="15"/>
        <w:rPr>
          <w:rFonts w:ascii="Arial" w:hAnsi="Arial" w:cs="Arial"/>
          <w:sz w:val="24"/>
          <w:szCs w:val="24"/>
          <w:lang w:val="en-US"/>
        </w:rPr>
      </w:pPr>
      <w:r>
        <w:rPr>
          <w:rFonts w:ascii="Arial" w:hAnsi="Arial" w:cs="Arial"/>
          <w:sz w:val="24"/>
          <w:szCs w:val="24"/>
          <w:lang w:val="en-US"/>
        </w:rPr>
        <w:t>AMC M.A.301 (f) - Continuing Airworthiness Tasks</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22</w:t>
      </w:r>
    </w:p>
    <w:p w:rsidR="007552DD" w:rsidRPr="001C68B3" w:rsidRDefault="007552DD" w:rsidP="007552DD">
      <w:pPr>
        <w:tabs>
          <w:tab w:val="left" w:pos="5597"/>
        </w:tabs>
        <w:spacing w:before="120" w:after="120" w:line="240" w:lineRule="auto"/>
        <w:ind w:left="294" w:right="15"/>
        <w:rPr>
          <w:rFonts w:ascii="Arial" w:hAnsi="Arial" w:cs="Arial"/>
          <w:bCs/>
          <w:lang w:val="en-US"/>
        </w:rPr>
      </w:pPr>
      <w:r w:rsidRPr="001C68B3">
        <w:rPr>
          <w:rFonts w:ascii="Arial" w:hAnsi="Arial" w:cs="Arial"/>
          <w:bCs/>
          <w:lang w:val="en-US"/>
        </w:rPr>
        <w:t>GM M.A.301 (i) - Continuing airworthiness tasks</w:t>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t>22</w:t>
      </w:r>
    </w:p>
    <w:p w:rsidR="007552DD" w:rsidRDefault="007552DD" w:rsidP="007552DD">
      <w:pPr>
        <w:spacing w:before="120" w:after="120" w:line="240" w:lineRule="auto"/>
        <w:ind w:left="294" w:right="15"/>
        <w:rPr>
          <w:rFonts w:ascii="Arial" w:hAnsi="Arial" w:cs="Arial"/>
          <w:sz w:val="24"/>
          <w:szCs w:val="24"/>
        </w:rPr>
      </w:pPr>
      <w:r w:rsidRPr="00055635">
        <w:rPr>
          <w:rFonts w:ascii="Arial" w:hAnsi="Arial" w:cs="Arial"/>
        </w:rPr>
        <w:t>AMC</w:t>
      </w:r>
      <w:r>
        <w:rPr>
          <w:rFonts w:ascii="Arial" w:hAnsi="Arial" w:cs="Arial"/>
          <w:sz w:val="24"/>
          <w:szCs w:val="24"/>
        </w:rPr>
        <w:t xml:space="preserve"> M.A.302 -</w:t>
      </w:r>
      <w:r w:rsidRPr="00FA59C3">
        <w:rPr>
          <w:rFonts w:ascii="Arial" w:hAnsi="Arial" w:cs="Arial"/>
          <w:sz w:val="24"/>
          <w:szCs w:val="24"/>
        </w:rPr>
        <w:t xml:space="preserve"> Aircraft maintenance programme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23</w:t>
      </w:r>
    </w:p>
    <w:p w:rsidR="007552DD" w:rsidRDefault="007552DD" w:rsidP="007552DD">
      <w:pPr>
        <w:spacing w:before="120" w:after="120" w:line="240" w:lineRule="auto"/>
        <w:ind w:left="294" w:right="15"/>
        <w:rPr>
          <w:rFonts w:ascii="Arial" w:hAnsi="Arial" w:cs="Arial"/>
          <w:bCs/>
          <w:color w:val="auto"/>
          <w:sz w:val="24"/>
          <w:szCs w:val="24"/>
        </w:rPr>
      </w:pPr>
      <w:r w:rsidRPr="00055635">
        <w:rPr>
          <w:rFonts w:ascii="Arial" w:hAnsi="Arial" w:cs="Arial"/>
          <w:bCs/>
          <w:color w:val="auto"/>
          <w:sz w:val="24"/>
          <w:szCs w:val="24"/>
        </w:rPr>
        <w:t xml:space="preserve">GM M.A.302 (a) - </w:t>
      </w:r>
      <w:r>
        <w:rPr>
          <w:rFonts w:ascii="Arial" w:hAnsi="Arial" w:cs="Arial"/>
          <w:bCs/>
          <w:color w:val="auto"/>
          <w:sz w:val="24"/>
          <w:szCs w:val="24"/>
        </w:rPr>
        <w:t>Aircraft Maintenance</w:t>
      </w:r>
      <w:r>
        <w:rPr>
          <w:rFonts w:ascii="Arial" w:hAnsi="Arial" w:cs="Arial"/>
          <w:bCs/>
          <w:color w:val="auto"/>
          <w:sz w:val="24"/>
          <w:szCs w:val="24"/>
        </w:rPr>
        <w:tab/>
      </w:r>
      <w:r>
        <w:rPr>
          <w:rFonts w:ascii="Arial" w:hAnsi="Arial" w:cs="Arial"/>
          <w:bCs/>
          <w:color w:val="auto"/>
          <w:sz w:val="24"/>
          <w:szCs w:val="24"/>
        </w:rPr>
        <w:tab/>
      </w:r>
      <w:r>
        <w:rPr>
          <w:rFonts w:ascii="Arial" w:hAnsi="Arial" w:cs="Arial"/>
          <w:bCs/>
          <w:color w:val="auto"/>
          <w:sz w:val="24"/>
          <w:szCs w:val="24"/>
        </w:rPr>
        <w:tab/>
      </w:r>
      <w:r>
        <w:rPr>
          <w:rFonts w:ascii="Arial" w:hAnsi="Arial" w:cs="Arial"/>
          <w:bCs/>
          <w:color w:val="auto"/>
          <w:sz w:val="24"/>
          <w:szCs w:val="24"/>
        </w:rPr>
        <w:tab/>
      </w:r>
      <w:r>
        <w:rPr>
          <w:rFonts w:ascii="Arial" w:hAnsi="Arial" w:cs="Arial"/>
          <w:bCs/>
          <w:color w:val="auto"/>
          <w:sz w:val="24"/>
          <w:szCs w:val="24"/>
        </w:rPr>
        <w:tab/>
      </w:r>
      <w:r>
        <w:rPr>
          <w:rFonts w:ascii="Arial" w:hAnsi="Arial" w:cs="Arial"/>
          <w:bCs/>
          <w:color w:val="auto"/>
          <w:sz w:val="24"/>
          <w:szCs w:val="24"/>
        </w:rPr>
        <w:tab/>
        <w:t>24</w:t>
      </w:r>
    </w:p>
    <w:p w:rsidR="007552DD" w:rsidRDefault="007552DD" w:rsidP="007552DD">
      <w:pPr>
        <w:spacing w:before="120" w:after="120" w:line="240" w:lineRule="auto"/>
        <w:ind w:left="294" w:right="15"/>
        <w:rPr>
          <w:rFonts w:ascii="Arial" w:hAnsi="Arial" w:cs="Arial"/>
          <w:sz w:val="24"/>
          <w:szCs w:val="24"/>
        </w:rPr>
      </w:pPr>
      <w:r w:rsidRPr="00FA59C3">
        <w:rPr>
          <w:rFonts w:ascii="Arial" w:hAnsi="Arial" w:cs="Arial"/>
          <w:sz w:val="24"/>
          <w:szCs w:val="24"/>
        </w:rPr>
        <w:t>AMC M.A.302</w:t>
      </w:r>
      <w:r>
        <w:rPr>
          <w:rFonts w:ascii="Arial" w:hAnsi="Arial" w:cs="Arial"/>
          <w:sz w:val="24"/>
          <w:szCs w:val="24"/>
        </w:rPr>
        <w:t xml:space="preserve"> </w:t>
      </w:r>
      <w:r w:rsidRPr="00FA59C3">
        <w:rPr>
          <w:rFonts w:ascii="Arial" w:hAnsi="Arial" w:cs="Arial"/>
          <w:sz w:val="24"/>
          <w:szCs w:val="24"/>
        </w:rPr>
        <w:t xml:space="preserve">(d) </w:t>
      </w:r>
      <w:r>
        <w:rPr>
          <w:rFonts w:ascii="Arial" w:hAnsi="Arial" w:cs="Arial"/>
          <w:sz w:val="24"/>
          <w:szCs w:val="24"/>
        </w:rPr>
        <w:t>-</w:t>
      </w:r>
      <w:r w:rsidRPr="00FA59C3">
        <w:rPr>
          <w:rFonts w:ascii="Arial" w:hAnsi="Arial" w:cs="Arial"/>
          <w:sz w:val="24"/>
          <w:szCs w:val="24"/>
        </w:rPr>
        <w:t xml:space="preserve"> Aircraft main</w:t>
      </w:r>
      <w:r>
        <w:rPr>
          <w:rFonts w:ascii="Arial" w:hAnsi="Arial" w:cs="Arial"/>
          <w:sz w:val="24"/>
          <w:szCs w:val="24"/>
        </w:rPr>
        <w:t>tenance programme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24</w:t>
      </w:r>
    </w:p>
    <w:p w:rsidR="007552DD" w:rsidRDefault="007552DD" w:rsidP="007552DD">
      <w:pPr>
        <w:spacing w:before="120" w:after="120" w:line="240" w:lineRule="auto"/>
        <w:ind w:left="294" w:right="15"/>
        <w:rPr>
          <w:rFonts w:ascii="Arial" w:hAnsi="Arial" w:cs="Arial"/>
          <w:sz w:val="24"/>
          <w:szCs w:val="24"/>
        </w:rPr>
      </w:pPr>
      <w:r w:rsidRPr="00256462">
        <w:rPr>
          <w:rFonts w:ascii="Arial" w:hAnsi="Arial" w:cs="Arial"/>
          <w:sz w:val="24"/>
          <w:szCs w:val="24"/>
        </w:rPr>
        <w:t>AMC M.A.302</w:t>
      </w:r>
      <w:r>
        <w:rPr>
          <w:rFonts w:ascii="Arial" w:hAnsi="Arial" w:cs="Arial"/>
          <w:sz w:val="24"/>
          <w:szCs w:val="24"/>
        </w:rPr>
        <w:t xml:space="preserve"> </w:t>
      </w:r>
      <w:r w:rsidRPr="00ED1421">
        <w:rPr>
          <w:rFonts w:ascii="Arial" w:hAnsi="Arial" w:cs="Arial"/>
          <w:sz w:val="24"/>
          <w:szCs w:val="24"/>
        </w:rPr>
        <w:t>(g)</w:t>
      </w:r>
      <w:r w:rsidRPr="00256462">
        <w:rPr>
          <w:rFonts w:ascii="Arial" w:hAnsi="Arial" w:cs="Arial"/>
          <w:sz w:val="24"/>
          <w:szCs w:val="24"/>
        </w:rPr>
        <w:t xml:space="preserve"> </w:t>
      </w:r>
      <w:r>
        <w:rPr>
          <w:rFonts w:ascii="Arial" w:hAnsi="Arial" w:cs="Arial"/>
          <w:sz w:val="24"/>
          <w:szCs w:val="24"/>
        </w:rPr>
        <w:t>- Aircraft maintenance programme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25</w:t>
      </w:r>
    </w:p>
    <w:p w:rsidR="007552DD" w:rsidRDefault="007552DD" w:rsidP="007552DD">
      <w:pPr>
        <w:tabs>
          <w:tab w:val="left" w:pos="708"/>
          <w:tab w:val="left" w:pos="1416"/>
          <w:tab w:val="left" w:pos="2124"/>
          <w:tab w:val="left" w:pos="2832"/>
          <w:tab w:val="left" w:pos="3540"/>
          <w:tab w:val="left" w:pos="4248"/>
          <w:tab w:val="left" w:pos="4956"/>
          <w:tab w:val="left" w:pos="5664"/>
          <w:tab w:val="left" w:pos="6372"/>
          <w:tab w:val="left" w:pos="6737"/>
          <w:tab w:val="left" w:pos="7080"/>
          <w:tab w:val="left" w:pos="7788"/>
          <w:tab w:val="left" w:pos="8496"/>
        </w:tabs>
        <w:spacing w:before="120" w:after="120" w:line="240" w:lineRule="auto"/>
        <w:ind w:left="294" w:right="15"/>
        <w:rPr>
          <w:rFonts w:ascii="Arial" w:hAnsi="Arial" w:cs="Arial"/>
          <w:lang w:val="en-US"/>
        </w:rPr>
      </w:pPr>
      <w:r w:rsidRPr="00055635">
        <w:rPr>
          <w:rFonts w:ascii="Arial" w:hAnsi="Arial" w:cs="Arial"/>
          <w:strike/>
          <w:sz w:val="24"/>
          <w:szCs w:val="24"/>
        </w:rPr>
        <w:tab/>
      </w:r>
      <w:r w:rsidRPr="003E4287">
        <w:rPr>
          <w:rFonts w:ascii="Arial" w:hAnsi="Arial" w:cs="Arial"/>
          <w:lang w:val="en-US"/>
        </w:rPr>
        <w:t>AMC M.A.304 - Data for modifications and repairs</w:t>
      </w:r>
      <w:r w:rsidRPr="003E4287">
        <w:rPr>
          <w:rFonts w:ascii="Arial" w:hAnsi="Arial" w:cs="Arial"/>
          <w:lang w:val="en-US"/>
        </w:rPr>
        <w:tab/>
      </w:r>
      <w:r w:rsidRPr="003E4287">
        <w:rPr>
          <w:rFonts w:ascii="Arial" w:hAnsi="Arial" w:cs="Arial"/>
          <w:lang w:val="en-US"/>
        </w:rPr>
        <w:tab/>
      </w:r>
      <w:r>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25</w:t>
      </w:r>
    </w:p>
    <w:p w:rsidR="007552DD" w:rsidRPr="003E0AA0" w:rsidRDefault="007552DD" w:rsidP="007552DD">
      <w:pPr>
        <w:spacing w:before="120" w:after="120" w:line="240" w:lineRule="auto"/>
        <w:ind w:left="294" w:right="15"/>
        <w:rPr>
          <w:rFonts w:ascii="Arial" w:hAnsi="Arial" w:cs="Arial"/>
          <w:bCs/>
          <w:lang w:val="en-US"/>
        </w:rPr>
      </w:pPr>
      <w:r w:rsidRPr="003E0AA0">
        <w:rPr>
          <w:rFonts w:ascii="Arial" w:hAnsi="Arial" w:cs="Arial"/>
          <w:bCs/>
          <w:lang w:val="en-US"/>
        </w:rPr>
        <w:t>GM M.A.305 - Aircraft continuing airworthiness record system</w:t>
      </w:r>
      <w:r w:rsidRPr="003E0AA0">
        <w:rPr>
          <w:rFonts w:ascii="Arial" w:hAnsi="Arial" w:cs="Arial"/>
          <w:bCs/>
          <w:lang w:val="en-US"/>
        </w:rPr>
        <w:tab/>
      </w:r>
      <w:r w:rsidRPr="003E0AA0">
        <w:rPr>
          <w:rFonts w:ascii="Arial" w:hAnsi="Arial" w:cs="Arial"/>
          <w:bCs/>
          <w:lang w:val="en-US"/>
        </w:rPr>
        <w:tab/>
      </w:r>
      <w:r w:rsidRPr="003E0AA0">
        <w:rPr>
          <w:rFonts w:ascii="Arial" w:hAnsi="Arial" w:cs="Arial"/>
          <w:bCs/>
          <w:lang w:val="en-US"/>
        </w:rPr>
        <w:tab/>
      </w:r>
      <w:r>
        <w:rPr>
          <w:rFonts w:ascii="Arial" w:hAnsi="Arial" w:cs="Arial"/>
          <w:bCs/>
          <w:lang w:val="en-US"/>
        </w:rPr>
        <w:tab/>
        <w:t>26</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M.A.305 (</w:t>
      </w:r>
      <w:r>
        <w:rPr>
          <w:rFonts w:ascii="Arial" w:hAnsi="Arial" w:cs="Arial"/>
          <w:lang w:val="en-US"/>
        </w:rPr>
        <w:t>a</w:t>
      </w:r>
      <w:r w:rsidRPr="003E4287">
        <w:rPr>
          <w:rFonts w:ascii="Arial" w:hAnsi="Arial" w:cs="Arial"/>
          <w:lang w:val="en-US"/>
        </w:rPr>
        <w:t>) - Aircraft continuing airworthiness record system</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28</w:t>
      </w:r>
    </w:p>
    <w:p w:rsidR="007552DD" w:rsidRDefault="007552DD" w:rsidP="007552DD">
      <w:pPr>
        <w:spacing w:before="120" w:after="120" w:line="240" w:lineRule="auto"/>
        <w:ind w:left="294" w:right="15"/>
        <w:rPr>
          <w:rFonts w:ascii="Arial" w:hAnsi="Arial" w:cs="Arial"/>
          <w:bCs/>
          <w:lang w:val="en-US"/>
        </w:rPr>
      </w:pPr>
      <w:r w:rsidRPr="003E0AA0">
        <w:rPr>
          <w:rFonts w:ascii="Arial" w:hAnsi="Arial" w:cs="Arial"/>
          <w:bCs/>
          <w:lang w:val="en-US"/>
        </w:rPr>
        <w:t>AMC M.A.305 (b) (1) - Aircraft continuing airworthiness record system</w:t>
      </w:r>
      <w:r>
        <w:rPr>
          <w:rFonts w:ascii="Arial" w:hAnsi="Arial" w:cs="Arial"/>
          <w:bCs/>
          <w:lang w:val="en-US"/>
        </w:rPr>
        <w:tab/>
      </w:r>
      <w:r>
        <w:rPr>
          <w:rFonts w:ascii="Arial" w:hAnsi="Arial" w:cs="Arial"/>
          <w:bCs/>
          <w:lang w:val="en-US"/>
        </w:rPr>
        <w:tab/>
      </w:r>
      <w:r>
        <w:rPr>
          <w:rFonts w:ascii="Arial" w:hAnsi="Arial" w:cs="Arial"/>
          <w:bCs/>
          <w:lang w:val="en-US"/>
        </w:rPr>
        <w:tab/>
        <w:t>29</w:t>
      </w:r>
    </w:p>
    <w:p w:rsidR="007552DD" w:rsidRPr="003E0AA0" w:rsidRDefault="007552DD" w:rsidP="007552DD">
      <w:pPr>
        <w:spacing w:before="120" w:after="120" w:line="240" w:lineRule="auto"/>
        <w:ind w:left="294" w:right="15"/>
        <w:rPr>
          <w:rFonts w:ascii="Arial" w:hAnsi="Arial" w:cs="Arial"/>
          <w:lang w:val="en-US"/>
        </w:rPr>
      </w:pPr>
      <w:r w:rsidRPr="003E0AA0">
        <w:rPr>
          <w:rFonts w:ascii="Arial" w:hAnsi="Arial" w:cs="Arial"/>
          <w:bCs/>
          <w:lang w:val="en-US"/>
        </w:rPr>
        <w:t>AMC M.A.305 (</w:t>
      </w:r>
      <w:r>
        <w:rPr>
          <w:rFonts w:ascii="Arial" w:hAnsi="Arial" w:cs="Arial"/>
          <w:bCs/>
          <w:lang w:val="en-US"/>
        </w:rPr>
        <w:t>c</w:t>
      </w:r>
      <w:r w:rsidRPr="003E0AA0">
        <w:rPr>
          <w:rFonts w:ascii="Arial" w:hAnsi="Arial" w:cs="Arial"/>
          <w:bCs/>
          <w:lang w:val="en-US"/>
        </w:rPr>
        <w:t>) (1) - Aircraft continuing airworthiness record system</w:t>
      </w:r>
      <w:r>
        <w:rPr>
          <w:rFonts w:ascii="Arial" w:hAnsi="Arial" w:cs="Arial"/>
          <w:bCs/>
          <w:lang w:val="en-US"/>
        </w:rPr>
        <w:tab/>
      </w:r>
      <w:r>
        <w:rPr>
          <w:rFonts w:ascii="Arial" w:hAnsi="Arial" w:cs="Arial"/>
          <w:bCs/>
          <w:lang w:val="en-US"/>
        </w:rPr>
        <w:tab/>
      </w:r>
      <w:r>
        <w:rPr>
          <w:rFonts w:ascii="Arial" w:hAnsi="Arial" w:cs="Arial"/>
          <w:bCs/>
          <w:lang w:val="en-US"/>
        </w:rPr>
        <w:tab/>
        <w:t>29</w:t>
      </w:r>
    </w:p>
    <w:p w:rsidR="007552DD" w:rsidRDefault="007552DD" w:rsidP="007552DD">
      <w:pPr>
        <w:spacing w:before="120" w:after="120" w:line="240" w:lineRule="auto"/>
        <w:ind w:left="294" w:right="15"/>
        <w:rPr>
          <w:rFonts w:ascii="Arial" w:hAnsi="Arial" w:cs="Arial"/>
          <w:lang w:val="en-US"/>
        </w:rPr>
      </w:pPr>
      <w:r w:rsidRPr="003E0AA0">
        <w:rPr>
          <w:rFonts w:ascii="Arial" w:hAnsi="Arial" w:cs="Arial"/>
          <w:bCs/>
          <w:lang w:val="en-US"/>
        </w:rPr>
        <w:t xml:space="preserve">AMC M.A.305 </w:t>
      </w:r>
      <w:r>
        <w:rPr>
          <w:rFonts w:ascii="Arial" w:hAnsi="Arial" w:cs="Arial"/>
          <w:bCs/>
          <w:lang w:val="en-US"/>
        </w:rPr>
        <w:t>(c</w:t>
      </w:r>
      <w:r w:rsidRPr="003E0AA0">
        <w:rPr>
          <w:rFonts w:ascii="Arial" w:hAnsi="Arial" w:cs="Arial"/>
          <w:bCs/>
          <w:lang w:val="en-US"/>
        </w:rPr>
        <w:t>) (</w:t>
      </w:r>
      <w:r>
        <w:rPr>
          <w:rFonts w:ascii="Arial" w:hAnsi="Arial" w:cs="Arial"/>
          <w:bCs/>
          <w:lang w:val="en-US"/>
        </w:rPr>
        <w:t>2</w:t>
      </w:r>
      <w:r w:rsidRPr="003E0AA0">
        <w:rPr>
          <w:rFonts w:ascii="Arial" w:hAnsi="Arial" w:cs="Arial"/>
          <w:bCs/>
          <w:lang w:val="en-US"/>
        </w:rPr>
        <w:t>) - Aircraft continuing airworthiness record system</w:t>
      </w:r>
      <w:r>
        <w:rPr>
          <w:rFonts w:ascii="Arial" w:hAnsi="Arial" w:cs="Arial"/>
          <w:bCs/>
          <w:lang w:val="en-US"/>
        </w:rPr>
        <w:tab/>
      </w:r>
      <w:r>
        <w:rPr>
          <w:rFonts w:ascii="Arial" w:hAnsi="Arial" w:cs="Arial"/>
          <w:bCs/>
          <w:lang w:val="en-US"/>
        </w:rPr>
        <w:tab/>
      </w:r>
      <w:r>
        <w:rPr>
          <w:rFonts w:ascii="Arial" w:hAnsi="Arial" w:cs="Arial"/>
          <w:bCs/>
          <w:lang w:val="en-US"/>
        </w:rPr>
        <w:tab/>
        <w:t>30</w:t>
      </w:r>
    </w:p>
    <w:p w:rsidR="007552DD" w:rsidRDefault="007552DD" w:rsidP="007552DD">
      <w:pPr>
        <w:spacing w:before="120" w:after="120" w:line="240" w:lineRule="auto"/>
        <w:ind w:left="294" w:right="15"/>
        <w:rPr>
          <w:rFonts w:ascii="Arial" w:hAnsi="Arial" w:cs="Arial"/>
          <w:bCs/>
          <w:lang w:val="en-US"/>
        </w:rPr>
      </w:pPr>
      <w:r w:rsidRPr="003E0AA0">
        <w:rPr>
          <w:rFonts w:ascii="Arial" w:hAnsi="Arial" w:cs="Arial"/>
          <w:bCs/>
          <w:lang w:val="en-US"/>
        </w:rPr>
        <w:t>GM M.A.305 (c) (2) - Aircraft continuing airworthiness record system</w:t>
      </w:r>
      <w:r w:rsidRPr="003E0AA0">
        <w:rPr>
          <w:rFonts w:ascii="Arial" w:hAnsi="Arial" w:cs="Arial"/>
          <w:bCs/>
          <w:lang w:val="en-US"/>
        </w:rPr>
        <w:tab/>
      </w:r>
      <w:r>
        <w:rPr>
          <w:rFonts w:ascii="Arial" w:hAnsi="Arial" w:cs="Arial"/>
          <w:bCs/>
          <w:lang w:val="en-US"/>
        </w:rPr>
        <w:tab/>
      </w:r>
      <w:r w:rsidRPr="003E0AA0">
        <w:rPr>
          <w:rFonts w:ascii="Arial" w:hAnsi="Arial" w:cs="Arial"/>
          <w:bCs/>
          <w:lang w:val="en-US"/>
        </w:rPr>
        <w:tab/>
        <w:t>30</w:t>
      </w:r>
    </w:p>
    <w:p w:rsidR="007552DD" w:rsidRPr="003E0AA0" w:rsidRDefault="007552DD" w:rsidP="007552DD">
      <w:pPr>
        <w:spacing w:before="120" w:after="120" w:line="240" w:lineRule="auto"/>
        <w:ind w:left="294" w:right="15"/>
        <w:rPr>
          <w:rFonts w:ascii="Arial" w:hAnsi="Arial" w:cs="Arial"/>
          <w:lang w:val="en-US"/>
        </w:rPr>
      </w:pPr>
      <w:r w:rsidRPr="003E0AA0">
        <w:rPr>
          <w:rFonts w:ascii="Arial" w:hAnsi="Arial" w:cs="Arial"/>
          <w:bCs/>
          <w:lang w:val="en-US"/>
        </w:rPr>
        <w:t xml:space="preserve">AMC M.A.305 </w:t>
      </w:r>
      <w:r>
        <w:rPr>
          <w:rFonts w:ascii="Arial" w:hAnsi="Arial" w:cs="Arial"/>
          <w:bCs/>
          <w:lang w:val="en-US"/>
        </w:rPr>
        <w:t>(c</w:t>
      </w:r>
      <w:r w:rsidRPr="003E0AA0">
        <w:rPr>
          <w:rFonts w:ascii="Arial" w:hAnsi="Arial" w:cs="Arial"/>
          <w:bCs/>
          <w:lang w:val="en-US"/>
        </w:rPr>
        <w:t>) (</w:t>
      </w:r>
      <w:r>
        <w:rPr>
          <w:rFonts w:ascii="Arial" w:hAnsi="Arial" w:cs="Arial"/>
          <w:bCs/>
          <w:lang w:val="en-US"/>
        </w:rPr>
        <w:t>3</w:t>
      </w:r>
      <w:r w:rsidRPr="003E0AA0">
        <w:rPr>
          <w:rFonts w:ascii="Arial" w:hAnsi="Arial" w:cs="Arial"/>
          <w:bCs/>
          <w:lang w:val="en-US"/>
        </w:rPr>
        <w:t>) - Aircraft continuing airworthiness record system</w:t>
      </w:r>
      <w:r>
        <w:rPr>
          <w:rFonts w:ascii="Arial" w:hAnsi="Arial" w:cs="Arial"/>
          <w:bCs/>
          <w:lang w:val="en-US"/>
        </w:rPr>
        <w:tab/>
      </w:r>
      <w:r>
        <w:rPr>
          <w:rFonts w:ascii="Arial" w:hAnsi="Arial" w:cs="Arial"/>
          <w:bCs/>
          <w:lang w:val="en-US"/>
        </w:rPr>
        <w:tab/>
      </w:r>
      <w:r>
        <w:rPr>
          <w:rFonts w:ascii="Arial" w:hAnsi="Arial" w:cs="Arial"/>
          <w:bCs/>
          <w:lang w:val="en-US"/>
        </w:rPr>
        <w:tab/>
        <w:t>31</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M.A.305 (d) (4) and M.A.305 (h) - Aircraft continuing airworthiness record system</w:t>
      </w:r>
      <w:r>
        <w:rPr>
          <w:rFonts w:ascii="Arial" w:hAnsi="Arial" w:cs="Arial"/>
          <w:lang w:val="en-US"/>
        </w:rPr>
        <w:t>31</w:t>
      </w:r>
    </w:p>
    <w:p w:rsidR="007552DD" w:rsidRDefault="007552DD" w:rsidP="007552DD">
      <w:pPr>
        <w:pStyle w:val="Default"/>
        <w:spacing w:before="120" w:after="120"/>
        <w:ind w:firstLine="284"/>
        <w:jc w:val="both"/>
        <w:rPr>
          <w:rFonts w:ascii="Arial" w:hAnsi="Arial" w:cs="Arial"/>
          <w:bCs/>
          <w:sz w:val="22"/>
          <w:szCs w:val="22"/>
          <w:lang w:val="en-US"/>
        </w:rPr>
      </w:pPr>
      <w:r w:rsidRPr="004424B9">
        <w:rPr>
          <w:rFonts w:ascii="Arial" w:hAnsi="Arial" w:cs="Arial"/>
          <w:bCs/>
          <w:sz w:val="22"/>
          <w:szCs w:val="22"/>
          <w:lang w:val="en-US"/>
        </w:rPr>
        <w:t xml:space="preserve">GM M.A.305 (e) (2) - Aircraft continuing airworthiness record system </w:t>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32</w:t>
      </w:r>
    </w:p>
    <w:p w:rsidR="007552DD" w:rsidRPr="004424B9" w:rsidRDefault="007552DD" w:rsidP="007552DD">
      <w:pPr>
        <w:pStyle w:val="Default"/>
        <w:spacing w:before="120" w:after="120"/>
        <w:ind w:firstLine="284"/>
        <w:jc w:val="both"/>
        <w:rPr>
          <w:rFonts w:ascii="Arial" w:hAnsi="Arial" w:cs="Arial"/>
          <w:sz w:val="22"/>
          <w:szCs w:val="22"/>
          <w:lang w:val="en-US"/>
        </w:rPr>
      </w:pPr>
      <w:r w:rsidRPr="004424B9">
        <w:rPr>
          <w:rFonts w:ascii="Arial" w:hAnsi="Arial" w:cs="Arial"/>
          <w:bCs/>
          <w:sz w:val="22"/>
          <w:szCs w:val="22"/>
          <w:lang w:val="en-US"/>
        </w:rPr>
        <w:t xml:space="preserve">AMC M.A.305 (e) (1) - Aircraft continuing airworthiness record system </w:t>
      </w:r>
      <w:r>
        <w:rPr>
          <w:rFonts w:ascii="Arial" w:hAnsi="Arial" w:cs="Arial"/>
          <w:bCs/>
          <w:sz w:val="22"/>
          <w:szCs w:val="22"/>
          <w:lang w:val="en-US"/>
        </w:rPr>
        <w:tab/>
      </w:r>
      <w:r>
        <w:rPr>
          <w:rFonts w:ascii="Arial" w:hAnsi="Arial" w:cs="Arial"/>
          <w:bCs/>
          <w:sz w:val="22"/>
          <w:szCs w:val="22"/>
          <w:lang w:val="en-US"/>
        </w:rPr>
        <w:tab/>
        <w:t>32</w:t>
      </w:r>
    </w:p>
    <w:p w:rsidR="007552DD" w:rsidRDefault="007552DD" w:rsidP="007552DD">
      <w:pPr>
        <w:pStyle w:val="Default"/>
        <w:spacing w:before="120" w:after="120"/>
        <w:ind w:firstLine="284"/>
        <w:jc w:val="both"/>
        <w:rPr>
          <w:rFonts w:ascii="Arial" w:hAnsi="Arial" w:cs="Arial"/>
          <w:bCs/>
          <w:sz w:val="22"/>
          <w:szCs w:val="22"/>
          <w:lang w:val="en-US"/>
        </w:rPr>
      </w:pPr>
      <w:r w:rsidRPr="004424B9">
        <w:rPr>
          <w:rFonts w:ascii="Arial" w:hAnsi="Arial" w:cs="Arial"/>
          <w:bCs/>
          <w:sz w:val="22"/>
          <w:szCs w:val="22"/>
          <w:lang w:val="en-US"/>
        </w:rPr>
        <w:t>AMC M.A.305 (e) (</w:t>
      </w:r>
      <w:r>
        <w:rPr>
          <w:rFonts w:ascii="Arial" w:hAnsi="Arial" w:cs="Arial"/>
          <w:bCs/>
          <w:sz w:val="22"/>
          <w:szCs w:val="22"/>
          <w:lang w:val="en-US"/>
        </w:rPr>
        <w:t>2</w:t>
      </w:r>
      <w:r w:rsidRPr="004424B9">
        <w:rPr>
          <w:rFonts w:ascii="Arial" w:hAnsi="Arial" w:cs="Arial"/>
          <w:bCs/>
          <w:sz w:val="22"/>
          <w:szCs w:val="22"/>
          <w:lang w:val="en-US"/>
        </w:rPr>
        <w:t>) - Aircraft continuing airworthiness record system</w:t>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32</w:t>
      </w:r>
    </w:p>
    <w:p w:rsidR="007552DD" w:rsidRDefault="007552DD" w:rsidP="007552DD">
      <w:pPr>
        <w:pStyle w:val="Default"/>
        <w:spacing w:before="120" w:after="120"/>
        <w:ind w:firstLine="284"/>
        <w:jc w:val="both"/>
        <w:rPr>
          <w:rFonts w:ascii="Arial" w:hAnsi="Arial" w:cs="Arial"/>
          <w:bCs/>
          <w:sz w:val="22"/>
          <w:szCs w:val="22"/>
          <w:lang w:val="en-US"/>
        </w:rPr>
      </w:pPr>
      <w:r w:rsidRPr="004424B9">
        <w:rPr>
          <w:rFonts w:ascii="Arial" w:hAnsi="Arial" w:cs="Arial"/>
          <w:bCs/>
          <w:sz w:val="22"/>
          <w:szCs w:val="22"/>
          <w:lang w:val="en-US"/>
        </w:rPr>
        <w:t>AMC M.A.305 (e) (</w:t>
      </w:r>
      <w:r>
        <w:rPr>
          <w:rFonts w:ascii="Arial" w:hAnsi="Arial" w:cs="Arial"/>
          <w:bCs/>
          <w:sz w:val="22"/>
          <w:szCs w:val="22"/>
          <w:lang w:val="en-US"/>
        </w:rPr>
        <w:t>3</w:t>
      </w:r>
      <w:r w:rsidRPr="004424B9">
        <w:rPr>
          <w:rFonts w:ascii="Arial" w:hAnsi="Arial" w:cs="Arial"/>
          <w:bCs/>
          <w:sz w:val="22"/>
          <w:szCs w:val="22"/>
          <w:lang w:val="en-US"/>
        </w:rPr>
        <w:t>) - Aircraft continuing airworthiness record system</w:t>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32</w:t>
      </w:r>
    </w:p>
    <w:p w:rsidR="007552DD" w:rsidRDefault="007552DD" w:rsidP="007552DD">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513"/>
        </w:tabs>
        <w:spacing w:before="120" w:after="120"/>
        <w:ind w:firstLine="284"/>
        <w:jc w:val="both"/>
        <w:rPr>
          <w:rFonts w:ascii="Arial" w:hAnsi="Arial" w:cs="Arial"/>
          <w:bCs/>
          <w:sz w:val="22"/>
          <w:szCs w:val="22"/>
          <w:lang w:val="en-US"/>
        </w:rPr>
      </w:pPr>
      <w:r w:rsidRPr="004424B9">
        <w:rPr>
          <w:rFonts w:ascii="Arial" w:hAnsi="Arial" w:cs="Arial"/>
          <w:bCs/>
          <w:sz w:val="22"/>
          <w:szCs w:val="22"/>
          <w:lang w:val="en-US"/>
        </w:rPr>
        <w:t>GM M.A.305 (e) (3) - Aircraft continuing airworthiness record system</w:t>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32</w:t>
      </w:r>
    </w:p>
    <w:p w:rsidR="007552DD" w:rsidRPr="00827259" w:rsidRDefault="007552DD" w:rsidP="007552DD">
      <w:pPr>
        <w:pStyle w:val="Default"/>
        <w:spacing w:before="120" w:after="120"/>
        <w:ind w:firstLine="284"/>
        <w:rPr>
          <w:rFonts w:ascii="Arial" w:hAnsi="Arial" w:cs="Arial"/>
          <w:bCs/>
          <w:sz w:val="22"/>
          <w:szCs w:val="22"/>
          <w:lang w:val="en-US"/>
        </w:rPr>
      </w:pPr>
      <w:r w:rsidRPr="00827259">
        <w:rPr>
          <w:rFonts w:ascii="Arial" w:hAnsi="Arial" w:cs="Arial"/>
          <w:bCs/>
          <w:sz w:val="22"/>
          <w:szCs w:val="22"/>
          <w:lang w:val="en-US"/>
        </w:rPr>
        <w:t xml:space="preserve">AMC M.A.305 (f) - Aircraft continuing airworthiness record system </w:t>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33</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M.A.306 (a) - Operators technical log system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33</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M.A.306 (b) - Operators technical log system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35</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M.A.307 (a) - Transfer of aircraft continuing airworthiness records </w:t>
      </w:r>
      <w:r w:rsidRPr="003E4287">
        <w:rPr>
          <w:rFonts w:ascii="Arial" w:hAnsi="Arial" w:cs="Arial"/>
          <w:lang w:val="en-US"/>
        </w:rPr>
        <w:tab/>
      </w:r>
      <w:r w:rsidRPr="003E4287">
        <w:rPr>
          <w:rFonts w:ascii="Arial" w:hAnsi="Arial" w:cs="Arial"/>
          <w:lang w:val="en-US"/>
        </w:rPr>
        <w:tab/>
      </w:r>
      <w:r>
        <w:rPr>
          <w:rFonts w:ascii="Arial" w:hAnsi="Arial" w:cs="Arial"/>
          <w:lang w:val="en-US"/>
        </w:rPr>
        <w:t>35</w:t>
      </w:r>
    </w:p>
    <w:p w:rsidR="007552DD" w:rsidRPr="003E4287" w:rsidRDefault="007552DD" w:rsidP="007552DD">
      <w:pPr>
        <w:spacing w:before="120" w:after="120" w:line="240" w:lineRule="auto"/>
        <w:ind w:left="-5" w:right="15"/>
        <w:rPr>
          <w:rFonts w:ascii="Arial" w:hAnsi="Arial" w:cs="Arial"/>
          <w:lang w:val="en-US"/>
        </w:rPr>
      </w:pPr>
      <w:r w:rsidRPr="003E4287">
        <w:rPr>
          <w:rFonts w:ascii="Arial" w:hAnsi="Arial" w:cs="Arial"/>
          <w:lang w:val="en-US"/>
        </w:rPr>
        <w:t xml:space="preserve">SUBPART D — MAINTENANCE STANDARDS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M.A.401 (b) - Maintenance data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M.A.401 (c) - Maintenance data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36</w:t>
      </w:r>
    </w:p>
    <w:p w:rsidR="007552DD" w:rsidRPr="003E4287" w:rsidRDefault="007552DD" w:rsidP="007552DD">
      <w:pPr>
        <w:spacing w:before="120" w:after="120" w:line="240" w:lineRule="auto"/>
        <w:ind w:left="295" w:right="17" w:hanging="11"/>
        <w:rPr>
          <w:rFonts w:ascii="Arial" w:hAnsi="Arial" w:cs="Arial"/>
          <w:lang w:val="en-US"/>
        </w:rPr>
      </w:pPr>
      <w:r w:rsidRPr="003E4287">
        <w:rPr>
          <w:rFonts w:ascii="Arial" w:hAnsi="Arial" w:cs="Arial"/>
          <w:lang w:val="en-US"/>
        </w:rPr>
        <w:t xml:space="preserve">AMC M.A.402 (a)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37</w:t>
      </w:r>
    </w:p>
    <w:p w:rsidR="007552DD" w:rsidRPr="003E4287" w:rsidRDefault="007552DD" w:rsidP="007552DD">
      <w:pPr>
        <w:spacing w:before="120" w:after="120" w:line="240" w:lineRule="auto"/>
        <w:ind w:left="294" w:right="15"/>
        <w:rPr>
          <w:rFonts w:ascii="Arial" w:hAnsi="Arial" w:cs="Arial"/>
          <w:lang w:val="en-US"/>
        </w:rPr>
      </w:pPr>
      <w:r>
        <w:rPr>
          <w:rFonts w:ascii="Arial" w:hAnsi="Arial" w:cs="Arial"/>
          <w:lang w:val="en-US"/>
        </w:rPr>
        <w:t>GM</w:t>
      </w:r>
      <w:r w:rsidRPr="003E4287">
        <w:rPr>
          <w:rFonts w:ascii="Arial" w:hAnsi="Arial" w:cs="Arial"/>
          <w:lang w:val="en-US"/>
        </w:rPr>
        <w:t xml:space="preserve"> M.A.402 </w:t>
      </w:r>
      <w:r>
        <w:rPr>
          <w:rFonts w:ascii="Arial" w:hAnsi="Arial" w:cs="Arial"/>
          <w:lang w:val="en-US"/>
        </w:rPr>
        <w:t>(a</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t>37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M.A.402 (</w:t>
      </w:r>
      <w:r>
        <w:rPr>
          <w:rFonts w:ascii="Arial" w:hAnsi="Arial" w:cs="Arial"/>
          <w:lang w:val="en-US"/>
        </w:rPr>
        <w:t>c</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37</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M.A.402 </w:t>
      </w:r>
      <w:r>
        <w:rPr>
          <w:rFonts w:ascii="Arial" w:hAnsi="Arial" w:cs="Arial"/>
          <w:lang w:val="en-US"/>
        </w:rPr>
        <w:t>(d</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38</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M.A.402 </w:t>
      </w:r>
      <w:r>
        <w:rPr>
          <w:rFonts w:ascii="Arial" w:hAnsi="Arial" w:cs="Arial"/>
          <w:lang w:val="en-US"/>
        </w:rPr>
        <w:t>(e</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38</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M.A.402 </w:t>
      </w:r>
      <w:r>
        <w:rPr>
          <w:rFonts w:ascii="Arial" w:hAnsi="Arial" w:cs="Arial"/>
          <w:lang w:val="en-US"/>
        </w:rPr>
        <w:t>(g</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38</w:t>
      </w:r>
    </w:p>
    <w:p w:rsidR="007552DD" w:rsidRDefault="007552DD" w:rsidP="007552DD">
      <w:pPr>
        <w:spacing w:before="120" w:after="120" w:line="240" w:lineRule="auto"/>
        <w:ind w:left="294" w:right="15"/>
        <w:rPr>
          <w:rFonts w:ascii="Arial" w:hAnsi="Arial" w:cs="Arial"/>
          <w:lang w:val="en-US"/>
        </w:rPr>
      </w:pPr>
      <w:r w:rsidRPr="00E2460E">
        <w:rPr>
          <w:rFonts w:ascii="Arial" w:hAnsi="Arial" w:cs="Arial"/>
          <w:bCs/>
          <w:color w:val="auto"/>
          <w:sz w:val="24"/>
          <w:szCs w:val="24"/>
          <w:lang w:val="en-US"/>
        </w:rPr>
        <w:t>AMC1 M.A.402 (h) - Performance of maintenance</w:t>
      </w:r>
      <w:r>
        <w:rPr>
          <w:rFonts w:ascii="Arial" w:hAnsi="Arial" w:cs="Arial"/>
          <w:bCs/>
          <w:color w:val="auto"/>
          <w:sz w:val="24"/>
          <w:szCs w:val="24"/>
          <w:lang w:val="en-US"/>
        </w:rPr>
        <w:tab/>
      </w:r>
      <w:r>
        <w:rPr>
          <w:rFonts w:ascii="Arial" w:hAnsi="Arial" w:cs="Arial"/>
          <w:bCs/>
          <w:color w:val="auto"/>
          <w:sz w:val="24"/>
          <w:szCs w:val="24"/>
          <w:lang w:val="en-US"/>
        </w:rPr>
        <w:tab/>
      </w:r>
      <w:r>
        <w:rPr>
          <w:rFonts w:ascii="Arial" w:hAnsi="Arial" w:cs="Arial"/>
          <w:bCs/>
          <w:color w:val="auto"/>
          <w:sz w:val="24"/>
          <w:szCs w:val="24"/>
          <w:lang w:val="en-US"/>
        </w:rPr>
        <w:tab/>
      </w:r>
      <w:r>
        <w:rPr>
          <w:rFonts w:ascii="Arial" w:hAnsi="Arial" w:cs="Arial"/>
          <w:bCs/>
          <w:color w:val="auto"/>
          <w:sz w:val="24"/>
          <w:szCs w:val="24"/>
          <w:lang w:val="en-US"/>
        </w:rPr>
        <w:tab/>
      </w:r>
      <w:r>
        <w:rPr>
          <w:rFonts w:ascii="Arial" w:hAnsi="Arial" w:cs="Arial"/>
          <w:bCs/>
          <w:color w:val="auto"/>
          <w:sz w:val="24"/>
          <w:szCs w:val="24"/>
          <w:lang w:val="en-US"/>
        </w:rPr>
        <w:tab/>
        <w:t>39</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M.A.402 </w:t>
      </w:r>
      <w:r>
        <w:rPr>
          <w:rFonts w:ascii="Arial" w:hAnsi="Arial" w:cs="Arial"/>
          <w:lang w:val="en-US"/>
        </w:rPr>
        <w:t>(h</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39</w:t>
      </w:r>
    </w:p>
    <w:p w:rsidR="007552DD" w:rsidRDefault="007552DD" w:rsidP="007552DD">
      <w:pPr>
        <w:spacing w:before="120" w:after="120" w:line="240" w:lineRule="auto"/>
        <w:ind w:left="294" w:right="15"/>
        <w:rPr>
          <w:rFonts w:ascii="Arial" w:hAnsi="Arial" w:cs="Arial"/>
          <w:lang w:val="en-US"/>
        </w:rPr>
      </w:pPr>
      <w:r>
        <w:rPr>
          <w:rFonts w:ascii="Arial" w:hAnsi="Arial" w:cs="Arial"/>
          <w:lang w:val="en-US"/>
        </w:rPr>
        <w:t>GM</w:t>
      </w:r>
      <w:r w:rsidRPr="003E4287">
        <w:rPr>
          <w:rFonts w:ascii="Arial" w:hAnsi="Arial" w:cs="Arial"/>
          <w:lang w:val="en-US"/>
        </w:rPr>
        <w:t xml:space="preserve"> M.A.402 </w:t>
      </w:r>
      <w:r>
        <w:rPr>
          <w:rFonts w:ascii="Arial" w:hAnsi="Arial" w:cs="Arial"/>
          <w:lang w:val="en-US"/>
        </w:rPr>
        <w:t>(h</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r>
      <w:r w:rsidRPr="003E4287">
        <w:rPr>
          <w:rFonts w:ascii="Arial" w:hAnsi="Arial" w:cs="Arial"/>
          <w:lang w:val="en-US"/>
        </w:rPr>
        <w:tab/>
      </w:r>
      <w:r>
        <w:rPr>
          <w:rFonts w:ascii="Arial" w:hAnsi="Arial" w:cs="Arial"/>
          <w:lang w:val="en-US"/>
        </w:rPr>
        <w:t>41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M.A.403 (b) - Aircraft defects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41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M.A.403 (d) - Aircraft defects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42</w:t>
      </w:r>
    </w:p>
    <w:p w:rsidR="007552DD" w:rsidRPr="00744085" w:rsidRDefault="007552DD" w:rsidP="007552DD">
      <w:pPr>
        <w:spacing w:before="120" w:after="120" w:line="240" w:lineRule="auto"/>
        <w:ind w:left="-5"/>
        <w:rPr>
          <w:rFonts w:ascii="Arial" w:hAnsi="Arial" w:cs="Arial"/>
          <w:lang w:val="en-US"/>
        </w:rPr>
      </w:pPr>
      <w:r w:rsidRPr="00744085">
        <w:rPr>
          <w:rFonts w:ascii="Arial" w:hAnsi="Arial" w:cs="Arial"/>
          <w:lang w:val="en-US"/>
        </w:rPr>
        <w:t xml:space="preserve">SUBPART E — COMPONENTS </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43</w:t>
      </w:r>
    </w:p>
    <w:p w:rsidR="007552DD" w:rsidRPr="00744085" w:rsidRDefault="007552DD" w:rsidP="007552DD">
      <w:pPr>
        <w:spacing w:before="120" w:after="120" w:line="240" w:lineRule="auto"/>
        <w:ind w:left="294" w:right="15"/>
        <w:rPr>
          <w:rFonts w:ascii="Arial" w:hAnsi="Arial" w:cs="Arial"/>
          <w:lang w:val="en-US"/>
        </w:rPr>
      </w:pPr>
      <w:r w:rsidRPr="00744085">
        <w:rPr>
          <w:rFonts w:ascii="Arial" w:hAnsi="Arial" w:cs="Arial"/>
          <w:lang w:val="en-US"/>
        </w:rPr>
        <w:t xml:space="preserve">AMC1 M.A.501 (a) (1) – Classification and installation </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43</w:t>
      </w:r>
    </w:p>
    <w:p w:rsidR="007552DD" w:rsidRPr="00744085" w:rsidRDefault="007552DD" w:rsidP="007552DD">
      <w:pPr>
        <w:spacing w:before="120" w:after="120" w:line="240" w:lineRule="auto"/>
        <w:ind w:left="294" w:right="15"/>
        <w:rPr>
          <w:rFonts w:ascii="Arial" w:hAnsi="Arial" w:cs="Arial"/>
          <w:lang w:val="en-US"/>
        </w:rPr>
      </w:pPr>
      <w:r w:rsidRPr="00744085">
        <w:rPr>
          <w:rFonts w:ascii="Arial" w:hAnsi="Arial" w:cs="Arial"/>
          <w:lang w:val="en-US"/>
        </w:rPr>
        <w:t>GM1 M.A.501 (a) (2)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43</w:t>
      </w:r>
    </w:p>
    <w:p w:rsidR="007552DD" w:rsidRPr="00744085" w:rsidRDefault="007552DD" w:rsidP="007552DD">
      <w:pPr>
        <w:spacing w:before="120" w:after="120" w:line="240" w:lineRule="auto"/>
        <w:ind w:left="294" w:right="15"/>
        <w:rPr>
          <w:rFonts w:ascii="Arial" w:hAnsi="Arial" w:cs="Arial"/>
          <w:lang w:val="en-US"/>
        </w:rPr>
      </w:pPr>
      <w:r w:rsidRPr="00744085">
        <w:rPr>
          <w:rFonts w:ascii="Arial" w:hAnsi="Arial" w:cs="Arial"/>
          <w:lang w:val="en-US"/>
        </w:rPr>
        <w:t>AMC1 M.A.501 (a) (3)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44</w:t>
      </w:r>
    </w:p>
    <w:p w:rsidR="007552DD" w:rsidRPr="00744085" w:rsidRDefault="007552DD" w:rsidP="007552DD">
      <w:pPr>
        <w:spacing w:before="120" w:after="120" w:line="240" w:lineRule="auto"/>
        <w:ind w:left="294" w:right="15"/>
        <w:rPr>
          <w:rFonts w:ascii="Arial" w:hAnsi="Arial" w:cs="Arial"/>
          <w:lang w:val="en-US"/>
        </w:rPr>
      </w:pPr>
      <w:r w:rsidRPr="00744085">
        <w:rPr>
          <w:rFonts w:ascii="Arial" w:hAnsi="Arial" w:cs="Arial"/>
          <w:lang w:val="en-US"/>
        </w:rPr>
        <w:t>AMC1 M.A.501 (a) (4)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44</w:t>
      </w:r>
    </w:p>
    <w:p w:rsidR="007552DD" w:rsidRPr="00744085" w:rsidRDefault="007552DD" w:rsidP="007552DD">
      <w:pPr>
        <w:spacing w:before="120" w:after="120" w:line="240" w:lineRule="auto"/>
        <w:ind w:left="294" w:right="15"/>
        <w:rPr>
          <w:rFonts w:ascii="Arial" w:hAnsi="Arial" w:cs="Arial"/>
          <w:lang w:val="en-US"/>
        </w:rPr>
      </w:pPr>
      <w:r w:rsidRPr="00744085">
        <w:rPr>
          <w:rFonts w:ascii="Arial" w:hAnsi="Arial" w:cs="Arial"/>
          <w:lang w:val="en-US"/>
        </w:rPr>
        <w:t>AMC2 M.A.501 (a) (4)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45</w:t>
      </w:r>
    </w:p>
    <w:p w:rsidR="007552DD" w:rsidRPr="00744085" w:rsidRDefault="007552DD" w:rsidP="007552DD">
      <w:pPr>
        <w:spacing w:before="120" w:after="120" w:line="240" w:lineRule="auto"/>
        <w:ind w:left="294" w:right="15"/>
        <w:rPr>
          <w:rFonts w:ascii="Arial" w:hAnsi="Arial" w:cs="Arial"/>
          <w:lang w:val="en-US"/>
        </w:rPr>
      </w:pPr>
      <w:r w:rsidRPr="00744085">
        <w:rPr>
          <w:rFonts w:ascii="Arial" w:hAnsi="Arial" w:cs="Arial"/>
          <w:lang w:val="en-US"/>
        </w:rPr>
        <w:t>AMC M.A.501 (a) (5)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45</w:t>
      </w:r>
    </w:p>
    <w:p w:rsidR="007552DD" w:rsidRPr="00744085" w:rsidRDefault="007552DD" w:rsidP="007552DD">
      <w:pPr>
        <w:spacing w:before="120" w:after="120" w:line="240" w:lineRule="auto"/>
        <w:ind w:left="294" w:right="15"/>
        <w:rPr>
          <w:rFonts w:ascii="Arial" w:hAnsi="Arial" w:cs="Arial"/>
          <w:lang w:val="en-US"/>
        </w:rPr>
      </w:pPr>
      <w:r w:rsidRPr="00744085">
        <w:rPr>
          <w:rFonts w:ascii="Arial" w:hAnsi="Arial" w:cs="Arial"/>
          <w:lang w:val="en-US"/>
        </w:rPr>
        <w:t>GM1 M.A.501 (b)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46</w:t>
      </w:r>
    </w:p>
    <w:p w:rsidR="007552DD" w:rsidRPr="00744085" w:rsidRDefault="007552DD" w:rsidP="007552DD">
      <w:pPr>
        <w:spacing w:before="120" w:after="120" w:line="240" w:lineRule="auto"/>
        <w:ind w:left="294" w:right="15"/>
        <w:rPr>
          <w:rFonts w:ascii="Arial" w:hAnsi="Arial" w:cs="Arial"/>
          <w:lang w:val="en-US"/>
        </w:rPr>
      </w:pPr>
      <w:r w:rsidRPr="00744085">
        <w:rPr>
          <w:rFonts w:ascii="Arial" w:hAnsi="Arial" w:cs="Arial"/>
          <w:lang w:val="en-US"/>
        </w:rPr>
        <w:t>GM2 M.A.501 (b)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46</w:t>
      </w:r>
    </w:p>
    <w:p w:rsidR="007552DD" w:rsidRPr="007552DD" w:rsidRDefault="007552DD" w:rsidP="007552DD">
      <w:pPr>
        <w:spacing w:before="120" w:after="120" w:line="240" w:lineRule="auto"/>
        <w:ind w:left="294" w:right="15"/>
        <w:rPr>
          <w:rFonts w:ascii="Arial" w:hAnsi="Arial" w:cs="Arial"/>
          <w:lang w:val="en-US"/>
        </w:rPr>
      </w:pPr>
      <w:r w:rsidRPr="007552DD">
        <w:rPr>
          <w:rFonts w:ascii="Arial" w:hAnsi="Arial" w:cs="Arial"/>
          <w:lang w:val="en-US"/>
        </w:rPr>
        <w:t xml:space="preserve">AMC M.A.502 - Component maintenance </w:t>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t>47</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M.A.502 (b) and (c) - Component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47</w:t>
      </w:r>
    </w:p>
    <w:p w:rsidR="007552DD" w:rsidRPr="007552DD" w:rsidRDefault="007552DD" w:rsidP="007552DD">
      <w:pPr>
        <w:spacing w:before="120" w:after="120" w:line="240" w:lineRule="auto"/>
        <w:ind w:left="294" w:right="15"/>
        <w:rPr>
          <w:rFonts w:ascii="Arial" w:hAnsi="Arial" w:cs="Arial"/>
        </w:rPr>
      </w:pPr>
      <w:r w:rsidRPr="007552DD">
        <w:rPr>
          <w:rFonts w:ascii="Arial" w:hAnsi="Arial" w:cs="Arial"/>
        </w:rPr>
        <w:t xml:space="preserve">AMC M.A.502 (d) - Component maintenance </w:t>
      </w:r>
      <w:r w:rsidRPr="007552DD">
        <w:rPr>
          <w:rFonts w:ascii="Arial" w:hAnsi="Arial" w:cs="Arial"/>
        </w:rPr>
        <w:tab/>
      </w:r>
      <w:r w:rsidRPr="007552DD">
        <w:rPr>
          <w:rFonts w:ascii="Arial" w:hAnsi="Arial" w:cs="Arial"/>
        </w:rPr>
        <w:tab/>
      </w:r>
      <w:r w:rsidRPr="007552DD">
        <w:rPr>
          <w:rFonts w:ascii="Arial" w:hAnsi="Arial" w:cs="Arial"/>
        </w:rPr>
        <w:tab/>
      </w:r>
      <w:r w:rsidRPr="007552DD">
        <w:rPr>
          <w:rFonts w:ascii="Arial" w:hAnsi="Arial" w:cs="Arial"/>
        </w:rPr>
        <w:tab/>
      </w:r>
      <w:r w:rsidRPr="007552DD">
        <w:rPr>
          <w:rFonts w:ascii="Arial" w:hAnsi="Arial" w:cs="Arial"/>
        </w:rPr>
        <w:tab/>
      </w:r>
      <w:r w:rsidRPr="007552DD">
        <w:rPr>
          <w:rFonts w:ascii="Arial" w:hAnsi="Arial" w:cs="Arial"/>
        </w:rPr>
        <w:tab/>
        <w:t>47</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M.A.504 </w:t>
      </w:r>
      <w:r>
        <w:rPr>
          <w:rFonts w:ascii="Arial" w:hAnsi="Arial" w:cs="Arial"/>
          <w:lang w:val="en-US"/>
        </w:rPr>
        <w:t>–</w:t>
      </w:r>
      <w:r w:rsidRPr="003E4287">
        <w:rPr>
          <w:rFonts w:ascii="Arial" w:hAnsi="Arial" w:cs="Arial"/>
          <w:lang w:val="en-US"/>
        </w:rPr>
        <w:t xml:space="preserve"> </w:t>
      </w:r>
      <w:r>
        <w:rPr>
          <w:rFonts w:ascii="Arial" w:hAnsi="Arial" w:cs="Arial"/>
          <w:lang w:val="en-US"/>
        </w:rPr>
        <w:t>Segregation of components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47</w:t>
      </w:r>
    </w:p>
    <w:p w:rsidR="007552DD" w:rsidRPr="003E4287" w:rsidRDefault="007552DD" w:rsidP="007552DD">
      <w:pPr>
        <w:spacing w:before="120" w:after="120" w:line="240" w:lineRule="auto"/>
        <w:ind w:left="294" w:right="15"/>
        <w:rPr>
          <w:rFonts w:ascii="Arial" w:hAnsi="Arial" w:cs="Arial"/>
          <w:lang w:val="en-US"/>
        </w:rPr>
      </w:pPr>
      <w:r>
        <w:rPr>
          <w:rFonts w:ascii="Arial" w:hAnsi="Arial" w:cs="Arial"/>
          <w:lang w:val="en-US"/>
        </w:rPr>
        <w:t>GM1</w:t>
      </w:r>
      <w:r w:rsidRPr="003E4287">
        <w:rPr>
          <w:rFonts w:ascii="Arial" w:hAnsi="Arial" w:cs="Arial"/>
          <w:lang w:val="en-US"/>
        </w:rPr>
        <w:t xml:space="preserve"> M.A.504 </w:t>
      </w:r>
      <w:r>
        <w:rPr>
          <w:rFonts w:ascii="Arial" w:hAnsi="Arial" w:cs="Arial"/>
          <w:lang w:val="en-US"/>
        </w:rPr>
        <w:t>–</w:t>
      </w:r>
      <w:r w:rsidRPr="003E4287">
        <w:rPr>
          <w:rFonts w:ascii="Arial" w:hAnsi="Arial" w:cs="Arial"/>
          <w:lang w:val="en-US"/>
        </w:rPr>
        <w:t xml:space="preserve"> </w:t>
      </w:r>
      <w:r>
        <w:rPr>
          <w:rFonts w:ascii="Arial" w:hAnsi="Arial" w:cs="Arial"/>
          <w:lang w:val="en-US"/>
        </w:rPr>
        <w:t>Segregation of components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48</w:t>
      </w:r>
    </w:p>
    <w:p w:rsidR="007552DD" w:rsidRPr="003E4287" w:rsidRDefault="007552DD" w:rsidP="007552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6"/>
          <w:tab w:val="right" w:pos="9039"/>
        </w:tabs>
        <w:spacing w:before="120" w:after="120" w:line="240" w:lineRule="auto"/>
        <w:ind w:left="-5"/>
        <w:rPr>
          <w:rFonts w:ascii="Arial" w:hAnsi="Arial" w:cs="Arial"/>
        </w:rPr>
      </w:pPr>
      <w:r w:rsidRPr="003E4287">
        <w:rPr>
          <w:rFonts w:ascii="Arial" w:hAnsi="Arial" w:cs="Arial"/>
        </w:rPr>
        <w:t xml:space="preserve">SUBPART F — MAINTENANCE ORGANISATION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50</w:t>
      </w:r>
    </w:p>
    <w:p w:rsidR="007552DD" w:rsidRPr="003E4287" w:rsidRDefault="007552DD" w:rsidP="007552DD">
      <w:pPr>
        <w:spacing w:before="120" w:after="120" w:line="240" w:lineRule="auto"/>
        <w:ind w:left="294" w:right="15"/>
        <w:rPr>
          <w:rFonts w:ascii="Arial" w:hAnsi="Arial" w:cs="Arial"/>
        </w:rPr>
      </w:pPr>
      <w:r w:rsidRPr="003E4287">
        <w:rPr>
          <w:rFonts w:ascii="Arial" w:hAnsi="Arial" w:cs="Arial"/>
        </w:rPr>
        <w:t xml:space="preserve">AMC M.A.602 - Application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50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M.A.603 (a) - Extent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M.A.603 (c) - Extent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M.A.604 - Maintenance organisation manual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52</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M.A.605 (a) - Facilities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52</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M.A.605 (b) - Facilities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53</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M.A.605 (c) - Facilities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53</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M.A.606 (a)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M.A.606 (b)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M.A.606 (c)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55</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M.A.606 (d)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M.A.606 (e)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M.A.606 (f)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M.A.606 (h) (2)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M.A.607 - Certifying staff and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M.A.607 (c) - Certifying staff and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M.A.608 (a) - Components, equipment and tools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59</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M.A.608 (b) - Components, equipment and tools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59</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M.A.609 - Maintenance Data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M.A.610 - Maintenance work orders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M.A.613 (a) - Component certificate of release to service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M.A.614 (a) - Maintenance and airworthiness review records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M.A.614 (c) - Maintenance and airworthiness review records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GM M.A.615 - Privileges of the organization</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GM M.A.615 (a) - Privileges of the organisation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M.A.615 (b) - Privileges of the organisation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M.A.616 - Organisational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M.A.617 - Changes to the approved maintenance organisation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68</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SUBPART G — CONTINUING AIRWORTHINESS MANAGEMENT ORGANISATION</w:t>
      </w:r>
      <w:r w:rsidRPr="003E4287">
        <w:rPr>
          <w:rFonts w:ascii="Arial" w:hAnsi="Arial" w:cs="Arial"/>
          <w:lang w:val="en-US"/>
        </w:rPr>
        <w:tab/>
      </w:r>
      <w:r>
        <w:rPr>
          <w:rFonts w:ascii="Arial" w:hAnsi="Arial" w:cs="Arial"/>
          <w:lang w:val="en-US"/>
        </w:rPr>
        <w:t>69</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M.A.702 - Application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69</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M.A.704 - Continuing airworthiness management exposition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69</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M.A.704 - Continuing airworthiness management exposition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M.A.704 </w:t>
      </w:r>
      <w:r>
        <w:rPr>
          <w:rFonts w:ascii="Arial" w:hAnsi="Arial" w:cs="Arial"/>
          <w:lang w:val="en-US"/>
        </w:rPr>
        <w:t xml:space="preserve">(a) (1) </w:t>
      </w:r>
      <w:r w:rsidRPr="003E4287">
        <w:rPr>
          <w:rFonts w:ascii="Arial" w:hAnsi="Arial" w:cs="Arial"/>
          <w:lang w:val="en-US"/>
        </w:rPr>
        <w:t xml:space="preserve">- Continuing airworthiness management exposition </w:t>
      </w:r>
      <w:r w:rsidRPr="003E4287">
        <w:rPr>
          <w:rFonts w:ascii="Arial" w:hAnsi="Arial" w:cs="Arial"/>
          <w:lang w:val="en-US"/>
        </w:rPr>
        <w:tab/>
      </w:r>
      <w:r w:rsidRPr="003E4287">
        <w:rPr>
          <w:rFonts w:ascii="Arial" w:hAnsi="Arial" w:cs="Arial"/>
          <w:lang w:val="en-US"/>
        </w:rPr>
        <w:tab/>
      </w:r>
      <w:r>
        <w:rPr>
          <w:rFonts w:ascii="Arial" w:hAnsi="Arial" w:cs="Arial"/>
          <w:lang w:val="en-US"/>
        </w:rPr>
        <w:t>71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M.A.705 - Facilities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72</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M.A.706 -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72</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M.A.706 (a)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73</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M.A.706 (e)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M.A.706 (f)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M.A.706 (i)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M.A.706 (k)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M.A.707 (a)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M.A.707 (a) (1)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75</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M.A.707 (a) (2)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M.A.707 (b)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M.A.707 (c)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M.A.707 (e)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77</w:t>
      </w:r>
    </w:p>
    <w:p w:rsidR="007552DD" w:rsidRDefault="007552DD" w:rsidP="007552DD">
      <w:pPr>
        <w:spacing w:before="120" w:after="120" w:line="240" w:lineRule="auto"/>
        <w:ind w:left="294" w:right="15"/>
        <w:rPr>
          <w:rFonts w:ascii="Arial" w:hAnsi="Arial" w:cs="Arial"/>
          <w:lang w:val="en-US"/>
        </w:rPr>
      </w:pPr>
      <w:r>
        <w:rPr>
          <w:rFonts w:ascii="Arial" w:hAnsi="Arial" w:cs="Arial"/>
          <w:lang w:val="en-US"/>
        </w:rPr>
        <w:t xml:space="preserve">GM M.A.708 - </w:t>
      </w:r>
      <w:r w:rsidRPr="003E4287">
        <w:rPr>
          <w:rFonts w:ascii="Arial" w:hAnsi="Arial" w:cs="Arial"/>
          <w:lang w:val="en-US"/>
        </w:rPr>
        <w:t xml:space="preserve">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t>77</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M.A.708 (b) (3) - 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78</w:t>
      </w:r>
    </w:p>
    <w:p w:rsidR="007552DD" w:rsidRPr="003E4287" w:rsidRDefault="007552DD" w:rsidP="007552DD">
      <w:pPr>
        <w:spacing w:before="120" w:after="120" w:line="240" w:lineRule="auto"/>
        <w:ind w:left="294" w:right="15"/>
        <w:rPr>
          <w:rFonts w:ascii="Arial" w:hAnsi="Arial" w:cs="Arial"/>
          <w:lang w:val="en-US"/>
        </w:rPr>
      </w:pPr>
      <w:r>
        <w:rPr>
          <w:rFonts w:ascii="Arial" w:hAnsi="Arial" w:cs="Arial"/>
          <w:lang w:val="en-US"/>
        </w:rPr>
        <w:t>GM</w:t>
      </w:r>
      <w:r w:rsidRPr="003E4287">
        <w:rPr>
          <w:rFonts w:ascii="Arial" w:hAnsi="Arial" w:cs="Arial"/>
          <w:lang w:val="en-US"/>
        </w:rPr>
        <w:t xml:space="preserve"> M.A.708 (b) (</w:t>
      </w:r>
      <w:r>
        <w:rPr>
          <w:rFonts w:ascii="Arial" w:hAnsi="Arial" w:cs="Arial"/>
          <w:lang w:val="en-US"/>
        </w:rPr>
        <w:t>4</w:t>
      </w:r>
      <w:r w:rsidRPr="003E4287">
        <w:rPr>
          <w:rFonts w:ascii="Arial" w:hAnsi="Arial" w:cs="Arial"/>
          <w:lang w:val="en-US"/>
        </w:rPr>
        <w:t xml:space="preserve">) - 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78</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M.A.708 (c) - 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78</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M.A.708 (c) - 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79</w:t>
      </w:r>
    </w:p>
    <w:p w:rsidR="007552DD" w:rsidRPr="003E4287" w:rsidRDefault="007552DD" w:rsidP="007552DD">
      <w:pPr>
        <w:spacing w:before="120" w:after="120" w:line="240" w:lineRule="auto"/>
        <w:ind w:left="294" w:right="15"/>
        <w:rPr>
          <w:rFonts w:ascii="Arial" w:hAnsi="Arial" w:cs="Arial"/>
          <w:lang w:val="en-US"/>
        </w:rPr>
      </w:pPr>
      <w:r>
        <w:rPr>
          <w:rFonts w:ascii="Arial" w:hAnsi="Arial" w:cs="Arial"/>
          <w:lang w:val="en-US"/>
        </w:rPr>
        <w:t xml:space="preserve">GM </w:t>
      </w:r>
      <w:r w:rsidRPr="003E4287">
        <w:rPr>
          <w:rFonts w:ascii="Arial" w:hAnsi="Arial" w:cs="Arial"/>
          <w:lang w:val="en-US"/>
        </w:rPr>
        <w:t xml:space="preserve">M.A.708 (c) - 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M.A.708 (</w:t>
      </w:r>
      <w:r>
        <w:rPr>
          <w:rFonts w:ascii="Arial" w:hAnsi="Arial" w:cs="Arial"/>
          <w:lang w:val="en-US"/>
        </w:rPr>
        <w:t>d</w:t>
      </w:r>
      <w:r w:rsidRPr="003E4287">
        <w:rPr>
          <w:rFonts w:ascii="Arial" w:hAnsi="Arial" w:cs="Arial"/>
          <w:lang w:val="en-US"/>
        </w:rPr>
        <w:t>) - Continuing airworthiness manag</w:t>
      </w:r>
      <w:r>
        <w:rPr>
          <w:rFonts w:ascii="Arial" w:hAnsi="Arial" w:cs="Arial"/>
          <w:lang w:val="en-US"/>
        </w:rPr>
        <w:t>ement</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80</w:t>
      </w:r>
    </w:p>
    <w:p w:rsidR="007552DD" w:rsidRPr="003E4287" w:rsidRDefault="007552DD" w:rsidP="007552DD">
      <w:pPr>
        <w:spacing w:before="120" w:after="120" w:line="240" w:lineRule="auto"/>
        <w:ind w:left="294" w:right="15"/>
        <w:rPr>
          <w:rFonts w:ascii="Arial" w:hAnsi="Arial" w:cs="Arial"/>
        </w:rPr>
      </w:pPr>
      <w:r w:rsidRPr="003E4287">
        <w:rPr>
          <w:rFonts w:ascii="Arial" w:hAnsi="Arial" w:cs="Arial"/>
        </w:rPr>
        <w:t xml:space="preserve">AMC M.A.709 - Documentation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80</w:t>
      </w:r>
    </w:p>
    <w:p w:rsidR="007552DD" w:rsidRPr="003E4287" w:rsidRDefault="007552DD" w:rsidP="007552DD">
      <w:pPr>
        <w:spacing w:before="120" w:after="120" w:line="240" w:lineRule="auto"/>
        <w:ind w:left="294" w:right="15"/>
        <w:rPr>
          <w:rFonts w:ascii="Arial" w:hAnsi="Arial" w:cs="Arial"/>
        </w:rPr>
      </w:pPr>
      <w:r w:rsidRPr="003E4287">
        <w:rPr>
          <w:rFonts w:ascii="Arial" w:hAnsi="Arial" w:cs="Arial"/>
        </w:rPr>
        <w:t xml:space="preserve">GM M.A.709 - Documentation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81</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GM M.A.710 - Airworthiness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81</w:t>
      </w:r>
    </w:p>
    <w:p w:rsidR="007552DD" w:rsidRDefault="007552DD" w:rsidP="007552DD">
      <w:pPr>
        <w:pStyle w:val="Titre2"/>
        <w:spacing w:before="120" w:after="120" w:line="240" w:lineRule="auto"/>
        <w:ind w:left="-6" w:firstLine="289"/>
        <w:jc w:val="both"/>
        <w:rPr>
          <w:rFonts w:ascii="Arial" w:hAnsi="Arial" w:cs="Arial"/>
          <w:b w:val="0"/>
          <w:bCs/>
          <w:color w:val="auto"/>
          <w:lang w:val="en-US"/>
        </w:rPr>
      </w:pPr>
      <w:r w:rsidRPr="00921C91">
        <w:rPr>
          <w:rFonts w:ascii="Arial" w:hAnsi="Arial" w:cs="Arial"/>
          <w:b w:val="0"/>
          <w:bCs/>
          <w:color w:val="auto"/>
          <w:lang w:val="en-US"/>
        </w:rPr>
        <w:t>AMC M.A.711 (a) (3) - Privileges of the organization</w:t>
      </w:r>
      <w:r>
        <w:rPr>
          <w:rFonts w:ascii="Arial" w:hAnsi="Arial" w:cs="Arial"/>
          <w:b w:val="0"/>
          <w:bCs/>
          <w:color w:val="auto"/>
          <w:lang w:val="en-US"/>
        </w:rPr>
        <w:tab/>
      </w:r>
      <w:r>
        <w:rPr>
          <w:rFonts w:ascii="Arial" w:hAnsi="Arial" w:cs="Arial"/>
          <w:b w:val="0"/>
          <w:bCs/>
          <w:color w:val="auto"/>
          <w:lang w:val="en-US"/>
        </w:rPr>
        <w:tab/>
      </w:r>
      <w:r>
        <w:rPr>
          <w:rFonts w:ascii="Arial" w:hAnsi="Arial" w:cs="Arial"/>
          <w:b w:val="0"/>
          <w:bCs/>
          <w:color w:val="auto"/>
          <w:lang w:val="en-US"/>
        </w:rPr>
        <w:tab/>
      </w:r>
      <w:r>
        <w:rPr>
          <w:rFonts w:ascii="Arial" w:hAnsi="Arial" w:cs="Arial"/>
          <w:b w:val="0"/>
          <w:bCs/>
          <w:color w:val="auto"/>
          <w:lang w:val="en-US"/>
        </w:rPr>
        <w:tab/>
      </w:r>
      <w:r>
        <w:rPr>
          <w:rFonts w:ascii="Arial" w:hAnsi="Arial" w:cs="Arial"/>
          <w:b w:val="0"/>
          <w:bCs/>
          <w:color w:val="auto"/>
          <w:lang w:val="en-US"/>
        </w:rPr>
        <w:tab/>
        <w:t>82</w:t>
      </w:r>
    </w:p>
    <w:p w:rsidR="007552DD" w:rsidRDefault="007552DD" w:rsidP="007552DD">
      <w:pPr>
        <w:pStyle w:val="Titre2"/>
        <w:spacing w:before="120" w:after="120" w:line="240" w:lineRule="auto"/>
        <w:ind w:left="-6" w:firstLine="289"/>
        <w:contextualSpacing/>
        <w:jc w:val="both"/>
        <w:rPr>
          <w:rFonts w:ascii="Arial" w:hAnsi="Arial" w:cs="Arial"/>
          <w:b w:val="0"/>
          <w:lang w:val="en-US"/>
        </w:rPr>
      </w:pPr>
      <w:r w:rsidRPr="00921C91">
        <w:rPr>
          <w:rFonts w:ascii="Arial" w:hAnsi="Arial" w:cs="Arial"/>
          <w:b w:val="0"/>
          <w:lang w:val="en-US"/>
        </w:rPr>
        <w:t xml:space="preserve">AMC M.A.711 (b) - Privileges of the organisation </w:t>
      </w:r>
      <w:r>
        <w:rPr>
          <w:rFonts w:ascii="Arial" w:hAnsi="Arial" w:cs="Arial"/>
          <w:b w:val="0"/>
          <w:lang w:val="en-US"/>
        </w:rPr>
        <w:tab/>
      </w:r>
      <w:r>
        <w:rPr>
          <w:rFonts w:ascii="Arial" w:hAnsi="Arial" w:cs="Arial"/>
          <w:b w:val="0"/>
          <w:lang w:val="en-US"/>
        </w:rPr>
        <w:tab/>
      </w:r>
      <w:r>
        <w:rPr>
          <w:rFonts w:ascii="Arial" w:hAnsi="Arial" w:cs="Arial"/>
          <w:b w:val="0"/>
          <w:lang w:val="en-US"/>
        </w:rPr>
        <w:tab/>
      </w:r>
      <w:r>
        <w:rPr>
          <w:rFonts w:ascii="Arial" w:hAnsi="Arial" w:cs="Arial"/>
          <w:b w:val="0"/>
          <w:lang w:val="en-US"/>
        </w:rPr>
        <w:tab/>
      </w:r>
      <w:r>
        <w:rPr>
          <w:rFonts w:ascii="Arial" w:hAnsi="Arial" w:cs="Arial"/>
          <w:b w:val="0"/>
          <w:lang w:val="en-US"/>
        </w:rPr>
        <w:tab/>
        <w:t>83</w:t>
      </w:r>
    </w:p>
    <w:p w:rsidR="007552DD" w:rsidRDefault="007552DD" w:rsidP="007552DD">
      <w:pPr>
        <w:pStyle w:val="Titre2"/>
        <w:spacing w:before="240" w:after="120" w:line="240" w:lineRule="auto"/>
        <w:ind w:left="-6" w:firstLine="289"/>
        <w:jc w:val="both"/>
        <w:rPr>
          <w:rFonts w:ascii="Arial" w:hAnsi="Arial" w:cs="Arial"/>
          <w:b w:val="0"/>
          <w:lang w:val="en-US"/>
        </w:rPr>
      </w:pPr>
      <w:r w:rsidRPr="00921C91">
        <w:rPr>
          <w:rFonts w:ascii="Arial" w:hAnsi="Arial" w:cs="Arial"/>
          <w:b w:val="0"/>
          <w:lang w:val="en-US"/>
        </w:rPr>
        <w:t>AMC M.A.711 (</w:t>
      </w:r>
      <w:r>
        <w:rPr>
          <w:rFonts w:ascii="Arial" w:hAnsi="Arial" w:cs="Arial"/>
          <w:b w:val="0"/>
          <w:lang w:val="en-US"/>
        </w:rPr>
        <w:t>c</w:t>
      </w:r>
      <w:r w:rsidRPr="00921C91">
        <w:rPr>
          <w:rFonts w:ascii="Arial" w:hAnsi="Arial" w:cs="Arial"/>
          <w:b w:val="0"/>
          <w:lang w:val="en-US"/>
        </w:rPr>
        <w:t xml:space="preserve">) - Privileges of the organisation </w:t>
      </w:r>
      <w:r>
        <w:rPr>
          <w:rFonts w:ascii="Arial" w:hAnsi="Arial" w:cs="Arial"/>
          <w:b w:val="0"/>
          <w:lang w:val="en-US"/>
        </w:rPr>
        <w:tab/>
      </w:r>
      <w:r>
        <w:rPr>
          <w:rFonts w:ascii="Arial" w:hAnsi="Arial" w:cs="Arial"/>
          <w:b w:val="0"/>
          <w:lang w:val="en-US"/>
        </w:rPr>
        <w:tab/>
      </w:r>
      <w:r>
        <w:rPr>
          <w:rFonts w:ascii="Arial" w:hAnsi="Arial" w:cs="Arial"/>
          <w:b w:val="0"/>
          <w:lang w:val="en-US"/>
        </w:rPr>
        <w:tab/>
      </w:r>
      <w:r>
        <w:rPr>
          <w:rFonts w:ascii="Arial" w:hAnsi="Arial" w:cs="Arial"/>
          <w:b w:val="0"/>
          <w:lang w:val="en-US"/>
        </w:rPr>
        <w:tab/>
      </w:r>
      <w:r>
        <w:rPr>
          <w:rFonts w:ascii="Arial" w:hAnsi="Arial" w:cs="Arial"/>
          <w:b w:val="0"/>
          <w:lang w:val="en-US"/>
        </w:rPr>
        <w:tab/>
        <w:t>84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M.A.712 (a) - Quality system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M.A.712 (b) - Quality System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85</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M.A.712 (f) - Quality system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85</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M.A.713 - Changes to the approved continuing airworthiness organisation</w:t>
      </w:r>
      <w:r w:rsidRPr="003E4287">
        <w:rPr>
          <w:rFonts w:ascii="Arial" w:hAnsi="Arial" w:cs="Arial"/>
          <w:lang w:val="en-US"/>
        </w:rPr>
        <w:tab/>
      </w:r>
      <w:r>
        <w:rPr>
          <w:rFonts w:ascii="Arial" w:hAnsi="Arial" w:cs="Arial"/>
          <w:lang w:val="en-US"/>
        </w:rPr>
        <w:t>86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M.A.714 - Record-keeping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86</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 xml:space="preserve">SUBPART H — CERTIFICATE OF RELEASE TO SERVICE – CRS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88</w:t>
      </w:r>
    </w:p>
    <w:p w:rsidR="007552DD" w:rsidRPr="00744085" w:rsidRDefault="007552DD" w:rsidP="007552DD">
      <w:pPr>
        <w:spacing w:after="0" w:line="240" w:lineRule="auto"/>
        <w:ind w:left="295" w:right="17" w:hanging="11"/>
        <w:rPr>
          <w:rFonts w:ascii="Arial" w:hAnsi="Arial" w:cs="Arial"/>
          <w:lang w:val="en-US"/>
        </w:rPr>
      </w:pPr>
      <w:r w:rsidRPr="00744085">
        <w:rPr>
          <w:rFonts w:ascii="Arial" w:hAnsi="Arial" w:cs="Arial"/>
          <w:lang w:val="en-US"/>
        </w:rPr>
        <w:t>AMC M.A.801 - Aircraft certificate of release to service after embodiment of a</w:t>
      </w:r>
    </w:p>
    <w:p w:rsidR="007552DD" w:rsidRPr="003E4287" w:rsidRDefault="007552DD" w:rsidP="007552DD">
      <w:pPr>
        <w:spacing w:after="0" w:line="240" w:lineRule="auto"/>
        <w:ind w:left="1843" w:right="17" w:hanging="11"/>
        <w:rPr>
          <w:rFonts w:ascii="Arial" w:hAnsi="Arial" w:cs="Arial"/>
          <w:lang w:val="en-US"/>
        </w:rPr>
      </w:pPr>
      <w:r w:rsidRPr="00744085">
        <w:rPr>
          <w:rFonts w:ascii="Arial" w:hAnsi="Arial" w:cs="Arial"/>
          <w:lang w:val="en-US"/>
        </w:rPr>
        <w:t>Standard Change or a Standard Repair (SC/SR</w:t>
      </w:r>
      <w:r w:rsidRPr="00851FC5">
        <w:rPr>
          <w:rFonts w:ascii="Arial" w:hAnsi="Arial" w:cs="Arial"/>
          <w:lang w:val="en-US"/>
        </w:rPr>
        <w:t>)</w:t>
      </w:r>
      <w:r w:rsidRPr="003E4287">
        <w:rPr>
          <w:rFonts w:ascii="Arial" w:hAnsi="Arial" w:cs="Arial"/>
          <w:lang w:val="en-US"/>
        </w:rPr>
        <w:t xml:space="preserv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M.A.801 (b) - Aircraft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93</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M.A.801 (d) - Aircraft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93</w:t>
      </w:r>
    </w:p>
    <w:p w:rsidR="007552DD" w:rsidRPr="003E4287" w:rsidRDefault="007552DD" w:rsidP="007552DD">
      <w:pPr>
        <w:spacing w:before="120" w:after="120" w:line="240" w:lineRule="auto"/>
        <w:ind w:left="294" w:right="15"/>
        <w:rPr>
          <w:rFonts w:ascii="Arial" w:hAnsi="Arial" w:cs="Arial"/>
          <w:lang w:val="en-US"/>
        </w:rPr>
      </w:pPr>
      <w:r>
        <w:rPr>
          <w:rFonts w:ascii="Arial" w:hAnsi="Arial" w:cs="Arial"/>
          <w:lang w:val="en-US"/>
        </w:rPr>
        <w:t>AMC M.A.801 (e</w:t>
      </w:r>
      <w:r w:rsidRPr="003E4287">
        <w:rPr>
          <w:rFonts w:ascii="Arial" w:hAnsi="Arial" w:cs="Arial"/>
          <w:lang w:val="en-US"/>
        </w:rPr>
        <w:t>) - Aircraft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93</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M.A.801 (</w:t>
      </w:r>
      <w:r>
        <w:rPr>
          <w:rFonts w:ascii="Arial" w:hAnsi="Arial" w:cs="Arial"/>
          <w:lang w:val="en-US"/>
        </w:rPr>
        <w:t>f</w:t>
      </w:r>
      <w:r w:rsidRPr="003E4287">
        <w:rPr>
          <w:rFonts w:ascii="Arial" w:hAnsi="Arial" w:cs="Arial"/>
          <w:lang w:val="en-US"/>
        </w:rPr>
        <w:t>) - Aircraft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M.A.801 (</w:t>
      </w:r>
      <w:r>
        <w:rPr>
          <w:rFonts w:ascii="Arial" w:hAnsi="Arial" w:cs="Arial"/>
          <w:lang w:val="en-US"/>
        </w:rPr>
        <w:t>g</w:t>
      </w:r>
      <w:r w:rsidRPr="003E4287">
        <w:rPr>
          <w:rFonts w:ascii="Arial" w:hAnsi="Arial" w:cs="Arial"/>
          <w:lang w:val="en-US"/>
        </w:rPr>
        <w:t>) - Aircraft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95</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M.A.802 - Component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95</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M.A.803 - Pilot-owner authorisation</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95</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SUBPART I — AIRWORTHINESS REVIEW CERTIFICATE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96</w:t>
      </w:r>
    </w:p>
    <w:p w:rsidR="007552DD" w:rsidRPr="00851FC5" w:rsidRDefault="007552DD" w:rsidP="007552DD">
      <w:pPr>
        <w:spacing w:before="120" w:after="120" w:line="240" w:lineRule="auto"/>
        <w:ind w:left="294" w:right="15"/>
        <w:rPr>
          <w:rFonts w:ascii="Arial" w:hAnsi="Arial" w:cs="Arial"/>
          <w:bCs/>
          <w:lang w:val="en-US"/>
        </w:rPr>
      </w:pPr>
      <w:r w:rsidRPr="00851FC5">
        <w:rPr>
          <w:rFonts w:ascii="Arial" w:hAnsi="Arial" w:cs="Arial"/>
          <w:bCs/>
          <w:lang w:val="en-US"/>
        </w:rPr>
        <w:t xml:space="preserve">GM M.A.901 - </w:t>
      </w:r>
      <w:r>
        <w:rPr>
          <w:rFonts w:ascii="Arial" w:hAnsi="Arial" w:cs="Arial"/>
          <w:bCs/>
          <w:lang w:val="en-US"/>
        </w:rPr>
        <w:t>Airworthiness review</w:t>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t>96</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M.A.901 - Aircraft airworthiness review</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97</w:t>
      </w:r>
    </w:p>
    <w:p w:rsidR="007552DD" w:rsidRPr="003E4287" w:rsidRDefault="007552DD" w:rsidP="007552DD">
      <w:pPr>
        <w:spacing w:before="120" w:after="120" w:line="240" w:lineRule="auto"/>
        <w:ind w:left="294" w:right="15"/>
        <w:rPr>
          <w:rFonts w:ascii="Arial" w:hAnsi="Arial" w:cs="Arial"/>
          <w:lang w:val="en-US"/>
        </w:rPr>
      </w:pPr>
      <w:r w:rsidRPr="00064804">
        <w:rPr>
          <w:rFonts w:ascii="Arial" w:hAnsi="Arial" w:cs="Arial"/>
          <w:sz w:val="24"/>
          <w:szCs w:val="24"/>
          <w:lang w:val="en-US"/>
        </w:rPr>
        <w:t>GM</w:t>
      </w:r>
      <w:r>
        <w:rPr>
          <w:rFonts w:ascii="Arial" w:hAnsi="Arial" w:cs="Arial"/>
          <w:sz w:val="24"/>
          <w:szCs w:val="24"/>
          <w:lang w:val="en-US"/>
        </w:rPr>
        <w:t xml:space="preserve"> </w:t>
      </w:r>
      <w:r w:rsidRPr="0064322B">
        <w:rPr>
          <w:rFonts w:ascii="Arial" w:hAnsi="Arial" w:cs="Arial"/>
          <w:sz w:val="24"/>
          <w:szCs w:val="24"/>
          <w:lang w:val="en-US"/>
        </w:rPr>
        <w:t>M.A.901 (a) - Aircraft airworthiness review</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97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M.A.901 (b) - Aircraft airworthiness review</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M.A.901 (c) (2), (e) (2) and (f) - Aircraft airworthiness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97</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M.A.901 (d) - Aircraft airworthiness review</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r>
      <w:r>
        <w:rPr>
          <w:rFonts w:ascii="Arial" w:hAnsi="Arial" w:cs="Arial"/>
          <w:lang w:val="en-US"/>
        </w:rPr>
        <w:tab/>
        <w:t>98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M.A.901 (</w:t>
      </w:r>
      <w:r>
        <w:rPr>
          <w:rFonts w:ascii="Arial" w:hAnsi="Arial" w:cs="Arial"/>
          <w:lang w:val="en-US"/>
        </w:rPr>
        <w:t>i</w:t>
      </w:r>
      <w:r w:rsidRPr="003E4287">
        <w:rPr>
          <w:rFonts w:ascii="Arial" w:hAnsi="Arial" w:cs="Arial"/>
          <w:lang w:val="en-US"/>
        </w:rPr>
        <w:t xml:space="preserve">) - Aircraft airworthiness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t>99</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M.A.901 (</w:t>
      </w:r>
      <w:r>
        <w:rPr>
          <w:rFonts w:ascii="Arial" w:hAnsi="Arial" w:cs="Arial"/>
          <w:lang w:val="en-US"/>
        </w:rPr>
        <w:t>k</w:t>
      </w:r>
      <w:r w:rsidRPr="003E4287">
        <w:rPr>
          <w:rFonts w:ascii="Arial" w:hAnsi="Arial" w:cs="Arial"/>
          <w:lang w:val="en-US"/>
        </w:rPr>
        <w:t xml:space="preserve">) - Aircraft airworthiness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99</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M.A.901 (l) </w:t>
      </w:r>
      <w:r>
        <w:rPr>
          <w:rFonts w:ascii="Arial" w:hAnsi="Arial" w:cs="Arial"/>
          <w:lang w:val="en-US"/>
        </w:rPr>
        <w:t xml:space="preserve">and </w:t>
      </w:r>
      <w:r w:rsidRPr="003E4287">
        <w:rPr>
          <w:rFonts w:ascii="Arial" w:hAnsi="Arial" w:cs="Arial"/>
          <w:lang w:val="en-US"/>
        </w:rPr>
        <w:t>(</w:t>
      </w:r>
      <w:r>
        <w:rPr>
          <w:rFonts w:ascii="Arial" w:hAnsi="Arial" w:cs="Arial"/>
          <w:lang w:val="en-US"/>
        </w:rPr>
        <w:t>m</w:t>
      </w:r>
      <w:r w:rsidRPr="003E4287">
        <w:rPr>
          <w:rFonts w:ascii="Arial" w:hAnsi="Arial" w:cs="Arial"/>
          <w:lang w:val="en-US"/>
        </w:rPr>
        <w:t xml:space="preserve">)   Aircraft airworthiness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100</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M.A.901 (</w:t>
      </w:r>
      <w:r>
        <w:rPr>
          <w:rFonts w:ascii="Arial" w:hAnsi="Arial" w:cs="Arial"/>
          <w:lang w:val="en-US"/>
        </w:rPr>
        <w:t>n</w:t>
      </w:r>
      <w:r w:rsidRPr="003E4287">
        <w:rPr>
          <w:rFonts w:ascii="Arial" w:hAnsi="Arial" w:cs="Arial"/>
          <w:lang w:val="en-US"/>
        </w:rPr>
        <w:t>) - Aircraft airworthiness review</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101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M.A.901 (</w:t>
      </w:r>
      <w:r>
        <w:rPr>
          <w:rFonts w:ascii="Arial" w:hAnsi="Arial" w:cs="Arial"/>
          <w:lang w:val="en-US"/>
        </w:rPr>
        <w:t>o</w:t>
      </w:r>
      <w:r w:rsidRPr="003E4287">
        <w:rPr>
          <w:rFonts w:ascii="Arial" w:hAnsi="Arial" w:cs="Arial"/>
          <w:lang w:val="en-US"/>
        </w:rPr>
        <w:t>) - Aircraft airworthiness review</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101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M.A.904 (a) (1) - Airworthiness reviews of aircraft imported into the </w:t>
      </w:r>
      <w:r>
        <w:rPr>
          <w:rFonts w:ascii="Arial" w:hAnsi="Arial" w:cs="Arial"/>
          <w:lang w:val="en-US"/>
        </w:rPr>
        <w:t>community</w:t>
      </w:r>
      <w:r w:rsidRPr="003E4287">
        <w:rPr>
          <w:rFonts w:ascii="Arial" w:hAnsi="Arial" w:cs="Arial"/>
          <w:lang w:val="en-US"/>
        </w:rPr>
        <w:tab/>
      </w:r>
      <w:r>
        <w:rPr>
          <w:rFonts w:ascii="Arial" w:hAnsi="Arial" w:cs="Arial"/>
          <w:lang w:val="en-US"/>
        </w:rPr>
        <w:t>101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M.A.904 (a) (2) - Airworthiness reviews of aircraft imported into the </w:t>
      </w:r>
      <w:r>
        <w:rPr>
          <w:rFonts w:ascii="Arial" w:hAnsi="Arial" w:cs="Arial"/>
          <w:lang w:val="en-US"/>
        </w:rPr>
        <w:t>community</w:t>
      </w:r>
      <w:r w:rsidRPr="003E4287">
        <w:rPr>
          <w:rFonts w:ascii="Arial" w:hAnsi="Arial" w:cs="Arial"/>
          <w:lang w:val="en-US"/>
        </w:rPr>
        <w:tab/>
      </w:r>
      <w:r>
        <w:rPr>
          <w:rFonts w:ascii="Arial" w:hAnsi="Arial" w:cs="Arial"/>
          <w:lang w:val="en-US"/>
        </w:rPr>
        <w:t>101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M.A.904 (b) - Airworthiness review of aircraft imported into the </w:t>
      </w:r>
      <w:r>
        <w:rPr>
          <w:rFonts w:ascii="Arial" w:hAnsi="Arial" w:cs="Arial"/>
          <w:lang w:val="en-US"/>
        </w:rPr>
        <w:t>community</w:t>
      </w:r>
      <w:r w:rsidRPr="003E4287">
        <w:rPr>
          <w:rFonts w:ascii="Arial" w:hAnsi="Arial" w:cs="Arial"/>
          <w:lang w:val="en-US"/>
        </w:rPr>
        <w:tab/>
      </w:r>
      <w:r>
        <w:rPr>
          <w:rFonts w:ascii="Arial" w:hAnsi="Arial" w:cs="Arial"/>
          <w:lang w:val="en-US"/>
        </w:rPr>
        <w:t>102</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SECTION B PROCEDURE FOR COMPETENT AUTHORITIES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104</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SUBPART A — GENERAL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105</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M.B.102 (a) - Competent authority – General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105</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M.B.102 (c) - Competent authority – Qualification and training</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105</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M.B.102 (c) - Competent authority – Qualification and training</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106</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M.B.102 (</w:t>
      </w:r>
      <w:r>
        <w:rPr>
          <w:rFonts w:ascii="Arial" w:hAnsi="Arial" w:cs="Arial"/>
          <w:lang w:val="en-US"/>
        </w:rPr>
        <w:t>d</w:t>
      </w:r>
      <w:r w:rsidRPr="003E4287">
        <w:rPr>
          <w:rFonts w:ascii="Arial" w:hAnsi="Arial" w:cs="Arial"/>
          <w:lang w:val="en-US"/>
        </w:rPr>
        <w:t xml:space="preserve">) - Competent authority organisation - Procedures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M.B.104 (a) - Record-keeping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M.B.104 (f) - Record-keeping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M.B.105 (a) - Mutual exchange of information</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107</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 xml:space="preserve">SUBPART B — ACCOUNTABILITY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108</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 xml:space="preserve">SUBPART C — CONTINUING AIRWORTHINESS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109</w:t>
      </w:r>
    </w:p>
    <w:p w:rsidR="007552DD" w:rsidRPr="003E4287" w:rsidRDefault="007552DD" w:rsidP="007552DD">
      <w:pPr>
        <w:spacing w:before="120" w:after="120" w:line="240" w:lineRule="auto"/>
        <w:ind w:left="294" w:right="15"/>
        <w:rPr>
          <w:rFonts w:ascii="Arial" w:hAnsi="Arial" w:cs="Arial"/>
        </w:rPr>
      </w:pPr>
      <w:r w:rsidRPr="003E4287">
        <w:rPr>
          <w:rFonts w:ascii="Arial" w:hAnsi="Arial" w:cs="Arial"/>
        </w:rPr>
        <w:t xml:space="preserve">AMC M.B.301 (a) - Maintenance programme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109</w:t>
      </w:r>
    </w:p>
    <w:p w:rsidR="007552DD" w:rsidRPr="003E4287" w:rsidRDefault="007552DD" w:rsidP="007552DD">
      <w:pPr>
        <w:spacing w:before="120" w:after="120" w:line="240" w:lineRule="auto"/>
        <w:ind w:left="294" w:right="15"/>
        <w:rPr>
          <w:rFonts w:ascii="Arial" w:hAnsi="Arial" w:cs="Arial"/>
        </w:rPr>
      </w:pPr>
      <w:r w:rsidRPr="003E4287">
        <w:rPr>
          <w:rFonts w:ascii="Arial" w:hAnsi="Arial" w:cs="Arial"/>
        </w:rPr>
        <w:t xml:space="preserve">AMC M.B.301 (b) - Maintenance programme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109</w:t>
      </w:r>
    </w:p>
    <w:p w:rsidR="007552DD" w:rsidRPr="003E4287" w:rsidRDefault="007552DD" w:rsidP="007552DD">
      <w:pPr>
        <w:spacing w:before="120" w:after="120" w:line="240" w:lineRule="auto"/>
        <w:ind w:left="294" w:right="15"/>
        <w:rPr>
          <w:rFonts w:ascii="Arial" w:hAnsi="Arial" w:cs="Arial"/>
        </w:rPr>
      </w:pPr>
      <w:r w:rsidRPr="003E4287">
        <w:rPr>
          <w:rFonts w:ascii="Arial" w:hAnsi="Arial" w:cs="Arial"/>
        </w:rPr>
        <w:t xml:space="preserve">AMC M.B.301 (c) - Maintenance Programme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110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M.B.303 </w:t>
      </w:r>
      <w:r>
        <w:rPr>
          <w:rFonts w:ascii="Arial" w:hAnsi="Arial" w:cs="Arial"/>
          <w:lang w:val="en-US"/>
        </w:rPr>
        <w:t xml:space="preserve">(a) </w:t>
      </w:r>
      <w:r w:rsidRPr="003E4287">
        <w:rPr>
          <w:rFonts w:ascii="Arial" w:hAnsi="Arial" w:cs="Arial"/>
          <w:lang w:val="en-US"/>
        </w:rPr>
        <w:t xml:space="preserve">- Aircraft continuing airworthiness monitoring </w:t>
      </w:r>
      <w:r>
        <w:rPr>
          <w:rFonts w:ascii="Arial" w:hAnsi="Arial" w:cs="Arial"/>
          <w:lang w:val="en-US"/>
        </w:rPr>
        <w:t>(ACAM)</w:t>
      </w:r>
      <w:r w:rsidRPr="003E4287">
        <w:rPr>
          <w:rFonts w:ascii="Arial" w:hAnsi="Arial" w:cs="Arial"/>
          <w:lang w:val="en-US"/>
        </w:rPr>
        <w:tab/>
      </w:r>
      <w:r w:rsidRPr="003E4287">
        <w:rPr>
          <w:rFonts w:ascii="Arial" w:hAnsi="Arial" w:cs="Arial"/>
          <w:lang w:val="en-US"/>
        </w:rPr>
        <w:tab/>
      </w:r>
      <w:r>
        <w:rPr>
          <w:rFonts w:ascii="Arial" w:hAnsi="Arial" w:cs="Arial"/>
          <w:lang w:val="en-US"/>
        </w:rPr>
        <w:t>110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M.B.303 (</w:t>
      </w:r>
      <w:r>
        <w:rPr>
          <w:rFonts w:ascii="Arial" w:hAnsi="Arial" w:cs="Arial"/>
          <w:lang w:val="en-US"/>
        </w:rPr>
        <w:t>a</w:t>
      </w:r>
      <w:r w:rsidRPr="003E4287">
        <w:rPr>
          <w:rFonts w:ascii="Arial" w:hAnsi="Arial" w:cs="Arial"/>
          <w:lang w:val="en-US"/>
        </w:rPr>
        <w:t xml:space="preserve">) - Aircraft continuing airworthiness monitoring </w:t>
      </w:r>
      <w:r>
        <w:rPr>
          <w:rFonts w:ascii="Arial" w:hAnsi="Arial" w:cs="Arial"/>
          <w:lang w:val="en-US"/>
        </w:rPr>
        <w:t>(ACAM)</w:t>
      </w:r>
      <w:r w:rsidRPr="003E4287">
        <w:rPr>
          <w:rFonts w:ascii="Arial" w:hAnsi="Arial" w:cs="Arial"/>
          <w:lang w:val="en-US"/>
        </w:rPr>
        <w:tab/>
      </w:r>
      <w:r w:rsidRPr="003E4287">
        <w:rPr>
          <w:rFonts w:ascii="Arial" w:hAnsi="Arial" w:cs="Arial"/>
          <w:lang w:val="en-US"/>
        </w:rPr>
        <w:tab/>
      </w:r>
      <w:r>
        <w:rPr>
          <w:rFonts w:ascii="Arial" w:hAnsi="Arial" w:cs="Arial"/>
          <w:lang w:val="en-US"/>
        </w:rPr>
        <w:t>111</w:t>
      </w:r>
    </w:p>
    <w:p w:rsidR="007552DD" w:rsidRPr="003E4287" w:rsidRDefault="007552DD" w:rsidP="007552DD">
      <w:pPr>
        <w:spacing w:before="120" w:after="120" w:line="240" w:lineRule="auto"/>
        <w:ind w:left="294" w:right="15"/>
        <w:rPr>
          <w:rFonts w:ascii="Arial" w:hAnsi="Arial" w:cs="Arial"/>
          <w:lang w:val="en-US"/>
        </w:rPr>
      </w:pPr>
      <w:r>
        <w:rPr>
          <w:rFonts w:ascii="Arial" w:hAnsi="Arial" w:cs="Arial"/>
          <w:lang w:val="en-US"/>
        </w:rPr>
        <w:t xml:space="preserve">GM </w:t>
      </w:r>
      <w:r w:rsidRPr="003E4287">
        <w:rPr>
          <w:rFonts w:ascii="Arial" w:hAnsi="Arial" w:cs="Arial"/>
          <w:lang w:val="en-US"/>
        </w:rPr>
        <w:t xml:space="preserve">M.B.303 </w:t>
      </w:r>
      <w:r>
        <w:rPr>
          <w:rFonts w:ascii="Arial" w:hAnsi="Arial" w:cs="Arial"/>
          <w:lang w:val="en-US"/>
        </w:rPr>
        <w:t>(a</w:t>
      </w:r>
      <w:r w:rsidRPr="003E4287">
        <w:rPr>
          <w:rFonts w:ascii="Arial" w:hAnsi="Arial" w:cs="Arial"/>
          <w:lang w:val="en-US"/>
        </w:rPr>
        <w:t xml:space="preserve">) - Aircraft continuing airworthiness monitoring </w:t>
      </w:r>
      <w:r>
        <w:rPr>
          <w:rFonts w:ascii="Arial" w:hAnsi="Arial" w:cs="Arial"/>
          <w:lang w:val="en-US"/>
        </w:rPr>
        <w:t>(ACAM)</w:t>
      </w:r>
      <w:r w:rsidRPr="003E4287">
        <w:rPr>
          <w:rFonts w:ascii="Arial" w:hAnsi="Arial" w:cs="Arial"/>
          <w:lang w:val="en-US"/>
        </w:rPr>
        <w:tab/>
      </w:r>
      <w:r w:rsidRPr="003E4287">
        <w:rPr>
          <w:rFonts w:ascii="Arial" w:hAnsi="Arial" w:cs="Arial"/>
          <w:lang w:val="en-US"/>
        </w:rPr>
        <w:tab/>
      </w:r>
      <w:r>
        <w:rPr>
          <w:rFonts w:ascii="Arial" w:hAnsi="Arial" w:cs="Arial"/>
          <w:lang w:val="en-US"/>
        </w:rPr>
        <w:t>111</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M.B.303 (b) - Aircraft continuing airworthiness monitoring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111</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M.B.303 (b) - Aircraft continuing airworthiness monitoring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112</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3</w:t>
      </w:r>
      <w:r w:rsidRPr="003E4287">
        <w:rPr>
          <w:rFonts w:ascii="Arial" w:hAnsi="Arial" w:cs="Arial"/>
          <w:lang w:val="en-US"/>
        </w:rPr>
        <w:t xml:space="preserve"> M.B.303 (b) - Aircraft continuing airworthiness monitoring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112</w:t>
      </w:r>
    </w:p>
    <w:p w:rsidR="007552DD" w:rsidRPr="003E4287" w:rsidRDefault="007552DD" w:rsidP="007552DD">
      <w:pPr>
        <w:spacing w:before="120" w:after="120" w:line="240" w:lineRule="auto"/>
        <w:ind w:left="294" w:right="15"/>
        <w:rPr>
          <w:rFonts w:ascii="Arial" w:hAnsi="Arial" w:cs="Arial"/>
          <w:lang w:val="en-US"/>
        </w:rPr>
      </w:pPr>
      <w:r>
        <w:rPr>
          <w:rFonts w:ascii="Arial" w:hAnsi="Arial" w:cs="Arial"/>
          <w:lang w:val="en-US"/>
        </w:rPr>
        <w:t>GM1</w:t>
      </w:r>
      <w:r w:rsidRPr="003E4287">
        <w:rPr>
          <w:rFonts w:ascii="Arial" w:hAnsi="Arial" w:cs="Arial"/>
          <w:lang w:val="en-US"/>
        </w:rPr>
        <w:t xml:space="preserve"> M.B.303 (b) - Aircraft continuing airworthiness monitoring </w:t>
      </w:r>
      <w:r>
        <w:rPr>
          <w:rFonts w:ascii="Arial" w:hAnsi="Arial" w:cs="Arial"/>
          <w:lang w:val="en-US"/>
        </w:rPr>
        <w:t>(ACAM)</w:t>
      </w:r>
      <w:r w:rsidRPr="003E4287">
        <w:rPr>
          <w:rFonts w:ascii="Arial" w:hAnsi="Arial" w:cs="Arial"/>
          <w:lang w:val="en-US"/>
        </w:rPr>
        <w:tab/>
      </w:r>
      <w:r>
        <w:rPr>
          <w:rFonts w:ascii="Arial" w:hAnsi="Arial" w:cs="Arial"/>
          <w:lang w:val="en-US"/>
        </w:rPr>
        <w:tab/>
        <w:t>113</w:t>
      </w:r>
    </w:p>
    <w:p w:rsidR="007552DD" w:rsidRPr="003E4287" w:rsidRDefault="007552DD" w:rsidP="007552DD">
      <w:pPr>
        <w:spacing w:before="120" w:after="120" w:line="240" w:lineRule="auto"/>
        <w:ind w:left="294" w:right="15"/>
        <w:rPr>
          <w:rFonts w:ascii="Arial" w:hAnsi="Arial" w:cs="Arial"/>
          <w:lang w:val="en-US"/>
        </w:rPr>
      </w:pPr>
      <w:r>
        <w:rPr>
          <w:rFonts w:ascii="Arial" w:hAnsi="Arial" w:cs="Arial"/>
          <w:lang w:val="en-US"/>
        </w:rPr>
        <w:t>AMC M.B.303 (d</w:t>
      </w:r>
      <w:r w:rsidRPr="003E4287">
        <w:rPr>
          <w:rFonts w:ascii="Arial" w:hAnsi="Arial" w:cs="Arial"/>
          <w:lang w:val="en-US"/>
        </w:rPr>
        <w:t>) - Aircraft continuing airworthiness monitoring</w:t>
      </w:r>
      <w:r>
        <w:rPr>
          <w:rFonts w:ascii="Arial" w:hAnsi="Arial" w:cs="Arial"/>
          <w:lang w:val="en-US"/>
        </w:rPr>
        <w:t xml:space="preserve"> (ACAM)</w:t>
      </w:r>
      <w:r w:rsidRPr="003E4287">
        <w:rPr>
          <w:rFonts w:ascii="Arial" w:hAnsi="Arial" w:cs="Arial"/>
          <w:lang w:val="en-US"/>
        </w:rPr>
        <w:tab/>
      </w:r>
      <w:r w:rsidRPr="003E4287">
        <w:rPr>
          <w:rFonts w:ascii="Arial" w:hAnsi="Arial" w:cs="Arial"/>
          <w:lang w:val="en-US"/>
        </w:rPr>
        <w:tab/>
      </w:r>
      <w:r>
        <w:rPr>
          <w:rFonts w:ascii="Arial" w:hAnsi="Arial" w:cs="Arial"/>
          <w:lang w:val="en-US"/>
        </w:rPr>
        <w:t>113</w:t>
      </w:r>
    </w:p>
    <w:p w:rsidR="007552DD" w:rsidRPr="003E4287" w:rsidRDefault="007552DD" w:rsidP="007552DD">
      <w:pPr>
        <w:spacing w:before="120" w:after="120" w:line="240" w:lineRule="auto"/>
        <w:ind w:left="-5"/>
        <w:rPr>
          <w:rFonts w:ascii="Arial" w:hAnsi="Arial" w:cs="Arial"/>
        </w:rPr>
      </w:pPr>
      <w:r w:rsidRPr="003E4287">
        <w:rPr>
          <w:rFonts w:ascii="Arial" w:hAnsi="Arial" w:cs="Arial"/>
        </w:rPr>
        <w:t xml:space="preserve">SUBPART D — MAINTENANCE STANDARDS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114</w:t>
      </w:r>
    </w:p>
    <w:p w:rsidR="007552DD" w:rsidRPr="003E4287" w:rsidRDefault="007552DD" w:rsidP="007552DD">
      <w:pPr>
        <w:spacing w:before="120" w:after="120" w:line="240" w:lineRule="auto"/>
        <w:ind w:left="-5"/>
        <w:rPr>
          <w:rFonts w:ascii="Arial" w:hAnsi="Arial" w:cs="Arial"/>
        </w:rPr>
      </w:pPr>
      <w:r w:rsidRPr="003E4287">
        <w:rPr>
          <w:rFonts w:ascii="Arial" w:hAnsi="Arial" w:cs="Arial"/>
        </w:rPr>
        <w:t xml:space="preserve">SUBPART E — COMPONENTS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115</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 xml:space="preserve">SUBPART F — MAINTENANCE ORGANISATION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M.B.602 (a)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M.B.602 (b)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M.B.602 (c)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M.B.602 (e)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M.B.602 (f)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M.B.602 (g)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M.B.603 (a) - Issue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M.B.603 (c) - Issue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M.B.604 (b) - Continuing oversight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M.B.605 (a) (1) - Findings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119</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M.B.606 - Changes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119</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SUBPART G — CONTINUING AIRWORTHINESS MANAGEMENT ORGANISATION</w:t>
      </w:r>
      <w:r w:rsidRPr="003E4287">
        <w:rPr>
          <w:rFonts w:ascii="Arial" w:hAnsi="Arial" w:cs="Arial"/>
          <w:lang w:val="en-US"/>
        </w:rPr>
        <w:tab/>
      </w:r>
      <w:r>
        <w:rPr>
          <w:rFonts w:ascii="Arial" w:hAnsi="Arial" w:cs="Arial"/>
          <w:lang w:val="en-US"/>
        </w:rPr>
        <w:t>120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M.B.701 (a) - Application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M.B.702 (a) - Initial approval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M.B.702 (b) - Initial approval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M.B.702 (c) - Initial approval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M.B.702 (e) - Initial approval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M.B.702 (f)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M.B.702 (g)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122</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M.B.703 - Issue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122</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M.B.703 (a) - Issue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123</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M.B.703 (c) - Issue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123</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M.B.704 (b) - Continuing oversight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M.B.705 (a) (1) - Findings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M.B.706 - Changes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125</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SUBPART H — CERTIFICATE OF RELEASE TO SERVICE — CRS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126</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 xml:space="preserve">SUBPART I — AIRWORTHINESS REVIEW CERTIFICATE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M.B.901 - Assessment of recommendations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M.B.902 (b) - Airworthiness review by the competent authority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M.B.902 (b) (1) - Airworthiness review by the competent authority </w:t>
      </w:r>
      <w:r w:rsidRPr="003E4287">
        <w:rPr>
          <w:rFonts w:ascii="Arial" w:hAnsi="Arial" w:cs="Arial"/>
          <w:lang w:val="en-US"/>
        </w:rPr>
        <w:tab/>
      </w:r>
      <w:r w:rsidRPr="003E4287">
        <w:rPr>
          <w:rFonts w:ascii="Arial" w:hAnsi="Arial" w:cs="Arial"/>
          <w:lang w:val="en-US"/>
        </w:rPr>
        <w:tab/>
      </w:r>
      <w:r>
        <w:rPr>
          <w:rFonts w:ascii="Arial" w:hAnsi="Arial" w:cs="Arial"/>
          <w:lang w:val="en-US"/>
        </w:rPr>
        <w:t>128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M.B.902 (b) (2) - Airworthiness review by the competent authority </w:t>
      </w:r>
      <w:r w:rsidRPr="003E4287">
        <w:rPr>
          <w:rFonts w:ascii="Arial" w:hAnsi="Arial" w:cs="Arial"/>
          <w:lang w:val="en-US"/>
        </w:rPr>
        <w:tab/>
      </w:r>
      <w:r w:rsidRPr="003E4287">
        <w:rPr>
          <w:rFonts w:ascii="Arial" w:hAnsi="Arial" w:cs="Arial"/>
          <w:lang w:val="en-US"/>
        </w:rPr>
        <w:tab/>
      </w:r>
      <w:r>
        <w:rPr>
          <w:rFonts w:ascii="Arial" w:hAnsi="Arial" w:cs="Arial"/>
          <w:lang w:val="en-US"/>
        </w:rPr>
        <w:t>128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M.B.902 (c) - Airworthiness review by the competent authority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128</w:t>
      </w:r>
    </w:p>
    <w:p w:rsidR="007552DD" w:rsidRDefault="007552DD" w:rsidP="007552DD">
      <w:pPr>
        <w:spacing w:before="120" w:after="120" w:line="240" w:lineRule="auto"/>
        <w:ind w:left="-5"/>
        <w:rPr>
          <w:rFonts w:ascii="Arial" w:hAnsi="Arial" w:cs="Arial"/>
          <w:lang w:val="en-US"/>
        </w:rPr>
      </w:pPr>
      <w:r w:rsidRPr="003E4287">
        <w:rPr>
          <w:rFonts w:ascii="Arial" w:hAnsi="Arial" w:cs="Arial"/>
          <w:lang w:val="en-US"/>
        </w:rPr>
        <w:t xml:space="preserve">AMC AND GM TO APPENDICES TO PART-M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130</w:t>
      </w:r>
    </w:p>
    <w:p w:rsidR="007552DD" w:rsidRPr="003E4287" w:rsidRDefault="007552DD" w:rsidP="007552DD">
      <w:pPr>
        <w:spacing w:before="120" w:after="120" w:line="240" w:lineRule="auto"/>
        <w:ind w:left="294" w:right="15"/>
        <w:rPr>
          <w:rFonts w:ascii="Arial" w:hAnsi="Arial" w:cs="Arial"/>
          <w:lang w:val="en-US"/>
        </w:rPr>
      </w:pPr>
      <w:r>
        <w:rPr>
          <w:rFonts w:ascii="Arial" w:hAnsi="Arial" w:cs="Arial"/>
          <w:lang w:val="en-US"/>
        </w:rPr>
        <w:t>GM to Appendix I – Continuing airworthiness management contract</w:t>
      </w:r>
      <w:r>
        <w:rPr>
          <w:rFonts w:ascii="Arial" w:hAnsi="Arial" w:cs="Arial"/>
          <w:lang w:val="en-US"/>
        </w:rPr>
        <w:tab/>
      </w:r>
      <w:r>
        <w:rPr>
          <w:rFonts w:ascii="Arial" w:hAnsi="Arial" w:cs="Arial"/>
          <w:lang w:val="en-US"/>
        </w:rPr>
        <w:tab/>
      </w:r>
      <w:r>
        <w:rPr>
          <w:rFonts w:ascii="Arial" w:hAnsi="Arial" w:cs="Arial"/>
          <w:lang w:val="en-US"/>
        </w:rPr>
        <w:tab/>
        <w:t>131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to Appendix II to Part-M - Use of the </w:t>
      </w:r>
      <w:r>
        <w:rPr>
          <w:rFonts w:ascii="Arial" w:hAnsi="Arial" w:cs="Arial"/>
          <w:lang w:val="en-US"/>
        </w:rPr>
        <w:t xml:space="preserve">ASSA-AC Form </w:t>
      </w:r>
      <w:r w:rsidRPr="003E4287">
        <w:rPr>
          <w:rFonts w:ascii="Arial" w:hAnsi="Arial" w:cs="Arial"/>
          <w:lang w:val="en-US"/>
        </w:rPr>
        <w:t xml:space="preserve">1 for maintenance </w:t>
      </w:r>
      <w:r w:rsidRPr="003E4287">
        <w:rPr>
          <w:rFonts w:ascii="Arial" w:hAnsi="Arial" w:cs="Arial"/>
          <w:lang w:val="en-US"/>
        </w:rPr>
        <w:tab/>
      </w:r>
      <w:r>
        <w:rPr>
          <w:rFonts w:ascii="Arial" w:hAnsi="Arial" w:cs="Arial"/>
          <w:lang w:val="en-US"/>
        </w:rPr>
        <w:t>132</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GM to Appendix II to Part-M - Use of the </w:t>
      </w:r>
      <w:r>
        <w:rPr>
          <w:rFonts w:ascii="Arial" w:hAnsi="Arial" w:cs="Arial"/>
          <w:lang w:val="en-US"/>
        </w:rPr>
        <w:t xml:space="preserve">ASSA-AC Form </w:t>
      </w:r>
      <w:r w:rsidRPr="003E4287">
        <w:rPr>
          <w:rFonts w:ascii="Arial" w:hAnsi="Arial" w:cs="Arial"/>
          <w:lang w:val="en-US"/>
        </w:rPr>
        <w:t xml:space="preserve">1 for maintenance </w:t>
      </w:r>
      <w:r w:rsidRPr="003E4287">
        <w:rPr>
          <w:rFonts w:ascii="Arial" w:hAnsi="Arial" w:cs="Arial"/>
          <w:lang w:val="en-US"/>
        </w:rPr>
        <w:tab/>
      </w:r>
      <w:r w:rsidRPr="003E4287">
        <w:rPr>
          <w:rFonts w:ascii="Arial" w:hAnsi="Arial" w:cs="Arial"/>
          <w:lang w:val="en-US"/>
        </w:rPr>
        <w:tab/>
      </w:r>
      <w:r>
        <w:rPr>
          <w:rFonts w:ascii="Arial" w:hAnsi="Arial" w:cs="Arial"/>
          <w:lang w:val="en-US"/>
        </w:rPr>
        <w:t>135</w:t>
      </w:r>
    </w:p>
    <w:p w:rsidR="007552DD" w:rsidRDefault="007552DD" w:rsidP="007552DD">
      <w:pPr>
        <w:spacing w:after="0" w:line="240" w:lineRule="auto"/>
        <w:ind w:left="295" w:right="17" w:hanging="11"/>
        <w:rPr>
          <w:rFonts w:ascii="Arial" w:hAnsi="Arial" w:cs="Arial"/>
          <w:lang w:val="en-US"/>
        </w:rPr>
      </w:pPr>
      <w:r w:rsidRPr="003E4287">
        <w:rPr>
          <w:rFonts w:ascii="Arial" w:hAnsi="Arial" w:cs="Arial"/>
          <w:lang w:val="en-US"/>
        </w:rPr>
        <w:t xml:space="preserve">AMC to Appendix V to Part-M - Maintenance Organisation Approval referred to in </w:t>
      </w:r>
    </w:p>
    <w:p w:rsidR="007552DD" w:rsidRPr="003E4287" w:rsidRDefault="007552DD" w:rsidP="007552DD">
      <w:pPr>
        <w:spacing w:after="120" w:line="240" w:lineRule="auto"/>
        <w:ind w:left="3402" w:right="17" w:hanging="11"/>
        <w:rPr>
          <w:rFonts w:ascii="Arial" w:hAnsi="Arial" w:cs="Arial"/>
          <w:lang w:val="en-US"/>
        </w:rPr>
      </w:pPr>
      <w:r w:rsidRPr="003E4287">
        <w:rPr>
          <w:rFonts w:ascii="Arial" w:hAnsi="Arial" w:cs="Arial"/>
          <w:lang w:val="en-US"/>
        </w:rPr>
        <w:t xml:space="preserve">Annex I (Part-M) Subpart 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136</w:t>
      </w:r>
    </w:p>
    <w:p w:rsidR="007552DD" w:rsidRDefault="007552DD" w:rsidP="007552DD">
      <w:pPr>
        <w:spacing w:after="0" w:line="240" w:lineRule="auto"/>
        <w:ind w:left="295" w:right="17" w:hanging="11"/>
        <w:rPr>
          <w:rFonts w:ascii="Arial" w:hAnsi="Arial" w:cs="Arial"/>
          <w:lang w:val="en-US"/>
        </w:rPr>
      </w:pPr>
      <w:r w:rsidRPr="003E4287">
        <w:rPr>
          <w:rFonts w:ascii="Arial" w:hAnsi="Arial" w:cs="Arial"/>
          <w:lang w:val="en-US"/>
        </w:rPr>
        <w:t xml:space="preserve">AMC to Appendix VI to Part-M - Continuing Airworthiness Management </w:t>
      </w:r>
    </w:p>
    <w:p w:rsidR="007552DD" w:rsidRDefault="007552DD" w:rsidP="007552DD">
      <w:pPr>
        <w:spacing w:after="0" w:line="240" w:lineRule="auto"/>
        <w:ind w:left="3402" w:right="17" w:hanging="283"/>
        <w:rPr>
          <w:rFonts w:ascii="Arial" w:hAnsi="Arial" w:cs="Arial"/>
          <w:lang w:val="en-US"/>
        </w:rPr>
      </w:pPr>
      <w:r w:rsidRPr="003E4287">
        <w:rPr>
          <w:rFonts w:ascii="Arial" w:hAnsi="Arial" w:cs="Arial"/>
          <w:lang w:val="en-US"/>
        </w:rPr>
        <w:t>Organisation Approval referred to in Annex I (Part-M)</w:t>
      </w:r>
    </w:p>
    <w:p w:rsidR="007552DD" w:rsidRPr="003E4287" w:rsidRDefault="007552DD" w:rsidP="007552DD">
      <w:pPr>
        <w:spacing w:after="0" w:line="240" w:lineRule="auto"/>
        <w:ind w:left="3119" w:right="17" w:hanging="11"/>
        <w:rPr>
          <w:rFonts w:ascii="Arial" w:hAnsi="Arial" w:cs="Arial"/>
          <w:lang w:val="en-US"/>
        </w:rPr>
      </w:pPr>
      <w:r w:rsidRPr="003E4287">
        <w:rPr>
          <w:rFonts w:ascii="Arial" w:hAnsi="Arial" w:cs="Arial"/>
          <w:lang w:val="en-US"/>
        </w:rPr>
        <w:t xml:space="preserve"> Subpart 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137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to Appendix VII - ‘Complex Maintenance Tasks’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138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to Appendix VIII - ‘Limited Pilot Owner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139</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APPENDICES TO AMC'S AND GM</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156</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Appendix I to AMC M.A.302 and AMC M.B.301(b) - Content of the maintenance </w:t>
      </w:r>
    </w:p>
    <w:p w:rsidR="007552DD" w:rsidRPr="003E4287" w:rsidRDefault="007552DD" w:rsidP="007552DD">
      <w:pPr>
        <w:spacing w:before="120" w:after="120" w:line="240" w:lineRule="auto"/>
        <w:ind w:left="5387" w:right="15"/>
        <w:rPr>
          <w:rFonts w:ascii="Arial" w:hAnsi="Arial" w:cs="Arial"/>
          <w:lang w:val="en-US"/>
        </w:rPr>
      </w:pPr>
      <w:r w:rsidRPr="003E4287">
        <w:rPr>
          <w:rFonts w:ascii="Arial" w:hAnsi="Arial" w:cs="Arial"/>
          <w:lang w:val="en-US"/>
        </w:rPr>
        <w:t>Programme</w:t>
      </w:r>
      <w:r>
        <w:rPr>
          <w:rFonts w:ascii="Arial" w:hAnsi="Arial" w:cs="Arial"/>
          <w:lang w:val="en-US"/>
        </w:rPr>
        <w:tab/>
      </w:r>
      <w:r>
        <w:rPr>
          <w:rFonts w:ascii="Arial" w:hAnsi="Arial" w:cs="Arial"/>
          <w:lang w:val="en-US"/>
        </w:rPr>
        <w:tab/>
      </w:r>
      <w:r>
        <w:rPr>
          <w:rFonts w:ascii="Arial" w:hAnsi="Arial" w:cs="Arial"/>
          <w:lang w:val="en-US"/>
        </w:rPr>
        <w:tab/>
        <w:t>157</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Appendix II to AMC to M.A. </w:t>
      </w:r>
      <w:r>
        <w:rPr>
          <w:rFonts w:ascii="Arial" w:hAnsi="Arial" w:cs="Arial"/>
          <w:lang w:val="en-US"/>
        </w:rPr>
        <w:t>71</w:t>
      </w:r>
      <w:r w:rsidRPr="003E4287">
        <w:rPr>
          <w:rFonts w:ascii="Arial" w:hAnsi="Arial" w:cs="Arial"/>
          <w:lang w:val="en-US"/>
        </w:rPr>
        <w:t>1 (</w:t>
      </w:r>
      <w:r>
        <w:rPr>
          <w:rFonts w:ascii="Arial" w:hAnsi="Arial" w:cs="Arial"/>
          <w:lang w:val="en-US"/>
        </w:rPr>
        <w:t>a</w:t>
      </w:r>
      <w:r w:rsidRPr="003E4287">
        <w:rPr>
          <w:rFonts w:ascii="Arial" w:hAnsi="Arial" w:cs="Arial"/>
          <w:lang w:val="en-US"/>
        </w:rPr>
        <w:t>)</w:t>
      </w:r>
      <w:r>
        <w:rPr>
          <w:rFonts w:ascii="Arial" w:hAnsi="Arial" w:cs="Arial"/>
          <w:lang w:val="en-US"/>
        </w:rPr>
        <w:t xml:space="preserve"> (3)</w:t>
      </w:r>
      <w:r w:rsidRPr="003E4287">
        <w:rPr>
          <w:rFonts w:ascii="Arial" w:hAnsi="Arial" w:cs="Arial"/>
          <w:lang w:val="en-US"/>
        </w:rPr>
        <w:t xml:space="preserve"> - Sub-contracting of continuing airworthiness</w:t>
      </w:r>
    </w:p>
    <w:p w:rsidR="007552DD" w:rsidRPr="003E4287" w:rsidRDefault="007552DD" w:rsidP="007552DD">
      <w:pPr>
        <w:spacing w:before="120" w:after="120" w:line="240" w:lineRule="auto"/>
        <w:ind w:left="4253" w:right="15"/>
        <w:rPr>
          <w:rFonts w:ascii="Arial" w:hAnsi="Arial" w:cs="Arial"/>
          <w:lang w:val="en-US"/>
        </w:rPr>
      </w:pPr>
      <w:r w:rsidRPr="003E4287">
        <w:rPr>
          <w:rFonts w:ascii="Arial" w:hAnsi="Arial" w:cs="Arial"/>
          <w:lang w:val="en-US"/>
        </w:rPr>
        <w:t>management tasks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169</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Appendix III to GM M.B.303 (b) - KEY RISK ELEMENTS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176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Appendix IV to AMC M.A.604 - Maintenance organisation manual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199</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Appendix V to AMC M.A.704 - Continuing airworthiness management exposition</w:t>
      </w:r>
      <w:r w:rsidRPr="003E4287">
        <w:rPr>
          <w:rFonts w:ascii="Arial" w:hAnsi="Arial" w:cs="Arial"/>
          <w:lang w:val="en-US"/>
        </w:rPr>
        <w:tab/>
      </w:r>
      <w:r>
        <w:rPr>
          <w:rFonts w:ascii="Arial" w:hAnsi="Arial" w:cs="Arial"/>
          <w:lang w:val="en-US"/>
        </w:rPr>
        <w:t>203</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Appendix VI to AMC M.B.602(f) - </w:t>
      </w:r>
      <w:r>
        <w:rPr>
          <w:rFonts w:ascii="Arial" w:hAnsi="Arial" w:cs="Arial"/>
          <w:lang w:val="en-US"/>
        </w:rPr>
        <w:t xml:space="preserve">ASSA-AC Form </w:t>
      </w:r>
      <w:r w:rsidRPr="003E4287">
        <w:rPr>
          <w:rFonts w:ascii="Arial" w:hAnsi="Arial" w:cs="Arial"/>
          <w:lang w:val="en-US"/>
        </w:rPr>
        <w:t xml:space="preserve">6F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220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Appendix VII to AMC M.B.702 (f) - </w:t>
      </w:r>
      <w:r>
        <w:rPr>
          <w:rFonts w:ascii="Arial" w:hAnsi="Arial" w:cs="Arial"/>
          <w:lang w:val="en-US"/>
        </w:rPr>
        <w:t xml:space="preserve">ASSA-AC Form </w:t>
      </w:r>
      <w:r w:rsidRPr="003E4287">
        <w:rPr>
          <w:rFonts w:ascii="Arial" w:hAnsi="Arial" w:cs="Arial"/>
          <w:lang w:val="en-US"/>
        </w:rPr>
        <w:t xml:space="preserve">13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228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Appendix VIII to AMC M.A.616 - Organisational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236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Appendix IX to AMC M.A.602 and AMC M.A.702 - </w:t>
      </w:r>
      <w:r>
        <w:rPr>
          <w:rFonts w:ascii="Arial" w:hAnsi="Arial" w:cs="Arial"/>
          <w:lang w:val="en-US"/>
        </w:rPr>
        <w:t xml:space="preserve">ASSA-AC Form </w:t>
      </w:r>
      <w:r w:rsidRPr="003E4287">
        <w:rPr>
          <w:rFonts w:ascii="Arial" w:hAnsi="Arial" w:cs="Arial"/>
          <w:lang w:val="en-US"/>
        </w:rPr>
        <w:t xml:space="preserve">2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239</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Appendix X to AMC M.B.602</w:t>
      </w:r>
      <w:r>
        <w:rPr>
          <w:rFonts w:ascii="Arial" w:hAnsi="Arial" w:cs="Arial"/>
          <w:lang w:val="en-US"/>
        </w:rPr>
        <w:t xml:space="preserve"> </w:t>
      </w:r>
      <w:r w:rsidRPr="003E4287">
        <w:rPr>
          <w:rFonts w:ascii="Arial" w:hAnsi="Arial" w:cs="Arial"/>
          <w:lang w:val="en-US"/>
        </w:rPr>
        <w:t xml:space="preserve">(a) and AMC M.B.702 (a) - </w:t>
      </w:r>
      <w:r>
        <w:rPr>
          <w:rFonts w:ascii="Arial" w:hAnsi="Arial" w:cs="Arial"/>
          <w:lang w:val="en-US"/>
        </w:rPr>
        <w:t xml:space="preserve">ASSA-AC Form </w:t>
      </w:r>
      <w:r w:rsidRPr="003E4287">
        <w:rPr>
          <w:rFonts w:ascii="Arial" w:hAnsi="Arial" w:cs="Arial"/>
          <w:lang w:val="en-US"/>
        </w:rPr>
        <w:t xml:space="preserve">4 </w:t>
      </w:r>
      <w:r w:rsidRPr="003E4287">
        <w:rPr>
          <w:rFonts w:ascii="Arial" w:hAnsi="Arial" w:cs="Arial"/>
          <w:lang w:val="en-US"/>
        </w:rPr>
        <w:tab/>
      </w:r>
      <w:r w:rsidRPr="003E4287">
        <w:rPr>
          <w:rFonts w:ascii="Arial" w:hAnsi="Arial" w:cs="Arial"/>
          <w:lang w:val="en-US"/>
        </w:rPr>
        <w:tab/>
      </w:r>
      <w:r>
        <w:rPr>
          <w:rFonts w:ascii="Arial" w:hAnsi="Arial" w:cs="Arial"/>
          <w:lang w:val="en-US"/>
        </w:rPr>
        <w:t>240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Appendix XI to AMC to M.A.708 (c) - Contracted maintenance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241</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Appendix XII to AMC to M.A.706 (f) and </w:t>
      </w:r>
      <w:r>
        <w:rPr>
          <w:rFonts w:ascii="Arial" w:hAnsi="Arial" w:cs="Arial"/>
          <w:lang w:val="en-US"/>
        </w:rPr>
        <w:t xml:space="preserve">AMC1 </w:t>
      </w:r>
      <w:r w:rsidRPr="003E4287">
        <w:rPr>
          <w:rFonts w:ascii="Arial" w:hAnsi="Arial" w:cs="Arial"/>
          <w:lang w:val="en-US"/>
        </w:rPr>
        <w:t>M.B.102 (c) - Fuel Tank Safety</w:t>
      </w:r>
    </w:p>
    <w:p w:rsidR="007552DD" w:rsidRPr="003E4287" w:rsidRDefault="007552DD" w:rsidP="007552DD">
      <w:pPr>
        <w:spacing w:before="120" w:after="120" w:line="240" w:lineRule="auto"/>
        <w:ind w:left="6237" w:right="15" w:firstLine="0"/>
        <w:rPr>
          <w:rFonts w:ascii="Arial" w:hAnsi="Arial" w:cs="Arial"/>
          <w:lang w:val="en-US"/>
        </w:rPr>
      </w:pPr>
      <w:r w:rsidRPr="003E4287">
        <w:rPr>
          <w:rFonts w:ascii="Arial" w:hAnsi="Arial" w:cs="Arial"/>
          <w:lang w:val="en-US"/>
        </w:rPr>
        <w:t xml:space="preserve">training </w:t>
      </w:r>
      <w:r w:rsidRPr="003E4287">
        <w:rPr>
          <w:rFonts w:ascii="Arial" w:hAnsi="Arial" w:cs="Arial"/>
          <w:lang w:val="en-US"/>
        </w:rPr>
        <w:tab/>
      </w:r>
      <w:r>
        <w:rPr>
          <w:rFonts w:ascii="Arial" w:hAnsi="Arial" w:cs="Arial"/>
          <w:lang w:val="en-US"/>
        </w:rPr>
        <w:tab/>
      </w:r>
      <w:r>
        <w:rPr>
          <w:rFonts w:ascii="Arial" w:hAnsi="Arial" w:cs="Arial"/>
          <w:lang w:val="en-US"/>
        </w:rPr>
        <w:tab/>
        <w:t>246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Appendix XIII to AMC M.A.712 (f) </w:t>
      </w:r>
      <w:r>
        <w:rPr>
          <w:rFonts w:ascii="Arial" w:hAnsi="Arial" w:cs="Arial"/>
          <w:lang w:val="en-US"/>
        </w:rPr>
        <w:t xml:space="preserve">- </w:t>
      </w:r>
      <w:r w:rsidRPr="003E4287">
        <w:rPr>
          <w:rFonts w:ascii="Arial" w:hAnsi="Arial" w:cs="Arial"/>
          <w:lang w:val="en-US"/>
        </w:rPr>
        <w:t xml:space="preserve">Organisational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250</w:t>
      </w:r>
    </w:p>
    <w:p w:rsidR="007552DD" w:rsidRDefault="007552DD" w:rsidP="007552DD">
      <w:pPr>
        <w:spacing w:after="160" w:line="259" w:lineRule="auto"/>
        <w:ind w:left="0" w:firstLine="0"/>
        <w:jc w:val="left"/>
        <w:rPr>
          <w:lang w:val="en-US"/>
        </w:rPr>
      </w:pPr>
      <w:r>
        <w:rPr>
          <w:lang w:val="en-US"/>
        </w:rPr>
        <w:br w:type="page"/>
      </w:r>
    </w:p>
    <w:p w:rsidR="007552DD" w:rsidRPr="007552DD" w:rsidRDefault="007552DD" w:rsidP="007552DD">
      <w:pPr>
        <w:spacing w:before="120" w:after="120" w:line="240" w:lineRule="auto"/>
        <w:ind w:left="0" w:right="15" w:firstLine="0"/>
        <w:rPr>
          <w:rFonts w:ascii="Arial" w:hAnsi="Arial" w:cs="Arial"/>
          <w:lang w:val="en-US"/>
        </w:rPr>
      </w:pPr>
      <w:r w:rsidRPr="007552DD">
        <w:rPr>
          <w:rFonts w:ascii="Arial" w:hAnsi="Arial" w:cs="Arial"/>
          <w:lang w:val="en-US"/>
        </w:rPr>
        <w:t>AMC M.1.</w:t>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t>14</w:t>
      </w:r>
    </w:p>
    <w:p w:rsidR="007552DD" w:rsidRPr="007552DD" w:rsidRDefault="007552DD" w:rsidP="007552DD">
      <w:pPr>
        <w:spacing w:before="120" w:after="120" w:line="240" w:lineRule="auto"/>
        <w:ind w:left="-5"/>
        <w:rPr>
          <w:rFonts w:ascii="Arial" w:hAnsi="Arial" w:cs="Arial"/>
          <w:lang w:val="en-US"/>
        </w:rPr>
      </w:pPr>
      <w:r w:rsidRPr="007552DD">
        <w:rPr>
          <w:rFonts w:ascii="Arial" w:hAnsi="Arial" w:cs="Arial"/>
          <w:lang w:val="en-US"/>
        </w:rPr>
        <w:t xml:space="preserve">SECTION A - TECHNICAL REQUIREMENTS </w:t>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t>15</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 xml:space="preserve">SUBPART A — GENERAL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16</w:t>
      </w:r>
    </w:p>
    <w:p w:rsidR="007552DD" w:rsidRDefault="007552DD" w:rsidP="007552DD">
      <w:pPr>
        <w:spacing w:before="120" w:after="120" w:line="240" w:lineRule="auto"/>
        <w:ind w:left="-5"/>
        <w:rPr>
          <w:rFonts w:ascii="Arial" w:hAnsi="Arial" w:cs="Arial"/>
          <w:lang w:val="en-US"/>
        </w:rPr>
      </w:pPr>
      <w:r w:rsidRPr="003E4287">
        <w:rPr>
          <w:rFonts w:ascii="Arial" w:hAnsi="Arial" w:cs="Arial"/>
          <w:lang w:val="en-US"/>
        </w:rPr>
        <w:t xml:space="preserve">SUBPART B — ACCOUNTABILITY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17</w:t>
      </w:r>
    </w:p>
    <w:p w:rsidR="007552DD" w:rsidRPr="00827259" w:rsidRDefault="007552DD" w:rsidP="007552DD">
      <w:pPr>
        <w:spacing w:before="120" w:after="120" w:line="240" w:lineRule="auto"/>
        <w:ind w:left="294" w:right="15"/>
        <w:rPr>
          <w:rFonts w:ascii="Arial" w:hAnsi="Arial" w:cs="Arial"/>
          <w:color w:val="auto"/>
          <w:lang w:val="en-US"/>
        </w:rPr>
      </w:pPr>
      <w:r w:rsidRPr="00827259">
        <w:rPr>
          <w:rFonts w:ascii="Arial" w:hAnsi="Arial" w:cs="Arial"/>
          <w:bCs/>
          <w:color w:val="auto"/>
          <w:sz w:val="24"/>
          <w:szCs w:val="24"/>
          <w:lang w:val="en-US"/>
        </w:rPr>
        <w:t>GM M.A.201 Responsibilities</w:t>
      </w:r>
      <w:r w:rsidRPr="00827259">
        <w:rPr>
          <w:rFonts w:ascii="Arial" w:hAnsi="Arial" w:cs="Arial"/>
          <w:bCs/>
          <w:color w:val="auto"/>
          <w:sz w:val="24"/>
          <w:szCs w:val="24"/>
          <w:lang w:val="en-US"/>
        </w:rPr>
        <w:tab/>
      </w:r>
      <w:r w:rsidRPr="00827259">
        <w:rPr>
          <w:rFonts w:ascii="Arial" w:hAnsi="Arial" w:cs="Arial"/>
          <w:bCs/>
          <w:color w:val="auto"/>
          <w:sz w:val="24"/>
          <w:szCs w:val="24"/>
          <w:lang w:val="en-US"/>
        </w:rPr>
        <w:tab/>
      </w:r>
      <w:r w:rsidRPr="00827259">
        <w:rPr>
          <w:rFonts w:ascii="Arial" w:hAnsi="Arial" w:cs="Arial"/>
          <w:bCs/>
          <w:color w:val="auto"/>
          <w:sz w:val="24"/>
          <w:szCs w:val="24"/>
          <w:lang w:val="en-US"/>
        </w:rPr>
        <w:tab/>
      </w:r>
      <w:r w:rsidRPr="00827259">
        <w:rPr>
          <w:rFonts w:ascii="Arial" w:hAnsi="Arial" w:cs="Arial"/>
          <w:bCs/>
          <w:color w:val="auto"/>
          <w:sz w:val="24"/>
          <w:szCs w:val="24"/>
          <w:lang w:val="en-US"/>
        </w:rPr>
        <w:tab/>
      </w:r>
      <w:r w:rsidRPr="00827259">
        <w:rPr>
          <w:rFonts w:ascii="Arial" w:hAnsi="Arial" w:cs="Arial"/>
          <w:bCs/>
          <w:color w:val="auto"/>
          <w:sz w:val="24"/>
          <w:szCs w:val="24"/>
          <w:lang w:val="en-US"/>
        </w:rPr>
        <w:tab/>
      </w:r>
      <w:r w:rsidRPr="00827259">
        <w:rPr>
          <w:rFonts w:ascii="Arial" w:hAnsi="Arial" w:cs="Arial"/>
          <w:bCs/>
          <w:color w:val="auto"/>
          <w:sz w:val="24"/>
          <w:szCs w:val="24"/>
          <w:lang w:val="en-US"/>
        </w:rPr>
        <w:tab/>
      </w:r>
      <w:r w:rsidRPr="00827259">
        <w:rPr>
          <w:rFonts w:ascii="Arial" w:hAnsi="Arial" w:cs="Arial"/>
          <w:bCs/>
          <w:color w:val="auto"/>
          <w:sz w:val="24"/>
          <w:szCs w:val="24"/>
          <w:lang w:val="en-US"/>
        </w:rPr>
        <w:tab/>
      </w:r>
      <w:r w:rsidRPr="00827259">
        <w:rPr>
          <w:rFonts w:ascii="Arial" w:hAnsi="Arial" w:cs="Arial"/>
          <w:bCs/>
          <w:color w:val="auto"/>
          <w:sz w:val="24"/>
          <w:szCs w:val="24"/>
          <w:lang w:val="en-US"/>
        </w:rPr>
        <w:tab/>
        <w:t>17</w:t>
      </w:r>
    </w:p>
    <w:p w:rsidR="007552DD" w:rsidRPr="00B0431F" w:rsidRDefault="007552DD" w:rsidP="007552DD">
      <w:pPr>
        <w:spacing w:before="120" w:after="120" w:line="240" w:lineRule="auto"/>
        <w:ind w:left="294" w:right="15"/>
        <w:rPr>
          <w:rFonts w:ascii="Arial" w:hAnsi="Arial" w:cs="Arial"/>
          <w:lang w:val="en-US"/>
        </w:rPr>
      </w:pPr>
      <w:r w:rsidRPr="00B0431F">
        <w:rPr>
          <w:rFonts w:ascii="Arial" w:hAnsi="Arial" w:cs="Arial"/>
          <w:lang w:val="en-US"/>
        </w:rPr>
        <w:t>AMC M.A. (e) (2) – Responsibilities</w:t>
      </w:r>
      <w:r w:rsidRPr="00B0431F">
        <w:rPr>
          <w:rFonts w:ascii="Arial" w:hAnsi="Arial" w:cs="Arial"/>
          <w:lang w:val="en-US"/>
        </w:rPr>
        <w:tab/>
      </w:r>
      <w:r w:rsidRPr="00B0431F">
        <w:rPr>
          <w:rFonts w:ascii="Arial" w:hAnsi="Arial" w:cs="Arial"/>
          <w:lang w:val="en-US"/>
        </w:rPr>
        <w:tab/>
      </w:r>
      <w:r w:rsidRPr="00B0431F">
        <w:rPr>
          <w:rFonts w:ascii="Arial" w:hAnsi="Arial" w:cs="Arial"/>
          <w:lang w:val="en-US"/>
        </w:rPr>
        <w:tab/>
      </w:r>
      <w:r w:rsidRPr="00B0431F">
        <w:rPr>
          <w:rFonts w:ascii="Arial" w:hAnsi="Arial" w:cs="Arial"/>
          <w:lang w:val="en-US"/>
        </w:rPr>
        <w:tab/>
      </w:r>
      <w:r w:rsidRPr="00B0431F">
        <w:rPr>
          <w:rFonts w:ascii="Arial" w:hAnsi="Arial" w:cs="Arial"/>
          <w:lang w:val="en-US"/>
        </w:rPr>
        <w:tab/>
      </w:r>
      <w:r w:rsidRPr="00B0431F">
        <w:rPr>
          <w:rFonts w:ascii="Arial" w:hAnsi="Arial" w:cs="Arial"/>
          <w:lang w:val="en-US"/>
        </w:rPr>
        <w:tab/>
      </w:r>
      <w:r w:rsidRPr="00B0431F">
        <w:rPr>
          <w:rFonts w:ascii="Arial" w:hAnsi="Arial" w:cs="Arial"/>
          <w:lang w:val="en-US"/>
        </w:rPr>
        <w:tab/>
      </w:r>
      <w:r>
        <w:rPr>
          <w:rFonts w:ascii="Arial" w:hAnsi="Arial" w:cs="Arial"/>
          <w:lang w:val="en-US"/>
        </w:rPr>
        <w:t>17</w:t>
      </w:r>
    </w:p>
    <w:p w:rsidR="007552DD" w:rsidRDefault="007552DD" w:rsidP="007552DD">
      <w:pPr>
        <w:spacing w:before="120" w:after="120" w:line="240" w:lineRule="auto"/>
        <w:ind w:left="294" w:right="15"/>
        <w:rPr>
          <w:rFonts w:ascii="Arial" w:hAnsi="Arial" w:cs="Arial"/>
          <w:lang w:val="en-US"/>
        </w:rPr>
      </w:pPr>
      <w:r w:rsidRPr="00ED0AF3">
        <w:rPr>
          <w:rFonts w:ascii="Arial" w:hAnsi="Arial" w:cs="Arial"/>
          <w:lang w:val="en-US"/>
        </w:rPr>
        <w:t>GM M.A.201 (</w:t>
      </w:r>
      <w:r>
        <w:rPr>
          <w:rFonts w:ascii="Arial" w:hAnsi="Arial" w:cs="Arial"/>
          <w:lang w:val="en-US"/>
        </w:rPr>
        <w:t>i</w:t>
      </w:r>
      <w:r w:rsidRPr="00ED0AF3">
        <w:rPr>
          <w:rFonts w:ascii="Arial" w:hAnsi="Arial" w:cs="Arial"/>
          <w:lang w:val="en-US"/>
        </w:rPr>
        <w:t>)</w:t>
      </w:r>
      <w:r>
        <w:rPr>
          <w:rFonts w:ascii="Arial" w:hAnsi="Arial" w:cs="Arial"/>
          <w:lang w:val="en-US"/>
        </w:rPr>
        <w:t xml:space="preserve"> – Aircraft maintenance programme</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18</w:t>
      </w:r>
    </w:p>
    <w:p w:rsidR="007552DD" w:rsidRDefault="007552DD" w:rsidP="007552DD">
      <w:pPr>
        <w:tabs>
          <w:tab w:val="center" w:pos="4670"/>
        </w:tabs>
        <w:spacing w:before="120" w:after="120" w:line="240" w:lineRule="auto"/>
        <w:ind w:left="294" w:right="15"/>
        <w:rPr>
          <w:rFonts w:ascii="Arial" w:hAnsi="Arial" w:cs="Arial"/>
          <w:bCs/>
          <w:color w:val="auto"/>
          <w:lang w:val="en-US"/>
        </w:rPr>
      </w:pPr>
      <w:r w:rsidRPr="00F409E8">
        <w:rPr>
          <w:rFonts w:ascii="Arial" w:hAnsi="Arial" w:cs="Arial"/>
          <w:bCs/>
          <w:color w:val="auto"/>
          <w:lang w:val="en-US"/>
        </w:rPr>
        <w:t>AMC M.A.201 (i) (3) - Responsibilities</w:t>
      </w:r>
      <w:r>
        <w:rPr>
          <w:rFonts w:ascii="Arial" w:hAnsi="Arial" w:cs="Arial"/>
          <w:bCs/>
          <w:color w:val="auto"/>
          <w:lang w:val="en-US"/>
        </w:rPr>
        <w:tab/>
      </w:r>
      <w:r>
        <w:rPr>
          <w:rFonts w:ascii="Arial" w:hAnsi="Arial" w:cs="Arial"/>
          <w:bCs/>
          <w:color w:val="auto"/>
          <w:lang w:val="en-US"/>
        </w:rPr>
        <w:tab/>
      </w:r>
      <w:r>
        <w:rPr>
          <w:rFonts w:ascii="Arial" w:hAnsi="Arial" w:cs="Arial"/>
          <w:bCs/>
          <w:color w:val="auto"/>
          <w:lang w:val="en-US"/>
        </w:rPr>
        <w:tab/>
      </w:r>
      <w:r>
        <w:rPr>
          <w:rFonts w:ascii="Arial" w:hAnsi="Arial" w:cs="Arial"/>
          <w:bCs/>
          <w:color w:val="auto"/>
          <w:lang w:val="en-US"/>
        </w:rPr>
        <w:tab/>
      </w:r>
      <w:r>
        <w:rPr>
          <w:rFonts w:ascii="Arial" w:hAnsi="Arial" w:cs="Arial"/>
          <w:bCs/>
          <w:color w:val="auto"/>
          <w:lang w:val="en-US"/>
        </w:rPr>
        <w:tab/>
      </w:r>
      <w:r>
        <w:rPr>
          <w:rFonts w:ascii="Arial" w:hAnsi="Arial" w:cs="Arial"/>
          <w:bCs/>
          <w:color w:val="auto"/>
          <w:lang w:val="en-US"/>
        </w:rPr>
        <w:tab/>
      </w:r>
      <w:r>
        <w:rPr>
          <w:rFonts w:ascii="Arial" w:hAnsi="Arial" w:cs="Arial"/>
          <w:bCs/>
          <w:color w:val="auto"/>
          <w:lang w:val="en-US"/>
        </w:rPr>
        <w:tab/>
        <w:t>18</w:t>
      </w:r>
    </w:p>
    <w:p w:rsidR="007552DD" w:rsidRPr="00F409E8" w:rsidRDefault="007552DD" w:rsidP="007552DD">
      <w:pPr>
        <w:tabs>
          <w:tab w:val="center" w:pos="4670"/>
        </w:tabs>
        <w:spacing w:before="120" w:after="120" w:line="240" w:lineRule="auto"/>
        <w:ind w:left="294" w:right="15"/>
        <w:rPr>
          <w:rFonts w:ascii="Arial" w:hAnsi="Arial" w:cs="Arial"/>
          <w:bCs/>
          <w:lang w:val="en-US"/>
        </w:rPr>
      </w:pPr>
      <w:r w:rsidRPr="00F409E8">
        <w:rPr>
          <w:rFonts w:ascii="Arial" w:hAnsi="Arial" w:cs="Arial"/>
          <w:bCs/>
          <w:color w:val="auto"/>
          <w:lang w:val="en-US"/>
        </w:rPr>
        <w:t>GM1</w:t>
      </w:r>
      <w:r w:rsidRPr="00F409E8">
        <w:rPr>
          <w:rFonts w:ascii="Arial" w:hAnsi="Arial" w:cs="Arial"/>
          <w:bCs/>
          <w:lang w:val="en-US"/>
        </w:rPr>
        <w:t xml:space="preserve"> M.A.201 (k) – Responsibilities</w:t>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t>18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M.A.202 (a) - Occurrence reporting</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M.A.202 (b) - Occurrence reporting</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19</w:t>
      </w:r>
    </w:p>
    <w:p w:rsidR="007552DD" w:rsidRDefault="007552DD" w:rsidP="007552DD">
      <w:pPr>
        <w:spacing w:before="120" w:after="120" w:line="240" w:lineRule="auto"/>
        <w:ind w:left="-5"/>
        <w:rPr>
          <w:rFonts w:ascii="Arial" w:hAnsi="Arial" w:cs="Arial"/>
          <w:lang w:val="en-US"/>
        </w:rPr>
      </w:pPr>
      <w:r w:rsidRPr="003E4287">
        <w:rPr>
          <w:rFonts w:ascii="Arial" w:hAnsi="Arial" w:cs="Arial"/>
          <w:lang w:val="en-US"/>
        </w:rPr>
        <w:t>SUBPART C — CONTINUING AIRWORTHINESS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20</w:t>
      </w:r>
    </w:p>
    <w:p w:rsidR="007552DD" w:rsidRDefault="007552DD" w:rsidP="007552DD">
      <w:pPr>
        <w:tabs>
          <w:tab w:val="left" w:pos="5597"/>
        </w:tabs>
        <w:spacing w:before="120" w:after="120" w:line="240" w:lineRule="auto"/>
        <w:ind w:left="294" w:right="15"/>
        <w:rPr>
          <w:rFonts w:ascii="Arial" w:hAnsi="Arial" w:cs="Arial"/>
          <w:lang w:val="en-US"/>
        </w:rPr>
      </w:pPr>
      <w:r w:rsidRPr="00B34D89">
        <w:rPr>
          <w:rFonts w:ascii="Arial" w:hAnsi="Arial" w:cs="Arial"/>
          <w:lang w:val="en-US"/>
        </w:rPr>
        <w:t>AMC M.A.301 (a) - Continuing airworthiness tasks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20</w:t>
      </w:r>
    </w:p>
    <w:p w:rsidR="007552DD" w:rsidRDefault="007552DD" w:rsidP="007552DD">
      <w:pPr>
        <w:tabs>
          <w:tab w:val="left" w:pos="5597"/>
        </w:tabs>
        <w:spacing w:before="120" w:after="120" w:line="240" w:lineRule="auto"/>
        <w:ind w:left="294" w:right="15"/>
        <w:rPr>
          <w:rFonts w:ascii="Arial" w:hAnsi="Arial" w:cs="Arial"/>
          <w:lang w:val="en-US"/>
        </w:rPr>
      </w:pPr>
      <w:r w:rsidRPr="00F83761">
        <w:rPr>
          <w:rFonts w:ascii="Arial" w:hAnsi="Arial" w:cs="Arial"/>
          <w:sz w:val="24"/>
          <w:szCs w:val="24"/>
          <w:lang w:val="en-US"/>
        </w:rPr>
        <w:t>AMC M.A.301</w:t>
      </w:r>
      <w:r>
        <w:rPr>
          <w:rFonts w:ascii="Arial" w:hAnsi="Arial" w:cs="Arial"/>
          <w:sz w:val="24"/>
          <w:szCs w:val="24"/>
          <w:lang w:val="en-US"/>
        </w:rPr>
        <w:t xml:space="preserve"> </w:t>
      </w:r>
      <w:r w:rsidRPr="00D03688">
        <w:rPr>
          <w:rFonts w:ascii="Arial" w:hAnsi="Arial" w:cs="Arial"/>
          <w:sz w:val="24"/>
          <w:szCs w:val="24"/>
          <w:lang w:val="en-US"/>
        </w:rPr>
        <w:t>(b)</w:t>
      </w:r>
      <w:r w:rsidRPr="00F83761">
        <w:rPr>
          <w:rFonts w:ascii="Arial" w:hAnsi="Arial" w:cs="Arial"/>
          <w:sz w:val="24"/>
          <w:szCs w:val="24"/>
          <w:lang w:val="en-US"/>
        </w:rPr>
        <w:t xml:space="preserve"> </w:t>
      </w:r>
      <w:r>
        <w:rPr>
          <w:rFonts w:ascii="Arial" w:hAnsi="Arial" w:cs="Arial"/>
          <w:sz w:val="24"/>
          <w:szCs w:val="24"/>
          <w:lang w:val="en-US"/>
        </w:rPr>
        <w:t>-</w:t>
      </w:r>
      <w:r w:rsidRPr="00F83761">
        <w:rPr>
          <w:rFonts w:ascii="Arial" w:hAnsi="Arial" w:cs="Arial"/>
          <w:sz w:val="24"/>
          <w:szCs w:val="24"/>
          <w:lang w:val="en-US"/>
        </w:rPr>
        <w:t xml:space="preserve"> Continuing airworthiness tasks </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Pr="0035223E">
        <w:rPr>
          <w:rFonts w:ascii="Arial" w:hAnsi="Arial" w:cs="Arial"/>
          <w:lang w:val="en-US"/>
        </w:rPr>
        <w:t>21</w:t>
      </w:r>
    </w:p>
    <w:p w:rsidR="007552DD" w:rsidRDefault="007552DD" w:rsidP="007552DD">
      <w:pPr>
        <w:tabs>
          <w:tab w:val="left" w:pos="5597"/>
        </w:tabs>
        <w:spacing w:before="120" w:after="120" w:line="240" w:lineRule="auto"/>
        <w:ind w:left="294" w:right="15"/>
        <w:rPr>
          <w:rFonts w:ascii="Arial" w:hAnsi="Arial" w:cs="Arial"/>
          <w:sz w:val="24"/>
          <w:szCs w:val="24"/>
          <w:lang w:val="en-US"/>
        </w:rPr>
      </w:pPr>
      <w:r w:rsidRPr="00C24BDF">
        <w:rPr>
          <w:rFonts w:ascii="Arial" w:hAnsi="Arial" w:cs="Arial"/>
          <w:sz w:val="24"/>
          <w:szCs w:val="24"/>
          <w:lang w:val="en-US"/>
        </w:rPr>
        <w:t>AMC M.A.301</w:t>
      </w:r>
      <w:r>
        <w:rPr>
          <w:rFonts w:ascii="Arial" w:hAnsi="Arial" w:cs="Arial"/>
          <w:sz w:val="24"/>
          <w:szCs w:val="24"/>
          <w:lang w:val="en-US"/>
        </w:rPr>
        <w:t xml:space="preserve"> </w:t>
      </w:r>
      <w:r w:rsidRPr="00D03688">
        <w:rPr>
          <w:rFonts w:ascii="Arial" w:hAnsi="Arial" w:cs="Arial"/>
          <w:sz w:val="24"/>
          <w:szCs w:val="24"/>
          <w:lang w:val="en-US"/>
        </w:rPr>
        <w:t>(c)</w:t>
      </w:r>
      <w:r>
        <w:rPr>
          <w:rFonts w:ascii="Arial" w:hAnsi="Arial" w:cs="Arial"/>
          <w:sz w:val="24"/>
          <w:szCs w:val="24"/>
          <w:lang w:val="en-US"/>
        </w:rPr>
        <w:t xml:space="preserve"> -</w:t>
      </w:r>
      <w:r w:rsidRPr="00C24BDF">
        <w:rPr>
          <w:rFonts w:ascii="Arial" w:hAnsi="Arial" w:cs="Arial"/>
          <w:sz w:val="24"/>
          <w:szCs w:val="24"/>
          <w:lang w:val="en-US"/>
        </w:rPr>
        <w:t xml:space="preserve"> Continuing airworthiness tasks </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21</w:t>
      </w:r>
    </w:p>
    <w:p w:rsidR="007552DD" w:rsidRDefault="007552DD" w:rsidP="007552DD">
      <w:pPr>
        <w:tabs>
          <w:tab w:val="left" w:pos="5597"/>
        </w:tabs>
        <w:spacing w:before="120" w:after="120" w:line="240" w:lineRule="auto"/>
        <w:ind w:left="294" w:right="15"/>
        <w:rPr>
          <w:rFonts w:ascii="Arial" w:hAnsi="Arial" w:cs="Arial"/>
          <w:sz w:val="24"/>
          <w:szCs w:val="24"/>
          <w:lang w:val="en-US"/>
        </w:rPr>
      </w:pPr>
      <w:r w:rsidRPr="00C24BDF">
        <w:rPr>
          <w:rFonts w:ascii="Arial" w:hAnsi="Arial" w:cs="Arial"/>
          <w:sz w:val="24"/>
          <w:szCs w:val="24"/>
          <w:lang w:val="en-US"/>
        </w:rPr>
        <w:t xml:space="preserve">AMC M.A.301 </w:t>
      </w:r>
      <w:r w:rsidRPr="00D03688">
        <w:rPr>
          <w:rFonts w:ascii="Arial" w:hAnsi="Arial" w:cs="Arial"/>
          <w:sz w:val="24"/>
          <w:szCs w:val="24"/>
          <w:lang w:val="en-US"/>
        </w:rPr>
        <w:t>(e)</w:t>
      </w:r>
      <w:r>
        <w:rPr>
          <w:rFonts w:ascii="Arial" w:hAnsi="Arial" w:cs="Arial"/>
          <w:sz w:val="24"/>
          <w:szCs w:val="24"/>
          <w:lang w:val="en-US"/>
        </w:rPr>
        <w:t xml:space="preserve"> </w:t>
      </w:r>
      <w:r w:rsidRPr="00C24BDF">
        <w:rPr>
          <w:rFonts w:ascii="Arial" w:hAnsi="Arial" w:cs="Arial"/>
          <w:sz w:val="24"/>
          <w:szCs w:val="24"/>
          <w:lang w:val="en-US"/>
        </w:rPr>
        <w:t>- Continuing airworthiness tasks</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21</w:t>
      </w:r>
    </w:p>
    <w:p w:rsidR="007552DD" w:rsidRDefault="007552DD" w:rsidP="007552DD">
      <w:pPr>
        <w:tabs>
          <w:tab w:val="left" w:pos="5597"/>
        </w:tabs>
        <w:spacing w:before="120" w:after="120" w:line="240" w:lineRule="auto"/>
        <w:ind w:left="294" w:right="15"/>
        <w:rPr>
          <w:rFonts w:ascii="Arial" w:hAnsi="Arial" w:cs="Arial"/>
          <w:sz w:val="24"/>
          <w:szCs w:val="24"/>
          <w:lang w:val="en-US"/>
        </w:rPr>
      </w:pPr>
      <w:r>
        <w:rPr>
          <w:rFonts w:ascii="Arial" w:hAnsi="Arial" w:cs="Arial"/>
          <w:sz w:val="24"/>
          <w:szCs w:val="24"/>
          <w:lang w:val="en-US"/>
        </w:rPr>
        <w:t>AMC M.A.301 (f) - Continuing Airworthiness Tasks</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22</w:t>
      </w:r>
    </w:p>
    <w:p w:rsidR="007552DD" w:rsidRPr="001C68B3" w:rsidRDefault="007552DD" w:rsidP="007552DD">
      <w:pPr>
        <w:tabs>
          <w:tab w:val="left" w:pos="5597"/>
        </w:tabs>
        <w:spacing w:before="120" w:after="120" w:line="240" w:lineRule="auto"/>
        <w:ind w:left="294" w:right="15"/>
        <w:rPr>
          <w:rFonts w:ascii="Arial" w:hAnsi="Arial" w:cs="Arial"/>
          <w:bCs/>
          <w:lang w:val="en-US"/>
        </w:rPr>
      </w:pPr>
      <w:r w:rsidRPr="001C68B3">
        <w:rPr>
          <w:rFonts w:ascii="Arial" w:hAnsi="Arial" w:cs="Arial"/>
          <w:bCs/>
          <w:lang w:val="en-US"/>
        </w:rPr>
        <w:t>GM M.A.301 (i) - Continuing airworthiness tasks</w:t>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t>22</w:t>
      </w:r>
    </w:p>
    <w:p w:rsidR="007552DD" w:rsidRDefault="007552DD" w:rsidP="007552DD">
      <w:pPr>
        <w:spacing w:before="120" w:after="120" w:line="240" w:lineRule="auto"/>
        <w:ind w:left="294" w:right="15"/>
        <w:rPr>
          <w:rFonts w:ascii="Arial" w:hAnsi="Arial" w:cs="Arial"/>
          <w:sz w:val="24"/>
          <w:szCs w:val="24"/>
        </w:rPr>
      </w:pPr>
      <w:r w:rsidRPr="00055635">
        <w:rPr>
          <w:rFonts w:ascii="Arial" w:hAnsi="Arial" w:cs="Arial"/>
        </w:rPr>
        <w:t>AMC</w:t>
      </w:r>
      <w:r>
        <w:rPr>
          <w:rFonts w:ascii="Arial" w:hAnsi="Arial" w:cs="Arial"/>
          <w:sz w:val="24"/>
          <w:szCs w:val="24"/>
        </w:rPr>
        <w:t xml:space="preserve"> M.A.302 -</w:t>
      </w:r>
      <w:r w:rsidRPr="00FA59C3">
        <w:rPr>
          <w:rFonts w:ascii="Arial" w:hAnsi="Arial" w:cs="Arial"/>
          <w:sz w:val="24"/>
          <w:szCs w:val="24"/>
        </w:rPr>
        <w:t xml:space="preserve"> Aircraft maintenance programme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23</w:t>
      </w:r>
    </w:p>
    <w:p w:rsidR="007552DD" w:rsidRDefault="007552DD" w:rsidP="007552DD">
      <w:pPr>
        <w:spacing w:before="120" w:after="120" w:line="240" w:lineRule="auto"/>
        <w:ind w:left="294" w:right="15"/>
        <w:rPr>
          <w:rFonts w:ascii="Arial" w:hAnsi="Arial" w:cs="Arial"/>
          <w:bCs/>
          <w:color w:val="auto"/>
          <w:sz w:val="24"/>
          <w:szCs w:val="24"/>
        </w:rPr>
      </w:pPr>
      <w:r w:rsidRPr="00055635">
        <w:rPr>
          <w:rFonts w:ascii="Arial" w:hAnsi="Arial" w:cs="Arial"/>
          <w:bCs/>
          <w:color w:val="auto"/>
          <w:sz w:val="24"/>
          <w:szCs w:val="24"/>
        </w:rPr>
        <w:t xml:space="preserve">GM M.A.302 (a) - </w:t>
      </w:r>
      <w:r>
        <w:rPr>
          <w:rFonts w:ascii="Arial" w:hAnsi="Arial" w:cs="Arial"/>
          <w:bCs/>
          <w:color w:val="auto"/>
          <w:sz w:val="24"/>
          <w:szCs w:val="24"/>
        </w:rPr>
        <w:t>Aircraft Maintenance</w:t>
      </w:r>
      <w:r>
        <w:rPr>
          <w:rFonts w:ascii="Arial" w:hAnsi="Arial" w:cs="Arial"/>
          <w:bCs/>
          <w:color w:val="auto"/>
          <w:sz w:val="24"/>
          <w:szCs w:val="24"/>
        </w:rPr>
        <w:tab/>
      </w:r>
      <w:r>
        <w:rPr>
          <w:rFonts w:ascii="Arial" w:hAnsi="Arial" w:cs="Arial"/>
          <w:bCs/>
          <w:color w:val="auto"/>
          <w:sz w:val="24"/>
          <w:szCs w:val="24"/>
        </w:rPr>
        <w:tab/>
      </w:r>
      <w:r>
        <w:rPr>
          <w:rFonts w:ascii="Arial" w:hAnsi="Arial" w:cs="Arial"/>
          <w:bCs/>
          <w:color w:val="auto"/>
          <w:sz w:val="24"/>
          <w:szCs w:val="24"/>
        </w:rPr>
        <w:tab/>
      </w:r>
      <w:r>
        <w:rPr>
          <w:rFonts w:ascii="Arial" w:hAnsi="Arial" w:cs="Arial"/>
          <w:bCs/>
          <w:color w:val="auto"/>
          <w:sz w:val="24"/>
          <w:szCs w:val="24"/>
        </w:rPr>
        <w:tab/>
      </w:r>
      <w:r>
        <w:rPr>
          <w:rFonts w:ascii="Arial" w:hAnsi="Arial" w:cs="Arial"/>
          <w:bCs/>
          <w:color w:val="auto"/>
          <w:sz w:val="24"/>
          <w:szCs w:val="24"/>
        </w:rPr>
        <w:tab/>
      </w:r>
      <w:r>
        <w:rPr>
          <w:rFonts w:ascii="Arial" w:hAnsi="Arial" w:cs="Arial"/>
          <w:bCs/>
          <w:color w:val="auto"/>
          <w:sz w:val="24"/>
          <w:szCs w:val="24"/>
        </w:rPr>
        <w:tab/>
        <w:t>24</w:t>
      </w:r>
    </w:p>
    <w:p w:rsidR="007552DD" w:rsidRDefault="007552DD" w:rsidP="007552DD">
      <w:pPr>
        <w:spacing w:before="120" w:after="120" w:line="240" w:lineRule="auto"/>
        <w:ind w:left="294" w:right="15"/>
        <w:rPr>
          <w:rFonts w:ascii="Arial" w:hAnsi="Arial" w:cs="Arial"/>
          <w:sz w:val="24"/>
          <w:szCs w:val="24"/>
        </w:rPr>
      </w:pPr>
      <w:r w:rsidRPr="00FA59C3">
        <w:rPr>
          <w:rFonts w:ascii="Arial" w:hAnsi="Arial" w:cs="Arial"/>
          <w:sz w:val="24"/>
          <w:szCs w:val="24"/>
        </w:rPr>
        <w:t>AMC M.A.302</w:t>
      </w:r>
      <w:r>
        <w:rPr>
          <w:rFonts w:ascii="Arial" w:hAnsi="Arial" w:cs="Arial"/>
          <w:sz w:val="24"/>
          <w:szCs w:val="24"/>
        </w:rPr>
        <w:t xml:space="preserve"> </w:t>
      </w:r>
      <w:r w:rsidRPr="00FA59C3">
        <w:rPr>
          <w:rFonts w:ascii="Arial" w:hAnsi="Arial" w:cs="Arial"/>
          <w:sz w:val="24"/>
          <w:szCs w:val="24"/>
        </w:rPr>
        <w:t xml:space="preserve">(d) </w:t>
      </w:r>
      <w:r>
        <w:rPr>
          <w:rFonts w:ascii="Arial" w:hAnsi="Arial" w:cs="Arial"/>
          <w:sz w:val="24"/>
          <w:szCs w:val="24"/>
        </w:rPr>
        <w:t>-</w:t>
      </w:r>
      <w:r w:rsidRPr="00FA59C3">
        <w:rPr>
          <w:rFonts w:ascii="Arial" w:hAnsi="Arial" w:cs="Arial"/>
          <w:sz w:val="24"/>
          <w:szCs w:val="24"/>
        </w:rPr>
        <w:t xml:space="preserve"> Aircraft main</w:t>
      </w:r>
      <w:r>
        <w:rPr>
          <w:rFonts w:ascii="Arial" w:hAnsi="Arial" w:cs="Arial"/>
          <w:sz w:val="24"/>
          <w:szCs w:val="24"/>
        </w:rPr>
        <w:t>tenance programme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24</w:t>
      </w:r>
    </w:p>
    <w:p w:rsidR="007552DD" w:rsidRDefault="007552DD" w:rsidP="007552DD">
      <w:pPr>
        <w:spacing w:before="120" w:after="120" w:line="240" w:lineRule="auto"/>
        <w:ind w:left="294" w:right="15"/>
        <w:rPr>
          <w:rFonts w:ascii="Arial" w:hAnsi="Arial" w:cs="Arial"/>
          <w:sz w:val="24"/>
          <w:szCs w:val="24"/>
        </w:rPr>
      </w:pPr>
      <w:r w:rsidRPr="00256462">
        <w:rPr>
          <w:rFonts w:ascii="Arial" w:hAnsi="Arial" w:cs="Arial"/>
          <w:sz w:val="24"/>
          <w:szCs w:val="24"/>
        </w:rPr>
        <w:t>AMC M.A.302</w:t>
      </w:r>
      <w:r>
        <w:rPr>
          <w:rFonts w:ascii="Arial" w:hAnsi="Arial" w:cs="Arial"/>
          <w:sz w:val="24"/>
          <w:szCs w:val="24"/>
        </w:rPr>
        <w:t xml:space="preserve"> </w:t>
      </w:r>
      <w:r w:rsidRPr="00ED1421">
        <w:rPr>
          <w:rFonts w:ascii="Arial" w:hAnsi="Arial" w:cs="Arial"/>
          <w:sz w:val="24"/>
          <w:szCs w:val="24"/>
        </w:rPr>
        <w:t>(g)</w:t>
      </w:r>
      <w:r w:rsidRPr="00256462">
        <w:rPr>
          <w:rFonts w:ascii="Arial" w:hAnsi="Arial" w:cs="Arial"/>
          <w:sz w:val="24"/>
          <w:szCs w:val="24"/>
        </w:rPr>
        <w:t xml:space="preserve"> </w:t>
      </w:r>
      <w:r>
        <w:rPr>
          <w:rFonts w:ascii="Arial" w:hAnsi="Arial" w:cs="Arial"/>
          <w:sz w:val="24"/>
          <w:szCs w:val="24"/>
        </w:rPr>
        <w:t>- Aircraft maintenance programme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25</w:t>
      </w:r>
    </w:p>
    <w:p w:rsidR="007552DD" w:rsidRDefault="007552DD" w:rsidP="007552DD">
      <w:pPr>
        <w:tabs>
          <w:tab w:val="left" w:pos="708"/>
          <w:tab w:val="left" w:pos="1416"/>
          <w:tab w:val="left" w:pos="2124"/>
          <w:tab w:val="left" w:pos="2832"/>
          <w:tab w:val="left" w:pos="3540"/>
          <w:tab w:val="left" w:pos="4248"/>
          <w:tab w:val="left" w:pos="4956"/>
          <w:tab w:val="left" w:pos="5664"/>
          <w:tab w:val="left" w:pos="6372"/>
          <w:tab w:val="left" w:pos="6737"/>
          <w:tab w:val="left" w:pos="7080"/>
          <w:tab w:val="left" w:pos="7788"/>
          <w:tab w:val="left" w:pos="8496"/>
        </w:tabs>
        <w:spacing w:before="120" w:after="120" w:line="240" w:lineRule="auto"/>
        <w:ind w:left="294" w:right="15"/>
        <w:rPr>
          <w:rFonts w:ascii="Arial" w:hAnsi="Arial" w:cs="Arial"/>
          <w:lang w:val="en-US"/>
        </w:rPr>
      </w:pPr>
      <w:r w:rsidRPr="00055635">
        <w:rPr>
          <w:rFonts w:ascii="Arial" w:hAnsi="Arial" w:cs="Arial"/>
          <w:strike/>
          <w:sz w:val="24"/>
          <w:szCs w:val="24"/>
        </w:rPr>
        <w:tab/>
      </w:r>
      <w:r w:rsidRPr="003E4287">
        <w:rPr>
          <w:rFonts w:ascii="Arial" w:hAnsi="Arial" w:cs="Arial"/>
          <w:lang w:val="en-US"/>
        </w:rPr>
        <w:t>AMC M.A.304 - Data for modifications and repairs</w:t>
      </w:r>
      <w:r w:rsidRPr="003E4287">
        <w:rPr>
          <w:rFonts w:ascii="Arial" w:hAnsi="Arial" w:cs="Arial"/>
          <w:lang w:val="en-US"/>
        </w:rPr>
        <w:tab/>
      </w:r>
      <w:r w:rsidRPr="003E4287">
        <w:rPr>
          <w:rFonts w:ascii="Arial" w:hAnsi="Arial" w:cs="Arial"/>
          <w:lang w:val="en-US"/>
        </w:rPr>
        <w:tab/>
      </w:r>
      <w:r>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25</w:t>
      </w:r>
    </w:p>
    <w:p w:rsidR="007552DD" w:rsidRPr="003E0AA0" w:rsidRDefault="007552DD" w:rsidP="007552DD">
      <w:pPr>
        <w:spacing w:before="120" w:after="120" w:line="240" w:lineRule="auto"/>
        <w:ind w:left="294" w:right="15"/>
        <w:rPr>
          <w:rFonts w:ascii="Arial" w:hAnsi="Arial" w:cs="Arial"/>
          <w:bCs/>
          <w:lang w:val="en-US"/>
        </w:rPr>
      </w:pPr>
      <w:r w:rsidRPr="003E0AA0">
        <w:rPr>
          <w:rFonts w:ascii="Arial" w:hAnsi="Arial" w:cs="Arial"/>
          <w:bCs/>
          <w:lang w:val="en-US"/>
        </w:rPr>
        <w:t>GM M.A.305 - Aircraft continuing airworthiness record system</w:t>
      </w:r>
      <w:r w:rsidRPr="003E0AA0">
        <w:rPr>
          <w:rFonts w:ascii="Arial" w:hAnsi="Arial" w:cs="Arial"/>
          <w:bCs/>
          <w:lang w:val="en-US"/>
        </w:rPr>
        <w:tab/>
      </w:r>
      <w:r w:rsidRPr="003E0AA0">
        <w:rPr>
          <w:rFonts w:ascii="Arial" w:hAnsi="Arial" w:cs="Arial"/>
          <w:bCs/>
          <w:lang w:val="en-US"/>
        </w:rPr>
        <w:tab/>
      </w:r>
      <w:r w:rsidRPr="003E0AA0">
        <w:rPr>
          <w:rFonts w:ascii="Arial" w:hAnsi="Arial" w:cs="Arial"/>
          <w:bCs/>
          <w:lang w:val="en-US"/>
        </w:rPr>
        <w:tab/>
      </w:r>
      <w:r>
        <w:rPr>
          <w:rFonts w:ascii="Arial" w:hAnsi="Arial" w:cs="Arial"/>
          <w:bCs/>
          <w:lang w:val="en-US"/>
        </w:rPr>
        <w:tab/>
        <w:t>26</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M.A.305 (</w:t>
      </w:r>
      <w:r>
        <w:rPr>
          <w:rFonts w:ascii="Arial" w:hAnsi="Arial" w:cs="Arial"/>
          <w:lang w:val="en-US"/>
        </w:rPr>
        <w:t>a</w:t>
      </w:r>
      <w:r w:rsidRPr="003E4287">
        <w:rPr>
          <w:rFonts w:ascii="Arial" w:hAnsi="Arial" w:cs="Arial"/>
          <w:lang w:val="en-US"/>
        </w:rPr>
        <w:t>) - Aircraft continuing airworthiness record system</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28</w:t>
      </w:r>
    </w:p>
    <w:p w:rsidR="007552DD" w:rsidRDefault="007552DD" w:rsidP="007552DD">
      <w:pPr>
        <w:spacing w:before="120" w:after="120" w:line="240" w:lineRule="auto"/>
        <w:ind w:left="294" w:right="15"/>
        <w:rPr>
          <w:rFonts w:ascii="Arial" w:hAnsi="Arial" w:cs="Arial"/>
          <w:bCs/>
          <w:lang w:val="en-US"/>
        </w:rPr>
      </w:pPr>
      <w:r w:rsidRPr="003E0AA0">
        <w:rPr>
          <w:rFonts w:ascii="Arial" w:hAnsi="Arial" w:cs="Arial"/>
          <w:bCs/>
          <w:lang w:val="en-US"/>
        </w:rPr>
        <w:t>AMC M.A.305 (b) (1) - Aircraft continuing airworthiness record system</w:t>
      </w:r>
      <w:r>
        <w:rPr>
          <w:rFonts w:ascii="Arial" w:hAnsi="Arial" w:cs="Arial"/>
          <w:bCs/>
          <w:lang w:val="en-US"/>
        </w:rPr>
        <w:tab/>
      </w:r>
      <w:r>
        <w:rPr>
          <w:rFonts w:ascii="Arial" w:hAnsi="Arial" w:cs="Arial"/>
          <w:bCs/>
          <w:lang w:val="en-US"/>
        </w:rPr>
        <w:tab/>
      </w:r>
      <w:r>
        <w:rPr>
          <w:rFonts w:ascii="Arial" w:hAnsi="Arial" w:cs="Arial"/>
          <w:bCs/>
          <w:lang w:val="en-US"/>
        </w:rPr>
        <w:tab/>
        <w:t>29</w:t>
      </w:r>
    </w:p>
    <w:p w:rsidR="007552DD" w:rsidRPr="003E0AA0" w:rsidRDefault="007552DD" w:rsidP="007552DD">
      <w:pPr>
        <w:spacing w:before="120" w:after="120" w:line="240" w:lineRule="auto"/>
        <w:ind w:left="294" w:right="15"/>
        <w:rPr>
          <w:rFonts w:ascii="Arial" w:hAnsi="Arial" w:cs="Arial"/>
          <w:lang w:val="en-US"/>
        </w:rPr>
      </w:pPr>
      <w:r w:rsidRPr="003E0AA0">
        <w:rPr>
          <w:rFonts w:ascii="Arial" w:hAnsi="Arial" w:cs="Arial"/>
          <w:bCs/>
          <w:lang w:val="en-US"/>
        </w:rPr>
        <w:t>AMC M.A.305 (</w:t>
      </w:r>
      <w:r>
        <w:rPr>
          <w:rFonts w:ascii="Arial" w:hAnsi="Arial" w:cs="Arial"/>
          <w:bCs/>
          <w:lang w:val="en-US"/>
        </w:rPr>
        <w:t>c</w:t>
      </w:r>
      <w:r w:rsidRPr="003E0AA0">
        <w:rPr>
          <w:rFonts w:ascii="Arial" w:hAnsi="Arial" w:cs="Arial"/>
          <w:bCs/>
          <w:lang w:val="en-US"/>
        </w:rPr>
        <w:t>) (1) - Aircraft continuing airworthiness record system</w:t>
      </w:r>
      <w:r>
        <w:rPr>
          <w:rFonts w:ascii="Arial" w:hAnsi="Arial" w:cs="Arial"/>
          <w:bCs/>
          <w:lang w:val="en-US"/>
        </w:rPr>
        <w:tab/>
      </w:r>
      <w:r>
        <w:rPr>
          <w:rFonts w:ascii="Arial" w:hAnsi="Arial" w:cs="Arial"/>
          <w:bCs/>
          <w:lang w:val="en-US"/>
        </w:rPr>
        <w:tab/>
      </w:r>
      <w:r>
        <w:rPr>
          <w:rFonts w:ascii="Arial" w:hAnsi="Arial" w:cs="Arial"/>
          <w:bCs/>
          <w:lang w:val="en-US"/>
        </w:rPr>
        <w:tab/>
        <w:t>29</w:t>
      </w:r>
    </w:p>
    <w:p w:rsidR="007552DD" w:rsidRDefault="007552DD" w:rsidP="007552DD">
      <w:pPr>
        <w:spacing w:before="120" w:after="120" w:line="240" w:lineRule="auto"/>
        <w:ind w:left="294" w:right="15"/>
        <w:rPr>
          <w:rFonts w:ascii="Arial" w:hAnsi="Arial" w:cs="Arial"/>
          <w:lang w:val="en-US"/>
        </w:rPr>
      </w:pPr>
      <w:r w:rsidRPr="003E0AA0">
        <w:rPr>
          <w:rFonts w:ascii="Arial" w:hAnsi="Arial" w:cs="Arial"/>
          <w:bCs/>
          <w:lang w:val="en-US"/>
        </w:rPr>
        <w:t xml:space="preserve">AMC M.A.305 </w:t>
      </w:r>
      <w:r>
        <w:rPr>
          <w:rFonts w:ascii="Arial" w:hAnsi="Arial" w:cs="Arial"/>
          <w:bCs/>
          <w:lang w:val="en-US"/>
        </w:rPr>
        <w:t>(c</w:t>
      </w:r>
      <w:r w:rsidRPr="003E0AA0">
        <w:rPr>
          <w:rFonts w:ascii="Arial" w:hAnsi="Arial" w:cs="Arial"/>
          <w:bCs/>
          <w:lang w:val="en-US"/>
        </w:rPr>
        <w:t>) (</w:t>
      </w:r>
      <w:r>
        <w:rPr>
          <w:rFonts w:ascii="Arial" w:hAnsi="Arial" w:cs="Arial"/>
          <w:bCs/>
          <w:lang w:val="en-US"/>
        </w:rPr>
        <w:t>2</w:t>
      </w:r>
      <w:r w:rsidRPr="003E0AA0">
        <w:rPr>
          <w:rFonts w:ascii="Arial" w:hAnsi="Arial" w:cs="Arial"/>
          <w:bCs/>
          <w:lang w:val="en-US"/>
        </w:rPr>
        <w:t>) - Aircraft continuing airworthiness record system</w:t>
      </w:r>
      <w:r>
        <w:rPr>
          <w:rFonts w:ascii="Arial" w:hAnsi="Arial" w:cs="Arial"/>
          <w:bCs/>
          <w:lang w:val="en-US"/>
        </w:rPr>
        <w:tab/>
      </w:r>
      <w:r>
        <w:rPr>
          <w:rFonts w:ascii="Arial" w:hAnsi="Arial" w:cs="Arial"/>
          <w:bCs/>
          <w:lang w:val="en-US"/>
        </w:rPr>
        <w:tab/>
      </w:r>
      <w:r>
        <w:rPr>
          <w:rFonts w:ascii="Arial" w:hAnsi="Arial" w:cs="Arial"/>
          <w:bCs/>
          <w:lang w:val="en-US"/>
        </w:rPr>
        <w:tab/>
        <w:t>30</w:t>
      </w:r>
    </w:p>
    <w:p w:rsidR="007552DD" w:rsidRDefault="007552DD" w:rsidP="007552DD">
      <w:pPr>
        <w:spacing w:before="120" w:after="120" w:line="240" w:lineRule="auto"/>
        <w:ind w:left="294" w:right="15"/>
        <w:rPr>
          <w:rFonts w:ascii="Arial" w:hAnsi="Arial" w:cs="Arial"/>
          <w:bCs/>
          <w:lang w:val="en-US"/>
        </w:rPr>
      </w:pPr>
      <w:r w:rsidRPr="003E0AA0">
        <w:rPr>
          <w:rFonts w:ascii="Arial" w:hAnsi="Arial" w:cs="Arial"/>
          <w:bCs/>
          <w:lang w:val="en-US"/>
        </w:rPr>
        <w:t>GM M.A.305 (c) (2) - Aircraft continuing airworthiness record system</w:t>
      </w:r>
      <w:r w:rsidRPr="003E0AA0">
        <w:rPr>
          <w:rFonts w:ascii="Arial" w:hAnsi="Arial" w:cs="Arial"/>
          <w:bCs/>
          <w:lang w:val="en-US"/>
        </w:rPr>
        <w:tab/>
      </w:r>
      <w:r>
        <w:rPr>
          <w:rFonts w:ascii="Arial" w:hAnsi="Arial" w:cs="Arial"/>
          <w:bCs/>
          <w:lang w:val="en-US"/>
        </w:rPr>
        <w:tab/>
      </w:r>
      <w:r w:rsidRPr="003E0AA0">
        <w:rPr>
          <w:rFonts w:ascii="Arial" w:hAnsi="Arial" w:cs="Arial"/>
          <w:bCs/>
          <w:lang w:val="en-US"/>
        </w:rPr>
        <w:tab/>
        <w:t>30</w:t>
      </w:r>
    </w:p>
    <w:p w:rsidR="007552DD" w:rsidRPr="003E0AA0" w:rsidRDefault="007552DD" w:rsidP="007552DD">
      <w:pPr>
        <w:spacing w:before="120" w:after="120" w:line="240" w:lineRule="auto"/>
        <w:ind w:left="294" w:right="15"/>
        <w:rPr>
          <w:rFonts w:ascii="Arial" w:hAnsi="Arial" w:cs="Arial"/>
          <w:lang w:val="en-US"/>
        </w:rPr>
      </w:pPr>
      <w:r w:rsidRPr="003E0AA0">
        <w:rPr>
          <w:rFonts w:ascii="Arial" w:hAnsi="Arial" w:cs="Arial"/>
          <w:bCs/>
          <w:lang w:val="en-US"/>
        </w:rPr>
        <w:t xml:space="preserve">AMC M.A.305 </w:t>
      </w:r>
      <w:r>
        <w:rPr>
          <w:rFonts w:ascii="Arial" w:hAnsi="Arial" w:cs="Arial"/>
          <w:bCs/>
          <w:lang w:val="en-US"/>
        </w:rPr>
        <w:t>(c</w:t>
      </w:r>
      <w:r w:rsidRPr="003E0AA0">
        <w:rPr>
          <w:rFonts w:ascii="Arial" w:hAnsi="Arial" w:cs="Arial"/>
          <w:bCs/>
          <w:lang w:val="en-US"/>
        </w:rPr>
        <w:t>) (</w:t>
      </w:r>
      <w:r>
        <w:rPr>
          <w:rFonts w:ascii="Arial" w:hAnsi="Arial" w:cs="Arial"/>
          <w:bCs/>
          <w:lang w:val="en-US"/>
        </w:rPr>
        <w:t>3</w:t>
      </w:r>
      <w:r w:rsidRPr="003E0AA0">
        <w:rPr>
          <w:rFonts w:ascii="Arial" w:hAnsi="Arial" w:cs="Arial"/>
          <w:bCs/>
          <w:lang w:val="en-US"/>
        </w:rPr>
        <w:t>) - Aircraft continuing airworthiness record system</w:t>
      </w:r>
      <w:r>
        <w:rPr>
          <w:rFonts w:ascii="Arial" w:hAnsi="Arial" w:cs="Arial"/>
          <w:bCs/>
          <w:lang w:val="en-US"/>
        </w:rPr>
        <w:tab/>
      </w:r>
      <w:r>
        <w:rPr>
          <w:rFonts w:ascii="Arial" w:hAnsi="Arial" w:cs="Arial"/>
          <w:bCs/>
          <w:lang w:val="en-US"/>
        </w:rPr>
        <w:tab/>
      </w:r>
      <w:r>
        <w:rPr>
          <w:rFonts w:ascii="Arial" w:hAnsi="Arial" w:cs="Arial"/>
          <w:bCs/>
          <w:lang w:val="en-US"/>
        </w:rPr>
        <w:tab/>
        <w:t>31</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M.A.305 (d) (4) and M.A.305 (h) - Aircraft continuing airworthiness record system</w:t>
      </w:r>
      <w:r>
        <w:rPr>
          <w:rFonts w:ascii="Arial" w:hAnsi="Arial" w:cs="Arial"/>
          <w:lang w:val="en-US"/>
        </w:rPr>
        <w:t>31</w:t>
      </w:r>
    </w:p>
    <w:p w:rsidR="007552DD" w:rsidRDefault="007552DD" w:rsidP="007552DD">
      <w:pPr>
        <w:pStyle w:val="Default"/>
        <w:spacing w:before="120" w:after="120"/>
        <w:ind w:firstLine="284"/>
        <w:jc w:val="both"/>
        <w:rPr>
          <w:rFonts w:ascii="Arial" w:hAnsi="Arial" w:cs="Arial"/>
          <w:bCs/>
          <w:sz w:val="22"/>
          <w:szCs w:val="22"/>
          <w:lang w:val="en-US"/>
        </w:rPr>
      </w:pPr>
      <w:r w:rsidRPr="004424B9">
        <w:rPr>
          <w:rFonts w:ascii="Arial" w:hAnsi="Arial" w:cs="Arial"/>
          <w:bCs/>
          <w:sz w:val="22"/>
          <w:szCs w:val="22"/>
          <w:lang w:val="en-US"/>
        </w:rPr>
        <w:t xml:space="preserve">GM M.A.305 (e) (2) - Aircraft continuing airworthiness record system </w:t>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32</w:t>
      </w:r>
    </w:p>
    <w:p w:rsidR="007552DD" w:rsidRPr="004424B9" w:rsidRDefault="007552DD" w:rsidP="007552DD">
      <w:pPr>
        <w:pStyle w:val="Default"/>
        <w:spacing w:before="120" w:after="120"/>
        <w:ind w:firstLine="284"/>
        <w:jc w:val="both"/>
        <w:rPr>
          <w:rFonts w:ascii="Arial" w:hAnsi="Arial" w:cs="Arial"/>
          <w:sz w:val="22"/>
          <w:szCs w:val="22"/>
          <w:lang w:val="en-US"/>
        </w:rPr>
      </w:pPr>
      <w:r w:rsidRPr="004424B9">
        <w:rPr>
          <w:rFonts w:ascii="Arial" w:hAnsi="Arial" w:cs="Arial"/>
          <w:bCs/>
          <w:sz w:val="22"/>
          <w:szCs w:val="22"/>
          <w:lang w:val="en-US"/>
        </w:rPr>
        <w:t xml:space="preserve">AMC M.A.305 (e) (1) - Aircraft continuing airworthiness record system </w:t>
      </w:r>
      <w:r>
        <w:rPr>
          <w:rFonts w:ascii="Arial" w:hAnsi="Arial" w:cs="Arial"/>
          <w:bCs/>
          <w:sz w:val="22"/>
          <w:szCs w:val="22"/>
          <w:lang w:val="en-US"/>
        </w:rPr>
        <w:tab/>
      </w:r>
      <w:r>
        <w:rPr>
          <w:rFonts w:ascii="Arial" w:hAnsi="Arial" w:cs="Arial"/>
          <w:bCs/>
          <w:sz w:val="22"/>
          <w:szCs w:val="22"/>
          <w:lang w:val="en-US"/>
        </w:rPr>
        <w:tab/>
        <w:t>32</w:t>
      </w:r>
    </w:p>
    <w:p w:rsidR="007552DD" w:rsidRDefault="007552DD" w:rsidP="007552DD">
      <w:pPr>
        <w:pStyle w:val="Default"/>
        <w:spacing w:before="120" w:after="120"/>
        <w:ind w:firstLine="284"/>
        <w:jc w:val="both"/>
        <w:rPr>
          <w:rFonts w:ascii="Arial" w:hAnsi="Arial" w:cs="Arial"/>
          <w:bCs/>
          <w:sz w:val="22"/>
          <w:szCs w:val="22"/>
          <w:lang w:val="en-US"/>
        </w:rPr>
      </w:pPr>
      <w:r w:rsidRPr="004424B9">
        <w:rPr>
          <w:rFonts w:ascii="Arial" w:hAnsi="Arial" w:cs="Arial"/>
          <w:bCs/>
          <w:sz w:val="22"/>
          <w:szCs w:val="22"/>
          <w:lang w:val="en-US"/>
        </w:rPr>
        <w:t>AMC M.A.305 (e) (</w:t>
      </w:r>
      <w:r>
        <w:rPr>
          <w:rFonts w:ascii="Arial" w:hAnsi="Arial" w:cs="Arial"/>
          <w:bCs/>
          <w:sz w:val="22"/>
          <w:szCs w:val="22"/>
          <w:lang w:val="en-US"/>
        </w:rPr>
        <w:t>2</w:t>
      </w:r>
      <w:r w:rsidRPr="004424B9">
        <w:rPr>
          <w:rFonts w:ascii="Arial" w:hAnsi="Arial" w:cs="Arial"/>
          <w:bCs/>
          <w:sz w:val="22"/>
          <w:szCs w:val="22"/>
          <w:lang w:val="en-US"/>
        </w:rPr>
        <w:t>) - Aircraft continuing airworthiness record system</w:t>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32</w:t>
      </w:r>
    </w:p>
    <w:p w:rsidR="007552DD" w:rsidRDefault="007552DD" w:rsidP="007552DD">
      <w:pPr>
        <w:pStyle w:val="Default"/>
        <w:spacing w:before="120" w:after="120"/>
        <w:ind w:firstLine="284"/>
        <w:jc w:val="both"/>
        <w:rPr>
          <w:rFonts w:ascii="Arial" w:hAnsi="Arial" w:cs="Arial"/>
          <w:bCs/>
          <w:sz w:val="22"/>
          <w:szCs w:val="22"/>
          <w:lang w:val="en-US"/>
        </w:rPr>
      </w:pPr>
      <w:r w:rsidRPr="004424B9">
        <w:rPr>
          <w:rFonts w:ascii="Arial" w:hAnsi="Arial" w:cs="Arial"/>
          <w:bCs/>
          <w:sz w:val="22"/>
          <w:szCs w:val="22"/>
          <w:lang w:val="en-US"/>
        </w:rPr>
        <w:t>AMC M.A.305 (e) (</w:t>
      </w:r>
      <w:r>
        <w:rPr>
          <w:rFonts w:ascii="Arial" w:hAnsi="Arial" w:cs="Arial"/>
          <w:bCs/>
          <w:sz w:val="22"/>
          <w:szCs w:val="22"/>
          <w:lang w:val="en-US"/>
        </w:rPr>
        <w:t>3</w:t>
      </w:r>
      <w:r w:rsidRPr="004424B9">
        <w:rPr>
          <w:rFonts w:ascii="Arial" w:hAnsi="Arial" w:cs="Arial"/>
          <w:bCs/>
          <w:sz w:val="22"/>
          <w:szCs w:val="22"/>
          <w:lang w:val="en-US"/>
        </w:rPr>
        <w:t>) - Aircraft continuing airworthiness record system</w:t>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32</w:t>
      </w:r>
    </w:p>
    <w:p w:rsidR="007552DD" w:rsidRDefault="007552DD" w:rsidP="007552DD">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513"/>
        </w:tabs>
        <w:spacing w:before="120" w:after="120"/>
        <w:ind w:firstLine="284"/>
        <w:jc w:val="both"/>
        <w:rPr>
          <w:rFonts w:ascii="Arial" w:hAnsi="Arial" w:cs="Arial"/>
          <w:bCs/>
          <w:sz w:val="22"/>
          <w:szCs w:val="22"/>
          <w:lang w:val="en-US"/>
        </w:rPr>
      </w:pPr>
      <w:r w:rsidRPr="004424B9">
        <w:rPr>
          <w:rFonts w:ascii="Arial" w:hAnsi="Arial" w:cs="Arial"/>
          <w:bCs/>
          <w:sz w:val="22"/>
          <w:szCs w:val="22"/>
          <w:lang w:val="en-US"/>
        </w:rPr>
        <w:t>GM M.A.305 (e) (3) - Aircraft continuing airworthiness record system</w:t>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32</w:t>
      </w:r>
    </w:p>
    <w:p w:rsidR="007552DD" w:rsidRPr="00827259" w:rsidRDefault="007552DD" w:rsidP="007552DD">
      <w:pPr>
        <w:pStyle w:val="Default"/>
        <w:spacing w:before="120" w:after="120"/>
        <w:ind w:firstLine="284"/>
        <w:rPr>
          <w:rFonts w:ascii="Arial" w:hAnsi="Arial" w:cs="Arial"/>
          <w:bCs/>
          <w:sz w:val="22"/>
          <w:szCs w:val="22"/>
          <w:lang w:val="en-US"/>
        </w:rPr>
      </w:pPr>
      <w:r w:rsidRPr="00827259">
        <w:rPr>
          <w:rFonts w:ascii="Arial" w:hAnsi="Arial" w:cs="Arial"/>
          <w:bCs/>
          <w:sz w:val="22"/>
          <w:szCs w:val="22"/>
          <w:lang w:val="en-US"/>
        </w:rPr>
        <w:t xml:space="preserve">AMC M.A.305 (f) - Aircraft continuing airworthiness record system </w:t>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33</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M.A.306 (a) - Operators technical log system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33</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M.A.306 (b) - Operators technical log system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35</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M.A.307 (a) - Transfer of aircraft continuing airworthiness records </w:t>
      </w:r>
      <w:r w:rsidRPr="003E4287">
        <w:rPr>
          <w:rFonts w:ascii="Arial" w:hAnsi="Arial" w:cs="Arial"/>
          <w:lang w:val="en-US"/>
        </w:rPr>
        <w:tab/>
      </w:r>
      <w:r w:rsidRPr="003E4287">
        <w:rPr>
          <w:rFonts w:ascii="Arial" w:hAnsi="Arial" w:cs="Arial"/>
          <w:lang w:val="en-US"/>
        </w:rPr>
        <w:tab/>
      </w:r>
      <w:r>
        <w:rPr>
          <w:rFonts w:ascii="Arial" w:hAnsi="Arial" w:cs="Arial"/>
          <w:lang w:val="en-US"/>
        </w:rPr>
        <w:t>35</w:t>
      </w:r>
    </w:p>
    <w:p w:rsidR="007552DD" w:rsidRPr="003E4287" w:rsidRDefault="007552DD" w:rsidP="007552DD">
      <w:pPr>
        <w:spacing w:before="120" w:after="120" w:line="240" w:lineRule="auto"/>
        <w:ind w:left="-5" w:right="15"/>
        <w:rPr>
          <w:rFonts w:ascii="Arial" w:hAnsi="Arial" w:cs="Arial"/>
          <w:lang w:val="en-US"/>
        </w:rPr>
      </w:pPr>
      <w:r w:rsidRPr="003E4287">
        <w:rPr>
          <w:rFonts w:ascii="Arial" w:hAnsi="Arial" w:cs="Arial"/>
          <w:lang w:val="en-US"/>
        </w:rPr>
        <w:t xml:space="preserve">SUBPART D — MAINTENANCE STANDARDS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M.A.401 (b) - Maintenance data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M.A.401 (c) - Maintenance data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36</w:t>
      </w:r>
    </w:p>
    <w:p w:rsidR="007552DD" w:rsidRPr="003E4287" w:rsidRDefault="007552DD" w:rsidP="007552DD">
      <w:pPr>
        <w:spacing w:before="120" w:after="120" w:line="240" w:lineRule="auto"/>
        <w:ind w:left="295" w:right="17" w:hanging="11"/>
        <w:rPr>
          <w:rFonts w:ascii="Arial" w:hAnsi="Arial" w:cs="Arial"/>
          <w:lang w:val="en-US"/>
        </w:rPr>
      </w:pPr>
      <w:r w:rsidRPr="003E4287">
        <w:rPr>
          <w:rFonts w:ascii="Arial" w:hAnsi="Arial" w:cs="Arial"/>
          <w:lang w:val="en-US"/>
        </w:rPr>
        <w:t xml:space="preserve">AMC M.A.402 (a)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37</w:t>
      </w:r>
    </w:p>
    <w:p w:rsidR="007552DD" w:rsidRPr="003E4287" w:rsidRDefault="007552DD" w:rsidP="007552DD">
      <w:pPr>
        <w:spacing w:before="120" w:after="120" w:line="240" w:lineRule="auto"/>
        <w:ind w:left="294" w:right="15"/>
        <w:rPr>
          <w:rFonts w:ascii="Arial" w:hAnsi="Arial" w:cs="Arial"/>
          <w:lang w:val="en-US"/>
        </w:rPr>
      </w:pPr>
      <w:r>
        <w:rPr>
          <w:rFonts w:ascii="Arial" w:hAnsi="Arial" w:cs="Arial"/>
          <w:lang w:val="en-US"/>
        </w:rPr>
        <w:t>GM</w:t>
      </w:r>
      <w:r w:rsidRPr="003E4287">
        <w:rPr>
          <w:rFonts w:ascii="Arial" w:hAnsi="Arial" w:cs="Arial"/>
          <w:lang w:val="en-US"/>
        </w:rPr>
        <w:t xml:space="preserve"> M.A.402 </w:t>
      </w:r>
      <w:r>
        <w:rPr>
          <w:rFonts w:ascii="Arial" w:hAnsi="Arial" w:cs="Arial"/>
          <w:lang w:val="en-US"/>
        </w:rPr>
        <w:t>(a</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t>37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M.A.402 (</w:t>
      </w:r>
      <w:r>
        <w:rPr>
          <w:rFonts w:ascii="Arial" w:hAnsi="Arial" w:cs="Arial"/>
          <w:lang w:val="en-US"/>
        </w:rPr>
        <w:t>c</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37</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M.A.402 </w:t>
      </w:r>
      <w:r>
        <w:rPr>
          <w:rFonts w:ascii="Arial" w:hAnsi="Arial" w:cs="Arial"/>
          <w:lang w:val="en-US"/>
        </w:rPr>
        <w:t>(d</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38</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M.A.402 </w:t>
      </w:r>
      <w:r>
        <w:rPr>
          <w:rFonts w:ascii="Arial" w:hAnsi="Arial" w:cs="Arial"/>
          <w:lang w:val="en-US"/>
        </w:rPr>
        <w:t>(e</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38</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M.A.402 </w:t>
      </w:r>
      <w:r>
        <w:rPr>
          <w:rFonts w:ascii="Arial" w:hAnsi="Arial" w:cs="Arial"/>
          <w:lang w:val="en-US"/>
        </w:rPr>
        <w:t>(g</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38</w:t>
      </w:r>
    </w:p>
    <w:p w:rsidR="007552DD" w:rsidRDefault="007552DD" w:rsidP="007552DD">
      <w:pPr>
        <w:spacing w:before="120" w:after="120" w:line="240" w:lineRule="auto"/>
        <w:ind w:left="294" w:right="15"/>
        <w:rPr>
          <w:rFonts w:ascii="Arial" w:hAnsi="Arial" w:cs="Arial"/>
          <w:lang w:val="en-US"/>
        </w:rPr>
      </w:pPr>
      <w:r w:rsidRPr="00E2460E">
        <w:rPr>
          <w:rFonts w:ascii="Arial" w:hAnsi="Arial" w:cs="Arial"/>
          <w:bCs/>
          <w:color w:val="auto"/>
          <w:sz w:val="24"/>
          <w:szCs w:val="24"/>
          <w:lang w:val="en-US"/>
        </w:rPr>
        <w:t>AMC1 M.A.402 (h) - Performance of maintenance</w:t>
      </w:r>
      <w:r>
        <w:rPr>
          <w:rFonts w:ascii="Arial" w:hAnsi="Arial" w:cs="Arial"/>
          <w:bCs/>
          <w:color w:val="auto"/>
          <w:sz w:val="24"/>
          <w:szCs w:val="24"/>
          <w:lang w:val="en-US"/>
        </w:rPr>
        <w:tab/>
      </w:r>
      <w:r>
        <w:rPr>
          <w:rFonts w:ascii="Arial" w:hAnsi="Arial" w:cs="Arial"/>
          <w:bCs/>
          <w:color w:val="auto"/>
          <w:sz w:val="24"/>
          <w:szCs w:val="24"/>
          <w:lang w:val="en-US"/>
        </w:rPr>
        <w:tab/>
      </w:r>
      <w:r>
        <w:rPr>
          <w:rFonts w:ascii="Arial" w:hAnsi="Arial" w:cs="Arial"/>
          <w:bCs/>
          <w:color w:val="auto"/>
          <w:sz w:val="24"/>
          <w:szCs w:val="24"/>
          <w:lang w:val="en-US"/>
        </w:rPr>
        <w:tab/>
      </w:r>
      <w:r>
        <w:rPr>
          <w:rFonts w:ascii="Arial" w:hAnsi="Arial" w:cs="Arial"/>
          <w:bCs/>
          <w:color w:val="auto"/>
          <w:sz w:val="24"/>
          <w:szCs w:val="24"/>
          <w:lang w:val="en-US"/>
        </w:rPr>
        <w:tab/>
      </w:r>
      <w:r>
        <w:rPr>
          <w:rFonts w:ascii="Arial" w:hAnsi="Arial" w:cs="Arial"/>
          <w:bCs/>
          <w:color w:val="auto"/>
          <w:sz w:val="24"/>
          <w:szCs w:val="24"/>
          <w:lang w:val="en-US"/>
        </w:rPr>
        <w:tab/>
        <w:t>39</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M.A.402 </w:t>
      </w:r>
      <w:r>
        <w:rPr>
          <w:rFonts w:ascii="Arial" w:hAnsi="Arial" w:cs="Arial"/>
          <w:lang w:val="en-US"/>
        </w:rPr>
        <w:t>(h</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39</w:t>
      </w:r>
    </w:p>
    <w:p w:rsidR="007552DD" w:rsidRDefault="007552DD" w:rsidP="007552DD">
      <w:pPr>
        <w:spacing w:before="120" w:after="120" w:line="240" w:lineRule="auto"/>
        <w:ind w:left="294" w:right="15"/>
        <w:rPr>
          <w:rFonts w:ascii="Arial" w:hAnsi="Arial" w:cs="Arial"/>
          <w:lang w:val="en-US"/>
        </w:rPr>
      </w:pPr>
      <w:r>
        <w:rPr>
          <w:rFonts w:ascii="Arial" w:hAnsi="Arial" w:cs="Arial"/>
          <w:lang w:val="en-US"/>
        </w:rPr>
        <w:t>GM</w:t>
      </w:r>
      <w:r w:rsidRPr="003E4287">
        <w:rPr>
          <w:rFonts w:ascii="Arial" w:hAnsi="Arial" w:cs="Arial"/>
          <w:lang w:val="en-US"/>
        </w:rPr>
        <w:t xml:space="preserve"> M.A.402 </w:t>
      </w:r>
      <w:r>
        <w:rPr>
          <w:rFonts w:ascii="Arial" w:hAnsi="Arial" w:cs="Arial"/>
          <w:lang w:val="en-US"/>
        </w:rPr>
        <w:t>(h</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r>
      <w:r w:rsidRPr="003E4287">
        <w:rPr>
          <w:rFonts w:ascii="Arial" w:hAnsi="Arial" w:cs="Arial"/>
          <w:lang w:val="en-US"/>
        </w:rPr>
        <w:tab/>
      </w:r>
      <w:r>
        <w:rPr>
          <w:rFonts w:ascii="Arial" w:hAnsi="Arial" w:cs="Arial"/>
          <w:lang w:val="en-US"/>
        </w:rPr>
        <w:t>41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M.A.403 (b) - Aircraft defects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41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M.A.403 (d) - Aircraft defects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42</w:t>
      </w:r>
    </w:p>
    <w:p w:rsidR="007552DD" w:rsidRPr="00744085" w:rsidRDefault="007552DD" w:rsidP="007552DD">
      <w:pPr>
        <w:spacing w:before="120" w:after="120" w:line="240" w:lineRule="auto"/>
        <w:ind w:left="-5"/>
        <w:rPr>
          <w:rFonts w:ascii="Arial" w:hAnsi="Arial" w:cs="Arial"/>
          <w:lang w:val="en-US"/>
        </w:rPr>
      </w:pPr>
      <w:r w:rsidRPr="00744085">
        <w:rPr>
          <w:rFonts w:ascii="Arial" w:hAnsi="Arial" w:cs="Arial"/>
          <w:lang w:val="en-US"/>
        </w:rPr>
        <w:t xml:space="preserve">SUBPART E — COMPONENTS </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43</w:t>
      </w:r>
    </w:p>
    <w:p w:rsidR="007552DD" w:rsidRPr="00744085" w:rsidRDefault="007552DD" w:rsidP="007552DD">
      <w:pPr>
        <w:spacing w:before="120" w:after="120" w:line="240" w:lineRule="auto"/>
        <w:ind w:left="294" w:right="15"/>
        <w:rPr>
          <w:rFonts w:ascii="Arial" w:hAnsi="Arial" w:cs="Arial"/>
          <w:lang w:val="en-US"/>
        </w:rPr>
      </w:pPr>
      <w:r w:rsidRPr="00744085">
        <w:rPr>
          <w:rFonts w:ascii="Arial" w:hAnsi="Arial" w:cs="Arial"/>
          <w:lang w:val="en-US"/>
        </w:rPr>
        <w:t xml:space="preserve">AMC1 M.A.501 (a) (1) – Classification and installation </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43</w:t>
      </w:r>
    </w:p>
    <w:p w:rsidR="007552DD" w:rsidRPr="00744085" w:rsidRDefault="007552DD" w:rsidP="007552DD">
      <w:pPr>
        <w:spacing w:before="120" w:after="120" w:line="240" w:lineRule="auto"/>
        <w:ind w:left="294" w:right="15"/>
        <w:rPr>
          <w:rFonts w:ascii="Arial" w:hAnsi="Arial" w:cs="Arial"/>
          <w:lang w:val="en-US"/>
        </w:rPr>
      </w:pPr>
      <w:r w:rsidRPr="00744085">
        <w:rPr>
          <w:rFonts w:ascii="Arial" w:hAnsi="Arial" w:cs="Arial"/>
          <w:lang w:val="en-US"/>
        </w:rPr>
        <w:t>GM1 M.A.501 (a) (2)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43</w:t>
      </w:r>
    </w:p>
    <w:p w:rsidR="007552DD" w:rsidRPr="00744085" w:rsidRDefault="007552DD" w:rsidP="007552DD">
      <w:pPr>
        <w:spacing w:before="120" w:after="120" w:line="240" w:lineRule="auto"/>
        <w:ind w:left="294" w:right="15"/>
        <w:rPr>
          <w:rFonts w:ascii="Arial" w:hAnsi="Arial" w:cs="Arial"/>
          <w:lang w:val="en-US"/>
        </w:rPr>
      </w:pPr>
      <w:r w:rsidRPr="00744085">
        <w:rPr>
          <w:rFonts w:ascii="Arial" w:hAnsi="Arial" w:cs="Arial"/>
          <w:lang w:val="en-US"/>
        </w:rPr>
        <w:t>AMC1 M.A.501 (a) (3)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44</w:t>
      </w:r>
    </w:p>
    <w:p w:rsidR="007552DD" w:rsidRPr="00744085" w:rsidRDefault="007552DD" w:rsidP="007552DD">
      <w:pPr>
        <w:spacing w:before="120" w:after="120" w:line="240" w:lineRule="auto"/>
        <w:ind w:left="294" w:right="15"/>
        <w:rPr>
          <w:rFonts w:ascii="Arial" w:hAnsi="Arial" w:cs="Arial"/>
          <w:lang w:val="en-US"/>
        </w:rPr>
      </w:pPr>
      <w:r w:rsidRPr="00744085">
        <w:rPr>
          <w:rFonts w:ascii="Arial" w:hAnsi="Arial" w:cs="Arial"/>
          <w:lang w:val="en-US"/>
        </w:rPr>
        <w:t>AMC1 M.A.501 (a) (4)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44</w:t>
      </w:r>
    </w:p>
    <w:p w:rsidR="007552DD" w:rsidRPr="00744085" w:rsidRDefault="007552DD" w:rsidP="007552DD">
      <w:pPr>
        <w:spacing w:before="120" w:after="120" w:line="240" w:lineRule="auto"/>
        <w:ind w:left="294" w:right="15"/>
        <w:rPr>
          <w:rFonts w:ascii="Arial" w:hAnsi="Arial" w:cs="Arial"/>
          <w:lang w:val="en-US"/>
        </w:rPr>
      </w:pPr>
      <w:r w:rsidRPr="00744085">
        <w:rPr>
          <w:rFonts w:ascii="Arial" w:hAnsi="Arial" w:cs="Arial"/>
          <w:lang w:val="en-US"/>
        </w:rPr>
        <w:t>AMC2 M.A.501 (a) (4)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45</w:t>
      </w:r>
    </w:p>
    <w:p w:rsidR="007552DD" w:rsidRPr="00744085" w:rsidRDefault="007552DD" w:rsidP="007552DD">
      <w:pPr>
        <w:spacing w:before="120" w:after="120" w:line="240" w:lineRule="auto"/>
        <w:ind w:left="294" w:right="15"/>
        <w:rPr>
          <w:rFonts w:ascii="Arial" w:hAnsi="Arial" w:cs="Arial"/>
          <w:lang w:val="en-US"/>
        </w:rPr>
      </w:pPr>
      <w:r w:rsidRPr="00744085">
        <w:rPr>
          <w:rFonts w:ascii="Arial" w:hAnsi="Arial" w:cs="Arial"/>
          <w:lang w:val="en-US"/>
        </w:rPr>
        <w:t>AMC M.A.501 (a) (5)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45</w:t>
      </w:r>
    </w:p>
    <w:p w:rsidR="007552DD" w:rsidRPr="00744085" w:rsidRDefault="007552DD" w:rsidP="007552DD">
      <w:pPr>
        <w:spacing w:before="120" w:after="120" w:line="240" w:lineRule="auto"/>
        <w:ind w:left="294" w:right="15"/>
        <w:rPr>
          <w:rFonts w:ascii="Arial" w:hAnsi="Arial" w:cs="Arial"/>
          <w:lang w:val="en-US"/>
        </w:rPr>
      </w:pPr>
      <w:r w:rsidRPr="00744085">
        <w:rPr>
          <w:rFonts w:ascii="Arial" w:hAnsi="Arial" w:cs="Arial"/>
          <w:lang w:val="en-US"/>
        </w:rPr>
        <w:t>GM1 M.A.501 (b)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46</w:t>
      </w:r>
    </w:p>
    <w:p w:rsidR="007552DD" w:rsidRPr="00744085" w:rsidRDefault="007552DD" w:rsidP="007552DD">
      <w:pPr>
        <w:spacing w:before="120" w:after="120" w:line="240" w:lineRule="auto"/>
        <w:ind w:left="294" w:right="15"/>
        <w:rPr>
          <w:rFonts w:ascii="Arial" w:hAnsi="Arial" w:cs="Arial"/>
          <w:lang w:val="en-US"/>
        </w:rPr>
      </w:pPr>
      <w:r w:rsidRPr="00744085">
        <w:rPr>
          <w:rFonts w:ascii="Arial" w:hAnsi="Arial" w:cs="Arial"/>
          <w:lang w:val="en-US"/>
        </w:rPr>
        <w:t>GM2 M.A.501 (b)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46</w:t>
      </w:r>
    </w:p>
    <w:p w:rsidR="007552DD" w:rsidRPr="007552DD" w:rsidRDefault="007552DD" w:rsidP="007552DD">
      <w:pPr>
        <w:spacing w:before="120" w:after="120" w:line="240" w:lineRule="auto"/>
        <w:ind w:left="294" w:right="15"/>
        <w:rPr>
          <w:rFonts w:ascii="Arial" w:hAnsi="Arial" w:cs="Arial"/>
          <w:lang w:val="en-US"/>
        </w:rPr>
      </w:pPr>
      <w:r w:rsidRPr="007552DD">
        <w:rPr>
          <w:rFonts w:ascii="Arial" w:hAnsi="Arial" w:cs="Arial"/>
          <w:lang w:val="en-US"/>
        </w:rPr>
        <w:t xml:space="preserve">AMC M.A.502 - Component maintenance </w:t>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t>47</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M.A.502 (b) and (c) - Component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47</w:t>
      </w:r>
    </w:p>
    <w:p w:rsidR="007552DD" w:rsidRPr="007552DD" w:rsidRDefault="007552DD" w:rsidP="007552DD">
      <w:pPr>
        <w:spacing w:before="120" w:after="120" w:line="240" w:lineRule="auto"/>
        <w:ind w:left="294" w:right="15"/>
        <w:rPr>
          <w:rFonts w:ascii="Arial" w:hAnsi="Arial" w:cs="Arial"/>
        </w:rPr>
      </w:pPr>
      <w:r w:rsidRPr="007552DD">
        <w:rPr>
          <w:rFonts w:ascii="Arial" w:hAnsi="Arial" w:cs="Arial"/>
        </w:rPr>
        <w:t xml:space="preserve">AMC M.A.502 (d) - Component maintenance </w:t>
      </w:r>
      <w:r w:rsidRPr="007552DD">
        <w:rPr>
          <w:rFonts w:ascii="Arial" w:hAnsi="Arial" w:cs="Arial"/>
        </w:rPr>
        <w:tab/>
      </w:r>
      <w:r w:rsidRPr="007552DD">
        <w:rPr>
          <w:rFonts w:ascii="Arial" w:hAnsi="Arial" w:cs="Arial"/>
        </w:rPr>
        <w:tab/>
      </w:r>
      <w:r w:rsidRPr="007552DD">
        <w:rPr>
          <w:rFonts w:ascii="Arial" w:hAnsi="Arial" w:cs="Arial"/>
        </w:rPr>
        <w:tab/>
      </w:r>
      <w:r w:rsidRPr="007552DD">
        <w:rPr>
          <w:rFonts w:ascii="Arial" w:hAnsi="Arial" w:cs="Arial"/>
        </w:rPr>
        <w:tab/>
      </w:r>
      <w:r w:rsidRPr="007552DD">
        <w:rPr>
          <w:rFonts w:ascii="Arial" w:hAnsi="Arial" w:cs="Arial"/>
        </w:rPr>
        <w:tab/>
      </w:r>
      <w:r w:rsidRPr="007552DD">
        <w:rPr>
          <w:rFonts w:ascii="Arial" w:hAnsi="Arial" w:cs="Arial"/>
        </w:rPr>
        <w:tab/>
        <w:t>47</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M.A.504 </w:t>
      </w:r>
      <w:r>
        <w:rPr>
          <w:rFonts w:ascii="Arial" w:hAnsi="Arial" w:cs="Arial"/>
          <w:lang w:val="en-US"/>
        </w:rPr>
        <w:t>–</w:t>
      </w:r>
      <w:r w:rsidRPr="003E4287">
        <w:rPr>
          <w:rFonts w:ascii="Arial" w:hAnsi="Arial" w:cs="Arial"/>
          <w:lang w:val="en-US"/>
        </w:rPr>
        <w:t xml:space="preserve"> </w:t>
      </w:r>
      <w:r>
        <w:rPr>
          <w:rFonts w:ascii="Arial" w:hAnsi="Arial" w:cs="Arial"/>
          <w:lang w:val="en-US"/>
        </w:rPr>
        <w:t>Segregation of components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47</w:t>
      </w:r>
    </w:p>
    <w:p w:rsidR="007552DD" w:rsidRPr="003E4287" w:rsidRDefault="007552DD" w:rsidP="007552DD">
      <w:pPr>
        <w:spacing w:before="120" w:after="120" w:line="240" w:lineRule="auto"/>
        <w:ind w:left="294" w:right="15"/>
        <w:rPr>
          <w:rFonts w:ascii="Arial" w:hAnsi="Arial" w:cs="Arial"/>
          <w:lang w:val="en-US"/>
        </w:rPr>
      </w:pPr>
      <w:r>
        <w:rPr>
          <w:rFonts w:ascii="Arial" w:hAnsi="Arial" w:cs="Arial"/>
          <w:lang w:val="en-US"/>
        </w:rPr>
        <w:t>GM1</w:t>
      </w:r>
      <w:r w:rsidRPr="003E4287">
        <w:rPr>
          <w:rFonts w:ascii="Arial" w:hAnsi="Arial" w:cs="Arial"/>
          <w:lang w:val="en-US"/>
        </w:rPr>
        <w:t xml:space="preserve"> M.A.504 </w:t>
      </w:r>
      <w:r>
        <w:rPr>
          <w:rFonts w:ascii="Arial" w:hAnsi="Arial" w:cs="Arial"/>
          <w:lang w:val="en-US"/>
        </w:rPr>
        <w:t>–</w:t>
      </w:r>
      <w:r w:rsidRPr="003E4287">
        <w:rPr>
          <w:rFonts w:ascii="Arial" w:hAnsi="Arial" w:cs="Arial"/>
          <w:lang w:val="en-US"/>
        </w:rPr>
        <w:t xml:space="preserve"> </w:t>
      </w:r>
      <w:r>
        <w:rPr>
          <w:rFonts w:ascii="Arial" w:hAnsi="Arial" w:cs="Arial"/>
          <w:lang w:val="en-US"/>
        </w:rPr>
        <w:t>Segregation of components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48</w:t>
      </w:r>
    </w:p>
    <w:p w:rsidR="007552DD" w:rsidRPr="003E4287" w:rsidRDefault="007552DD" w:rsidP="007552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6"/>
          <w:tab w:val="right" w:pos="9039"/>
        </w:tabs>
        <w:spacing w:before="120" w:after="120" w:line="240" w:lineRule="auto"/>
        <w:ind w:left="-5"/>
        <w:rPr>
          <w:rFonts w:ascii="Arial" w:hAnsi="Arial" w:cs="Arial"/>
        </w:rPr>
      </w:pPr>
      <w:r w:rsidRPr="003E4287">
        <w:rPr>
          <w:rFonts w:ascii="Arial" w:hAnsi="Arial" w:cs="Arial"/>
        </w:rPr>
        <w:t xml:space="preserve">SUBPART F — MAINTENANCE ORGANISATION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50</w:t>
      </w:r>
    </w:p>
    <w:p w:rsidR="007552DD" w:rsidRPr="003E4287" w:rsidRDefault="007552DD" w:rsidP="007552DD">
      <w:pPr>
        <w:spacing w:before="120" w:after="120" w:line="240" w:lineRule="auto"/>
        <w:ind w:left="294" w:right="15"/>
        <w:rPr>
          <w:rFonts w:ascii="Arial" w:hAnsi="Arial" w:cs="Arial"/>
        </w:rPr>
      </w:pPr>
      <w:r w:rsidRPr="003E4287">
        <w:rPr>
          <w:rFonts w:ascii="Arial" w:hAnsi="Arial" w:cs="Arial"/>
        </w:rPr>
        <w:t xml:space="preserve">AMC M.A.602 - Application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50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M.A.603 (a) - Extent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M.A.603 (c) - Extent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M.A.604 - Maintenance organisation manual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52</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M.A.605 (a) - Facilities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52</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M.A.605 (b) - Facilities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53</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M.A.605 (c) - Facilities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53</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M.A.606 (a)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M.A.606 (b)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M.A.606 (c)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55</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M.A.606 (d)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M.A.606 (e)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M.A.606 (f)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M.A.606 (h) (2)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M.A.607 - Certifying staff and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M.A.607 (c) - Certifying staff and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M.A.608 (a) - Components, equipment and tools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59</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M.A.608 (b) - Components, equipment and tools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59</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M.A.609 - Maintenance Data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M.A.610 - Maintenance work orders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M.A.613 (a) - Component certificate of release to service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M.A.614 (a) - Maintenance and airworthiness review records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M.A.614 (c) - Maintenance and airworthiness review records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GM M.A.615 - Privileges of the organization</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GM M.A.615 (a) - Privileges of the organisation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M.A.615 (b) - Privileges of the organisation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M.A.616 - Organisational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M.A.617 - Changes to the approved maintenance organisation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68</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SUBPART G — CONTINUING AIRWORTHINESS MANAGEMENT ORGANISATION</w:t>
      </w:r>
      <w:r w:rsidRPr="003E4287">
        <w:rPr>
          <w:rFonts w:ascii="Arial" w:hAnsi="Arial" w:cs="Arial"/>
          <w:lang w:val="en-US"/>
        </w:rPr>
        <w:tab/>
      </w:r>
      <w:r>
        <w:rPr>
          <w:rFonts w:ascii="Arial" w:hAnsi="Arial" w:cs="Arial"/>
          <w:lang w:val="en-US"/>
        </w:rPr>
        <w:t>69</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M.A.702 - Application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69</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M.A.704 - Continuing airworthiness management exposition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69</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M.A.704 - Continuing airworthiness management exposition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M.A.704 </w:t>
      </w:r>
      <w:r>
        <w:rPr>
          <w:rFonts w:ascii="Arial" w:hAnsi="Arial" w:cs="Arial"/>
          <w:lang w:val="en-US"/>
        </w:rPr>
        <w:t xml:space="preserve">(a) (1) </w:t>
      </w:r>
      <w:r w:rsidRPr="003E4287">
        <w:rPr>
          <w:rFonts w:ascii="Arial" w:hAnsi="Arial" w:cs="Arial"/>
          <w:lang w:val="en-US"/>
        </w:rPr>
        <w:t xml:space="preserve">- Continuing airworthiness management exposition </w:t>
      </w:r>
      <w:r w:rsidRPr="003E4287">
        <w:rPr>
          <w:rFonts w:ascii="Arial" w:hAnsi="Arial" w:cs="Arial"/>
          <w:lang w:val="en-US"/>
        </w:rPr>
        <w:tab/>
      </w:r>
      <w:r w:rsidRPr="003E4287">
        <w:rPr>
          <w:rFonts w:ascii="Arial" w:hAnsi="Arial" w:cs="Arial"/>
          <w:lang w:val="en-US"/>
        </w:rPr>
        <w:tab/>
      </w:r>
      <w:r>
        <w:rPr>
          <w:rFonts w:ascii="Arial" w:hAnsi="Arial" w:cs="Arial"/>
          <w:lang w:val="en-US"/>
        </w:rPr>
        <w:t>71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M.A.705 - Facilities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72</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M.A.706 -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72</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M.A.706 (a)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73</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M.A.706 (e)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M.A.706 (f)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M.A.706 (i)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M.A.706 (k)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M.A.707 (a)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M.A.707 (a) (1)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75</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M.A.707 (a) (2)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M.A.707 (b)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M.A.707 (c)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M.A.707 (e)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77</w:t>
      </w:r>
    </w:p>
    <w:p w:rsidR="007552DD" w:rsidRDefault="007552DD" w:rsidP="007552DD">
      <w:pPr>
        <w:spacing w:before="120" w:after="120" w:line="240" w:lineRule="auto"/>
        <w:ind w:left="294" w:right="15"/>
        <w:rPr>
          <w:rFonts w:ascii="Arial" w:hAnsi="Arial" w:cs="Arial"/>
          <w:lang w:val="en-US"/>
        </w:rPr>
      </w:pPr>
      <w:r>
        <w:rPr>
          <w:rFonts w:ascii="Arial" w:hAnsi="Arial" w:cs="Arial"/>
          <w:lang w:val="en-US"/>
        </w:rPr>
        <w:t xml:space="preserve">GM M.A.708 - </w:t>
      </w:r>
      <w:r w:rsidRPr="003E4287">
        <w:rPr>
          <w:rFonts w:ascii="Arial" w:hAnsi="Arial" w:cs="Arial"/>
          <w:lang w:val="en-US"/>
        </w:rPr>
        <w:t xml:space="preserve">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t>77</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M.A.708 (b) (3) - 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78</w:t>
      </w:r>
    </w:p>
    <w:p w:rsidR="007552DD" w:rsidRPr="003E4287" w:rsidRDefault="007552DD" w:rsidP="007552DD">
      <w:pPr>
        <w:spacing w:before="120" w:after="120" w:line="240" w:lineRule="auto"/>
        <w:ind w:left="294" w:right="15"/>
        <w:rPr>
          <w:rFonts w:ascii="Arial" w:hAnsi="Arial" w:cs="Arial"/>
          <w:lang w:val="en-US"/>
        </w:rPr>
      </w:pPr>
      <w:r>
        <w:rPr>
          <w:rFonts w:ascii="Arial" w:hAnsi="Arial" w:cs="Arial"/>
          <w:lang w:val="en-US"/>
        </w:rPr>
        <w:t>GM</w:t>
      </w:r>
      <w:r w:rsidRPr="003E4287">
        <w:rPr>
          <w:rFonts w:ascii="Arial" w:hAnsi="Arial" w:cs="Arial"/>
          <w:lang w:val="en-US"/>
        </w:rPr>
        <w:t xml:space="preserve"> M.A.708 (b) (</w:t>
      </w:r>
      <w:r>
        <w:rPr>
          <w:rFonts w:ascii="Arial" w:hAnsi="Arial" w:cs="Arial"/>
          <w:lang w:val="en-US"/>
        </w:rPr>
        <w:t>4</w:t>
      </w:r>
      <w:r w:rsidRPr="003E4287">
        <w:rPr>
          <w:rFonts w:ascii="Arial" w:hAnsi="Arial" w:cs="Arial"/>
          <w:lang w:val="en-US"/>
        </w:rPr>
        <w:t xml:space="preserve">) - 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78</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M.A.708 (c) - 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78</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M.A.708 (c) - 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79</w:t>
      </w:r>
    </w:p>
    <w:p w:rsidR="007552DD" w:rsidRPr="003E4287" w:rsidRDefault="007552DD" w:rsidP="007552DD">
      <w:pPr>
        <w:spacing w:before="120" w:after="120" w:line="240" w:lineRule="auto"/>
        <w:ind w:left="294" w:right="15"/>
        <w:rPr>
          <w:rFonts w:ascii="Arial" w:hAnsi="Arial" w:cs="Arial"/>
          <w:lang w:val="en-US"/>
        </w:rPr>
      </w:pPr>
      <w:r>
        <w:rPr>
          <w:rFonts w:ascii="Arial" w:hAnsi="Arial" w:cs="Arial"/>
          <w:lang w:val="en-US"/>
        </w:rPr>
        <w:t xml:space="preserve">GM </w:t>
      </w:r>
      <w:r w:rsidRPr="003E4287">
        <w:rPr>
          <w:rFonts w:ascii="Arial" w:hAnsi="Arial" w:cs="Arial"/>
          <w:lang w:val="en-US"/>
        </w:rPr>
        <w:t xml:space="preserve">M.A.708 (c) - 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M.A.708 (</w:t>
      </w:r>
      <w:r>
        <w:rPr>
          <w:rFonts w:ascii="Arial" w:hAnsi="Arial" w:cs="Arial"/>
          <w:lang w:val="en-US"/>
        </w:rPr>
        <w:t>d</w:t>
      </w:r>
      <w:r w:rsidRPr="003E4287">
        <w:rPr>
          <w:rFonts w:ascii="Arial" w:hAnsi="Arial" w:cs="Arial"/>
          <w:lang w:val="en-US"/>
        </w:rPr>
        <w:t>) - Continuing airworthiness manag</w:t>
      </w:r>
      <w:r>
        <w:rPr>
          <w:rFonts w:ascii="Arial" w:hAnsi="Arial" w:cs="Arial"/>
          <w:lang w:val="en-US"/>
        </w:rPr>
        <w:t>ement</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80</w:t>
      </w:r>
    </w:p>
    <w:p w:rsidR="007552DD" w:rsidRPr="003E4287" w:rsidRDefault="007552DD" w:rsidP="007552DD">
      <w:pPr>
        <w:spacing w:before="120" w:after="120" w:line="240" w:lineRule="auto"/>
        <w:ind w:left="294" w:right="15"/>
        <w:rPr>
          <w:rFonts w:ascii="Arial" w:hAnsi="Arial" w:cs="Arial"/>
        </w:rPr>
      </w:pPr>
      <w:r w:rsidRPr="003E4287">
        <w:rPr>
          <w:rFonts w:ascii="Arial" w:hAnsi="Arial" w:cs="Arial"/>
        </w:rPr>
        <w:t xml:space="preserve">AMC M.A.709 - Documentation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80</w:t>
      </w:r>
    </w:p>
    <w:p w:rsidR="007552DD" w:rsidRPr="003E4287" w:rsidRDefault="007552DD" w:rsidP="007552DD">
      <w:pPr>
        <w:spacing w:before="120" w:after="120" w:line="240" w:lineRule="auto"/>
        <w:ind w:left="294" w:right="15"/>
        <w:rPr>
          <w:rFonts w:ascii="Arial" w:hAnsi="Arial" w:cs="Arial"/>
        </w:rPr>
      </w:pPr>
      <w:r w:rsidRPr="003E4287">
        <w:rPr>
          <w:rFonts w:ascii="Arial" w:hAnsi="Arial" w:cs="Arial"/>
        </w:rPr>
        <w:t xml:space="preserve">GM M.A.709 - Documentation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81</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GM M.A.710 - Airworthiness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81</w:t>
      </w:r>
    </w:p>
    <w:p w:rsidR="007552DD" w:rsidRDefault="007552DD" w:rsidP="007552DD">
      <w:pPr>
        <w:pStyle w:val="Titre2"/>
        <w:spacing w:before="120" w:after="120" w:line="240" w:lineRule="auto"/>
        <w:ind w:left="-6" w:firstLine="289"/>
        <w:jc w:val="both"/>
        <w:rPr>
          <w:rFonts w:ascii="Arial" w:hAnsi="Arial" w:cs="Arial"/>
          <w:b w:val="0"/>
          <w:bCs/>
          <w:color w:val="auto"/>
          <w:lang w:val="en-US"/>
        </w:rPr>
      </w:pPr>
      <w:r w:rsidRPr="00921C91">
        <w:rPr>
          <w:rFonts w:ascii="Arial" w:hAnsi="Arial" w:cs="Arial"/>
          <w:b w:val="0"/>
          <w:bCs/>
          <w:color w:val="auto"/>
          <w:lang w:val="en-US"/>
        </w:rPr>
        <w:t>AMC M.A.711 (a) (3) - Privileges of the organization</w:t>
      </w:r>
      <w:r>
        <w:rPr>
          <w:rFonts w:ascii="Arial" w:hAnsi="Arial" w:cs="Arial"/>
          <w:b w:val="0"/>
          <w:bCs/>
          <w:color w:val="auto"/>
          <w:lang w:val="en-US"/>
        </w:rPr>
        <w:tab/>
      </w:r>
      <w:r>
        <w:rPr>
          <w:rFonts w:ascii="Arial" w:hAnsi="Arial" w:cs="Arial"/>
          <w:b w:val="0"/>
          <w:bCs/>
          <w:color w:val="auto"/>
          <w:lang w:val="en-US"/>
        </w:rPr>
        <w:tab/>
      </w:r>
      <w:r>
        <w:rPr>
          <w:rFonts w:ascii="Arial" w:hAnsi="Arial" w:cs="Arial"/>
          <w:b w:val="0"/>
          <w:bCs/>
          <w:color w:val="auto"/>
          <w:lang w:val="en-US"/>
        </w:rPr>
        <w:tab/>
      </w:r>
      <w:r>
        <w:rPr>
          <w:rFonts w:ascii="Arial" w:hAnsi="Arial" w:cs="Arial"/>
          <w:b w:val="0"/>
          <w:bCs/>
          <w:color w:val="auto"/>
          <w:lang w:val="en-US"/>
        </w:rPr>
        <w:tab/>
      </w:r>
      <w:r>
        <w:rPr>
          <w:rFonts w:ascii="Arial" w:hAnsi="Arial" w:cs="Arial"/>
          <w:b w:val="0"/>
          <w:bCs/>
          <w:color w:val="auto"/>
          <w:lang w:val="en-US"/>
        </w:rPr>
        <w:tab/>
        <w:t>82</w:t>
      </w:r>
    </w:p>
    <w:p w:rsidR="007552DD" w:rsidRDefault="007552DD" w:rsidP="007552DD">
      <w:pPr>
        <w:pStyle w:val="Titre2"/>
        <w:spacing w:before="120" w:after="120" w:line="240" w:lineRule="auto"/>
        <w:ind w:left="-6" w:firstLine="289"/>
        <w:contextualSpacing/>
        <w:jc w:val="both"/>
        <w:rPr>
          <w:rFonts w:ascii="Arial" w:hAnsi="Arial" w:cs="Arial"/>
          <w:b w:val="0"/>
          <w:lang w:val="en-US"/>
        </w:rPr>
      </w:pPr>
      <w:r w:rsidRPr="00921C91">
        <w:rPr>
          <w:rFonts w:ascii="Arial" w:hAnsi="Arial" w:cs="Arial"/>
          <w:b w:val="0"/>
          <w:lang w:val="en-US"/>
        </w:rPr>
        <w:t xml:space="preserve">AMC M.A.711 (b) - Privileges of the organisation </w:t>
      </w:r>
      <w:r>
        <w:rPr>
          <w:rFonts w:ascii="Arial" w:hAnsi="Arial" w:cs="Arial"/>
          <w:b w:val="0"/>
          <w:lang w:val="en-US"/>
        </w:rPr>
        <w:tab/>
      </w:r>
      <w:r>
        <w:rPr>
          <w:rFonts w:ascii="Arial" w:hAnsi="Arial" w:cs="Arial"/>
          <w:b w:val="0"/>
          <w:lang w:val="en-US"/>
        </w:rPr>
        <w:tab/>
      </w:r>
      <w:r>
        <w:rPr>
          <w:rFonts w:ascii="Arial" w:hAnsi="Arial" w:cs="Arial"/>
          <w:b w:val="0"/>
          <w:lang w:val="en-US"/>
        </w:rPr>
        <w:tab/>
      </w:r>
      <w:r>
        <w:rPr>
          <w:rFonts w:ascii="Arial" w:hAnsi="Arial" w:cs="Arial"/>
          <w:b w:val="0"/>
          <w:lang w:val="en-US"/>
        </w:rPr>
        <w:tab/>
      </w:r>
      <w:r>
        <w:rPr>
          <w:rFonts w:ascii="Arial" w:hAnsi="Arial" w:cs="Arial"/>
          <w:b w:val="0"/>
          <w:lang w:val="en-US"/>
        </w:rPr>
        <w:tab/>
        <w:t>83</w:t>
      </w:r>
    </w:p>
    <w:p w:rsidR="007552DD" w:rsidRDefault="007552DD" w:rsidP="007552DD">
      <w:pPr>
        <w:pStyle w:val="Titre2"/>
        <w:spacing w:before="240" w:after="120" w:line="240" w:lineRule="auto"/>
        <w:ind w:left="-6" w:firstLine="289"/>
        <w:jc w:val="both"/>
        <w:rPr>
          <w:rFonts w:ascii="Arial" w:hAnsi="Arial" w:cs="Arial"/>
          <w:b w:val="0"/>
          <w:lang w:val="en-US"/>
        </w:rPr>
      </w:pPr>
      <w:r w:rsidRPr="00921C91">
        <w:rPr>
          <w:rFonts w:ascii="Arial" w:hAnsi="Arial" w:cs="Arial"/>
          <w:b w:val="0"/>
          <w:lang w:val="en-US"/>
        </w:rPr>
        <w:t>AMC M.A.711 (</w:t>
      </w:r>
      <w:r>
        <w:rPr>
          <w:rFonts w:ascii="Arial" w:hAnsi="Arial" w:cs="Arial"/>
          <w:b w:val="0"/>
          <w:lang w:val="en-US"/>
        </w:rPr>
        <w:t>c</w:t>
      </w:r>
      <w:r w:rsidRPr="00921C91">
        <w:rPr>
          <w:rFonts w:ascii="Arial" w:hAnsi="Arial" w:cs="Arial"/>
          <w:b w:val="0"/>
          <w:lang w:val="en-US"/>
        </w:rPr>
        <w:t xml:space="preserve">) - Privileges of the organisation </w:t>
      </w:r>
      <w:r>
        <w:rPr>
          <w:rFonts w:ascii="Arial" w:hAnsi="Arial" w:cs="Arial"/>
          <w:b w:val="0"/>
          <w:lang w:val="en-US"/>
        </w:rPr>
        <w:tab/>
      </w:r>
      <w:r>
        <w:rPr>
          <w:rFonts w:ascii="Arial" w:hAnsi="Arial" w:cs="Arial"/>
          <w:b w:val="0"/>
          <w:lang w:val="en-US"/>
        </w:rPr>
        <w:tab/>
      </w:r>
      <w:r>
        <w:rPr>
          <w:rFonts w:ascii="Arial" w:hAnsi="Arial" w:cs="Arial"/>
          <w:b w:val="0"/>
          <w:lang w:val="en-US"/>
        </w:rPr>
        <w:tab/>
      </w:r>
      <w:r>
        <w:rPr>
          <w:rFonts w:ascii="Arial" w:hAnsi="Arial" w:cs="Arial"/>
          <w:b w:val="0"/>
          <w:lang w:val="en-US"/>
        </w:rPr>
        <w:tab/>
      </w:r>
      <w:r>
        <w:rPr>
          <w:rFonts w:ascii="Arial" w:hAnsi="Arial" w:cs="Arial"/>
          <w:b w:val="0"/>
          <w:lang w:val="en-US"/>
        </w:rPr>
        <w:tab/>
        <w:t>84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M.A.712 (a) - Quality system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M.A.712 (b) - Quality System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85</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M.A.712 (f) - Quality system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85</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M.A.713 - Changes to the approved continuing airworthiness organisation</w:t>
      </w:r>
      <w:r w:rsidRPr="003E4287">
        <w:rPr>
          <w:rFonts w:ascii="Arial" w:hAnsi="Arial" w:cs="Arial"/>
          <w:lang w:val="en-US"/>
        </w:rPr>
        <w:tab/>
      </w:r>
      <w:r>
        <w:rPr>
          <w:rFonts w:ascii="Arial" w:hAnsi="Arial" w:cs="Arial"/>
          <w:lang w:val="en-US"/>
        </w:rPr>
        <w:t>86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M.A.714 - Record-keeping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86</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 xml:space="preserve">SUBPART H — CERTIFICATE OF RELEASE TO SERVICE – CRS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88</w:t>
      </w:r>
    </w:p>
    <w:p w:rsidR="007552DD" w:rsidRPr="00744085" w:rsidRDefault="007552DD" w:rsidP="007552DD">
      <w:pPr>
        <w:spacing w:after="0" w:line="240" w:lineRule="auto"/>
        <w:ind w:left="295" w:right="17" w:hanging="11"/>
        <w:rPr>
          <w:rFonts w:ascii="Arial" w:hAnsi="Arial" w:cs="Arial"/>
          <w:lang w:val="en-US"/>
        </w:rPr>
      </w:pPr>
      <w:r w:rsidRPr="00744085">
        <w:rPr>
          <w:rFonts w:ascii="Arial" w:hAnsi="Arial" w:cs="Arial"/>
          <w:lang w:val="en-US"/>
        </w:rPr>
        <w:t>AMC M.A.801 - Aircraft certificate of release to service after embodiment of a</w:t>
      </w:r>
    </w:p>
    <w:p w:rsidR="007552DD" w:rsidRPr="003E4287" w:rsidRDefault="007552DD" w:rsidP="007552DD">
      <w:pPr>
        <w:spacing w:after="0" w:line="240" w:lineRule="auto"/>
        <w:ind w:left="1843" w:right="17" w:hanging="11"/>
        <w:rPr>
          <w:rFonts w:ascii="Arial" w:hAnsi="Arial" w:cs="Arial"/>
          <w:lang w:val="en-US"/>
        </w:rPr>
      </w:pPr>
      <w:r w:rsidRPr="00744085">
        <w:rPr>
          <w:rFonts w:ascii="Arial" w:hAnsi="Arial" w:cs="Arial"/>
          <w:lang w:val="en-US"/>
        </w:rPr>
        <w:t>Standard Change or a Standard Repair (SC/SR</w:t>
      </w:r>
      <w:r w:rsidRPr="00851FC5">
        <w:rPr>
          <w:rFonts w:ascii="Arial" w:hAnsi="Arial" w:cs="Arial"/>
          <w:lang w:val="en-US"/>
        </w:rPr>
        <w:t>)</w:t>
      </w:r>
      <w:r w:rsidRPr="003E4287">
        <w:rPr>
          <w:rFonts w:ascii="Arial" w:hAnsi="Arial" w:cs="Arial"/>
          <w:lang w:val="en-US"/>
        </w:rPr>
        <w:t xml:space="preserv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M.A.801 (b) - Aircraft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93</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M.A.801 (d) - Aircraft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93</w:t>
      </w:r>
    </w:p>
    <w:p w:rsidR="007552DD" w:rsidRPr="003E4287" w:rsidRDefault="007552DD" w:rsidP="007552DD">
      <w:pPr>
        <w:spacing w:before="120" w:after="120" w:line="240" w:lineRule="auto"/>
        <w:ind w:left="294" w:right="15"/>
        <w:rPr>
          <w:rFonts w:ascii="Arial" w:hAnsi="Arial" w:cs="Arial"/>
          <w:lang w:val="en-US"/>
        </w:rPr>
      </w:pPr>
      <w:r>
        <w:rPr>
          <w:rFonts w:ascii="Arial" w:hAnsi="Arial" w:cs="Arial"/>
          <w:lang w:val="en-US"/>
        </w:rPr>
        <w:t>AMC M.A.801 (e</w:t>
      </w:r>
      <w:r w:rsidRPr="003E4287">
        <w:rPr>
          <w:rFonts w:ascii="Arial" w:hAnsi="Arial" w:cs="Arial"/>
          <w:lang w:val="en-US"/>
        </w:rPr>
        <w:t>) - Aircraft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93</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M.A.801 (</w:t>
      </w:r>
      <w:r>
        <w:rPr>
          <w:rFonts w:ascii="Arial" w:hAnsi="Arial" w:cs="Arial"/>
          <w:lang w:val="en-US"/>
        </w:rPr>
        <w:t>f</w:t>
      </w:r>
      <w:r w:rsidRPr="003E4287">
        <w:rPr>
          <w:rFonts w:ascii="Arial" w:hAnsi="Arial" w:cs="Arial"/>
          <w:lang w:val="en-US"/>
        </w:rPr>
        <w:t>) - Aircraft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M.A.801 (</w:t>
      </w:r>
      <w:r>
        <w:rPr>
          <w:rFonts w:ascii="Arial" w:hAnsi="Arial" w:cs="Arial"/>
          <w:lang w:val="en-US"/>
        </w:rPr>
        <w:t>g</w:t>
      </w:r>
      <w:r w:rsidRPr="003E4287">
        <w:rPr>
          <w:rFonts w:ascii="Arial" w:hAnsi="Arial" w:cs="Arial"/>
          <w:lang w:val="en-US"/>
        </w:rPr>
        <w:t>) - Aircraft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95</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M.A.802 - Component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95</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M.A.803 - Pilot-owner authorisation</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95</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SUBPART I — AIRWORTHINESS REVIEW CERTIFICATE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96</w:t>
      </w:r>
    </w:p>
    <w:p w:rsidR="007552DD" w:rsidRPr="00851FC5" w:rsidRDefault="007552DD" w:rsidP="007552DD">
      <w:pPr>
        <w:spacing w:before="120" w:after="120" w:line="240" w:lineRule="auto"/>
        <w:ind w:left="294" w:right="15"/>
        <w:rPr>
          <w:rFonts w:ascii="Arial" w:hAnsi="Arial" w:cs="Arial"/>
          <w:bCs/>
          <w:lang w:val="en-US"/>
        </w:rPr>
      </w:pPr>
      <w:r w:rsidRPr="00851FC5">
        <w:rPr>
          <w:rFonts w:ascii="Arial" w:hAnsi="Arial" w:cs="Arial"/>
          <w:bCs/>
          <w:lang w:val="en-US"/>
        </w:rPr>
        <w:t xml:space="preserve">GM M.A.901 - </w:t>
      </w:r>
      <w:r>
        <w:rPr>
          <w:rFonts w:ascii="Arial" w:hAnsi="Arial" w:cs="Arial"/>
          <w:bCs/>
          <w:lang w:val="en-US"/>
        </w:rPr>
        <w:t>Airworthiness review</w:t>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t>96</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M.A.901 - Aircraft airworthiness review</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97</w:t>
      </w:r>
    </w:p>
    <w:p w:rsidR="007552DD" w:rsidRPr="003E4287" w:rsidRDefault="007552DD" w:rsidP="007552DD">
      <w:pPr>
        <w:spacing w:before="120" w:after="120" w:line="240" w:lineRule="auto"/>
        <w:ind w:left="294" w:right="15"/>
        <w:rPr>
          <w:rFonts w:ascii="Arial" w:hAnsi="Arial" w:cs="Arial"/>
          <w:lang w:val="en-US"/>
        </w:rPr>
      </w:pPr>
      <w:r w:rsidRPr="00064804">
        <w:rPr>
          <w:rFonts w:ascii="Arial" w:hAnsi="Arial" w:cs="Arial"/>
          <w:sz w:val="24"/>
          <w:szCs w:val="24"/>
          <w:lang w:val="en-US"/>
        </w:rPr>
        <w:t>GM</w:t>
      </w:r>
      <w:r>
        <w:rPr>
          <w:rFonts w:ascii="Arial" w:hAnsi="Arial" w:cs="Arial"/>
          <w:sz w:val="24"/>
          <w:szCs w:val="24"/>
          <w:lang w:val="en-US"/>
        </w:rPr>
        <w:t xml:space="preserve"> </w:t>
      </w:r>
      <w:r w:rsidRPr="0064322B">
        <w:rPr>
          <w:rFonts w:ascii="Arial" w:hAnsi="Arial" w:cs="Arial"/>
          <w:sz w:val="24"/>
          <w:szCs w:val="24"/>
          <w:lang w:val="en-US"/>
        </w:rPr>
        <w:t>M.A.901 (a) - Aircraft airworthiness review</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97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M.A.901 (b) - Aircraft airworthiness review</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M.A.901 (c) (2), (e) (2) and (f) - Aircraft airworthiness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97</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M.A.901 (d) - Aircraft airworthiness review</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r>
      <w:r>
        <w:rPr>
          <w:rFonts w:ascii="Arial" w:hAnsi="Arial" w:cs="Arial"/>
          <w:lang w:val="en-US"/>
        </w:rPr>
        <w:tab/>
        <w:t>98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M.A.901 (</w:t>
      </w:r>
      <w:r>
        <w:rPr>
          <w:rFonts w:ascii="Arial" w:hAnsi="Arial" w:cs="Arial"/>
          <w:lang w:val="en-US"/>
        </w:rPr>
        <w:t>i</w:t>
      </w:r>
      <w:r w:rsidRPr="003E4287">
        <w:rPr>
          <w:rFonts w:ascii="Arial" w:hAnsi="Arial" w:cs="Arial"/>
          <w:lang w:val="en-US"/>
        </w:rPr>
        <w:t xml:space="preserve">) - Aircraft airworthiness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t>99</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M.A.901 (</w:t>
      </w:r>
      <w:r>
        <w:rPr>
          <w:rFonts w:ascii="Arial" w:hAnsi="Arial" w:cs="Arial"/>
          <w:lang w:val="en-US"/>
        </w:rPr>
        <w:t>k</w:t>
      </w:r>
      <w:r w:rsidRPr="003E4287">
        <w:rPr>
          <w:rFonts w:ascii="Arial" w:hAnsi="Arial" w:cs="Arial"/>
          <w:lang w:val="en-US"/>
        </w:rPr>
        <w:t xml:space="preserve">) - Aircraft airworthiness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99</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M.A.901 (l) </w:t>
      </w:r>
      <w:r>
        <w:rPr>
          <w:rFonts w:ascii="Arial" w:hAnsi="Arial" w:cs="Arial"/>
          <w:lang w:val="en-US"/>
        </w:rPr>
        <w:t xml:space="preserve">and </w:t>
      </w:r>
      <w:r w:rsidRPr="003E4287">
        <w:rPr>
          <w:rFonts w:ascii="Arial" w:hAnsi="Arial" w:cs="Arial"/>
          <w:lang w:val="en-US"/>
        </w:rPr>
        <w:t>(</w:t>
      </w:r>
      <w:r>
        <w:rPr>
          <w:rFonts w:ascii="Arial" w:hAnsi="Arial" w:cs="Arial"/>
          <w:lang w:val="en-US"/>
        </w:rPr>
        <w:t>m</w:t>
      </w:r>
      <w:r w:rsidRPr="003E4287">
        <w:rPr>
          <w:rFonts w:ascii="Arial" w:hAnsi="Arial" w:cs="Arial"/>
          <w:lang w:val="en-US"/>
        </w:rPr>
        <w:t xml:space="preserve">)   Aircraft airworthiness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100</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M.A.901 (</w:t>
      </w:r>
      <w:r>
        <w:rPr>
          <w:rFonts w:ascii="Arial" w:hAnsi="Arial" w:cs="Arial"/>
          <w:lang w:val="en-US"/>
        </w:rPr>
        <w:t>n</w:t>
      </w:r>
      <w:r w:rsidRPr="003E4287">
        <w:rPr>
          <w:rFonts w:ascii="Arial" w:hAnsi="Arial" w:cs="Arial"/>
          <w:lang w:val="en-US"/>
        </w:rPr>
        <w:t>) - Aircraft airworthiness review</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101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M.A.901 (</w:t>
      </w:r>
      <w:r>
        <w:rPr>
          <w:rFonts w:ascii="Arial" w:hAnsi="Arial" w:cs="Arial"/>
          <w:lang w:val="en-US"/>
        </w:rPr>
        <w:t>o</w:t>
      </w:r>
      <w:r w:rsidRPr="003E4287">
        <w:rPr>
          <w:rFonts w:ascii="Arial" w:hAnsi="Arial" w:cs="Arial"/>
          <w:lang w:val="en-US"/>
        </w:rPr>
        <w:t>) - Aircraft airworthiness review</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101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M.A.904 (a) (1) - Airworthiness reviews of aircraft imported into the </w:t>
      </w:r>
      <w:r>
        <w:rPr>
          <w:rFonts w:ascii="Arial" w:hAnsi="Arial" w:cs="Arial"/>
          <w:lang w:val="en-US"/>
        </w:rPr>
        <w:t>community</w:t>
      </w:r>
      <w:r w:rsidRPr="003E4287">
        <w:rPr>
          <w:rFonts w:ascii="Arial" w:hAnsi="Arial" w:cs="Arial"/>
          <w:lang w:val="en-US"/>
        </w:rPr>
        <w:tab/>
      </w:r>
      <w:r>
        <w:rPr>
          <w:rFonts w:ascii="Arial" w:hAnsi="Arial" w:cs="Arial"/>
          <w:lang w:val="en-US"/>
        </w:rPr>
        <w:t>101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M.A.904 (a) (2) - Airworthiness reviews of aircraft imported into the </w:t>
      </w:r>
      <w:r>
        <w:rPr>
          <w:rFonts w:ascii="Arial" w:hAnsi="Arial" w:cs="Arial"/>
          <w:lang w:val="en-US"/>
        </w:rPr>
        <w:t>community</w:t>
      </w:r>
      <w:r w:rsidRPr="003E4287">
        <w:rPr>
          <w:rFonts w:ascii="Arial" w:hAnsi="Arial" w:cs="Arial"/>
          <w:lang w:val="en-US"/>
        </w:rPr>
        <w:tab/>
      </w:r>
      <w:r>
        <w:rPr>
          <w:rFonts w:ascii="Arial" w:hAnsi="Arial" w:cs="Arial"/>
          <w:lang w:val="en-US"/>
        </w:rPr>
        <w:t>101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M.A.904 (b) - Airworthiness review of aircraft imported into the </w:t>
      </w:r>
      <w:r>
        <w:rPr>
          <w:rFonts w:ascii="Arial" w:hAnsi="Arial" w:cs="Arial"/>
          <w:lang w:val="en-US"/>
        </w:rPr>
        <w:t>community</w:t>
      </w:r>
      <w:r w:rsidRPr="003E4287">
        <w:rPr>
          <w:rFonts w:ascii="Arial" w:hAnsi="Arial" w:cs="Arial"/>
          <w:lang w:val="en-US"/>
        </w:rPr>
        <w:tab/>
      </w:r>
      <w:r>
        <w:rPr>
          <w:rFonts w:ascii="Arial" w:hAnsi="Arial" w:cs="Arial"/>
          <w:lang w:val="en-US"/>
        </w:rPr>
        <w:t>102</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SECTION B PROCEDURE FOR COMPETENT AUTHORITIES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104</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SUBPART A — GENERAL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105</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M.B.102 (a) - Competent authority – General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105</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M.B.102 (c) - Competent authority – Qualification and training</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105</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M.B.102 (c) - Competent authority – Qualification and training</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106</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M.B.102 (</w:t>
      </w:r>
      <w:r>
        <w:rPr>
          <w:rFonts w:ascii="Arial" w:hAnsi="Arial" w:cs="Arial"/>
          <w:lang w:val="en-US"/>
        </w:rPr>
        <w:t>d</w:t>
      </w:r>
      <w:r w:rsidRPr="003E4287">
        <w:rPr>
          <w:rFonts w:ascii="Arial" w:hAnsi="Arial" w:cs="Arial"/>
          <w:lang w:val="en-US"/>
        </w:rPr>
        <w:t xml:space="preserve">) - Competent authority organisation - Procedures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M.B.104 (a) - Record-keeping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M.B.104 (f) - Record-keeping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M.B.105 (a) - Mutual exchange of information</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107</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 xml:space="preserve">SUBPART B — ACCOUNTABILITY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108</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 xml:space="preserve">SUBPART C — CONTINUING AIRWORTHINESS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109</w:t>
      </w:r>
    </w:p>
    <w:p w:rsidR="007552DD" w:rsidRPr="003E4287" w:rsidRDefault="007552DD" w:rsidP="007552DD">
      <w:pPr>
        <w:spacing w:before="120" w:after="120" w:line="240" w:lineRule="auto"/>
        <w:ind w:left="294" w:right="15"/>
        <w:rPr>
          <w:rFonts w:ascii="Arial" w:hAnsi="Arial" w:cs="Arial"/>
        </w:rPr>
      </w:pPr>
      <w:r w:rsidRPr="003E4287">
        <w:rPr>
          <w:rFonts w:ascii="Arial" w:hAnsi="Arial" w:cs="Arial"/>
        </w:rPr>
        <w:t xml:space="preserve">AMC M.B.301 (a) - Maintenance programme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109</w:t>
      </w:r>
    </w:p>
    <w:p w:rsidR="007552DD" w:rsidRPr="003E4287" w:rsidRDefault="007552DD" w:rsidP="007552DD">
      <w:pPr>
        <w:spacing w:before="120" w:after="120" w:line="240" w:lineRule="auto"/>
        <w:ind w:left="294" w:right="15"/>
        <w:rPr>
          <w:rFonts w:ascii="Arial" w:hAnsi="Arial" w:cs="Arial"/>
        </w:rPr>
      </w:pPr>
      <w:r w:rsidRPr="003E4287">
        <w:rPr>
          <w:rFonts w:ascii="Arial" w:hAnsi="Arial" w:cs="Arial"/>
        </w:rPr>
        <w:t xml:space="preserve">AMC M.B.301 (b) - Maintenance programme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109</w:t>
      </w:r>
    </w:p>
    <w:p w:rsidR="007552DD" w:rsidRPr="003E4287" w:rsidRDefault="007552DD" w:rsidP="007552DD">
      <w:pPr>
        <w:spacing w:before="120" w:after="120" w:line="240" w:lineRule="auto"/>
        <w:ind w:left="294" w:right="15"/>
        <w:rPr>
          <w:rFonts w:ascii="Arial" w:hAnsi="Arial" w:cs="Arial"/>
        </w:rPr>
      </w:pPr>
      <w:r w:rsidRPr="003E4287">
        <w:rPr>
          <w:rFonts w:ascii="Arial" w:hAnsi="Arial" w:cs="Arial"/>
        </w:rPr>
        <w:t xml:space="preserve">AMC M.B.301 (c) - Maintenance Programme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110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M.B.303 </w:t>
      </w:r>
      <w:r>
        <w:rPr>
          <w:rFonts w:ascii="Arial" w:hAnsi="Arial" w:cs="Arial"/>
          <w:lang w:val="en-US"/>
        </w:rPr>
        <w:t xml:space="preserve">(a) </w:t>
      </w:r>
      <w:r w:rsidRPr="003E4287">
        <w:rPr>
          <w:rFonts w:ascii="Arial" w:hAnsi="Arial" w:cs="Arial"/>
          <w:lang w:val="en-US"/>
        </w:rPr>
        <w:t xml:space="preserve">- Aircraft continuing airworthiness monitoring </w:t>
      </w:r>
      <w:r>
        <w:rPr>
          <w:rFonts w:ascii="Arial" w:hAnsi="Arial" w:cs="Arial"/>
          <w:lang w:val="en-US"/>
        </w:rPr>
        <w:t>(ACAM)</w:t>
      </w:r>
      <w:r w:rsidRPr="003E4287">
        <w:rPr>
          <w:rFonts w:ascii="Arial" w:hAnsi="Arial" w:cs="Arial"/>
          <w:lang w:val="en-US"/>
        </w:rPr>
        <w:tab/>
      </w:r>
      <w:r w:rsidRPr="003E4287">
        <w:rPr>
          <w:rFonts w:ascii="Arial" w:hAnsi="Arial" w:cs="Arial"/>
          <w:lang w:val="en-US"/>
        </w:rPr>
        <w:tab/>
      </w:r>
      <w:r>
        <w:rPr>
          <w:rFonts w:ascii="Arial" w:hAnsi="Arial" w:cs="Arial"/>
          <w:lang w:val="en-US"/>
        </w:rPr>
        <w:t>110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M.B.303 (</w:t>
      </w:r>
      <w:r>
        <w:rPr>
          <w:rFonts w:ascii="Arial" w:hAnsi="Arial" w:cs="Arial"/>
          <w:lang w:val="en-US"/>
        </w:rPr>
        <w:t>a</w:t>
      </w:r>
      <w:r w:rsidRPr="003E4287">
        <w:rPr>
          <w:rFonts w:ascii="Arial" w:hAnsi="Arial" w:cs="Arial"/>
          <w:lang w:val="en-US"/>
        </w:rPr>
        <w:t xml:space="preserve">) - Aircraft continuing airworthiness monitoring </w:t>
      </w:r>
      <w:r>
        <w:rPr>
          <w:rFonts w:ascii="Arial" w:hAnsi="Arial" w:cs="Arial"/>
          <w:lang w:val="en-US"/>
        </w:rPr>
        <w:t>(ACAM)</w:t>
      </w:r>
      <w:r w:rsidRPr="003E4287">
        <w:rPr>
          <w:rFonts w:ascii="Arial" w:hAnsi="Arial" w:cs="Arial"/>
          <w:lang w:val="en-US"/>
        </w:rPr>
        <w:tab/>
      </w:r>
      <w:r w:rsidRPr="003E4287">
        <w:rPr>
          <w:rFonts w:ascii="Arial" w:hAnsi="Arial" w:cs="Arial"/>
          <w:lang w:val="en-US"/>
        </w:rPr>
        <w:tab/>
      </w:r>
      <w:r>
        <w:rPr>
          <w:rFonts w:ascii="Arial" w:hAnsi="Arial" w:cs="Arial"/>
          <w:lang w:val="en-US"/>
        </w:rPr>
        <w:t>111</w:t>
      </w:r>
    </w:p>
    <w:p w:rsidR="007552DD" w:rsidRPr="003E4287" w:rsidRDefault="007552DD" w:rsidP="007552DD">
      <w:pPr>
        <w:spacing w:before="120" w:after="120" w:line="240" w:lineRule="auto"/>
        <w:ind w:left="294" w:right="15"/>
        <w:rPr>
          <w:rFonts w:ascii="Arial" w:hAnsi="Arial" w:cs="Arial"/>
          <w:lang w:val="en-US"/>
        </w:rPr>
      </w:pPr>
      <w:r>
        <w:rPr>
          <w:rFonts w:ascii="Arial" w:hAnsi="Arial" w:cs="Arial"/>
          <w:lang w:val="en-US"/>
        </w:rPr>
        <w:t xml:space="preserve">GM </w:t>
      </w:r>
      <w:r w:rsidRPr="003E4287">
        <w:rPr>
          <w:rFonts w:ascii="Arial" w:hAnsi="Arial" w:cs="Arial"/>
          <w:lang w:val="en-US"/>
        </w:rPr>
        <w:t xml:space="preserve">M.B.303 </w:t>
      </w:r>
      <w:r>
        <w:rPr>
          <w:rFonts w:ascii="Arial" w:hAnsi="Arial" w:cs="Arial"/>
          <w:lang w:val="en-US"/>
        </w:rPr>
        <w:t>(a</w:t>
      </w:r>
      <w:r w:rsidRPr="003E4287">
        <w:rPr>
          <w:rFonts w:ascii="Arial" w:hAnsi="Arial" w:cs="Arial"/>
          <w:lang w:val="en-US"/>
        </w:rPr>
        <w:t xml:space="preserve">) - Aircraft continuing airworthiness monitoring </w:t>
      </w:r>
      <w:r>
        <w:rPr>
          <w:rFonts w:ascii="Arial" w:hAnsi="Arial" w:cs="Arial"/>
          <w:lang w:val="en-US"/>
        </w:rPr>
        <w:t>(ACAM)</w:t>
      </w:r>
      <w:r w:rsidRPr="003E4287">
        <w:rPr>
          <w:rFonts w:ascii="Arial" w:hAnsi="Arial" w:cs="Arial"/>
          <w:lang w:val="en-US"/>
        </w:rPr>
        <w:tab/>
      </w:r>
      <w:r w:rsidRPr="003E4287">
        <w:rPr>
          <w:rFonts w:ascii="Arial" w:hAnsi="Arial" w:cs="Arial"/>
          <w:lang w:val="en-US"/>
        </w:rPr>
        <w:tab/>
      </w:r>
      <w:r>
        <w:rPr>
          <w:rFonts w:ascii="Arial" w:hAnsi="Arial" w:cs="Arial"/>
          <w:lang w:val="en-US"/>
        </w:rPr>
        <w:t>111</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M.B.303 (b) - Aircraft continuing airworthiness monitoring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111</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M.B.303 (b) - Aircraft continuing airworthiness monitoring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112</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3</w:t>
      </w:r>
      <w:r w:rsidRPr="003E4287">
        <w:rPr>
          <w:rFonts w:ascii="Arial" w:hAnsi="Arial" w:cs="Arial"/>
          <w:lang w:val="en-US"/>
        </w:rPr>
        <w:t xml:space="preserve"> M.B.303 (b) - Aircraft continuing airworthiness monitoring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112</w:t>
      </w:r>
    </w:p>
    <w:p w:rsidR="007552DD" w:rsidRPr="003E4287" w:rsidRDefault="007552DD" w:rsidP="007552DD">
      <w:pPr>
        <w:spacing w:before="120" w:after="120" w:line="240" w:lineRule="auto"/>
        <w:ind w:left="294" w:right="15"/>
        <w:rPr>
          <w:rFonts w:ascii="Arial" w:hAnsi="Arial" w:cs="Arial"/>
          <w:lang w:val="en-US"/>
        </w:rPr>
      </w:pPr>
      <w:r>
        <w:rPr>
          <w:rFonts w:ascii="Arial" w:hAnsi="Arial" w:cs="Arial"/>
          <w:lang w:val="en-US"/>
        </w:rPr>
        <w:t>GM1</w:t>
      </w:r>
      <w:r w:rsidRPr="003E4287">
        <w:rPr>
          <w:rFonts w:ascii="Arial" w:hAnsi="Arial" w:cs="Arial"/>
          <w:lang w:val="en-US"/>
        </w:rPr>
        <w:t xml:space="preserve"> M.B.303 (b) - Aircraft continuing airworthiness monitoring </w:t>
      </w:r>
      <w:r>
        <w:rPr>
          <w:rFonts w:ascii="Arial" w:hAnsi="Arial" w:cs="Arial"/>
          <w:lang w:val="en-US"/>
        </w:rPr>
        <w:t>(ACAM)</w:t>
      </w:r>
      <w:r w:rsidRPr="003E4287">
        <w:rPr>
          <w:rFonts w:ascii="Arial" w:hAnsi="Arial" w:cs="Arial"/>
          <w:lang w:val="en-US"/>
        </w:rPr>
        <w:tab/>
      </w:r>
      <w:r>
        <w:rPr>
          <w:rFonts w:ascii="Arial" w:hAnsi="Arial" w:cs="Arial"/>
          <w:lang w:val="en-US"/>
        </w:rPr>
        <w:tab/>
        <w:t>113</w:t>
      </w:r>
    </w:p>
    <w:p w:rsidR="007552DD" w:rsidRPr="003E4287" w:rsidRDefault="007552DD" w:rsidP="007552DD">
      <w:pPr>
        <w:spacing w:before="120" w:after="120" w:line="240" w:lineRule="auto"/>
        <w:ind w:left="294" w:right="15"/>
        <w:rPr>
          <w:rFonts w:ascii="Arial" w:hAnsi="Arial" w:cs="Arial"/>
          <w:lang w:val="en-US"/>
        </w:rPr>
      </w:pPr>
      <w:r>
        <w:rPr>
          <w:rFonts w:ascii="Arial" w:hAnsi="Arial" w:cs="Arial"/>
          <w:lang w:val="en-US"/>
        </w:rPr>
        <w:t>AMC M.B.303 (d</w:t>
      </w:r>
      <w:r w:rsidRPr="003E4287">
        <w:rPr>
          <w:rFonts w:ascii="Arial" w:hAnsi="Arial" w:cs="Arial"/>
          <w:lang w:val="en-US"/>
        </w:rPr>
        <w:t>) - Aircraft continuing airworthiness monitoring</w:t>
      </w:r>
      <w:r>
        <w:rPr>
          <w:rFonts w:ascii="Arial" w:hAnsi="Arial" w:cs="Arial"/>
          <w:lang w:val="en-US"/>
        </w:rPr>
        <w:t xml:space="preserve"> (ACAM)</w:t>
      </w:r>
      <w:r w:rsidRPr="003E4287">
        <w:rPr>
          <w:rFonts w:ascii="Arial" w:hAnsi="Arial" w:cs="Arial"/>
          <w:lang w:val="en-US"/>
        </w:rPr>
        <w:tab/>
      </w:r>
      <w:r w:rsidRPr="003E4287">
        <w:rPr>
          <w:rFonts w:ascii="Arial" w:hAnsi="Arial" w:cs="Arial"/>
          <w:lang w:val="en-US"/>
        </w:rPr>
        <w:tab/>
      </w:r>
      <w:r>
        <w:rPr>
          <w:rFonts w:ascii="Arial" w:hAnsi="Arial" w:cs="Arial"/>
          <w:lang w:val="en-US"/>
        </w:rPr>
        <w:t>113</w:t>
      </w:r>
    </w:p>
    <w:p w:rsidR="007552DD" w:rsidRPr="003E4287" w:rsidRDefault="007552DD" w:rsidP="007552DD">
      <w:pPr>
        <w:spacing w:before="120" w:after="120" w:line="240" w:lineRule="auto"/>
        <w:ind w:left="-5"/>
        <w:rPr>
          <w:rFonts w:ascii="Arial" w:hAnsi="Arial" w:cs="Arial"/>
        </w:rPr>
      </w:pPr>
      <w:r w:rsidRPr="003E4287">
        <w:rPr>
          <w:rFonts w:ascii="Arial" w:hAnsi="Arial" w:cs="Arial"/>
        </w:rPr>
        <w:t xml:space="preserve">SUBPART D — MAINTENANCE STANDARDS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114</w:t>
      </w:r>
    </w:p>
    <w:p w:rsidR="007552DD" w:rsidRPr="003E4287" w:rsidRDefault="007552DD" w:rsidP="007552DD">
      <w:pPr>
        <w:spacing w:before="120" w:after="120" w:line="240" w:lineRule="auto"/>
        <w:ind w:left="-5"/>
        <w:rPr>
          <w:rFonts w:ascii="Arial" w:hAnsi="Arial" w:cs="Arial"/>
        </w:rPr>
      </w:pPr>
      <w:r w:rsidRPr="003E4287">
        <w:rPr>
          <w:rFonts w:ascii="Arial" w:hAnsi="Arial" w:cs="Arial"/>
        </w:rPr>
        <w:t xml:space="preserve">SUBPART E — COMPONENTS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115</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 xml:space="preserve">SUBPART F — MAINTENANCE ORGANISATION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M.B.602 (a)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M.B.602 (b)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M.B.602 (c)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M.B.602 (e)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M.B.602 (f)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M.B.602 (g)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M.B.603 (a) - Issue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M.B.603 (c) - Issue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M.B.604 (b) - Continuing oversight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M.B.605 (a) (1) - Findings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119</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M.B.606 - Changes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119</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SUBPART G — CONTINUING AIRWORTHINESS MANAGEMENT ORGANISATION</w:t>
      </w:r>
      <w:r w:rsidRPr="003E4287">
        <w:rPr>
          <w:rFonts w:ascii="Arial" w:hAnsi="Arial" w:cs="Arial"/>
          <w:lang w:val="en-US"/>
        </w:rPr>
        <w:tab/>
      </w:r>
      <w:r>
        <w:rPr>
          <w:rFonts w:ascii="Arial" w:hAnsi="Arial" w:cs="Arial"/>
          <w:lang w:val="en-US"/>
        </w:rPr>
        <w:t>120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M.B.701 (a) - Application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M.B.702 (a) - Initial approval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M.B.702 (b) - Initial approval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M.B.702 (c) - Initial approval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M.B.702 (e) - Initial approval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M.B.702 (f)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M.B.702 (g)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122</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M.B.703 - Issue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122</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M.B.703 (a) - Issue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123</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M.B.703 (c) - Issue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123</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M.B.704 (b) - Continuing oversight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M.B.705 (a) (1) - Findings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M.B.706 - Changes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125</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SUBPART H — CERTIFICATE OF RELEASE TO SERVICE — CRS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126</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 xml:space="preserve">SUBPART I — AIRWORTHINESS REVIEW CERTIFICATE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M.B.901 - Assessment of recommendations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M.B.902 (b) - Airworthiness review by the competent authority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M.B.902 (b) (1) - Airworthiness review by the competent authority </w:t>
      </w:r>
      <w:r w:rsidRPr="003E4287">
        <w:rPr>
          <w:rFonts w:ascii="Arial" w:hAnsi="Arial" w:cs="Arial"/>
          <w:lang w:val="en-US"/>
        </w:rPr>
        <w:tab/>
      </w:r>
      <w:r w:rsidRPr="003E4287">
        <w:rPr>
          <w:rFonts w:ascii="Arial" w:hAnsi="Arial" w:cs="Arial"/>
          <w:lang w:val="en-US"/>
        </w:rPr>
        <w:tab/>
      </w:r>
      <w:r>
        <w:rPr>
          <w:rFonts w:ascii="Arial" w:hAnsi="Arial" w:cs="Arial"/>
          <w:lang w:val="en-US"/>
        </w:rPr>
        <w:t>128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M.B.902 (b) (2) - Airworthiness review by the competent authority </w:t>
      </w:r>
      <w:r w:rsidRPr="003E4287">
        <w:rPr>
          <w:rFonts w:ascii="Arial" w:hAnsi="Arial" w:cs="Arial"/>
          <w:lang w:val="en-US"/>
        </w:rPr>
        <w:tab/>
      </w:r>
      <w:r w:rsidRPr="003E4287">
        <w:rPr>
          <w:rFonts w:ascii="Arial" w:hAnsi="Arial" w:cs="Arial"/>
          <w:lang w:val="en-US"/>
        </w:rPr>
        <w:tab/>
      </w:r>
      <w:r>
        <w:rPr>
          <w:rFonts w:ascii="Arial" w:hAnsi="Arial" w:cs="Arial"/>
          <w:lang w:val="en-US"/>
        </w:rPr>
        <w:t>128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M.B.902 (c) - Airworthiness review by the competent authority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128</w:t>
      </w:r>
    </w:p>
    <w:p w:rsidR="007552DD" w:rsidRDefault="007552DD" w:rsidP="007552DD">
      <w:pPr>
        <w:spacing w:before="120" w:after="120" w:line="240" w:lineRule="auto"/>
        <w:ind w:left="-5"/>
        <w:rPr>
          <w:rFonts w:ascii="Arial" w:hAnsi="Arial" w:cs="Arial"/>
          <w:lang w:val="en-US"/>
        </w:rPr>
      </w:pPr>
      <w:r w:rsidRPr="003E4287">
        <w:rPr>
          <w:rFonts w:ascii="Arial" w:hAnsi="Arial" w:cs="Arial"/>
          <w:lang w:val="en-US"/>
        </w:rPr>
        <w:t xml:space="preserve">AMC AND GM TO APPENDICES TO PART-M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130</w:t>
      </w:r>
    </w:p>
    <w:p w:rsidR="007552DD" w:rsidRPr="003E4287" w:rsidRDefault="007552DD" w:rsidP="007552DD">
      <w:pPr>
        <w:spacing w:before="120" w:after="120" w:line="240" w:lineRule="auto"/>
        <w:ind w:left="294" w:right="15"/>
        <w:rPr>
          <w:rFonts w:ascii="Arial" w:hAnsi="Arial" w:cs="Arial"/>
          <w:lang w:val="en-US"/>
        </w:rPr>
      </w:pPr>
      <w:r>
        <w:rPr>
          <w:rFonts w:ascii="Arial" w:hAnsi="Arial" w:cs="Arial"/>
          <w:lang w:val="en-US"/>
        </w:rPr>
        <w:t>GM to Appendix I – Continuing airworthiness management contract</w:t>
      </w:r>
      <w:r>
        <w:rPr>
          <w:rFonts w:ascii="Arial" w:hAnsi="Arial" w:cs="Arial"/>
          <w:lang w:val="en-US"/>
        </w:rPr>
        <w:tab/>
      </w:r>
      <w:r>
        <w:rPr>
          <w:rFonts w:ascii="Arial" w:hAnsi="Arial" w:cs="Arial"/>
          <w:lang w:val="en-US"/>
        </w:rPr>
        <w:tab/>
      </w:r>
      <w:r>
        <w:rPr>
          <w:rFonts w:ascii="Arial" w:hAnsi="Arial" w:cs="Arial"/>
          <w:lang w:val="en-US"/>
        </w:rPr>
        <w:tab/>
        <w:t>131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to Appendix II to Part-M - Use of the </w:t>
      </w:r>
      <w:r w:rsidR="00F934CE">
        <w:rPr>
          <w:rFonts w:ascii="Arial" w:hAnsi="Arial" w:cs="Arial"/>
          <w:lang w:val="en-US"/>
        </w:rPr>
        <w:t xml:space="preserve">ASSA-AC Form </w:t>
      </w:r>
      <w:r w:rsidRPr="003E4287">
        <w:rPr>
          <w:rFonts w:ascii="Arial" w:hAnsi="Arial" w:cs="Arial"/>
          <w:lang w:val="en-US"/>
        </w:rPr>
        <w:t xml:space="preserve">1 for maintenance </w:t>
      </w:r>
      <w:r w:rsidRPr="003E4287">
        <w:rPr>
          <w:rFonts w:ascii="Arial" w:hAnsi="Arial" w:cs="Arial"/>
          <w:lang w:val="en-US"/>
        </w:rPr>
        <w:tab/>
      </w:r>
      <w:r>
        <w:rPr>
          <w:rFonts w:ascii="Arial" w:hAnsi="Arial" w:cs="Arial"/>
          <w:lang w:val="en-US"/>
        </w:rPr>
        <w:t>132</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GM to Appendix II to Part-M - Use of the </w:t>
      </w:r>
      <w:r w:rsidR="00F934CE">
        <w:rPr>
          <w:rFonts w:ascii="Arial" w:hAnsi="Arial" w:cs="Arial"/>
          <w:lang w:val="en-US"/>
        </w:rPr>
        <w:t xml:space="preserve">ASSA-AC Form </w:t>
      </w:r>
      <w:r w:rsidRPr="003E4287">
        <w:rPr>
          <w:rFonts w:ascii="Arial" w:hAnsi="Arial" w:cs="Arial"/>
          <w:lang w:val="en-US"/>
        </w:rPr>
        <w:t xml:space="preserve">1 for maintenance </w:t>
      </w:r>
      <w:r w:rsidRPr="003E4287">
        <w:rPr>
          <w:rFonts w:ascii="Arial" w:hAnsi="Arial" w:cs="Arial"/>
          <w:lang w:val="en-US"/>
        </w:rPr>
        <w:tab/>
      </w:r>
      <w:r w:rsidRPr="003E4287">
        <w:rPr>
          <w:rFonts w:ascii="Arial" w:hAnsi="Arial" w:cs="Arial"/>
          <w:lang w:val="en-US"/>
        </w:rPr>
        <w:tab/>
      </w:r>
      <w:r>
        <w:rPr>
          <w:rFonts w:ascii="Arial" w:hAnsi="Arial" w:cs="Arial"/>
          <w:lang w:val="en-US"/>
        </w:rPr>
        <w:t>135</w:t>
      </w:r>
    </w:p>
    <w:p w:rsidR="007552DD" w:rsidRDefault="007552DD" w:rsidP="007552DD">
      <w:pPr>
        <w:spacing w:after="0" w:line="240" w:lineRule="auto"/>
        <w:ind w:left="295" w:right="17" w:hanging="11"/>
        <w:rPr>
          <w:rFonts w:ascii="Arial" w:hAnsi="Arial" w:cs="Arial"/>
          <w:lang w:val="en-US"/>
        </w:rPr>
      </w:pPr>
      <w:r w:rsidRPr="003E4287">
        <w:rPr>
          <w:rFonts w:ascii="Arial" w:hAnsi="Arial" w:cs="Arial"/>
          <w:lang w:val="en-US"/>
        </w:rPr>
        <w:t xml:space="preserve">AMC to Appendix V to Part-M - Maintenance Organisation Approval referred to in </w:t>
      </w:r>
    </w:p>
    <w:p w:rsidR="007552DD" w:rsidRPr="003E4287" w:rsidRDefault="007552DD" w:rsidP="007552DD">
      <w:pPr>
        <w:spacing w:after="120" w:line="240" w:lineRule="auto"/>
        <w:ind w:left="3402" w:right="17" w:hanging="11"/>
        <w:rPr>
          <w:rFonts w:ascii="Arial" w:hAnsi="Arial" w:cs="Arial"/>
          <w:lang w:val="en-US"/>
        </w:rPr>
      </w:pPr>
      <w:r w:rsidRPr="003E4287">
        <w:rPr>
          <w:rFonts w:ascii="Arial" w:hAnsi="Arial" w:cs="Arial"/>
          <w:lang w:val="en-US"/>
        </w:rPr>
        <w:t xml:space="preserve">Annex I (Part-M) Subpart 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136</w:t>
      </w:r>
    </w:p>
    <w:p w:rsidR="007552DD" w:rsidRDefault="007552DD" w:rsidP="007552DD">
      <w:pPr>
        <w:spacing w:after="0" w:line="240" w:lineRule="auto"/>
        <w:ind w:left="295" w:right="17" w:hanging="11"/>
        <w:rPr>
          <w:rFonts w:ascii="Arial" w:hAnsi="Arial" w:cs="Arial"/>
          <w:lang w:val="en-US"/>
        </w:rPr>
      </w:pPr>
      <w:r w:rsidRPr="003E4287">
        <w:rPr>
          <w:rFonts w:ascii="Arial" w:hAnsi="Arial" w:cs="Arial"/>
          <w:lang w:val="en-US"/>
        </w:rPr>
        <w:t xml:space="preserve">AMC to Appendix VI to Part-M - Continuing Airworthiness Management </w:t>
      </w:r>
    </w:p>
    <w:p w:rsidR="007552DD" w:rsidRDefault="007552DD" w:rsidP="007552DD">
      <w:pPr>
        <w:spacing w:after="0" w:line="240" w:lineRule="auto"/>
        <w:ind w:left="3402" w:right="17" w:hanging="283"/>
        <w:rPr>
          <w:rFonts w:ascii="Arial" w:hAnsi="Arial" w:cs="Arial"/>
          <w:lang w:val="en-US"/>
        </w:rPr>
      </w:pPr>
      <w:r w:rsidRPr="003E4287">
        <w:rPr>
          <w:rFonts w:ascii="Arial" w:hAnsi="Arial" w:cs="Arial"/>
          <w:lang w:val="en-US"/>
        </w:rPr>
        <w:t>Organisation Approval referred to in Annex I (Part-M)</w:t>
      </w:r>
    </w:p>
    <w:p w:rsidR="007552DD" w:rsidRPr="003E4287" w:rsidRDefault="007552DD" w:rsidP="007552DD">
      <w:pPr>
        <w:spacing w:after="0" w:line="240" w:lineRule="auto"/>
        <w:ind w:left="3119" w:right="17" w:hanging="11"/>
        <w:rPr>
          <w:rFonts w:ascii="Arial" w:hAnsi="Arial" w:cs="Arial"/>
          <w:lang w:val="en-US"/>
        </w:rPr>
      </w:pPr>
      <w:r w:rsidRPr="003E4287">
        <w:rPr>
          <w:rFonts w:ascii="Arial" w:hAnsi="Arial" w:cs="Arial"/>
          <w:lang w:val="en-US"/>
        </w:rPr>
        <w:t xml:space="preserve"> Subpart 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137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to Appendix VII - ‘Complex Maintenance Tasks’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138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to Appendix VIII - ‘Limited Pilot Owner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139</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APPENDICES TO AMC'S AND GM</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156</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Appendix I to AMC M.A.302 and AMC M.B.301(b) - Content of the maintenance </w:t>
      </w:r>
    </w:p>
    <w:p w:rsidR="007552DD" w:rsidRPr="003E4287" w:rsidRDefault="007552DD" w:rsidP="007552DD">
      <w:pPr>
        <w:spacing w:before="120" w:after="120" w:line="240" w:lineRule="auto"/>
        <w:ind w:left="5387" w:right="15"/>
        <w:rPr>
          <w:rFonts w:ascii="Arial" w:hAnsi="Arial" w:cs="Arial"/>
          <w:lang w:val="en-US"/>
        </w:rPr>
      </w:pPr>
      <w:r w:rsidRPr="003E4287">
        <w:rPr>
          <w:rFonts w:ascii="Arial" w:hAnsi="Arial" w:cs="Arial"/>
          <w:lang w:val="en-US"/>
        </w:rPr>
        <w:t>Programme</w:t>
      </w:r>
      <w:r>
        <w:rPr>
          <w:rFonts w:ascii="Arial" w:hAnsi="Arial" w:cs="Arial"/>
          <w:lang w:val="en-US"/>
        </w:rPr>
        <w:tab/>
      </w:r>
      <w:r>
        <w:rPr>
          <w:rFonts w:ascii="Arial" w:hAnsi="Arial" w:cs="Arial"/>
          <w:lang w:val="en-US"/>
        </w:rPr>
        <w:tab/>
      </w:r>
      <w:r>
        <w:rPr>
          <w:rFonts w:ascii="Arial" w:hAnsi="Arial" w:cs="Arial"/>
          <w:lang w:val="en-US"/>
        </w:rPr>
        <w:tab/>
        <w:t>157</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Appendix II to AMC to M.A. </w:t>
      </w:r>
      <w:r>
        <w:rPr>
          <w:rFonts w:ascii="Arial" w:hAnsi="Arial" w:cs="Arial"/>
          <w:lang w:val="en-US"/>
        </w:rPr>
        <w:t>71</w:t>
      </w:r>
      <w:r w:rsidRPr="003E4287">
        <w:rPr>
          <w:rFonts w:ascii="Arial" w:hAnsi="Arial" w:cs="Arial"/>
          <w:lang w:val="en-US"/>
        </w:rPr>
        <w:t>1 (</w:t>
      </w:r>
      <w:r>
        <w:rPr>
          <w:rFonts w:ascii="Arial" w:hAnsi="Arial" w:cs="Arial"/>
          <w:lang w:val="en-US"/>
        </w:rPr>
        <w:t>a</w:t>
      </w:r>
      <w:r w:rsidRPr="003E4287">
        <w:rPr>
          <w:rFonts w:ascii="Arial" w:hAnsi="Arial" w:cs="Arial"/>
          <w:lang w:val="en-US"/>
        </w:rPr>
        <w:t>)</w:t>
      </w:r>
      <w:r>
        <w:rPr>
          <w:rFonts w:ascii="Arial" w:hAnsi="Arial" w:cs="Arial"/>
          <w:lang w:val="en-US"/>
        </w:rPr>
        <w:t xml:space="preserve"> (3)</w:t>
      </w:r>
      <w:r w:rsidRPr="003E4287">
        <w:rPr>
          <w:rFonts w:ascii="Arial" w:hAnsi="Arial" w:cs="Arial"/>
          <w:lang w:val="en-US"/>
        </w:rPr>
        <w:t xml:space="preserve"> - Sub-contracting of continuing airworthiness</w:t>
      </w:r>
    </w:p>
    <w:p w:rsidR="007552DD" w:rsidRPr="003E4287" w:rsidRDefault="007552DD" w:rsidP="007552DD">
      <w:pPr>
        <w:spacing w:before="120" w:after="120" w:line="240" w:lineRule="auto"/>
        <w:ind w:left="4253" w:right="15"/>
        <w:rPr>
          <w:rFonts w:ascii="Arial" w:hAnsi="Arial" w:cs="Arial"/>
          <w:lang w:val="en-US"/>
        </w:rPr>
      </w:pPr>
      <w:r w:rsidRPr="003E4287">
        <w:rPr>
          <w:rFonts w:ascii="Arial" w:hAnsi="Arial" w:cs="Arial"/>
          <w:lang w:val="en-US"/>
        </w:rPr>
        <w:t>management tasks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169</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Appendix III to GM M.B.303 (b) - KEY RISK ELEMENTS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176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Appendix IV to AMC M.A.604 - Maintenance organisation manual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199</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Appendix V to AMC M.A.704 - Continuing airworthiness management exposition</w:t>
      </w:r>
      <w:r w:rsidRPr="003E4287">
        <w:rPr>
          <w:rFonts w:ascii="Arial" w:hAnsi="Arial" w:cs="Arial"/>
          <w:lang w:val="en-US"/>
        </w:rPr>
        <w:tab/>
      </w:r>
      <w:r>
        <w:rPr>
          <w:rFonts w:ascii="Arial" w:hAnsi="Arial" w:cs="Arial"/>
          <w:lang w:val="en-US"/>
        </w:rPr>
        <w:t>203</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Appendix VI to AMC M.B.602(f) - </w:t>
      </w:r>
      <w:r>
        <w:rPr>
          <w:rFonts w:ascii="Arial" w:hAnsi="Arial" w:cs="Arial"/>
          <w:lang w:val="en-US"/>
        </w:rPr>
        <w:t xml:space="preserve">ASSA-AC Form </w:t>
      </w:r>
      <w:r w:rsidRPr="003E4287">
        <w:rPr>
          <w:rFonts w:ascii="Arial" w:hAnsi="Arial" w:cs="Arial"/>
          <w:lang w:val="en-US"/>
        </w:rPr>
        <w:t xml:space="preserve">6F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220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Appendix VII to AMC M.B.702 (f) - </w:t>
      </w:r>
      <w:r>
        <w:rPr>
          <w:rFonts w:ascii="Arial" w:hAnsi="Arial" w:cs="Arial"/>
          <w:lang w:val="en-US"/>
        </w:rPr>
        <w:t xml:space="preserve">ASSA-AC Form </w:t>
      </w:r>
      <w:r w:rsidRPr="003E4287">
        <w:rPr>
          <w:rFonts w:ascii="Arial" w:hAnsi="Arial" w:cs="Arial"/>
          <w:lang w:val="en-US"/>
        </w:rPr>
        <w:t xml:space="preserve">13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228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Appendix VIII to AMC M.A.616 - Organisational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236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Appendix IX to AMC M.A.602 and AMC M.A.702 - </w:t>
      </w:r>
      <w:r>
        <w:rPr>
          <w:rFonts w:ascii="Arial" w:hAnsi="Arial" w:cs="Arial"/>
          <w:lang w:val="en-US"/>
        </w:rPr>
        <w:t xml:space="preserve">ASSA-AC Form </w:t>
      </w:r>
      <w:r w:rsidRPr="003E4287">
        <w:rPr>
          <w:rFonts w:ascii="Arial" w:hAnsi="Arial" w:cs="Arial"/>
          <w:lang w:val="en-US"/>
        </w:rPr>
        <w:t xml:space="preserve">2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239</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Appendix X to AMC M.B.602</w:t>
      </w:r>
      <w:r>
        <w:rPr>
          <w:rFonts w:ascii="Arial" w:hAnsi="Arial" w:cs="Arial"/>
          <w:lang w:val="en-US"/>
        </w:rPr>
        <w:t xml:space="preserve"> </w:t>
      </w:r>
      <w:r w:rsidRPr="003E4287">
        <w:rPr>
          <w:rFonts w:ascii="Arial" w:hAnsi="Arial" w:cs="Arial"/>
          <w:lang w:val="en-US"/>
        </w:rPr>
        <w:t xml:space="preserve">(a) and AMC M.B.702 (a) - </w:t>
      </w:r>
      <w:r>
        <w:rPr>
          <w:rFonts w:ascii="Arial" w:hAnsi="Arial" w:cs="Arial"/>
          <w:lang w:val="en-US"/>
        </w:rPr>
        <w:t xml:space="preserve">ASSA-AC Form </w:t>
      </w:r>
      <w:r w:rsidRPr="003E4287">
        <w:rPr>
          <w:rFonts w:ascii="Arial" w:hAnsi="Arial" w:cs="Arial"/>
          <w:lang w:val="en-US"/>
        </w:rPr>
        <w:t xml:space="preserve">4 </w:t>
      </w:r>
      <w:r w:rsidRPr="003E4287">
        <w:rPr>
          <w:rFonts w:ascii="Arial" w:hAnsi="Arial" w:cs="Arial"/>
          <w:lang w:val="en-US"/>
        </w:rPr>
        <w:tab/>
      </w:r>
      <w:r w:rsidRPr="003E4287">
        <w:rPr>
          <w:rFonts w:ascii="Arial" w:hAnsi="Arial" w:cs="Arial"/>
          <w:lang w:val="en-US"/>
        </w:rPr>
        <w:tab/>
      </w:r>
      <w:r>
        <w:rPr>
          <w:rFonts w:ascii="Arial" w:hAnsi="Arial" w:cs="Arial"/>
          <w:lang w:val="en-US"/>
        </w:rPr>
        <w:t>240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Appendix XI to AMC to M.A.708 (c) - Contracted maintenance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241</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Appendix XII to AMC to M.A.706 (f) and </w:t>
      </w:r>
      <w:r>
        <w:rPr>
          <w:rFonts w:ascii="Arial" w:hAnsi="Arial" w:cs="Arial"/>
          <w:lang w:val="en-US"/>
        </w:rPr>
        <w:t xml:space="preserve">AMC1 </w:t>
      </w:r>
      <w:r w:rsidRPr="003E4287">
        <w:rPr>
          <w:rFonts w:ascii="Arial" w:hAnsi="Arial" w:cs="Arial"/>
          <w:lang w:val="en-US"/>
        </w:rPr>
        <w:t>M.B.102 (c) - Fuel Tank Safety</w:t>
      </w:r>
    </w:p>
    <w:p w:rsidR="007552DD" w:rsidRPr="003E4287" w:rsidRDefault="007552DD" w:rsidP="007552DD">
      <w:pPr>
        <w:spacing w:before="120" w:after="120" w:line="240" w:lineRule="auto"/>
        <w:ind w:left="6237" w:right="15" w:firstLine="0"/>
        <w:rPr>
          <w:rFonts w:ascii="Arial" w:hAnsi="Arial" w:cs="Arial"/>
          <w:lang w:val="en-US"/>
        </w:rPr>
      </w:pPr>
      <w:r w:rsidRPr="003E4287">
        <w:rPr>
          <w:rFonts w:ascii="Arial" w:hAnsi="Arial" w:cs="Arial"/>
          <w:lang w:val="en-US"/>
        </w:rPr>
        <w:t xml:space="preserve">training </w:t>
      </w:r>
      <w:r w:rsidRPr="003E4287">
        <w:rPr>
          <w:rFonts w:ascii="Arial" w:hAnsi="Arial" w:cs="Arial"/>
          <w:lang w:val="en-US"/>
        </w:rPr>
        <w:tab/>
      </w:r>
      <w:r>
        <w:rPr>
          <w:rFonts w:ascii="Arial" w:hAnsi="Arial" w:cs="Arial"/>
          <w:lang w:val="en-US"/>
        </w:rPr>
        <w:tab/>
      </w:r>
      <w:r>
        <w:rPr>
          <w:rFonts w:ascii="Arial" w:hAnsi="Arial" w:cs="Arial"/>
          <w:lang w:val="en-US"/>
        </w:rPr>
        <w:tab/>
        <w:t>246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Appendix XIII to AMC M.A.712 (f) </w:t>
      </w:r>
      <w:r>
        <w:rPr>
          <w:rFonts w:ascii="Arial" w:hAnsi="Arial" w:cs="Arial"/>
          <w:lang w:val="en-US"/>
        </w:rPr>
        <w:t xml:space="preserve">- </w:t>
      </w:r>
      <w:r w:rsidRPr="003E4287">
        <w:rPr>
          <w:rFonts w:ascii="Arial" w:hAnsi="Arial" w:cs="Arial"/>
          <w:lang w:val="en-US"/>
        </w:rPr>
        <w:t xml:space="preserve">Organisational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250</w:t>
      </w:r>
    </w:p>
    <w:p w:rsidR="007552DD" w:rsidRDefault="007552DD" w:rsidP="007552DD">
      <w:pPr>
        <w:spacing w:after="160" w:line="259" w:lineRule="auto"/>
        <w:ind w:left="0" w:firstLine="0"/>
        <w:jc w:val="left"/>
        <w:rPr>
          <w:lang w:val="en-US"/>
        </w:rPr>
      </w:pPr>
      <w:r>
        <w:rPr>
          <w:lang w:val="en-US"/>
        </w:rPr>
        <w:br w:type="page"/>
      </w:r>
    </w:p>
    <w:p w:rsidR="007552DD" w:rsidRPr="007552DD" w:rsidRDefault="007552DD" w:rsidP="007552DD">
      <w:pPr>
        <w:spacing w:before="120" w:after="120" w:line="240" w:lineRule="auto"/>
        <w:ind w:left="0" w:right="15" w:firstLine="0"/>
        <w:rPr>
          <w:rFonts w:ascii="Arial" w:hAnsi="Arial" w:cs="Arial"/>
          <w:lang w:val="en-US"/>
        </w:rPr>
      </w:pPr>
      <w:r w:rsidRPr="007552DD">
        <w:rPr>
          <w:rFonts w:ascii="Arial" w:hAnsi="Arial" w:cs="Arial"/>
          <w:lang w:val="en-US"/>
        </w:rPr>
        <w:t>AMC M.1.</w:t>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t>14</w:t>
      </w:r>
    </w:p>
    <w:p w:rsidR="007552DD" w:rsidRPr="007552DD" w:rsidRDefault="007552DD" w:rsidP="007552DD">
      <w:pPr>
        <w:spacing w:before="120" w:after="120" w:line="240" w:lineRule="auto"/>
        <w:ind w:left="-5"/>
        <w:rPr>
          <w:rFonts w:ascii="Arial" w:hAnsi="Arial" w:cs="Arial"/>
          <w:lang w:val="en-US"/>
        </w:rPr>
      </w:pPr>
      <w:r w:rsidRPr="007552DD">
        <w:rPr>
          <w:rFonts w:ascii="Arial" w:hAnsi="Arial" w:cs="Arial"/>
          <w:lang w:val="en-US"/>
        </w:rPr>
        <w:t xml:space="preserve">SECTION A - TECHNICAL REQUIREMENTS </w:t>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r>
      <w:r w:rsidRPr="007552DD">
        <w:rPr>
          <w:rFonts w:ascii="Arial" w:hAnsi="Arial" w:cs="Arial"/>
          <w:lang w:val="en-US"/>
        </w:rPr>
        <w:tab/>
        <w:t>15</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 xml:space="preserve">SUBPART A — GENERAL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16</w:t>
      </w:r>
    </w:p>
    <w:p w:rsidR="007552DD" w:rsidRDefault="007552DD" w:rsidP="007552DD">
      <w:pPr>
        <w:spacing w:before="120" w:after="120" w:line="240" w:lineRule="auto"/>
        <w:ind w:left="-5"/>
        <w:rPr>
          <w:rFonts w:ascii="Arial" w:hAnsi="Arial" w:cs="Arial"/>
          <w:lang w:val="en-US"/>
        </w:rPr>
      </w:pPr>
      <w:r w:rsidRPr="003E4287">
        <w:rPr>
          <w:rFonts w:ascii="Arial" w:hAnsi="Arial" w:cs="Arial"/>
          <w:lang w:val="en-US"/>
        </w:rPr>
        <w:t xml:space="preserve">SUBPART B — ACCOUNTABILITY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17</w:t>
      </w:r>
    </w:p>
    <w:p w:rsidR="007552DD" w:rsidRPr="00827259" w:rsidRDefault="007552DD" w:rsidP="007552DD">
      <w:pPr>
        <w:spacing w:before="120" w:after="120" w:line="240" w:lineRule="auto"/>
        <w:ind w:left="294" w:right="15"/>
        <w:rPr>
          <w:rFonts w:ascii="Arial" w:hAnsi="Arial" w:cs="Arial"/>
          <w:color w:val="auto"/>
          <w:lang w:val="en-US"/>
        </w:rPr>
      </w:pPr>
      <w:r w:rsidRPr="00827259">
        <w:rPr>
          <w:rFonts w:ascii="Arial" w:hAnsi="Arial" w:cs="Arial"/>
          <w:bCs/>
          <w:color w:val="auto"/>
          <w:sz w:val="24"/>
          <w:szCs w:val="24"/>
          <w:lang w:val="en-US"/>
        </w:rPr>
        <w:t>GM M.A.201 Responsibilities</w:t>
      </w:r>
      <w:r w:rsidRPr="00827259">
        <w:rPr>
          <w:rFonts w:ascii="Arial" w:hAnsi="Arial" w:cs="Arial"/>
          <w:bCs/>
          <w:color w:val="auto"/>
          <w:sz w:val="24"/>
          <w:szCs w:val="24"/>
          <w:lang w:val="en-US"/>
        </w:rPr>
        <w:tab/>
      </w:r>
      <w:r w:rsidRPr="00827259">
        <w:rPr>
          <w:rFonts w:ascii="Arial" w:hAnsi="Arial" w:cs="Arial"/>
          <w:bCs/>
          <w:color w:val="auto"/>
          <w:sz w:val="24"/>
          <w:szCs w:val="24"/>
          <w:lang w:val="en-US"/>
        </w:rPr>
        <w:tab/>
      </w:r>
      <w:r w:rsidRPr="00827259">
        <w:rPr>
          <w:rFonts w:ascii="Arial" w:hAnsi="Arial" w:cs="Arial"/>
          <w:bCs/>
          <w:color w:val="auto"/>
          <w:sz w:val="24"/>
          <w:szCs w:val="24"/>
          <w:lang w:val="en-US"/>
        </w:rPr>
        <w:tab/>
      </w:r>
      <w:r w:rsidRPr="00827259">
        <w:rPr>
          <w:rFonts w:ascii="Arial" w:hAnsi="Arial" w:cs="Arial"/>
          <w:bCs/>
          <w:color w:val="auto"/>
          <w:sz w:val="24"/>
          <w:szCs w:val="24"/>
          <w:lang w:val="en-US"/>
        </w:rPr>
        <w:tab/>
      </w:r>
      <w:r w:rsidRPr="00827259">
        <w:rPr>
          <w:rFonts w:ascii="Arial" w:hAnsi="Arial" w:cs="Arial"/>
          <w:bCs/>
          <w:color w:val="auto"/>
          <w:sz w:val="24"/>
          <w:szCs w:val="24"/>
          <w:lang w:val="en-US"/>
        </w:rPr>
        <w:tab/>
      </w:r>
      <w:r w:rsidRPr="00827259">
        <w:rPr>
          <w:rFonts w:ascii="Arial" w:hAnsi="Arial" w:cs="Arial"/>
          <w:bCs/>
          <w:color w:val="auto"/>
          <w:sz w:val="24"/>
          <w:szCs w:val="24"/>
          <w:lang w:val="en-US"/>
        </w:rPr>
        <w:tab/>
      </w:r>
      <w:r w:rsidRPr="00827259">
        <w:rPr>
          <w:rFonts w:ascii="Arial" w:hAnsi="Arial" w:cs="Arial"/>
          <w:bCs/>
          <w:color w:val="auto"/>
          <w:sz w:val="24"/>
          <w:szCs w:val="24"/>
          <w:lang w:val="en-US"/>
        </w:rPr>
        <w:tab/>
      </w:r>
      <w:r w:rsidRPr="00827259">
        <w:rPr>
          <w:rFonts w:ascii="Arial" w:hAnsi="Arial" w:cs="Arial"/>
          <w:bCs/>
          <w:color w:val="auto"/>
          <w:sz w:val="24"/>
          <w:szCs w:val="24"/>
          <w:lang w:val="en-US"/>
        </w:rPr>
        <w:tab/>
        <w:t>17</w:t>
      </w:r>
    </w:p>
    <w:p w:rsidR="007552DD" w:rsidRPr="00B0431F" w:rsidRDefault="007552DD" w:rsidP="007552DD">
      <w:pPr>
        <w:spacing w:before="120" w:after="120" w:line="240" w:lineRule="auto"/>
        <w:ind w:left="294" w:right="15"/>
        <w:rPr>
          <w:rFonts w:ascii="Arial" w:hAnsi="Arial" w:cs="Arial"/>
          <w:lang w:val="en-US"/>
        </w:rPr>
      </w:pPr>
      <w:r w:rsidRPr="00B0431F">
        <w:rPr>
          <w:rFonts w:ascii="Arial" w:hAnsi="Arial" w:cs="Arial"/>
          <w:lang w:val="en-US"/>
        </w:rPr>
        <w:t>AMC M.A. (e) (2) – Responsibilities</w:t>
      </w:r>
      <w:r w:rsidRPr="00B0431F">
        <w:rPr>
          <w:rFonts w:ascii="Arial" w:hAnsi="Arial" w:cs="Arial"/>
          <w:lang w:val="en-US"/>
        </w:rPr>
        <w:tab/>
      </w:r>
      <w:r w:rsidRPr="00B0431F">
        <w:rPr>
          <w:rFonts w:ascii="Arial" w:hAnsi="Arial" w:cs="Arial"/>
          <w:lang w:val="en-US"/>
        </w:rPr>
        <w:tab/>
      </w:r>
      <w:r w:rsidRPr="00B0431F">
        <w:rPr>
          <w:rFonts w:ascii="Arial" w:hAnsi="Arial" w:cs="Arial"/>
          <w:lang w:val="en-US"/>
        </w:rPr>
        <w:tab/>
      </w:r>
      <w:r w:rsidRPr="00B0431F">
        <w:rPr>
          <w:rFonts w:ascii="Arial" w:hAnsi="Arial" w:cs="Arial"/>
          <w:lang w:val="en-US"/>
        </w:rPr>
        <w:tab/>
      </w:r>
      <w:r w:rsidRPr="00B0431F">
        <w:rPr>
          <w:rFonts w:ascii="Arial" w:hAnsi="Arial" w:cs="Arial"/>
          <w:lang w:val="en-US"/>
        </w:rPr>
        <w:tab/>
      </w:r>
      <w:r w:rsidRPr="00B0431F">
        <w:rPr>
          <w:rFonts w:ascii="Arial" w:hAnsi="Arial" w:cs="Arial"/>
          <w:lang w:val="en-US"/>
        </w:rPr>
        <w:tab/>
      </w:r>
      <w:r w:rsidRPr="00B0431F">
        <w:rPr>
          <w:rFonts w:ascii="Arial" w:hAnsi="Arial" w:cs="Arial"/>
          <w:lang w:val="en-US"/>
        </w:rPr>
        <w:tab/>
      </w:r>
      <w:r>
        <w:rPr>
          <w:rFonts w:ascii="Arial" w:hAnsi="Arial" w:cs="Arial"/>
          <w:lang w:val="en-US"/>
        </w:rPr>
        <w:t>17</w:t>
      </w:r>
    </w:p>
    <w:p w:rsidR="007552DD" w:rsidRDefault="007552DD" w:rsidP="007552DD">
      <w:pPr>
        <w:spacing w:before="120" w:after="120" w:line="240" w:lineRule="auto"/>
        <w:ind w:left="294" w:right="15"/>
        <w:rPr>
          <w:rFonts w:ascii="Arial" w:hAnsi="Arial" w:cs="Arial"/>
          <w:lang w:val="en-US"/>
        </w:rPr>
      </w:pPr>
      <w:r w:rsidRPr="00ED0AF3">
        <w:rPr>
          <w:rFonts w:ascii="Arial" w:hAnsi="Arial" w:cs="Arial"/>
          <w:lang w:val="en-US"/>
        </w:rPr>
        <w:t>GM M.A.201 (</w:t>
      </w:r>
      <w:r>
        <w:rPr>
          <w:rFonts w:ascii="Arial" w:hAnsi="Arial" w:cs="Arial"/>
          <w:lang w:val="en-US"/>
        </w:rPr>
        <w:t>i</w:t>
      </w:r>
      <w:r w:rsidRPr="00ED0AF3">
        <w:rPr>
          <w:rFonts w:ascii="Arial" w:hAnsi="Arial" w:cs="Arial"/>
          <w:lang w:val="en-US"/>
        </w:rPr>
        <w:t>)</w:t>
      </w:r>
      <w:r>
        <w:rPr>
          <w:rFonts w:ascii="Arial" w:hAnsi="Arial" w:cs="Arial"/>
          <w:lang w:val="en-US"/>
        </w:rPr>
        <w:t xml:space="preserve"> – Aircraft maintenance programme</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18</w:t>
      </w:r>
    </w:p>
    <w:p w:rsidR="007552DD" w:rsidRDefault="007552DD" w:rsidP="007552DD">
      <w:pPr>
        <w:tabs>
          <w:tab w:val="center" w:pos="4670"/>
        </w:tabs>
        <w:spacing w:before="120" w:after="120" w:line="240" w:lineRule="auto"/>
        <w:ind w:left="294" w:right="15"/>
        <w:rPr>
          <w:rFonts w:ascii="Arial" w:hAnsi="Arial" w:cs="Arial"/>
          <w:bCs/>
          <w:color w:val="auto"/>
          <w:lang w:val="en-US"/>
        </w:rPr>
      </w:pPr>
      <w:r w:rsidRPr="00F409E8">
        <w:rPr>
          <w:rFonts w:ascii="Arial" w:hAnsi="Arial" w:cs="Arial"/>
          <w:bCs/>
          <w:color w:val="auto"/>
          <w:lang w:val="en-US"/>
        </w:rPr>
        <w:t>AMC M.A.201 (i) (3) - Responsibilities</w:t>
      </w:r>
      <w:r>
        <w:rPr>
          <w:rFonts w:ascii="Arial" w:hAnsi="Arial" w:cs="Arial"/>
          <w:bCs/>
          <w:color w:val="auto"/>
          <w:lang w:val="en-US"/>
        </w:rPr>
        <w:tab/>
      </w:r>
      <w:r>
        <w:rPr>
          <w:rFonts w:ascii="Arial" w:hAnsi="Arial" w:cs="Arial"/>
          <w:bCs/>
          <w:color w:val="auto"/>
          <w:lang w:val="en-US"/>
        </w:rPr>
        <w:tab/>
      </w:r>
      <w:r>
        <w:rPr>
          <w:rFonts w:ascii="Arial" w:hAnsi="Arial" w:cs="Arial"/>
          <w:bCs/>
          <w:color w:val="auto"/>
          <w:lang w:val="en-US"/>
        </w:rPr>
        <w:tab/>
      </w:r>
      <w:r>
        <w:rPr>
          <w:rFonts w:ascii="Arial" w:hAnsi="Arial" w:cs="Arial"/>
          <w:bCs/>
          <w:color w:val="auto"/>
          <w:lang w:val="en-US"/>
        </w:rPr>
        <w:tab/>
      </w:r>
      <w:r>
        <w:rPr>
          <w:rFonts w:ascii="Arial" w:hAnsi="Arial" w:cs="Arial"/>
          <w:bCs/>
          <w:color w:val="auto"/>
          <w:lang w:val="en-US"/>
        </w:rPr>
        <w:tab/>
      </w:r>
      <w:r>
        <w:rPr>
          <w:rFonts w:ascii="Arial" w:hAnsi="Arial" w:cs="Arial"/>
          <w:bCs/>
          <w:color w:val="auto"/>
          <w:lang w:val="en-US"/>
        </w:rPr>
        <w:tab/>
      </w:r>
      <w:r>
        <w:rPr>
          <w:rFonts w:ascii="Arial" w:hAnsi="Arial" w:cs="Arial"/>
          <w:bCs/>
          <w:color w:val="auto"/>
          <w:lang w:val="en-US"/>
        </w:rPr>
        <w:tab/>
        <w:t>18</w:t>
      </w:r>
    </w:p>
    <w:p w:rsidR="007552DD" w:rsidRPr="00F409E8" w:rsidRDefault="007552DD" w:rsidP="007552DD">
      <w:pPr>
        <w:tabs>
          <w:tab w:val="center" w:pos="4670"/>
        </w:tabs>
        <w:spacing w:before="120" w:after="120" w:line="240" w:lineRule="auto"/>
        <w:ind w:left="294" w:right="15"/>
        <w:rPr>
          <w:rFonts w:ascii="Arial" w:hAnsi="Arial" w:cs="Arial"/>
          <w:bCs/>
          <w:lang w:val="en-US"/>
        </w:rPr>
      </w:pPr>
      <w:r w:rsidRPr="00F409E8">
        <w:rPr>
          <w:rFonts w:ascii="Arial" w:hAnsi="Arial" w:cs="Arial"/>
          <w:bCs/>
          <w:color w:val="auto"/>
          <w:lang w:val="en-US"/>
        </w:rPr>
        <w:t>GM1</w:t>
      </w:r>
      <w:r w:rsidRPr="00F409E8">
        <w:rPr>
          <w:rFonts w:ascii="Arial" w:hAnsi="Arial" w:cs="Arial"/>
          <w:bCs/>
          <w:lang w:val="en-US"/>
        </w:rPr>
        <w:t xml:space="preserve"> M.A.201 (k) – Responsibilities</w:t>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t>18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M.A.202 (a) - Occurrence reporting</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M.A.202 (b) - Occurrence reporting</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19</w:t>
      </w:r>
    </w:p>
    <w:p w:rsidR="007552DD" w:rsidRDefault="007552DD" w:rsidP="007552DD">
      <w:pPr>
        <w:spacing w:before="120" w:after="120" w:line="240" w:lineRule="auto"/>
        <w:ind w:left="-5"/>
        <w:rPr>
          <w:rFonts w:ascii="Arial" w:hAnsi="Arial" w:cs="Arial"/>
          <w:lang w:val="en-US"/>
        </w:rPr>
      </w:pPr>
      <w:r w:rsidRPr="003E4287">
        <w:rPr>
          <w:rFonts w:ascii="Arial" w:hAnsi="Arial" w:cs="Arial"/>
          <w:lang w:val="en-US"/>
        </w:rPr>
        <w:t>SUBPART C — CONTINUING AIRWORTHINESS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20</w:t>
      </w:r>
    </w:p>
    <w:p w:rsidR="007552DD" w:rsidRDefault="007552DD" w:rsidP="007552DD">
      <w:pPr>
        <w:tabs>
          <w:tab w:val="left" w:pos="5597"/>
        </w:tabs>
        <w:spacing w:before="120" w:after="120" w:line="240" w:lineRule="auto"/>
        <w:ind w:left="294" w:right="15"/>
        <w:rPr>
          <w:rFonts w:ascii="Arial" w:hAnsi="Arial" w:cs="Arial"/>
          <w:lang w:val="en-US"/>
        </w:rPr>
      </w:pPr>
      <w:r w:rsidRPr="00B34D89">
        <w:rPr>
          <w:rFonts w:ascii="Arial" w:hAnsi="Arial" w:cs="Arial"/>
          <w:lang w:val="en-US"/>
        </w:rPr>
        <w:t>AMC M.A.301 (a) - Continuing airworthiness tasks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20</w:t>
      </w:r>
    </w:p>
    <w:p w:rsidR="007552DD" w:rsidRDefault="007552DD" w:rsidP="007552DD">
      <w:pPr>
        <w:tabs>
          <w:tab w:val="left" w:pos="5597"/>
        </w:tabs>
        <w:spacing w:before="120" w:after="120" w:line="240" w:lineRule="auto"/>
        <w:ind w:left="294" w:right="15"/>
        <w:rPr>
          <w:rFonts w:ascii="Arial" w:hAnsi="Arial" w:cs="Arial"/>
          <w:lang w:val="en-US"/>
        </w:rPr>
      </w:pPr>
      <w:r w:rsidRPr="00F83761">
        <w:rPr>
          <w:rFonts w:ascii="Arial" w:hAnsi="Arial" w:cs="Arial"/>
          <w:sz w:val="24"/>
          <w:szCs w:val="24"/>
          <w:lang w:val="en-US"/>
        </w:rPr>
        <w:t>AMC M.A.301</w:t>
      </w:r>
      <w:r>
        <w:rPr>
          <w:rFonts w:ascii="Arial" w:hAnsi="Arial" w:cs="Arial"/>
          <w:sz w:val="24"/>
          <w:szCs w:val="24"/>
          <w:lang w:val="en-US"/>
        </w:rPr>
        <w:t xml:space="preserve"> </w:t>
      </w:r>
      <w:r w:rsidRPr="00D03688">
        <w:rPr>
          <w:rFonts w:ascii="Arial" w:hAnsi="Arial" w:cs="Arial"/>
          <w:sz w:val="24"/>
          <w:szCs w:val="24"/>
          <w:lang w:val="en-US"/>
        </w:rPr>
        <w:t>(b)</w:t>
      </w:r>
      <w:r w:rsidRPr="00F83761">
        <w:rPr>
          <w:rFonts w:ascii="Arial" w:hAnsi="Arial" w:cs="Arial"/>
          <w:sz w:val="24"/>
          <w:szCs w:val="24"/>
          <w:lang w:val="en-US"/>
        </w:rPr>
        <w:t xml:space="preserve"> </w:t>
      </w:r>
      <w:r>
        <w:rPr>
          <w:rFonts w:ascii="Arial" w:hAnsi="Arial" w:cs="Arial"/>
          <w:sz w:val="24"/>
          <w:szCs w:val="24"/>
          <w:lang w:val="en-US"/>
        </w:rPr>
        <w:t>-</w:t>
      </w:r>
      <w:r w:rsidRPr="00F83761">
        <w:rPr>
          <w:rFonts w:ascii="Arial" w:hAnsi="Arial" w:cs="Arial"/>
          <w:sz w:val="24"/>
          <w:szCs w:val="24"/>
          <w:lang w:val="en-US"/>
        </w:rPr>
        <w:t xml:space="preserve"> Continuing airworthiness tasks </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Pr="0035223E">
        <w:rPr>
          <w:rFonts w:ascii="Arial" w:hAnsi="Arial" w:cs="Arial"/>
          <w:lang w:val="en-US"/>
        </w:rPr>
        <w:t>21</w:t>
      </w:r>
    </w:p>
    <w:p w:rsidR="007552DD" w:rsidRDefault="007552DD" w:rsidP="007552DD">
      <w:pPr>
        <w:tabs>
          <w:tab w:val="left" w:pos="5597"/>
        </w:tabs>
        <w:spacing w:before="120" w:after="120" w:line="240" w:lineRule="auto"/>
        <w:ind w:left="294" w:right="15"/>
        <w:rPr>
          <w:rFonts w:ascii="Arial" w:hAnsi="Arial" w:cs="Arial"/>
          <w:sz w:val="24"/>
          <w:szCs w:val="24"/>
          <w:lang w:val="en-US"/>
        </w:rPr>
      </w:pPr>
      <w:r w:rsidRPr="00C24BDF">
        <w:rPr>
          <w:rFonts w:ascii="Arial" w:hAnsi="Arial" w:cs="Arial"/>
          <w:sz w:val="24"/>
          <w:szCs w:val="24"/>
          <w:lang w:val="en-US"/>
        </w:rPr>
        <w:t>AMC M.A.301</w:t>
      </w:r>
      <w:r>
        <w:rPr>
          <w:rFonts w:ascii="Arial" w:hAnsi="Arial" w:cs="Arial"/>
          <w:sz w:val="24"/>
          <w:szCs w:val="24"/>
          <w:lang w:val="en-US"/>
        </w:rPr>
        <w:t xml:space="preserve"> </w:t>
      </w:r>
      <w:r w:rsidRPr="00D03688">
        <w:rPr>
          <w:rFonts w:ascii="Arial" w:hAnsi="Arial" w:cs="Arial"/>
          <w:sz w:val="24"/>
          <w:szCs w:val="24"/>
          <w:lang w:val="en-US"/>
        </w:rPr>
        <w:t>(c)</w:t>
      </w:r>
      <w:r>
        <w:rPr>
          <w:rFonts w:ascii="Arial" w:hAnsi="Arial" w:cs="Arial"/>
          <w:sz w:val="24"/>
          <w:szCs w:val="24"/>
          <w:lang w:val="en-US"/>
        </w:rPr>
        <w:t xml:space="preserve"> -</w:t>
      </w:r>
      <w:r w:rsidRPr="00C24BDF">
        <w:rPr>
          <w:rFonts w:ascii="Arial" w:hAnsi="Arial" w:cs="Arial"/>
          <w:sz w:val="24"/>
          <w:szCs w:val="24"/>
          <w:lang w:val="en-US"/>
        </w:rPr>
        <w:t xml:space="preserve"> Continuing airworthiness tasks </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21</w:t>
      </w:r>
    </w:p>
    <w:p w:rsidR="007552DD" w:rsidRDefault="007552DD" w:rsidP="007552DD">
      <w:pPr>
        <w:tabs>
          <w:tab w:val="left" w:pos="5597"/>
        </w:tabs>
        <w:spacing w:before="120" w:after="120" w:line="240" w:lineRule="auto"/>
        <w:ind w:left="294" w:right="15"/>
        <w:rPr>
          <w:rFonts w:ascii="Arial" w:hAnsi="Arial" w:cs="Arial"/>
          <w:sz w:val="24"/>
          <w:szCs w:val="24"/>
          <w:lang w:val="en-US"/>
        </w:rPr>
      </w:pPr>
      <w:r w:rsidRPr="00C24BDF">
        <w:rPr>
          <w:rFonts w:ascii="Arial" w:hAnsi="Arial" w:cs="Arial"/>
          <w:sz w:val="24"/>
          <w:szCs w:val="24"/>
          <w:lang w:val="en-US"/>
        </w:rPr>
        <w:t xml:space="preserve">AMC M.A.301 </w:t>
      </w:r>
      <w:r w:rsidRPr="00D03688">
        <w:rPr>
          <w:rFonts w:ascii="Arial" w:hAnsi="Arial" w:cs="Arial"/>
          <w:sz w:val="24"/>
          <w:szCs w:val="24"/>
          <w:lang w:val="en-US"/>
        </w:rPr>
        <w:t>(e)</w:t>
      </w:r>
      <w:r>
        <w:rPr>
          <w:rFonts w:ascii="Arial" w:hAnsi="Arial" w:cs="Arial"/>
          <w:sz w:val="24"/>
          <w:szCs w:val="24"/>
          <w:lang w:val="en-US"/>
        </w:rPr>
        <w:t xml:space="preserve"> </w:t>
      </w:r>
      <w:r w:rsidRPr="00C24BDF">
        <w:rPr>
          <w:rFonts w:ascii="Arial" w:hAnsi="Arial" w:cs="Arial"/>
          <w:sz w:val="24"/>
          <w:szCs w:val="24"/>
          <w:lang w:val="en-US"/>
        </w:rPr>
        <w:t>- Continuing airworthiness tasks</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21</w:t>
      </w:r>
    </w:p>
    <w:p w:rsidR="007552DD" w:rsidRDefault="007552DD" w:rsidP="007552DD">
      <w:pPr>
        <w:tabs>
          <w:tab w:val="left" w:pos="5597"/>
        </w:tabs>
        <w:spacing w:before="120" w:after="120" w:line="240" w:lineRule="auto"/>
        <w:ind w:left="294" w:right="15"/>
        <w:rPr>
          <w:rFonts w:ascii="Arial" w:hAnsi="Arial" w:cs="Arial"/>
          <w:sz w:val="24"/>
          <w:szCs w:val="24"/>
          <w:lang w:val="en-US"/>
        </w:rPr>
      </w:pPr>
      <w:r>
        <w:rPr>
          <w:rFonts w:ascii="Arial" w:hAnsi="Arial" w:cs="Arial"/>
          <w:sz w:val="24"/>
          <w:szCs w:val="24"/>
          <w:lang w:val="en-US"/>
        </w:rPr>
        <w:t>AMC M.A.301 (f) - Continuing Airworthiness Tasks</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22</w:t>
      </w:r>
    </w:p>
    <w:p w:rsidR="007552DD" w:rsidRPr="001C68B3" w:rsidRDefault="007552DD" w:rsidP="007552DD">
      <w:pPr>
        <w:tabs>
          <w:tab w:val="left" w:pos="5597"/>
        </w:tabs>
        <w:spacing w:before="120" w:after="120" w:line="240" w:lineRule="auto"/>
        <w:ind w:left="294" w:right="15"/>
        <w:rPr>
          <w:rFonts w:ascii="Arial" w:hAnsi="Arial" w:cs="Arial"/>
          <w:bCs/>
          <w:lang w:val="en-US"/>
        </w:rPr>
      </w:pPr>
      <w:r w:rsidRPr="001C68B3">
        <w:rPr>
          <w:rFonts w:ascii="Arial" w:hAnsi="Arial" w:cs="Arial"/>
          <w:bCs/>
          <w:lang w:val="en-US"/>
        </w:rPr>
        <w:t>GM M.A.301 (i) - Continuing airworthiness tasks</w:t>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t>22</w:t>
      </w:r>
    </w:p>
    <w:p w:rsidR="007552DD" w:rsidRDefault="007552DD" w:rsidP="007552DD">
      <w:pPr>
        <w:spacing w:before="120" w:after="120" w:line="240" w:lineRule="auto"/>
        <w:ind w:left="294" w:right="15"/>
        <w:rPr>
          <w:rFonts w:ascii="Arial" w:hAnsi="Arial" w:cs="Arial"/>
          <w:sz w:val="24"/>
          <w:szCs w:val="24"/>
        </w:rPr>
      </w:pPr>
      <w:r w:rsidRPr="00055635">
        <w:rPr>
          <w:rFonts w:ascii="Arial" w:hAnsi="Arial" w:cs="Arial"/>
        </w:rPr>
        <w:t>AMC</w:t>
      </w:r>
      <w:r>
        <w:rPr>
          <w:rFonts w:ascii="Arial" w:hAnsi="Arial" w:cs="Arial"/>
          <w:sz w:val="24"/>
          <w:szCs w:val="24"/>
        </w:rPr>
        <w:t xml:space="preserve"> M.A.302 -</w:t>
      </w:r>
      <w:r w:rsidRPr="00FA59C3">
        <w:rPr>
          <w:rFonts w:ascii="Arial" w:hAnsi="Arial" w:cs="Arial"/>
          <w:sz w:val="24"/>
          <w:szCs w:val="24"/>
        </w:rPr>
        <w:t xml:space="preserve"> Aircraft maintenance programme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23</w:t>
      </w:r>
    </w:p>
    <w:p w:rsidR="007552DD" w:rsidRDefault="007552DD" w:rsidP="007552DD">
      <w:pPr>
        <w:spacing w:before="120" w:after="120" w:line="240" w:lineRule="auto"/>
        <w:ind w:left="294" w:right="15"/>
        <w:rPr>
          <w:rFonts w:ascii="Arial" w:hAnsi="Arial" w:cs="Arial"/>
          <w:bCs/>
          <w:color w:val="auto"/>
          <w:sz w:val="24"/>
          <w:szCs w:val="24"/>
        </w:rPr>
      </w:pPr>
      <w:r w:rsidRPr="00055635">
        <w:rPr>
          <w:rFonts w:ascii="Arial" w:hAnsi="Arial" w:cs="Arial"/>
          <w:bCs/>
          <w:color w:val="auto"/>
          <w:sz w:val="24"/>
          <w:szCs w:val="24"/>
        </w:rPr>
        <w:t xml:space="preserve">GM M.A.302 (a) - </w:t>
      </w:r>
      <w:r>
        <w:rPr>
          <w:rFonts w:ascii="Arial" w:hAnsi="Arial" w:cs="Arial"/>
          <w:bCs/>
          <w:color w:val="auto"/>
          <w:sz w:val="24"/>
          <w:szCs w:val="24"/>
        </w:rPr>
        <w:t>Aircraft Maintenance</w:t>
      </w:r>
      <w:r>
        <w:rPr>
          <w:rFonts w:ascii="Arial" w:hAnsi="Arial" w:cs="Arial"/>
          <w:bCs/>
          <w:color w:val="auto"/>
          <w:sz w:val="24"/>
          <w:szCs w:val="24"/>
        </w:rPr>
        <w:tab/>
      </w:r>
      <w:r>
        <w:rPr>
          <w:rFonts w:ascii="Arial" w:hAnsi="Arial" w:cs="Arial"/>
          <w:bCs/>
          <w:color w:val="auto"/>
          <w:sz w:val="24"/>
          <w:szCs w:val="24"/>
        </w:rPr>
        <w:tab/>
      </w:r>
      <w:r>
        <w:rPr>
          <w:rFonts w:ascii="Arial" w:hAnsi="Arial" w:cs="Arial"/>
          <w:bCs/>
          <w:color w:val="auto"/>
          <w:sz w:val="24"/>
          <w:szCs w:val="24"/>
        </w:rPr>
        <w:tab/>
      </w:r>
      <w:r>
        <w:rPr>
          <w:rFonts w:ascii="Arial" w:hAnsi="Arial" w:cs="Arial"/>
          <w:bCs/>
          <w:color w:val="auto"/>
          <w:sz w:val="24"/>
          <w:szCs w:val="24"/>
        </w:rPr>
        <w:tab/>
      </w:r>
      <w:r>
        <w:rPr>
          <w:rFonts w:ascii="Arial" w:hAnsi="Arial" w:cs="Arial"/>
          <w:bCs/>
          <w:color w:val="auto"/>
          <w:sz w:val="24"/>
          <w:szCs w:val="24"/>
        </w:rPr>
        <w:tab/>
      </w:r>
      <w:r>
        <w:rPr>
          <w:rFonts w:ascii="Arial" w:hAnsi="Arial" w:cs="Arial"/>
          <w:bCs/>
          <w:color w:val="auto"/>
          <w:sz w:val="24"/>
          <w:szCs w:val="24"/>
        </w:rPr>
        <w:tab/>
        <w:t>24</w:t>
      </w:r>
    </w:p>
    <w:p w:rsidR="007552DD" w:rsidRDefault="007552DD" w:rsidP="007552DD">
      <w:pPr>
        <w:spacing w:before="120" w:after="120" w:line="240" w:lineRule="auto"/>
        <w:ind w:left="294" w:right="15"/>
        <w:rPr>
          <w:rFonts w:ascii="Arial" w:hAnsi="Arial" w:cs="Arial"/>
          <w:sz w:val="24"/>
          <w:szCs w:val="24"/>
        </w:rPr>
      </w:pPr>
      <w:r w:rsidRPr="00FA59C3">
        <w:rPr>
          <w:rFonts w:ascii="Arial" w:hAnsi="Arial" w:cs="Arial"/>
          <w:sz w:val="24"/>
          <w:szCs w:val="24"/>
        </w:rPr>
        <w:t>AMC M.A.302</w:t>
      </w:r>
      <w:r>
        <w:rPr>
          <w:rFonts w:ascii="Arial" w:hAnsi="Arial" w:cs="Arial"/>
          <w:sz w:val="24"/>
          <w:szCs w:val="24"/>
        </w:rPr>
        <w:t xml:space="preserve"> </w:t>
      </w:r>
      <w:r w:rsidRPr="00FA59C3">
        <w:rPr>
          <w:rFonts w:ascii="Arial" w:hAnsi="Arial" w:cs="Arial"/>
          <w:sz w:val="24"/>
          <w:szCs w:val="24"/>
        </w:rPr>
        <w:t xml:space="preserve">(d) </w:t>
      </w:r>
      <w:r>
        <w:rPr>
          <w:rFonts w:ascii="Arial" w:hAnsi="Arial" w:cs="Arial"/>
          <w:sz w:val="24"/>
          <w:szCs w:val="24"/>
        </w:rPr>
        <w:t>-</w:t>
      </w:r>
      <w:r w:rsidRPr="00FA59C3">
        <w:rPr>
          <w:rFonts w:ascii="Arial" w:hAnsi="Arial" w:cs="Arial"/>
          <w:sz w:val="24"/>
          <w:szCs w:val="24"/>
        </w:rPr>
        <w:t xml:space="preserve"> Aircraft main</w:t>
      </w:r>
      <w:r>
        <w:rPr>
          <w:rFonts w:ascii="Arial" w:hAnsi="Arial" w:cs="Arial"/>
          <w:sz w:val="24"/>
          <w:szCs w:val="24"/>
        </w:rPr>
        <w:t>tenance programme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24</w:t>
      </w:r>
    </w:p>
    <w:p w:rsidR="007552DD" w:rsidRDefault="007552DD" w:rsidP="007552DD">
      <w:pPr>
        <w:spacing w:before="120" w:after="120" w:line="240" w:lineRule="auto"/>
        <w:ind w:left="294" w:right="15"/>
        <w:rPr>
          <w:rFonts w:ascii="Arial" w:hAnsi="Arial" w:cs="Arial"/>
          <w:sz w:val="24"/>
          <w:szCs w:val="24"/>
        </w:rPr>
      </w:pPr>
      <w:r w:rsidRPr="00256462">
        <w:rPr>
          <w:rFonts w:ascii="Arial" w:hAnsi="Arial" w:cs="Arial"/>
          <w:sz w:val="24"/>
          <w:szCs w:val="24"/>
        </w:rPr>
        <w:t>AMC M.A.302</w:t>
      </w:r>
      <w:r>
        <w:rPr>
          <w:rFonts w:ascii="Arial" w:hAnsi="Arial" w:cs="Arial"/>
          <w:sz w:val="24"/>
          <w:szCs w:val="24"/>
        </w:rPr>
        <w:t xml:space="preserve"> </w:t>
      </w:r>
      <w:r w:rsidRPr="00ED1421">
        <w:rPr>
          <w:rFonts w:ascii="Arial" w:hAnsi="Arial" w:cs="Arial"/>
          <w:sz w:val="24"/>
          <w:szCs w:val="24"/>
        </w:rPr>
        <w:t>(g)</w:t>
      </w:r>
      <w:r w:rsidRPr="00256462">
        <w:rPr>
          <w:rFonts w:ascii="Arial" w:hAnsi="Arial" w:cs="Arial"/>
          <w:sz w:val="24"/>
          <w:szCs w:val="24"/>
        </w:rPr>
        <w:t xml:space="preserve"> </w:t>
      </w:r>
      <w:r>
        <w:rPr>
          <w:rFonts w:ascii="Arial" w:hAnsi="Arial" w:cs="Arial"/>
          <w:sz w:val="24"/>
          <w:szCs w:val="24"/>
        </w:rPr>
        <w:t>- Aircraft maintenance programme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25</w:t>
      </w:r>
    </w:p>
    <w:p w:rsidR="007552DD" w:rsidRDefault="007552DD" w:rsidP="007552DD">
      <w:pPr>
        <w:tabs>
          <w:tab w:val="left" w:pos="708"/>
          <w:tab w:val="left" w:pos="1416"/>
          <w:tab w:val="left" w:pos="2124"/>
          <w:tab w:val="left" w:pos="2832"/>
          <w:tab w:val="left" w:pos="3540"/>
          <w:tab w:val="left" w:pos="4248"/>
          <w:tab w:val="left" w:pos="4956"/>
          <w:tab w:val="left" w:pos="5664"/>
          <w:tab w:val="left" w:pos="6372"/>
          <w:tab w:val="left" w:pos="6737"/>
          <w:tab w:val="left" w:pos="7080"/>
          <w:tab w:val="left" w:pos="7788"/>
          <w:tab w:val="left" w:pos="8496"/>
        </w:tabs>
        <w:spacing w:before="120" w:after="120" w:line="240" w:lineRule="auto"/>
        <w:ind w:left="294" w:right="15"/>
        <w:rPr>
          <w:rFonts w:ascii="Arial" w:hAnsi="Arial" w:cs="Arial"/>
          <w:lang w:val="en-US"/>
        </w:rPr>
      </w:pPr>
      <w:r w:rsidRPr="00055635">
        <w:rPr>
          <w:rFonts w:ascii="Arial" w:hAnsi="Arial" w:cs="Arial"/>
          <w:strike/>
          <w:sz w:val="24"/>
          <w:szCs w:val="24"/>
        </w:rPr>
        <w:tab/>
      </w:r>
      <w:r w:rsidRPr="003E4287">
        <w:rPr>
          <w:rFonts w:ascii="Arial" w:hAnsi="Arial" w:cs="Arial"/>
          <w:lang w:val="en-US"/>
        </w:rPr>
        <w:t>AMC M.A.304 - Data for modifications and repairs</w:t>
      </w:r>
      <w:r w:rsidRPr="003E4287">
        <w:rPr>
          <w:rFonts w:ascii="Arial" w:hAnsi="Arial" w:cs="Arial"/>
          <w:lang w:val="en-US"/>
        </w:rPr>
        <w:tab/>
      </w:r>
      <w:r w:rsidRPr="003E4287">
        <w:rPr>
          <w:rFonts w:ascii="Arial" w:hAnsi="Arial" w:cs="Arial"/>
          <w:lang w:val="en-US"/>
        </w:rPr>
        <w:tab/>
      </w:r>
      <w:r>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25</w:t>
      </w:r>
    </w:p>
    <w:p w:rsidR="007552DD" w:rsidRPr="003E0AA0" w:rsidRDefault="007552DD" w:rsidP="007552DD">
      <w:pPr>
        <w:spacing w:before="120" w:after="120" w:line="240" w:lineRule="auto"/>
        <w:ind w:left="294" w:right="15"/>
        <w:rPr>
          <w:rFonts w:ascii="Arial" w:hAnsi="Arial" w:cs="Arial"/>
          <w:bCs/>
          <w:lang w:val="en-US"/>
        </w:rPr>
      </w:pPr>
      <w:r w:rsidRPr="003E0AA0">
        <w:rPr>
          <w:rFonts w:ascii="Arial" w:hAnsi="Arial" w:cs="Arial"/>
          <w:bCs/>
          <w:lang w:val="en-US"/>
        </w:rPr>
        <w:t>GM M.A.305 - Aircraft continuing airworthiness record system</w:t>
      </w:r>
      <w:r w:rsidRPr="003E0AA0">
        <w:rPr>
          <w:rFonts w:ascii="Arial" w:hAnsi="Arial" w:cs="Arial"/>
          <w:bCs/>
          <w:lang w:val="en-US"/>
        </w:rPr>
        <w:tab/>
      </w:r>
      <w:r w:rsidRPr="003E0AA0">
        <w:rPr>
          <w:rFonts w:ascii="Arial" w:hAnsi="Arial" w:cs="Arial"/>
          <w:bCs/>
          <w:lang w:val="en-US"/>
        </w:rPr>
        <w:tab/>
      </w:r>
      <w:r w:rsidRPr="003E0AA0">
        <w:rPr>
          <w:rFonts w:ascii="Arial" w:hAnsi="Arial" w:cs="Arial"/>
          <w:bCs/>
          <w:lang w:val="en-US"/>
        </w:rPr>
        <w:tab/>
      </w:r>
      <w:r>
        <w:rPr>
          <w:rFonts w:ascii="Arial" w:hAnsi="Arial" w:cs="Arial"/>
          <w:bCs/>
          <w:lang w:val="en-US"/>
        </w:rPr>
        <w:tab/>
        <w:t>26</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M.A.305 (</w:t>
      </w:r>
      <w:r>
        <w:rPr>
          <w:rFonts w:ascii="Arial" w:hAnsi="Arial" w:cs="Arial"/>
          <w:lang w:val="en-US"/>
        </w:rPr>
        <w:t>a</w:t>
      </w:r>
      <w:r w:rsidRPr="003E4287">
        <w:rPr>
          <w:rFonts w:ascii="Arial" w:hAnsi="Arial" w:cs="Arial"/>
          <w:lang w:val="en-US"/>
        </w:rPr>
        <w:t>) - Aircraft continuing airworthiness record system</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28</w:t>
      </w:r>
    </w:p>
    <w:p w:rsidR="007552DD" w:rsidRDefault="007552DD" w:rsidP="007552DD">
      <w:pPr>
        <w:spacing w:before="120" w:after="120" w:line="240" w:lineRule="auto"/>
        <w:ind w:left="294" w:right="15"/>
        <w:rPr>
          <w:rFonts w:ascii="Arial" w:hAnsi="Arial" w:cs="Arial"/>
          <w:bCs/>
          <w:lang w:val="en-US"/>
        </w:rPr>
      </w:pPr>
      <w:r w:rsidRPr="003E0AA0">
        <w:rPr>
          <w:rFonts w:ascii="Arial" w:hAnsi="Arial" w:cs="Arial"/>
          <w:bCs/>
          <w:lang w:val="en-US"/>
        </w:rPr>
        <w:t>AMC M.A.305 (b) (1) - Aircraft continuing airworthiness record system</w:t>
      </w:r>
      <w:r>
        <w:rPr>
          <w:rFonts w:ascii="Arial" w:hAnsi="Arial" w:cs="Arial"/>
          <w:bCs/>
          <w:lang w:val="en-US"/>
        </w:rPr>
        <w:tab/>
      </w:r>
      <w:r>
        <w:rPr>
          <w:rFonts w:ascii="Arial" w:hAnsi="Arial" w:cs="Arial"/>
          <w:bCs/>
          <w:lang w:val="en-US"/>
        </w:rPr>
        <w:tab/>
      </w:r>
      <w:r>
        <w:rPr>
          <w:rFonts w:ascii="Arial" w:hAnsi="Arial" w:cs="Arial"/>
          <w:bCs/>
          <w:lang w:val="en-US"/>
        </w:rPr>
        <w:tab/>
        <w:t>29</w:t>
      </w:r>
    </w:p>
    <w:p w:rsidR="007552DD" w:rsidRPr="003E0AA0" w:rsidRDefault="007552DD" w:rsidP="007552DD">
      <w:pPr>
        <w:spacing w:before="120" w:after="120" w:line="240" w:lineRule="auto"/>
        <w:ind w:left="294" w:right="15"/>
        <w:rPr>
          <w:rFonts w:ascii="Arial" w:hAnsi="Arial" w:cs="Arial"/>
          <w:lang w:val="en-US"/>
        </w:rPr>
      </w:pPr>
      <w:r w:rsidRPr="003E0AA0">
        <w:rPr>
          <w:rFonts w:ascii="Arial" w:hAnsi="Arial" w:cs="Arial"/>
          <w:bCs/>
          <w:lang w:val="en-US"/>
        </w:rPr>
        <w:t>AMC M.A.305 (</w:t>
      </w:r>
      <w:r>
        <w:rPr>
          <w:rFonts w:ascii="Arial" w:hAnsi="Arial" w:cs="Arial"/>
          <w:bCs/>
          <w:lang w:val="en-US"/>
        </w:rPr>
        <w:t>c</w:t>
      </w:r>
      <w:r w:rsidRPr="003E0AA0">
        <w:rPr>
          <w:rFonts w:ascii="Arial" w:hAnsi="Arial" w:cs="Arial"/>
          <w:bCs/>
          <w:lang w:val="en-US"/>
        </w:rPr>
        <w:t>) (1) - Aircraft continuing airworthiness record system</w:t>
      </w:r>
      <w:r>
        <w:rPr>
          <w:rFonts w:ascii="Arial" w:hAnsi="Arial" w:cs="Arial"/>
          <w:bCs/>
          <w:lang w:val="en-US"/>
        </w:rPr>
        <w:tab/>
      </w:r>
      <w:r>
        <w:rPr>
          <w:rFonts w:ascii="Arial" w:hAnsi="Arial" w:cs="Arial"/>
          <w:bCs/>
          <w:lang w:val="en-US"/>
        </w:rPr>
        <w:tab/>
      </w:r>
      <w:r>
        <w:rPr>
          <w:rFonts w:ascii="Arial" w:hAnsi="Arial" w:cs="Arial"/>
          <w:bCs/>
          <w:lang w:val="en-US"/>
        </w:rPr>
        <w:tab/>
        <w:t>29</w:t>
      </w:r>
    </w:p>
    <w:p w:rsidR="007552DD" w:rsidRDefault="007552DD" w:rsidP="007552DD">
      <w:pPr>
        <w:spacing w:before="120" w:after="120" w:line="240" w:lineRule="auto"/>
        <w:ind w:left="294" w:right="15"/>
        <w:rPr>
          <w:rFonts w:ascii="Arial" w:hAnsi="Arial" w:cs="Arial"/>
          <w:lang w:val="en-US"/>
        </w:rPr>
      </w:pPr>
      <w:r w:rsidRPr="003E0AA0">
        <w:rPr>
          <w:rFonts w:ascii="Arial" w:hAnsi="Arial" w:cs="Arial"/>
          <w:bCs/>
          <w:lang w:val="en-US"/>
        </w:rPr>
        <w:t xml:space="preserve">AMC M.A.305 </w:t>
      </w:r>
      <w:r>
        <w:rPr>
          <w:rFonts w:ascii="Arial" w:hAnsi="Arial" w:cs="Arial"/>
          <w:bCs/>
          <w:lang w:val="en-US"/>
        </w:rPr>
        <w:t>(c</w:t>
      </w:r>
      <w:r w:rsidRPr="003E0AA0">
        <w:rPr>
          <w:rFonts w:ascii="Arial" w:hAnsi="Arial" w:cs="Arial"/>
          <w:bCs/>
          <w:lang w:val="en-US"/>
        </w:rPr>
        <w:t>) (</w:t>
      </w:r>
      <w:r>
        <w:rPr>
          <w:rFonts w:ascii="Arial" w:hAnsi="Arial" w:cs="Arial"/>
          <w:bCs/>
          <w:lang w:val="en-US"/>
        </w:rPr>
        <w:t>2</w:t>
      </w:r>
      <w:r w:rsidRPr="003E0AA0">
        <w:rPr>
          <w:rFonts w:ascii="Arial" w:hAnsi="Arial" w:cs="Arial"/>
          <w:bCs/>
          <w:lang w:val="en-US"/>
        </w:rPr>
        <w:t>) - Aircraft continuing airworthiness record system</w:t>
      </w:r>
      <w:r>
        <w:rPr>
          <w:rFonts w:ascii="Arial" w:hAnsi="Arial" w:cs="Arial"/>
          <w:bCs/>
          <w:lang w:val="en-US"/>
        </w:rPr>
        <w:tab/>
      </w:r>
      <w:r>
        <w:rPr>
          <w:rFonts w:ascii="Arial" w:hAnsi="Arial" w:cs="Arial"/>
          <w:bCs/>
          <w:lang w:val="en-US"/>
        </w:rPr>
        <w:tab/>
      </w:r>
      <w:r>
        <w:rPr>
          <w:rFonts w:ascii="Arial" w:hAnsi="Arial" w:cs="Arial"/>
          <w:bCs/>
          <w:lang w:val="en-US"/>
        </w:rPr>
        <w:tab/>
        <w:t>30</w:t>
      </w:r>
    </w:p>
    <w:p w:rsidR="007552DD" w:rsidRDefault="007552DD" w:rsidP="007552DD">
      <w:pPr>
        <w:spacing w:before="120" w:after="120" w:line="240" w:lineRule="auto"/>
        <w:ind w:left="294" w:right="15"/>
        <w:rPr>
          <w:rFonts w:ascii="Arial" w:hAnsi="Arial" w:cs="Arial"/>
          <w:bCs/>
          <w:lang w:val="en-US"/>
        </w:rPr>
      </w:pPr>
      <w:r w:rsidRPr="003E0AA0">
        <w:rPr>
          <w:rFonts w:ascii="Arial" w:hAnsi="Arial" w:cs="Arial"/>
          <w:bCs/>
          <w:lang w:val="en-US"/>
        </w:rPr>
        <w:t>GM M.A.305 (c) (2) - Aircraft continuing airworthiness record system</w:t>
      </w:r>
      <w:r w:rsidRPr="003E0AA0">
        <w:rPr>
          <w:rFonts w:ascii="Arial" w:hAnsi="Arial" w:cs="Arial"/>
          <w:bCs/>
          <w:lang w:val="en-US"/>
        </w:rPr>
        <w:tab/>
      </w:r>
      <w:r>
        <w:rPr>
          <w:rFonts w:ascii="Arial" w:hAnsi="Arial" w:cs="Arial"/>
          <w:bCs/>
          <w:lang w:val="en-US"/>
        </w:rPr>
        <w:tab/>
      </w:r>
      <w:r w:rsidRPr="003E0AA0">
        <w:rPr>
          <w:rFonts w:ascii="Arial" w:hAnsi="Arial" w:cs="Arial"/>
          <w:bCs/>
          <w:lang w:val="en-US"/>
        </w:rPr>
        <w:tab/>
        <w:t>30</w:t>
      </w:r>
    </w:p>
    <w:p w:rsidR="007552DD" w:rsidRPr="003E0AA0" w:rsidRDefault="007552DD" w:rsidP="007552DD">
      <w:pPr>
        <w:spacing w:before="120" w:after="120" w:line="240" w:lineRule="auto"/>
        <w:ind w:left="294" w:right="15"/>
        <w:rPr>
          <w:rFonts w:ascii="Arial" w:hAnsi="Arial" w:cs="Arial"/>
          <w:lang w:val="en-US"/>
        </w:rPr>
      </w:pPr>
      <w:r w:rsidRPr="003E0AA0">
        <w:rPr>
          <w:rFonts w:ascii="Arial" w:hAnsi="Arial" w:cs="Arial"/>
          <w:bCs/>
          <w:lang w:val="en-US"/>
        </w:rPr>
        <w:t xml:space="preserve">AMC M.A.305 </w:t>
      </w:r>
      <w:r>
        <w:rPr>
          <w:rFonts w:ascii="Arial" w:hAnsi="Arial" w:cs="Arial"/>
          <w:bCs/>
          <w:lang w:val="en-US"/>
        </w:rPr>
        <w:t>(c</w:t>
      </w:r>
      <w:r w:rsidRPr="003E0AA0">
        <w:rPr>
          <w:rFonts w:ascii="Arial" w:hAnsi="Arial" w:cs="Arial"/>
          <w:bCs/>
          <w:lang w:val="en-US"/>
        </w:rPr>
        <w:t>) (</w:t>
      </w:r>
      <w:r>
        <w:rPr>
          <w:rFonts w:ascii="Arial" w:hAnsi="Arial" w:cs="Arial"/>
          <w:bCs/>
          <w:lang w:val="en-US"/>
        </w:rPr>
        <w:t>3</w:t>
      </w:r>
      <w:r w:rsidRPr="003E0AA0">
        <w:rPr>
          <w:rFonts w:ascii="Arial" w:hAnsi="Arial" w:cs="Arial"/>
          <w:bCs/>
          <w:lang w:val="en-US"/>
        </w:rPr>
        <w:t>) - Aircraft continuing airworthiness record system</w:t>
      </w:r>
      <w:r>
        <w:rPr>
          <w:rFonts w:ascii="Arial" w:hAnsi="Arial" w:cs="Arial"/>
          <w:bCs/>
          <w:lang w:val="en-US"/>
        </w:rPr>
        <w:tab/>
      </w:r>
      <w:r>
        <w:rPr>
          <w:rFonts w:ascii="Arial" w:hAnsi="Arial" w:cs="Arial"/>
          <w:bCs/>
          <w:lang w:val="en-US"/>
        </w:rPr>
        <w:tab/>
      </w:r>
      <w:r>
        <w:rPr>
          <w:rFonts w:ascii="Arial" w:hAnsi="Arial" w:cs="Arial"/>
          <w:bCs/>
          <w:lang w:val="en-US"/>
        </w:rPr>
        <w:tab/>
        <w:t>31</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M.A.305 (d) (4) and M.A.305 (h) - Aircraft continuing airworthiness record system</w:t>
      </w:r>
      <w:r>
        <w:rPr>
          <w:rFonts w:ascii="Arial" w:hAnsi="Arial" w:cs="Arial"/>
          <w:lang w:val="en-US"/>
        </w:rPr>
        <w:t>31</w:t>
      </w:r>
    </w:p>
    <w:p w:rsidR="007552DD" w:rsidRDefault="007552DD" w:rsidP="007552DD">
      <w:pPr>
        <w:pStyle w:val="Default"/>
        <w:spacing w:before="120" w:after="120"/>
        <w:ind w:firstLine="284"/>
        <w:jc w:val="both"/>
        <w:rPr>
          <w:rFonts w:ascii="Arial" w:hAnsi="Arial" w:cs="Arial"/>
          <w:bCs/>
          <w:sz w:val="22"/>
          <w:szCs w:val="22"/>
          <w:lang w:val="en-US"/>
        </w:rPr>
      </w:pPr>
      <w:r w:rsidRPr="004424B9">
        <w:rPr>
          <w:rFonts w:ascii="Arial" w:hAnsi="Arial" w:cs="Arial"/>
          <w:bCs/>
          <w:sz w:val="22"/>
          <w:szCs w:val="22"/>
          <w:lang w:val="en-US"/>
        </w:rPr>
        <w:t xml:space="preserve">GM M.A.305 (e) (2) - Aircraft continuing airworthiness record system </w:t>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32</w:t>
      </w:r>
    </w:p>
    <w:p w:rsidR="007552DD" w:rsidRPr="004424B9" w:rsidRDefault="007552DD" w:rsidP="007552DD">
      <w:pPr>
        <w:pStyle w:val="Default"/>
        <w:spacing w:before="120" w:after="120"/>
        <w:ind w:firstLine="284"/>
        <w:jc w:val="both"/>
        <w:rPr>
          <w:rFonts w:ascii="Arial" w:hAnsi="Arial" w:cs="Arial"/>
          <w:sz w:val="22"/>
          <w:szCs w:val="22"/>
          <w:lang w:val="en-US"/>
        </w:rPr>
      </w:pPr>
      <w:r w:rsidRPr="004424B9">
        <w:rPr>
          <w:rFonts w:ascii="Arial" w:hAnsi="Arial" w:cs="Arial"/>
          <w:bCs/>
          <w:sz w:val="22"/>
          <w:szCs w:val="22"/>
          <w:lang w:val="en-US"/>
        </w:rPr>
        <w:t xml:space="preserve">AMC M.A.305 (e) (1) - Aircraft continuing airworthiness record system </w:t>
      </w:r>
      <w:r>
        <w:rPr>
          <w:rFonts w:ascii="Arial" w:hAnsi="Arial" w:cs="Arial"/>
          <w:bCs/>
          <w:sz w:val="22"/>
          <w:szCs w:val="22"/>
          <w:lang w:val="en-US"/>
        </w:rPr>
        <w:tab/>
      </w:r>
      <w:r>
        <w:rPr>
          <w:rFonts w:ascii="Arial" w:hAnsi="Arial" w:cs="Arial"/>
          <w:bCs/>
          <w:sz w:val="22"/>
          <w:szCs w:val="22"/>
          <w:lang w:val="en-US"/>
        </w:rPr>
        <w:tab/>
        <w:t>32</w:t>
      </w:r>
    </w:p>
    <w:p w:rsidR="007552DD" w:rsidRDefault="007552DD" w:rsidP="007552DD">
      <w:pPr>
        <w:pStyle w:val="Default"/>
        <w:spacing w:before="120" w:after="120"/>
        <w:ind w:firstLine="284"/>
        <w:jc w:val="both"/>
        <w:rPr>
          <w:rFonts w:ascii="Arial" w:hAnsi="Arial" w:cs="Arial"/>
          <w:bCs/>
          <w:sz w:val="22"/>
          <w:szCs w:val="22"/>
          <w:lang w:val="en-US"/>
        </w:rPr>
      </w:pPr>
      <w:r w:rsidRPr="004424B9">
        <w:rPr>
          <w:rFonts w:ascii="Arial" w:hAnsi="Arial" w:cs="Arial"/>
          <w:bCs/>
          <w:sz w:val="22"/>
          <w:szCs w:val="22"/>
          <w:lang w:val="en-US"/>
        </w:rPr>
        <w:t>AMC M.A.305 (e) (</w:t>
      </w:r>
      <w:r>
        <w:rPr>
          <w:rFonts w:ascii="Arial" w:hAnsi="Arial" w:cs="Arial"/>
          <w:bCs/>
          <w:sz w:val="22"/>
          <w:szCs w:val="22"/>
          <w:lang w:val="en-US"/>
        </w:rPr>
        <w:t>2</w:t>
      </w:r>
      <w:r w:rsidRPr="004424B9">
        <w:rPr>
          <w:rFonts w:ascii="Arial" w:hAnsi="Arial" w:cs="Arial"/>
          <w:bCs/>
          <w:sz w:val="22"/>
          <w:szCs w:val="22"/>
          <w:lang w:val="en-US"/>
        </w:rPr>
        <w:t>) - Aircraft continuing airworthiness record system</w:t>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32</w:t>
      </w:r>
    </w:p>
    <w:p w:rsidR="007552DD" w:rsidRDefault="007552DD" w:rsidP="007552DD">
      <w:pPr>
        <w:pStyle w:val="Default"/>
        <w:spacing w:before="120" w:after="120"/>
        <w:ind w:firstLine="284"/>
        <w:jc w:val="both"/>
        <w:rPr>
          <w:rFonts w:ascii="Arial" w:hAnsi="Arial" w:cs="Arial"/>
          <w:bCs/>
          <w:sz w:val="22"/>
          <w:szCs w:val="22"/>
          <w:lang w:val="en-US"/>
        </w:rPr>
      </w:pPr>
      <w:r w:rsidRPr="004424B9">
        <w:rPr>
          <w:rFonts w:ascii="Arial" w:hAnsi="Arial" w:cs="Arial"/>
          <w:bCs/>
          <w:sz w:val="22"/>
          <w:szCs w:val="22"/>
          <w:lang w:val="en-US"/>
        </w:rPr>
        <w:t>AMC M.A.305 (e) (</w:t>
      </w:r>
      <w:r>
        <w:rPr>
          <w:rFonts w:ascii="Arial" w:hAnsi="Arial" w:cs="Arial"/>
          <w:bCs/>
          <w:sz w:val="22"/>
          <w:szCs w:val="22"/>
          <w:lang w:val="en-US"/>
        </w:rPr>
        <w:t>3</w:t>
      </w:r>
      <w:r w:rsidRPr="004424B9">
        <w:rPr>
          <w:rFonts w:ascii="Arial" w:hAnsi="Arial" w:cs="Arial"/>
          <w:bCs/>
          <w:sz w:val="22"/>
          <w:szCs w:val="22"/>
          <w:lang w:val="en-US"/>
        </w:rPr>
        <w:t>) - Aircraft continuing airworthiness record system</w:t>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32</w:t>
      </w:r>
    </w:p>
    <w:p w:rsidR="007552DD" w:rsidRDefault="007552DD" w:rsidP="007552DD">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513"/>
        </w:tabs>
        <w:spacing w:before="120" w:after="120"/>
        <w:ind w:firstLine="284"/>
        <w:jc w:val="both"/>
        <w:rPr>
          <w:rFonts w:ascii="Arial" w:hAnsi="Arial" w:cs="Arial"/>
          <w:bCs/>
          <w:sz w:val="22"/>
          <w:szCs w:val="22"/>
          <w:lang w:val="en-US"/>
        </w:rPr>
      </w:pPr>
      <w:r w:rsidRPr="004424B9">
        <w:rPr>
          <w:rFonts w:ascii="Arial" w:hAnsi="Arial" w:cs="Arial"/>
          <w:bCs/>
          <w:sz w:val="22"/>
          <w:szCs w:val="22"/>
          <w:lang w:val="en-US"/>
        </w:rPr>
        <w:t>GM M.A.305 (e) (3) - Aircraft continuing airworthiness record system</w:t>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32</w:t>
      </w:r>
    </w:p>
    <w:p w:rsidR="007552DD" w:rsidRPr="00827259" w:rsidRDefault="007552DD" w:rsidP="007552DD">
      <w:pPr>
        <w:pStyle w:val="Default"/>
        <w:spacing w:before="120" w:after="120"/>
        <w:ind w:firstLine="284"/>
        <w:rPr>
          <w:rFonts w:ascii="Arial" w:hAnsi="Arial" w:cs="Arial"/>
          <w:bCs/>
          <w:sz w:val="22"/>
          <w:szCs w:val="22"/>
          <w:lang w:val="en-US"/>
        </w:rPr>
      </w:pPr>
      <w:r w:rsidRPr="00827259">
        <w:rPr>
          <w:rFonts w:ascii="Arial" w:hAnsi="Arial" w:cs="Arial"/>
          <w:bCs/>
          <w:sz w:val="22"/>
          <w:szCs w:val="22"/>
          <w:lang w:val="en-US"/>
        </w:rPr>
        <w:t xml:space="preserve">AMC M.A.305 (f) - Aircraft continuing airworthiness record system </w:t>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33</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M.A.306 (a) - Operators technical log system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33</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M.A.306 (b) - Operators technical log system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35</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M.A.307 (a) - Transfer of aircraft continuing airworthiness records </w:t>
      </w:r>
      <w:r w:rsidRPr="003E4287">
        <w:rPr>
          <w:rFonts w:ascii="Arial" w:hAnsi="Arial" w:cs="Arial"/>
          <w:lang w:val="en-US"/>
        </w:rPr>
        <w:tab/>
      </w:r>
      <w:r w:rsidRPr="003E4287">
        <w:rPr>
          <w:rFonts w:ascii="Arial" w:hAnsi="Arial" w:cs="Arial"/>
          <w:lang w:val="en-US"/>
        </w:rPr>
        <w:tab/>
      </w:r>
      <w:r>
        <w:rPr>
          <w:rFonts w:ascii="Arial" w:hAnsi="Arial" w:cs="Arial"/>
          <w:lang w:val="en-US"/>
        </w:rPr>
        <w:t>35</w:t>
      </w:r>
    </w:p>
    <w:p w:rsidR="007552DD" w:rsidRPr="003E4287" w:rsidRDefault="007552DD" w:rsidP="007552DD">
      <w:pPr>
        <w:spacing w:before="120" w:after="120" w:line="240" w:lineRule="auto"/>
        <w:ind w:left="-5" w:right="15"/>
        <w:rPr>
          <w:rFonts w:ascii="Arial" w:hAnsi="Arial" w:cs="Arial"/>
          <w:lang w:val="en-US"/>
        </w:rPr>
      </w:pPr>
      <w:r w:rsidRPr="003E4287">
        <w:rPr>
          <w:rFonts w:ascii="Arial" w:hAnsi="Arial" w:cs="Arial"/>
          <w:lang w:val="en-US"/>
        </w:rPr>
        <w:t xml:space="preserve">SUBPART D — MAINTENANCE STANDARDS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M.A.401 (b) - Maintenance data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M.A.401 (c) - Maintenance data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36</w:t>
      </w:r>
    </w:p>
    <w:p w:rsidR="007552DD" w:rsidRPr="003E4287" w:rsidRDefault="007552DD" w:rsidP="007552DD">
      <w:pPr>
        <w:spacing w:before="120" w:after="120" w:line="240" w:lineRule="auto"/>
        <w:ind w:left="295" w:right="17" w:hanging="11"/>
        <w:rPr>
          <w:rFonts w:ascii="Arial" w:hAnsi="Arial" w:cs="Arial"/>
          <w:lang w:val="en-US"/>
        </w:rPr>
      </w:pPr>
      <w:r w:rsidRPr="003E4287">
        <w:rPr>
          <w:rFonts w:ascii="Arial" w:hAnsi="Arial" w:cs="Arial"/>
          <w:lang w:val="en-US"/>
        </w:rPr>
        <w:t xml:space="preserve">AMC M.A.402 (a)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37</w:t>
      </w:r>
    </w:p>
    <w:p w:rsidR="007552DD" w:rsidRPr="003E4287" w:rsidRDefault="007552DD" w:rsidP="007552DD">
      <w:pPr>
        <w:spacing w:before="120" w:after="120" w:line="240" w:lineRule="auto"/>
        <w:ind w:left="294" w:right="15"/>
        <w:rPr>
          <w:rFonts w:ascii="Arial" w:hAnsi="Arial" w:cs="Arial"/>
          <w:lang w:val="en-US"/>
        </w:rPr>
      </w:pPr>
      <w:r>
        <w:rPr>
          <w:rFonts w:ascii="Arial" w:hAnsi="Arial" w:cs="Arial"/>
          <w:lang w:val="en-US"/>
        </w:rPr>
        <w:t>GM</w:t>
      </w:r>
      <w:r w:rsidRPr="003E4287">
        <w:rPr>
          <w:rFonts w:ascii="Arial" w:hAnsi="Arial" w:cs="Arial"/>
          <w:lang w:val="en-US"/>
        </w:rPr>
        <w:t xml:space="preserve"> M.A.402 </w:t>
      </w:r>
      <w:r>
        <w:rPr>
          <w:rFonts w:ascii="Arial" w:hAnsi="Arial" w:cs="Arial"/>
          <w:lang w:val="en-US"/>
        </w:rPr>
        <w:t>(a</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t>37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M.A.402 (</w:t>
      </w:r>
      <w:r>
        <w:rPr>
          <w:rFonts w:ascii="Arial" w:hAnsi="Arial" w:cs="Arial"/>
          <w:lang w:val="en-US"/>
        </w:rPr>
        <w:t>c</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37</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M.A.402 </w:t>
      </w:r>
      <w:r>
        <w:rPr>
          <w:rFonts w:ascii="Arial" w:hAnsi="Arial" w:cs="Arial"/>
          <w:lang w:val="en-US"/>
        </w:rPr>
        <w:t>(d</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38</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M.A.402 </w:t>
      </w:r>
      <w:r>
        <w:rPr>
          <w:rFonts w:ascii="Arial" w:hAnsi="Arial" w:cs="Arial"/>
          <w:lang w:val="en-US"/>
        </w:rPr>
        <w:t>(e</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38</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M.A.402 </w:t>
      </w:r>
      <w:r>
        <w:rPr>
          <w:rFonts w:ascii="Arial" w:hAnsi="Arial" w:cs="Arial"/>
          <w:lang w:val="en-US"/>
        </w:rPr>
        <w:t>(g</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38</w:t>
      </w:r>
    </w:p>
    <w:p w:rsidR="007552DD" w:rsidRDefault="007552DD" w:rsidP="007552DD">
      <w:pPr>
        <w:spacing w:before="120" w:after="120" w:line="240" w:lineRule="auto"/>
        <w:ind w:left="294" w:right="15"/>
        <w:rPr>
          <w:rFonts w:ascii="Arial" w:hAnsi="Arial" w:cs="Arial"/>
          <w:lang w:val="en-US"/>
        </w:rPr>
      </w:pPr>
      <w:r w:rsidRPr="00E2460E">
        <w:rPr>
          <w:rFonts w:ascii="Arial" w:hAnsi="Arial" w:cs="Arial"/>
          <w:bCs/>
          <w:color w:val="auto"/>
          <w:sz w:val="24"/>
          <w:szCs w:val="24"/>
          <w:lang w:val="en-US"/>
        </w:rPr>
        <w:t>AMC1 M.A.402 (h) - Performance of maintenance</w:t>
      </w:r>
      <w:r>
        <w:rPr>
          <w:rFonts w:ascii="Arial" w:hAnsi="Arial" w:cs="Arial"/>
          <w:bCs/>
          <w:color w:val="auto"/>
          <w:sz w:val="24"/>
          <w:szCs w:val="24"/>
          <w:lang w:val="en-US"/>
        </w:rPr>
        <w:tab/>
      </w:r>
      <w:r>
        <w:rPr>
          <w:rFonts w:ascii="Arial" w:hAnsi="Arial" w:cs="Arial"/>
          <w:bCs/>
          <w:color w:val="auto"/>
          <w:sz w:val="24"/>
          <w:szCs w:val="24"/>
          <w:lang w:val="en-US"/>
        </w:rPr>
        <w:tab/>
      </w:r>
      <w:r>
        <w:rPr>
          <w:rFonts w:ascii="Arial" w:hAnsi="Arial" w:cs="Arial"/>
          <w:bCs/>
          <w:color w:val="auto"/>
          <w:sz w:val="24"/>
          <w:szCs w:val="24"/>
          <w:lang w:val="en-US"/>
        </w:rPr>
        <w:tab/>
      </w:r>
      <w:r>
        <w:rPr>
          <w:rFonts w:ascii="Arial" w:hAnsi="Arial" w:cs="Arial"/>
          <w:bCs/>
          <w:color w:val="auto"/>
          <w:sz w:val="24"/>
          <w:szCs w:val="24"/>
          <w:lang w:val="en-US"/>
        </w:rPr>
        <w:tab/>
      </w:r>
      <w:r>
        <w:rPr>
          <w:rFonts w:ascii="Arial" w:hAnsi="Arial" w:cs="Arial"/>
          <w:bCs/>
          <w:color w:val="auto"/>
          <w:sz w:val="24"/>
          <w:szCs w:val="24"/>
          <w:lang w:val="en-US"/>
        </w:rPr>
        <w:tab/>
        <w:t>39</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M.A.402 </w:t>
      </w:r>
      <w:r>
        <w:rPr>
          <w:rFonts w:ascii="Arial" w:hAnsi="Arial" w:cs="Arial"/>
          <w:lang w:val="en-US"/>
        </w:rPr>
        <w:t>(h</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39</w:t>
      </w:r>
    </w:p>
    <w:p w:rsidR="007552DD" w:rsidRDefault="007552DD" w:rsidP="007552DD">
      <w:pPr>
        <w:spacing w:before="120" w:after="120" w:line="240" w:lineRule="auto"/>
        <w:ind w:left="294" w:right="15"/>
        <w:rPr>
          <w:rFonts w:ascii="Arial" w:hAnsi="Arial" w:cs="Arial"/>
          <w:lang w:val="en-US"/>
        </w:rPr>
      </w:pPr>
      <w:r>
        <w:rPr>
          <w:rFonts w:ascii="Arial" w:hAnsi="Arial" w:cs="Arial"/>
          <w:lang w:val="en-US"/>
        </w:rPr>
        <w:t>GM</w:t>
      </w:r>
      <w:r w:rsidRPr="003E4287">
        <w:rPr>
          <w:rFonts w:ascii="Arial" w:hAnsi="Arial" w:cs="Arial"/>
          <w:lang w:val="en-US"/>
        </w:rPr>
        <w:t xml:space="preserve"> M.A.402 </w:t>
      </w:r>
      <w:r>
        <w:rPr>
          <w:rFonts w:ascii="Arial" w:hAnsi="Arial" w:cs="Arial"/>
          <w:lang w:val="en-US"/>
        </w:rPr>
        <w:t>(h</w:t>
      </w:r>
      <w:r w:rsidRPr="003E4287">
        <w:rPr>
          <w:rFonts w:ascii="Arial" w:hAnsi="Arial" w:cs="Arial"/>
          <w:lang w:val="en-US"/>
        </w:rPr>
        <w:t xml:space="preserve">) - Performance of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r>
      <w:r w:rsidRPr="003E4287">
        <w:rPr>
          <w:rFonts w:ascii="Arial" w:hAnsi="Arial" w:cs="Arial"/>
          <w:lang w:val="en-US"/>
        </w:rPr>
        <w:tab/>
      </w:r>
      <w:r>
        <w:rPr>
          <w:rFonts w:ascii="Arial" w:hAnsi="Arial" w:cs="Arial"/>
          <w:lang w:val="en-US"/>
        </w:rPr>
        <w:t>41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M.A.403 (b) - Aircraft defects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41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M.A.403 (d) - Aircraft defects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42</w:t>
      </w:r>
    </w:p>
    <w:p w:rsidR="007552DD" w:rsidRPr="00744085" w:rsidRDefault="007552DD" w:rsidP="007552DD">
      <w:pPr>
        <w:spacing w:before="120" w:after="120" w:line="240" w:lineRule="auto"/>
        <w:ind w:left="-5"/>
        <w:rPr>
          <w:rFonts w:ascii="Arial" w:hAnsi="Arial" w:cs="Arial"/>
          <w:lang w:val="en-US"/>
        </w:rPr>
      </w:pPr>
      <w:r w:rsidRPr="00744085">
        <w:rPr>
          <w:rFonts w:ascii="Arial" w:hAnsi="Arial" w:cs="Arial"/>
          <w:lang w:val="en-US"/>
        </w:rPr>
        <w:t xml:space="preserve">SUBPART E — COMPONENTS </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43</w:t>
      </w:r>
    </w:p>
    <w:p w:rsidR="007552DD" w:rsidRPr="00744085" w:rsidRDefault="007552DD" w:rsidP="007552DD">
      <w:pPr>
        <w:spacing w:before="120" w:after="120" w:line="240" w:lineRule="auto"/>
        <w:ind w:left="294" w:right="15"/>
        <w:rPr>
          <w:rFonts w:ascii="Arial" w:hAnsi="Arial" w:cs="Arial"/>
          <w:lang w:val="en-US"/>
        </w:rPr>
      </w:pPr>
      <w:r w:rsidRPr="00744085">
        <w:rPr>
          <w:rFonts w:ascii="Arial" w:hAnsi="Arial" w:cs="Arial"/>
          <w:lang w:val="en-US"/>
        </w:rPr>
        <w:t xml:space="preserve">AMC1 M.A.501 (a) (1) – Classification and installation </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43</w:t>
      </w:r>
    </w:p>
    <w:p w:rsidR="007552DD" w:rsidRPr="00744085" w:rsidRDefault="007552DD" w:rsidP="007552DD">
      <w:pPr>
        <w:spacing w:before="120" w:after="120" w:line="240" w:lineRule="auto"/>
        <w:ind w:left="294" w:right="15"/>
        <w:rPr>
          <w:rFonts w:ascii="Arial" w:hAnsi="Arial" w:cs="Arial"/>
          <w:lang w:val="en-US"/>
        </w:rPr>
      </w:pPr>
      <w:r w:rsidRPr="00744085">
        <w:rPr>
          <w:rFonts w:ascii="Arial" w:hAnsi="Arial" w:cs="Arial"/>
          <w:lang w:val="en-US"/>
        </w:rPr>
        <w:t>GM1 M.A.501 (a) (2)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43</w:t>
      </w:r>
    </w:p>
    <w:p w:rsidR="007552DD" w:rsidRPr="00744085" w:rsidRDefault="007552DD" w:rsidP="007552DD">
      <w:pPr>
        <w:spacing w:before="120" w:after="120" w:line="240" w:lineRule="auto"/>
        <w:ind w:left="294" w:right="15"/>
        <w:rPr>
          <w:rFonts w:ascii="Arial" w:hAnsi="Arial" w:cs="Arial"/>
          <w:lang w:val="en-US"/>
        </w:rPr>
      </w:pPr>
      <w:r w:rsidRPr="00744085">
        <w:rPr>
          <w:rFonts w:ascii="Arial" w:hAnsi="Arial" w:cs="Arial"/>
          <w:lang w:val="en-US"/>
        </w:rPr>
        <w:t>AMC1 M.A.501 (a) (3)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44</w:t>
      </w:r>
    </w:p>
    <w:p w:rsidR="007552DD" w:rsidRPr="00744085" w:rsidRDefault="007552DD" w:rsidP="007552DD">
      <w:pPr>
        <w:spacing w:before="120" w:after="120" w:line="240" w:lineRule="auto"/>
        <w:ind w:left="294" w:right="15"/>
        <w:rPr>
          <w:rFonts w:ascii="Arial" w:hAnsi="Arial" w:cs="Arial"/>
          <w:lang w:val="en-US"/>
        </w:rPr>
      </w:pPr>
      <w:r w:rsidRPr="00744085">
        <w:rPr>
          <w:rFonts w:ascii="Arial" w:hAnsi="Arial" w:cs="Arial"/>
          <w:lang w:val="en-US"/>
        </w:rPr>
        <w:t>AMC1 M.A.501 (a) (4)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44</w:t>
      </w:r>
    </w:p>
    <w:p w:rsidR="007552DD" w:rsidRPr="00744085" w:rsidRDefault="007552DD" w:rsidP="007552DD">
      <w:pPr>
        <w:spacing w:before="120" w:after="120" w:line="240" w:lineRule="auto"/>
        <w:ind w:left="294" w:right="15"/>
        <w:rPr>
          <w:rFonts w:ascii="Arial" w:hAnsi="Arial" w:cs="Arial"/>
          <w:lang w:val="en-US"/>
        </w:rPr>
      </w:pPr>
      <w:r w:rsidRPr="00744085">
        <w:rPr>
          <w:rFonts w:ascii="Arial" w:hAnsi="Arial" w:cs="Arial"/>
          <w:lang w:val="en-US"/>
        </w:rPr>
        <w:t>AMC2 M.A.501 (a) (4)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45</w:t>
      </w:r>
    </w:p>
    <w:p w:rsidR="007552DD" w:rsidRPr="00744085" w:rsidRDefault="007552DD" w:rsidP="007552DD">
      <w:pPr>
        <w:spacing w:before="120" w:after="120" w:line="240" w:lineRule="auto"/>
        <w:ind w:left="294" w:right="15"/>
        <w:rPr>
          <w:rFonts w:ascii="Arial" w:hAnsi="Arial" w:cs="Arial"/>
          <w:lang w:val="en-US"/>
        </w:rPr>
      </w:pPr>
      <w:r w:rsidRPr="00744085">
        <w:rPr>
          <w:rFonts w:ascii="Arial" w:hAnsi="Arial" w:cs="Arial"/>
          <w:lang w:val="en-US"/>
        </w:rPr>
        <w:t>AMC M.A.501 (a) (5)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45</w:t>
      </w:r>
    </w:p>
    <w:p w:rsidR="007552DD" w:rsidRPr="00744085" w:rsidRDefault="007552DD" w:rsidP="007552DD">
      <w:pPr>
        <w:spacing w:before="120" w:after="120" w:line="240" w:lineRule="auto"/>
        <w:ind w:left="294" w:right="15"/>
        <w:rPr>
          <w:rFonts w:ascii="Arial" w:hAnsi="Arial" w:cs="Arial"/>
          <w:lang w:val="en-US"/>
        </w:rPr>
      </w:pPr>
      <w:r w:rsidRPr="00744085">
        <w:rPr>
          <w:rFonts w:ascii="Arial" w:hAnsi="Arial" w:cs="Arial"/>
          <w:lang w:val="en-US"/>
        </w:rPr>
        <w:t>GM1 M.A.501 (b)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46</w:t>
      </w:r>
    </w:p>
    <w:p w:rsidR="007552DD" w:rsidRPr="00744085" w:rsidRDefault="007552DD" w:rsidP="007552DD">
      <w:pPr>
        <w:spacing w:before="120" w:after="120" w:line="240" w:lineRule="auto"/>
        <w:ind w:left="294" w:right="15"/>
        <w:rPr>
          <w:rFonts w:ascii="Arial" w:hAnsi="Arial" w:cs="Arial"/>
          <w:lang w:val="en-US"/>
        </w:rPr>
      </w:pPr>
      <w:r w:rsidRPr="00744085">
        <w:rPr>
          <w:rFonts w:ascii="Arial" w:hAnsi="Arial" w:cs="Arial"/>
          <w:lang w:val="en-US"/>
        </w:rPr>
        <w:t>GM2 M.A.501 (b) - Classification and installation</w:t>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sidRPr="00744085">
        <w:rPr>
          <w:rFonts w:ascii="Arial" w:hAnsi="Arial" w:cs="Arial"/>
          <w:lang w:val="en-US"/>
        </w:rPr>
        <w:tab/>
      </w:r>
      <w:r>
        <w:rPr>
          <w:rFonts w:ascii="Arial" w:hAnsi="Arial" w:cs="Arial"/>
          <w:lang w:val="en-US"/>
        </w:rPr>
        <w:t>46</w:t>
      </w:r>
    </w:p>
    <w:p w:rsidR="007552DD" w:rsidRPr="008836AB" w:rsidRDefault="007552DD" w:rsidP="007552DD">
      <w:pPr>
        <w:spacing w:before="120" w:after="120" w:line="240" w:lineRule="auto"/>
        <w:ind w:left="294" w:right="15"/>
        <w:rPr>
          <w:rFonts w:ascii="Arial" w:hAnsi="Arial" w:cs="Arial"/>
          <w:lang w:val="en-US"/>
        </w:rPr>
      </w:pPr>
      <w:r w:rsidRPr="008836AB">
        <w:rPr>
          <w:rFonts w:ascii="Arial" w:hAnsi="Arial" w:cs="Arial"/>
          <w:lang w:val="en-US"/>
        </w:rPr>
        <w:t xml:space="preserve">AMC M.A.502 - Component maintenance </w:t>
      </w:r>
      <w:r w:rsidRPr="008836AB">
        <w:rPr>
          <w:rFonts w:ascii="Arial" w:hAnsi="Arial" w:cs="Arial"/>
          <w:lang w:val="en-US"/>
        </w:rPr>
        <w:tab/>
      </w:r>
      <w:r w:rsidRPr="008836AB">
        <w:rPr>
          <w:rFonts w:ascii="Arial" w:hAnsi="Arial" w:cs="Arial"/>
          <w:lang w:val="en-US"/>
        </w:rPr>
        <w:tab/>
      </w:r>
      <w:r w:rsidRPr="008836AB">
        <w:rPr>
          <w:rFonts w:ascii="Arial" w:hAnsi="Arial" w:cs="Arial"/>
          <w:lang w:val="en-US"/>
        </w:rPr>
        <w:tab/>
      </w:r>
      <w:r w:rsidRPr="008836AB">
        <w:rPr>
          <w:rFonts w:ascii="Arial" w:hAnsi="Arial" w:cs="Arial"/>
          <w:lang w:val="en-US"/>
        </w:rPr>
        <w:tab/>
      </w:r>
      <w:r w:rsidRPr="008836AB">
        <w:rPr>
          <w:rFonts w:ascii="Arial" w:hAnsi="Arial" w:cs="Arial"/>
          <w:lang w:val="en-US"/>
        </w:rPr>
        <w:tab/>
      </w:r>
      <w:r w:rsidRPr="008836AB">
        <w:rPr>
          <w:rFonts w:ascii="Arial" w:hAnsi="Arial" w:cs="Arial"/>
          <w:lang w:val="en-US"/>
        </w:rPr>
        <w:tab/>
        <w:t>47</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M.A.502 (b) and (c) - Component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47</w:t>
      </w:r>
    </w:p>
    <w:p w:rsidR="007552DD" w:rsidRPr="008836AB" w:rsidRDefault="007552DD" w:rsidP="007552DD">
      <w:pPr>
        <w:spacing w:before="120" w:after="120" w:line="240" w:lineRule="auto"/>
        <w:ind w:left="294" w:right="15"/>
        <w:rPr>
          <w:rFonts w:ascii="Arial" w:hAnsi="Arial" w:cs="Arial"/>
        </w:rPr>
      </w:pPr>
      <w:r w:rsidRPr="008836AB">
        <w:rPr>
          <w:rFonts w:ascii="Arial" w:hAnsi="Arial" w:cs="Arial"/>
        </w:rPr>
        <w:t xml:space="preserve">AMC M.A.502 (d) - Component maintenance </w:t>
      </w:r>
      <w:r w:rsidRPr="008836AB">
        <w:rPr>
          <w:rFonts w:ascii="Arial" w:hAnsi="Arial" w:cs="Arial"/>
        </w:rPr>
        <w:tab/>
      </w:r>
      <w:r w:rsidRPr="008836AB">
        <w:rPr>
          <w:rFonts w:ascii="Arial" w:hAnsi="Arial" w:cs="Arial"/>
        </w:rPr>
        <w:tab/>
      </w:r>
      <w:r w:rsidRPr="008836AB">
        <w:rPr>
          <w:rFonts w:ascii="Arial" w:hAnsi="Arial" w:cs="Arial"/>
        </w:rPr>
        <w:tab/>
      </w:r>
      <w:r w:rsidRPr="008836AB">
        <w:rPr>
          <w:rFonts w:ascii="Arial" w:hAnsi="Arial" w:cs="Arial"/>
        </w:rPr>
        <w:tab/>
      </w:r>
      <w:r w:rsidRPr="008836AB">
        <w:rPr>
          <w:rFonts w:ascii="Arial" w:hAnsi="Arial" w:cs="Arial"/>
        </w:rPr>
        <w:tab/>
      </w:r>
      <w:r w:rsidRPr="008836AB">
        <w:rPr>
          <w:rFonts w:ascii="Arial" w:hAnsi="Arial" w:cs="Arial"/>
        </w:rPr>
        <w:tab/>
        <w:t>47</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M.A.504 </w:t>
      </w:r>
      <w:r>
        <w:rPr>
          <w:rFonts w:ascii="Arial" w:hAnsi="Arial" w:cs="Arial"/>
          <w:lang w:val="en-US"/>
        </w:rPr>
        <w:t>–</w:t>
      </w:r>
      <w:r w:rsidRPr="003E4287">
        <w:rPr>
          <w:rFonts w:ascii="Arial" w:hAnsi="Arial" w:cs="Arial"/>
          <w:lang w:val="en-US"/>
        </w:rPr>
        <w:t xml:space="preserve"> </w:t>
      </w:r>
      <w:r>
        <w:rPr>
          <w:rFonts w:ascii="Arial" w:hAnsi="Arial" w:cs="Arial"/>
          <w:lang w:val="en-US"/>
        </w:rPr>
        <w:t>Segregation of components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47</w:t>
      </w:r>
    </w:p>
    <w:p w:rsidR="007552DD" w:rsidRPr="003E4287" w:rsidRDefault="007552DD" w:rsidP="007552DD">
      <w:pPr>
        <w:spacing w:before="120" w:after="120" w:line="240" w:lineRule="auto"/>
        <w:ind w:left="294" w:right="15"/>
        <w:rPr>
          <w:rFonts w:ascii="Arial" w:hAnsi="Arial" w:cs="Arial"/>
          <w:lang w:val="en-US"/>
        </w:rPr>
      </w:pPr>
      <w:r>
        <w:rPr>
          <w:rFonts w:ascii="Arial" w:hAnsi="Arial" w:cs="Arial"/>
          <w:lang w:val="en-US"/>
        </w:rPr>
        <w:t>GM1</w:t>
      </w:r>
      <w:r w:rsidRPr="003E4287">
        <w:rPr>
          <w:rFonts w:ascii="Arial" w:hAnsi="Arial" w:cs="Arial"/>
          <w:lang w:val="en-US"/>
        </w:rPr>
        <w:t xml:space="preserve"> M.A.504 </w:t>
      </w:r>
      <w:r>
        <w:rPr>
          <w:rFonts w:ascii="Arial" w:hAnsi="Arial" w:cs="Arial"/>
          <w:lang w:val="en-US"/>
        </w:rPr>
        <w:t>–</w:t>
      </w:r>
      <w:r w:rsidRPr="003E4287">
        <w:rPr>
          <w:rFonts w:ascii="Arial" w:hAnsi="Arial" w:cs="Arial"/>
          <w:lang w:val="en-US"/>
        </w:rPr>
        <w:t xml:space="preserve"> </w:t>
      </w:r>
      <w:r>
        <w:rPr>
          <w:rFonts w:ascii="Arial" w:hAnsi="Arial" w:cs="Arial"/>
          <w:lang w:val="en-US"/>
        </w:rPr>
        <w:t>Segregation of components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48</w:t>
      </w:r>
    </w:p>
    <w:p w:rsidR="007552DD" w:rsidRPr="003E4287" w:rsidRDefault="007552DD" w:rsidP="007552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66"/>
          <w:tab w:val="right" w:pos="9039"/>
        </w:tabs>
        <w:spacing w:before="120" w:after="120" w:line="240" w:lineRule="auto"/>
        <w:ind w:left="-5"/>
        <w:rPr>
          <w:rFonts w:ascii="Arial" w:hAnsi="Arial" w:cs="Arial"/>
        </w:rPr>
      </w:pPr>
      <w:r w:rsidRPr="003E4287">
        <w:rPr>
          <w:rFonts w:ascii="Arial" w:hAnsi="Arial" w:cs="Arial"/>
        </w:rPr>
        <w:t xml:space="preserve">SUBPART F — MAINTENANCE ORGANISATION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50</w:t>
      </w:r>
    </w:p>
    <w:p w:rsidR="007552DD" w:rsidRPr="003E4287" w:rsidRDefault="007552DD" w:rsidP="007552DD">
      <w:pPr>
        <w:spacing w:before="120" w:after="120" w:line="240" w:lineRule="auto"/>
        <w:ind w:left="294" w:right="15"/>
        <w:rPr>
          <w:rFonts w:ascii="Arial" w:hAnsi="Arial" w:cs="Arial"/>
        </w:rPr>
      </w:pPr>
      <w:r w:rsidRPr="003E4287">
        <w:rPr>
          <w:rFonts w:ascii="Arial" w:hAnsi="Arial" w:cs="Arial"/>
        </w:rPr>
        <w:t xml:space="preserve">AMC M.A.602 - Application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50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M.A.603 (a) - Extent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M.A.603 (c) - Extent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M.A.604 - Maintenance organisation manual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52</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M.A.605 (a) - Facilities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52</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M.A.605 (b) - Facilities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53</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M.A.605 (c) - Facilities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53</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M.A.606 (a)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M.A.606 (b)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M.A.606 (c)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55</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M.A.606 (d)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M.A.606 (e)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M.A.606 (f)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M.A.606 (h) (2)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M.A.607 - Certifying staff and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M.A.607 (c) - Certifying staff and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M.A.608 (a) - Components, equipment and tools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59</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M.A.608 (b) - Components, equipment and tools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59</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M.A.609 - Maintenance Data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M.A.610 - Maintenance work orders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M.A.613 (a) - Component certificate of release to service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M.A.614 (a) - Maintenance and airworthiness review records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M.A.614 (c) - Maintenance and airworthiness review records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GM M.A.615 - Privileges of the organization</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GM M.A.615 (a) - Privileges of the organisation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M.A.615 (b) - Privileges of the organisation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M.A.616 - Organisational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M.A.617 - Changes to the approved maintenance organisation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68</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SUBPART G — CONTINUING AIRWORTHINESS MANAGEMENT ORGANISATION</w:t>
      </w:r>
      <w:r w:rsidRPr="003E4287">
        <w:rPr>
          <w:rFonts w:ascii="Arial" w:hAnsi="Arial" w:cs="Arial"/>
          <w:lang w:val="en-US"/>
        </w:rPr>
        <w:tab/>
      </w:r>
      <w:r>
        <w:rPr>
          <w:rFonts w:ascii="Arial" w:hAnsi="Arial" w:cs="Arial"/>
          <w:lang w:val="en-US"/>
        </w:rPr>
        <w:t>69</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M.A.702 - Application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69</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M.A.704 - Continuing airworthiness management exposition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69</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M.A.704 - Continuing airworthiness management exposition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M.A.704 </w:t>
      </w:r>
      <w:r>
        <w:rPr>
          <w:rFonts w:ascii="Arial" w:hAnsi="Arial" w:cs="Arial"/>
          <w:lang w:val="en-US"/>
        </w:rPr>
        <w:t xml:space="preserve">(a) (1) </w:t>
      </w:r>
      <w:r w:rsidRPr="003E4287">
        <w:rPr>
          <w:rFonts w:ascii="Arial" w:hAnsi="Arial" w:cs="Arial"/>
          <w:lang w:val="en-US"/>
        </w:rPr>
        <w:t xml:space="preserve">- Continuing airworthiness management exposition </w:t>
      </w:r>
      <w:r w:rsidRPr="003E4287">
        <w:rPr>
          <w:rFonts w:ascii="Arial" w:hAnsi="Arial" w:cs="Arial"/>
          <w:lang w:val="en-US"/>
        </w:rPr>
        <w:tab/>
      </w:r>
      <w:r w:rsidRPr="003E4287">
        <w:rPr>
          <w:rFonts w:ascii="Arial" w:hAnsi="Arial" w:cs="Arial"/>
          <w:lang w:val="en-US"/>
        </w:rPr>
        <w:tab/>
      </w:r>
      <w:r>
        <w:rPr>
          <w:rFonts w:ascii="Arial" w:hAnsi="Arial" w:cs="Arial"/>
          <w:lang w:val="en-US"/>
        </w:rPr>
        <w:t>71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M.A.705 - Facilities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72</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M.A.706 -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72</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M.A.706 (a)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73</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M.A.706 (e)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M.A.706 (f)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M.A.706 (i)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M.A.706 (k) - Personnel requirements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M.A.707 (a)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M.A.707 (a) (1)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75</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M.A.707 (a) (2)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M.A.707 (b)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M.A.707 (c)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M.A.707 (e) - Airworthiness review staff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77</w:t>
      </w:r>
    </w:p>
    <w:p w:rsidR="007552DD" w:rsidRDefault="007552DD" w:rsidP="007552DD">
      <w:pPr>
        <w:spacing w:before="120" w:after="120" w:line="240" w:lineRule="auto"/>
        <w:ind w:left="294" w:right="15"/>
        <w:rPr>
          <w:rFonts w:ascii="Arial" w:hAnsi="Arial" w:cs="Arial"/>
          <w:lang w:val="en-US"/>
        </w:rPr>
      </w:pPr>
      <w:r>
        <w:rPr>
          <w:rFonts w:ascii="Arial" w:hAnsi="Arial" w:cs="Arial"/>
          <w:lang w:val="en-US"/>
        </w:rPr>
        <w:t xml:space="preserve">GM M.A.708 - </w:t>
      </w:r>
      <w:r w:rsidRPr="003E4287">
        <w:rPr>
          <w:rFonts w:ascii="Arial" w:hAnsi="Arial" w:cs="Arial"/>
          <w:lang w:val="en-US"/>
        </w:rPr>
        <w:t xml:space="preserve">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t>77</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M.A.708 (b) (3) - 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78</w:t>
      </w:r>
    </w:p>
    <w:p w:rsidR="007552DD" w:rsidRPr="003E4287" w:rsidRDefault="007552DD" w:rsidP="007552DD">
      <w:pPr>
        <w:spacing w:before="120" w:after="120" w:line="240" w:lineRule="auto"/>
        <w:ind w:left="294" w:right="15"/>
        <w:rPr>
          <w:rFonts w:ascii="Arial" w:hAnsi="Arial" w:cs="Arial"/>
          <w:lang w:val="en-US"/>
        </w:rPr>
      </w:pPr>
      <w:r>
        <w:rPr>
          <w:rFonts w:ascii="Arial" w:hAnsi="Arial" w:cs="Arial"/>
          <w:lang w:val="en-US"/>
        </w:rPr>
        <w:t>GM</w:t>
      </w:r>
      <w:r w:rsidRPr="003E4287">
        <w:rPr>
          <w:rFonts w:ascii="Arial" w:hAnsi="Arial" w:cs="Arial"/>
          <w:lang w:val="en-US"/>
        </w:rPr>
        <w:t xml:space="preserve"> M.A.708 (b) (</w:t>
      </w:r>
      <w:r>
        <w:rPr>
          <w:rFonts w:ascii="Arial" w:hAnsi="Arial" w:cs="Arial"/>
          <w:lang w:val="en-US"/>
        </w:rPr>
        <w:t>4</w:t>
      </w:r>
      <w:r w:rsidRPr="003E4287">
        <w:rPr>
          <w:rFonts w:ascii="Arial" w:hAnsi="Arial" w:cs="Arial"/>
          <w:lang w:val="en-US"/>
        </w:rPr>
        <w:t xml:space="preserve">) - 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78</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M.A.708 (c) - 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78</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M.A.708 (c) - 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79</w:t>
      </w:r>
    </w:p>
    <w:p w:rsidR="007552DD" w:rsidRPr="003E4287" w:rsidRDefault="007552DD" w:rsidP="007552DD">
      <w:pPr>
        <w:spacing w:before="120" w:after="120" w:line="240" w:lineRule="auto"/>
        <w:ind w:left="294" w:right="15"/>
        <w:rPr>
          <w:rFonts w:ascii="Arial" w:hAnsi="Arial" w:cs="Arial"/>
          <w:lang w:val="en-US"/>
        </w:rPr>
      </w:pPr>
      <w:r>
        <w:rPr>
          <w:rFonts w:ascii="Arial" w:hAnsi="Arial" w:cs="Arial"/>
          <w:lang w:val="en-US"/>
        </w:rPr>
        <w:t xml:space="preserve">GM </w:t>
      </w:r>
      <w:r w:rsidRPr="003E4287">
        <w:rPr>
          <w:rFonts w:ascii="Arial" w:hAnsi="Arial" w:cs="Arial"/>
          <w:lang w:val="en-US"/>
        </w:rPr>
        <w:t xml:space="preserve">M.A.708 (c) - Continuing airworthiness management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M.A.708 (</w:t>
      </w:r>
      <w:r>
        <w:rPr>
          <w:rFonts w:ascii="Arial" w:hAnsi="Arial" w:cs="Arial"/>
          <w:lang w:val="en-US"/>
        </w:rPr>
        <w:t>d</w:t>
      </w:r>
      <w:r w:rsidRPr="003E4287">
        <w:rPr>
          <w:rFonts w:ascii="Arial" w:hAnsi="Arial" w:cs="Arial"/>
          <w:lang w:val="en-US"/>
        </w:rPr>
        <w:t>) - Continuing airworthiness manag</w:t>
      </w:r>
      <w:r>
        <w:rPr>
          <w:rFonts w:ascii="Arial" w:hAnsi="Arial" w:cs="Arial"/>
          <w:lang w:val="en-US"/>
        </w:rPr>
        <w:t>ement</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80</w:t>
      </w:r>
    </w:p>
    <w:p w:rsidR="007552DD" w:rsidRPr="003E4287" w:rsidRDefault="007552DD" w:rsidP="007552DD">
      <w:pPr>
        <w:spacing w:before="120" w:after="120" w:line="240" w:lineRule="auto"/>
        <w:ind w:left="294" w:right="15"/>
        <w:rPr>
          <w:rFonts w:ascii="Arial" w:hAnsi="Arial" w:cs="Arial"/>
        </w:rPr>
      </w:pPr>
      <w:r w:rsidRPr="003E4287">
        <w:rPr>
          <w:rFonts w:ascii="Arial" w:hAnsi="Arial" w:cs="Arial"/>
        </w:rPr>
        <w:t xml:space="preserve">AMC M.A.709 - Documentation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80</w:t>
      </w:r>
    </w:p>
    <w:p w:rsidR="007552DD" w:rsidRPr="003E4287" w:rsidRDefault="007552DD" w:rsidP="007552DD">
      <w:pPr>
        <w:spacing w:before="120" w:after="120" w:line="240" w:lineRule="auto"/>
        <w:ind w:left="294" w:right="15"/>
        <w:rPr>
          <w:rFonts w:ascii="Arial" w:hAnsi="Arial" w:cs="Arial"/>
        </w:rPr>
      </w:pPr>
      <w:r w:rsidRPr="003E4287">
        <w:rPr>
          <w:rFonts w:ascii="Arial" w:hAnsi="Arial" w:cs="Arial"/>
        </w:rPr>
        <w:t xml:space="preserve">GM M.A.709 - Documentation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81</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GM M.A.710 - Airworthiness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81</w:t>
      </w:r>
    </w:p>
    <w:p w:rsidR="007552DD" w:rsidRDefault="007552DD" w:rsidP="007552DD">
      <w:pPr>
        <w:pStyle w:val="Titre2"/>
        <w:spacing w:before="120" w:after="120" w:line="240" w:lineRule="auto"/>
        <w:ind w:left="-6" w:firstLine="289"/>
        <w:jc w:val="both"/>
        <w:rPr>
          <w:rFonts w:ascii="Arial" w:hAnsi="Arial" w:cs="Arial"/>
          <w:b w:val="0"/>
          <w:bCs/>
          <w:color w:val="auto"/>
          <w:lang w:val="en-US"/>
        </w:rPr>
      </w:pPr>
      <w:r w:rsidRPr="00921C91">
        <w:rPr>
          <w:rFonts w:ascii="Arial" w:hAnsi="Arial" w:cs="Arial"/>
          <w:b w:val="0"/>
          <w:bCs/>
          <w:color w:val="auto"/>
          <w:lang w:val="en-US"/>
        </w:rPr>
        <w:t>AMC M.A.711 (a) (3) - Privileges of the organization</w:t>
      </w:r>
      <w:r>
        <w:rPr>
          <w:rFonts w:ascii="Arial" w:hAnsi="Arial" w:cs="Arial"/>
          <w:b w:val="0"/>
          <w:bCs/>
          <w:color w:val="auto"/>
          <w:lang w:val="en-US"/>
        </w:rPr>
        <w:tab/>
      </w:r>
      <w:r>
        <w:rPr>
          <w:rFonts w:ascii="Arial" w:hAnsi="Arial" w:cs="Arial"/>
          <w:b w:val="0"/>
          <w:bCs/>
          <w:color w:val="auto"/>
          <w:lang w:val="en-US"/>
        </w:rPr>
        <w:tab/>
      </w:r>
      <w:r>
        <w:rPr>
          <w:rFonts w:ascii="Arial" w:hAnsi="Arial" w:cs="Arial"/>
          <w:b w:val="0"/>
          <w:bCs/>
          <w:color w:val="auto"/>
          <w:lang w:val="en-US"/>
        </w:rPr>
        <w:tab/>
      </w:r>
      <w:r>
        <w:rPr>
          <w:rFonts w:ascii="Arial" w:hAnsi="Arial" w:cs="Arial"/>
          <w:b w:val="0"/>
          <w:bCs/>
          <w:color w:val="auto"/>
          <w:lang w:val="en-US"/>
        </w:rPr>
        <w:tab/>
      </w:r>
      <w:r>
        <w:rPr>
          <w:rFonts w:ascii="Arial" w:hAnsi="Arial" w:cs="Arial"/>
          <w:b w:val="0"/>
          <w:bCs/>
          <w:color w:val="auto"/>
          <w:lang w:val="en-US"/>
        </w:rPr>
        <w:tab/>
        <w:t>82</w:t>
      </w:r>
    </w:p>
    <w:p w:rsidR="007552DD" w:rsidRDefault="007552DD" w:rsidP="007552DD">
      <w:pPr>
        <w:pStyle w:val="Titre2"/>
        <w:spacing w:before="120" w:after="120" w:line="240" w:lineRule="auto"/>
        <w:ind w:left="-6" w:firstLine="289"/>
        <w:contextualSpacing/>
        <w:jc w:val="both"/>
        <w:rPr>
          <w:rFonts w:ascii="Arial" w:hAnsi="Arial" w:cs="Arial"/>
          <w:b w:val="0"/>
          <w:lang w:val="en-US"/>
        </w:rPr>
      </w:pPr>
      <w:r w:rsidRPr="00921C91">
        <w:rPr>
          <w:rFonts w:ascii="Arial" w:hAnsi="Arial" w:cs="Arial"/>
          <w:b w:val="0"/>
          <w:lang w:val="en-US"/>
        </w:rPr>
        <w:t xml:space="preserve">AMC M.A.711 (b) - Privileges of the organisation </w:t>
      </w:r>
      <w:r>
        <w:rPr>
          <w:rFonts w:ascii="Arial" w:hAnsi="Arial" w:cs="Arial"/>
          <w:b w:val="0"/>
          <w:lang w:val="en-US"/>
        </w:rPr>
        <w:tab/>
      </w:r>
      <w:r>
        <w:rPr>
          <w:rFonts w:ascii="Arial" w:hAnsi="Arial" w:cs="Arial"/>
          <w:b w:val="0"/>
          <w:lang w:val="en-US"/>
        </w:rPr>
        <w:tab/>
      </w:r>
      <w:r>
        <w:rPr>
          <w:rFonts w:ascii="Arial" w:hAnsi="Arial" w:cs="Arial"/>
          <w:b w:val="0"/>
          <w:lang w:val="en-US"/>
        </w:rPr>
        <w:tab/>
      </w:r>
      <w:r>
        <w:rPr>
          <w:rFonts w:ascii="Arial" w:hAnsi="Arial" w:cs="Arial"/>
          <w:b w:val="0"/>
          <w:lang w:val="en-US"/>
        </w:rPr>
        <w:tab/>
      </w:r>
      <w:r>
        <w:rPr>
          <w:rFonts w:ascii="Arial" w:hAnsi="Arial" w:cs="Arial"/>
          <w:b w:val="0"/>
          <w:lang w:val="en-US"/>
        </w:rPr>
        <w:tab/>
        <w:t>83</w:t>
      </w:r>
    </w:p>
    <w:p w:rsidR="007552DD" w:rsidRDefault="007552DD" w:rsidP="007552DD">
      <w:pPr>
        <w:pStyle w:val="Titre2"/>
        <w:spacing w:before="240" w:after="120" w:line="240" w:lineRule="auto"/>
        <w:ind w:left="-6" w:firstLine="289"/>
        <w:jc w:val="both"/>
        <w:rPr>
          <w:rFonts w:ascii="Arial" w:hAnsi="Arial" w:cs="Arial"/>
          <w:b w:val="0"/>
          <w:lang w:val="en-US"/>
        </w:rPr>
      </w:pPr>
      <w:r w:rsidRPr="00921C91">
        <w:rPr>
          <w:rFonts w:ascii="Arial" w:hAnsi="Arial" w:cs="Arial"/>
          <w:b w:val="0"/>
          <w:lang w:val="en-US"/>
        </w:rPr>
        <w:t>AMC M.A.711 (</w:t>
      </w:r>
      <w:r>
        <w:rPr>
          <w:rFonts w:ascii="Arial" w:hAnsi="Arial" w:cs="Arial"/>
          <w:b w:val="0"/>
          <w:lang w:val="en-US"/>
        </w:rPr>
        <w:t>c</w:t>
      </w:r>
      <w:r w:rsidRPr="00921C91">
        <w:rPr>
          <w:rFonts w:ascii="Arial" w:hAnsi="Arial" w:cs="Arial"/>
          <w:b w:val="0"/>
          <w:lang w:val="en-US"/>
        </w:rPr>
        <w:t xml:space="preserve">) - Privileges of the organisation </w:t>
      </w:r>
      <w:r>
        <w:rPr>
          <w:rFonts w:ascii="Arial" w:hAnsi="Arial" w:cs="Arial"/>
          <w:b w:val="0"/>
          <w:lang w:val="en-US"/>
        </w:rPr>
        <w:tab/>
      </w:r>
      <w:r>
        <w:rPr>
          <w:rFonts w:ascii="Arial" w:hAnsi="Arial" w:cs="Arial"/>
          <w:b w:val="0"/>
          <w:lang w:val="en-US"/>
        </w:rPr>
        <w:tab/>
      </w:r>
      <w:r>
        <w:rPr>
          <w:rFonts w:ascii="Arial" w:hAnsi="Arial" w:cs="Arial"/>
          <w:b w:val="0"/>
          <w:lang w:val="en-US"/>
        </w:rPr>
        <w:tab/>
      </w:r>
      <w:r>
        <w:rPr>
          <w:rFonts w:ascii="Arial" w:hAnsi="Arial" w:cs="Arial"/>
          <w:b w:val="0"/>
          <w:lang w:val="en-US"/>
        </w:rPr>
        <w:tab/>
      </w:r>
      <w:r>
        <w:rPr>
          <w:rFonts w:ascii="Arial" w:hAnsi="Arial" w:cs="Arial"/>
          <w:b w:val="0"/>
          <w:lang w:val="en-US"/>
        </w:rPr>
        <w:tab/>
        <w:t>84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M.A.712 (a) - Quality system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M.A.712 (b) - Quality System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85</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M.A.712 (f) - Quality system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85</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M.A.713 - Changes to the approved continuing airworthiness organisation</w:t>
      </w:r>
      <w:r w:rsidRPr="003E4287">
        <w:rPr>
          <w:rFonts w:ascii="Arial" w:hAnsi="Arial" w:cs="Arial"/>
          <w:lang w:val="en-US"/>
        </w:rPr>
        <w:tab/>
      </w:r>
      <w:r>
        <w:rPr>
          <w:rFonts w:ascii="Arial" w:hAnsi="Arial" w:cs="Arial"/>
          <w:lang w:val="en-US"/>
        </w:rPr>
        <w:t>86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M.A.714 - Record-keeping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86</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 xml:space="preserve">SUBPART H — CERTIFICATE OF RELEASE TO SERVICE – CRS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88</w:t>
      </w:r>
    </w:p>
    <w:p w:rsidR="007552DD" w:rsidRPr="00744085" w:rsidRDefault="007552DD" w:rsidP="007552DD">
      <w:pPr>
        <w:spacing w:after="0" w:line="240" w:lineRule="auto"/>
        <w:ind w:left="295" w:right="17" w:hanging="11"/>
        <w:rPr>
          <w:rFonts w:ascii="Arial" w:hAnsi="Arial" w:cs="Arial"/>
          <w:lang w:val="en-US"/>
        </w:rPr>
      </w:pPr>
      <w:r w:rsidRPr="00744085">
        <w:rPr>
          <w:rFonts w:ascii="Arial" w:hAnsi="Arial" w:cs="Arial"/>
          <w:lang w:val="en-US"/>
        </w:rPr>
        <w:t>AMC M.A.801 - Aircraft certificate of release to service after embodiment of a</w:t>
      </w:r>
    </w:p>
    <w:p w:rsidR="007552DD" w:rsidRPr="003E4287" w:rsidRDefault="007552DD" w:rsidP="007552DD">
      <w:pPr>
        <w:spacing w:after="0" w:line="240" w:lineRule="auto"/>
        <w:ind w:left="1843" w:right="17" w:hanging="11"/>
        <w:rPr>
          <w:rFonts w:ascii="Arial" w:hAnsi="Arial" w:cs="Arial"/>
          <w:lang w:val="en-US"/>
        </w:rPr>
      </w:pPr>
      <w:r w:rsidRPr="00744085">
        <w:rPr>
          <w:rFonts w:ascii="Arial" w:hAnsi="Arial" w:cs="Arial"/>
          <w:lang w:val="en-US"/>
        </w:rPr>
        <w:t>Standard Change or a Standard Repair (SC/SR</w:t>
      </w:r>
      <w:r w:rsidRPr="00851FC5">
        <w:rPr>
          <w:rFonts w:ascii="Arial" w:hAnsi="Arial" w:cs="Arial"/>
          <w:lang w:val="en-US"/>
        </w:rPr>
        <w:t>)</w:t>
      </w:r>
      <w:r w:rsidRPr="003E4287">
        <w:rPr>
          <w:rFonts w:ascii="Arial" w:hAnsi="Arial" w:cs="Arial"/>
          <w:lang w:val="en-US"/>
        </w:rPr>
        <w:t xml:space="preserv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88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M.A.801 (b) - Aircraft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93</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M.A.801 (d) - Aircraft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93</w:t>
      </w:r>
    </w:p>
    <w:p w:rsidR="007552DD" w:rsidRPr="003E4287" w:rsidRDefault="007552DD" w:rsidP="007552DD">
      <w:pPr>
        <w:spacing w:before="120" w:after="120" w:line="240" w:lineRule="auto"/>
        <w:ind w:left="294" w:right="15"/>
        <w:rPr>
          <w:rFonts w:ascii="Arial" w:hAnsi="Arial" w:cs="Arial"/>
          <w:lang w:val="en-US"/>
        </w:rPr>
      </w:pPr>
      <w:r>
        <w:rPr>
          <w:rFonts w:ascii="Arial" w:hAnsi="Arial" w:cs="Arial"/>
          <w:lang w:val="en-US"/>
        </w:rPr>
        <w:t>AMC M.A.801 (e</w:t>
      </w:r>
      <w:r w:rsidRPr="003E4287">
        <w:rPr>
          <w:rFonts w:ascii="Arial" w:hAnsi="Arial" w:cs="Arial"/>
          <w:lang w:val="en-US"/>
        </w:rPr>
        <w:t>) - Aircraft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93</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M.A.801 (</w:t>
      </w:r>
      <w:r>
        <w:rPr>
          <w:rFonts w:ascii="Arial" w:hAnsi="Arial" w:cs="Arial"/>
          <w:lang w:val="en-US"/>
        </w:rPr>
        <w:t>f</w:t>
      </w:r>
      <w:r w:rsidRPr="003E4287">
        <w:rPr>
          <w:rFonts w:ascii="Arial" w:hAnsi="Arial" w:cs="Arial"/>
          <w:lang w:val="en-US"/>
        </w:rPr>
        <w:t>) - Aircraft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M.A.801 (</w:t>
      </w:r>
      <w:r>
        <w:rPr>
          <w:rFonts w:ascii="Arial" w:hAnsi="Arial" w:cs="Arial"/>
          <w:lang w:val="en-US"/>
        </w:rPr>
        <w:t>g</w:t>
      </w:r>
      <w:r w:rsidRPr="003E4287">
        <w:rPr>
          <w:rFonts w:ascii="Arial" w:hAnsi="Arial" w:cs="Arial"/>
          <w:lang w:val="en-US"/>
        </w:rPr>
        <w:t>) - Aircraft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95</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M.A.802 - Component certificate of release to service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95</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M.A.803 - Pilot-owner authorisation</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95</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SUBPART I — AIRWORTHINESS REVIEW CERTIFICATE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96</w:t>
      </w:r>
    </w:p>
    <w:p w:rsidR="007552DD" w:rsidRPr="00851FC5" w:rsidRDefault="007552DD" w:rsidP="007552DD">
      <w:pPr>
        <w:spacing w:before="120" w:after="120" w:line="240" w:lineRule="auto"/>
        <w:ind w:left="294" w:right="15"/>
        <w:rPr>
          <w:rFonts w:ascii="Arial" w:hAnsi="Arial" w:cs="Arial"/>
          <w:bCs/>
          <w:lang w:val="en-US"/>
        </w:rPr>
      </w:pPr>
      <w:r w:rsidRPr="00851FC5">
        <w:rPr>
          <w:rFonts w:ascii="Arial" w:hAnsi="Arial" w:cs="Arial"/>
          <w:bCs/>
          <w:lang w:val="en-US"/>
        </w:rPr>
        <w:t xml:space="preserve">GM M.A.901 - </w:t>
      </w:r>
      <w:r>
        <w:rPr>
          <w:rFonts w:ascii="Arial" w:hAnsi="Arial" w:cs="Arial"/>
          <w:bCs/>
          <w:lang w:val="en-US"/>
        </w:rPr>
        <w:t>Airworthiness review</w:t>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t>96</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M.A.901 - Aircraft airworthiness review</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97</w:t>
      </w:r>
    </w:p>
    <w:p w:rsidR="007552DD" w:rsidRPr="003E4287" w:rsidRDefault="007552DD" w:rsidP="007552DD">
      <w:pPr>
        <w:spacing w:before="120" w:after="120" w:line="240" w:lineRule="auto"/>
        <w:ind w:left="294" w:right="15"/>
        <w:rPr>
          <w:rFonts w:ascii="Arial" w:hAnsi="Arial" w:cs="Arial"/>
          <w:lang w:val="en-US"/>
        </w:rPr>
      </w:pPr>
      <w:r w:rsidRPr="00064804">
        <w:rPr>
          <w:rFonts w:ascii="Arial" w:hAnsi="Arial" w:cs="Arial"/>
          <w:sz w:val="24"/>
          <w:szCs w:val="24"/>
          <w:lang w:val="en-US"/>
        </w:rPr>
        <w:t>GM</w:t>
      </w:r>
      <w:r>
        <w:rPr>
          <w:rFonts w:ascii="Arial" w:hAnsi="Arial" w:cs="Arial"/>
          <w:sz w:val="24"/>
          <w:szCs w:val="24"/>
          <w:lang w:val="en-US"/>
        </w:rPr>
        <w:t xml:space="preserve"> </w:t>
      </w:r>
      <w:r w:rsidRPr="0064322B">
        <w:rPr>
          <w:rFonts w:ascii="Arial" w:hAnsi="Arial" w:cs="Arial"/>
          <w:sz w:val="24"/>
          <w:szCs w:val="24"/>
          <w:lang w:val="en-US"/>
        </w:rPr>
        <w:t>M.A.901 (a) - Aircraft airworthiness review</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97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M.A.901 (b) - Aircraft airworthiness review</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M.A.901 (c) (2), (e) (2) and (f) - Aircraft airworthiness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97</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M.A.901 (d) - Aircraft airworthiness review</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r>
      <w:r>
        <w:rPr>
          <w:rFonts w:ascii="Arial" w:hAnsi="Arial" w:cs="Arial"/>
          <w:lang w:val="en-US"/>
        </w:rPr>
        <w:tab/>
        <w:t>98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M.A.901 (</w:t>
      </w:r>
      <w:r>
        <w:rPr>
          <w:rFonts w:ascii="Arial" w:hAnsi="Arial" w:cs="Arial"/>
          <w:lang w:val="en-US"/>
        </w:rPr>
        <w:t>i</w:t>
      </w:r>
      <w:r w:rsidRPr="003E4287">
        <w:rPr>
          <w:rFonts w:ascii="Arial" w:hAnsi="Arial" w:cs="Arial"/>
          <w:lang w:val="en-US"/>
        </w:rPr>
        <w:t xml:space="preserve">) - Aircraft airworthiness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t>99</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M.A.901 (</w:t>
      </w:r>
      <w:r>
        <w:rPr>
          <w:rFonts w:ascii="Arial" w:hAnsi="Arial" w:cs="Arial"/>
          <w:lang w:val="en-US"/>
        </w:rPr>
        <w:t>k</w:t>
      </w:r>
      <w:r w:rsidRPr="003E4287">
        <w:rPr>
          <w:rFonts w:ascii="Arial" w:hAnsi="Arial" w:cs="Arial"/>
          <w:lang w:val="en-US"/>
        </w:rPr>
        <w:t xml:space="preserve">) - Aircraft airworthiness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99</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M.A.901 (l) </w:t>
      </w:r>
      <w:r>
        <w:rPr>
          <w:rFonts w:ascii="Arial" w:hAnsi="Arial" w:cs="Arial"/>
          <w:lang w:val="en-US"/>
        </w:rPr>
        <w:t xml:space="preserve">and </w:t>
      </w:r>
      <w:r w:rsidRPr="003E4287">
        <w:rPr>
          <w:rFonts w:ascii="Arial" w:hAnsi="Arial" w:cs="Arial"/>
          <w:lang w:val="en-US"/>
        </w:rPr>
        <w:t>(</w:t>
      </w:r>
      <w:r>
        <w:rPr>
          <w:rFonts w:ascii="Arial" w:hAnsi="Arial" w:cs="Arial"/>
          <w:lang w:val="en-US"/>
        </w:rPr>
        <w:t>m</w:t>
      </w:r>
      <w:r w:rsidRPr="003E4287">
        <w:rPr>
          <w:rFonts w:ascii="Arial" w:hAnsi="Arial" w:cs="Arial"/>
          <w:lang w:val="en-US"/>
        </w:rPr>
        <w:t xml:space="preserve">)   Aircraft airworthiness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100</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M.A.901 (</w:t>
      </w:r>
      <w:r>
        <w:rPr>
          <w:rFonts w:ascii="Arial" w:hAnsi="Arial" w:cs="Arial"/>
          <w:lang w:val="en-US"/>
        </w:rPr>
        <w:t>n</w:t>
      </w:r>
      <w:r w:rsidRPr="003E4287">
        <w:rPr>
          <w:rFonts w:ascii="Arial" w:hAnsi="Arial" w:cs="Arial"/>
          <w:lang w:val="en-US"/>
        </w:rPr>
        <w:t>) - Aircraft airworthiness review</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101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M.A.901 (</w:t>
      </w:r>
      <w:r>
        <w:rPr>
          <w:rFonts w:ascii="Arial" w:hAnsi="Arial" w:cs="Arial"/>
          <w:lang w:val="en-US"/>
        </w:rPr>
        <w:t>o</w:t>
      </w:r>
      <w:r w:rsidRPr="003E4287">
        <w:rPr>
          <w:rFonts w:ascii="Arial" w:hAnsi="Arial" w:cs="Arial"/>
          <w:lang w:val="en-US"/>
        </w:rPr>
        <w:t>) - Aircraft airworthiness review</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101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M.A.904 (a) (1) - Airworthiness reviews of aircraft imported into the </w:t>
      </w:r>
      <w:r>
        <w:rPr>
          <w:rFonts w:ascii="Arial" w:hAnsi="Arial" w:cs="Arial"/>
          <w:lang w:val="en-US"/>
        </w:rPr>
        <w:t>community</w:t>
      </w:r>
      <w:r w:rsidRPr="003E4287">
        <w:rPr>
          <w:rFonts w:ascii="Arial" w:hAnsi="Arial" w:cs="Arial"/>
          <w:lang w:val="en-US"/>
        </w:rPr>
        <w:tab/>
      </w:r>
      <w:r>
        <w:rPr>
          <w:rFonts w:ascii="Arial" w:hAnsi="Arial" w:cs="Arial"/>
          <w:lang w:val="en-US"/>
        </w:rPr>
        <w:t>101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M.A.904 (a) (2) - Airworthiness reviews of aircraft imported into the </w:t>
      </w:r>
      <w:r>
        <w:rPr>
          <w:rFonts w:ascii="Arial" w:hAnsi="Arial" w:cs="Arial"/>
          <w:lang w:val="en-US"/>
        </w:rPr>
        <w:t>community</w:t>
      </w:r>
      <w:r w:rsidRPr="003E4287">
        <w:rPr>
          <w:rFonts w:ascii="Arial" w:hAnsi="Arial" w:cs="Arial"/>
          <w:lang w:val="en-US"/>
        </w:rPr>
        <w:tab/>
      </w:r>
      <w:r>
        <w:rPr>
          <w:rFonts w:ascii="Arial" w:hAnsi="Arial" w:cs="Arial"/>
          <w:lang w:val="en-US"/>
        </w:rPr>
        <w:t>101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M.A.904 (b) - Airworthiness review of aircraft imported into the </w:t>
      </w:r>
      <w:r>
        <w:rPr>
          <w:rFonts w:ascii="Arial" w:hAnsi="Arial" w:cs="Arial"/>
          <w:lang w:val="en-US"/>
        </w:rPr>
        <w:t>community</w:t>
      </w:r>
      <w:r w:rsidRPr="003E4287">
        <w:rPr>
          <w:rFonts w:ascii="Arial" w:hAnsi="Arial" w:cs="Arial"/>
          <w:lang w:val="en-US"/>
        </w:rPr>
        <w:tab/>
      </w:r>
      <w:r>
        <w:rPr>
          <w:rFonts w:ascii="Arial" w:hAnsi="Arial" w:cs="Arial"/>
          <w:lang w:val="en-US"/>
        </w:rPr>
        <w:t>102</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SECTION B PROCEDURE FOR COMPETENT AUTHORITIES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104</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SUBPART A — GENERAL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105</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M.B.102 (a) - Competent authority – General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105</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M.B.102 (c) - Competent authority – Qualification and training</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105</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M.B.102 (c) - Competent authority – Qualification and training</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106</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M.B.102 (</w:t>
      </w:r>
      <w:r>
        <w:rPr>
          <w:rFonts w:ascii="Arial" w:hAnsi="Arial" w:cs="Arial"/>
          <w:lang w:val="en-US"/>
        </w:rPr>
        <w:t>d</w:t>
      </w:r>
      <w:r w:rsidRPr="003E4287">
        <w:rPr>
          <w:rFonts w:ascii="Arial" w:hAnsi="Arial" w:cs="Arial"/>
          <w:lang w:val="en-US"/>
        </w:rPr>
        <w:t xml:space="preserve">) - Competent authority organisation - Procedures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M.B.104 (a) - Record-keeping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M.B.104 (f) - Record-keeping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M.B.105 (a) - Mutual exchange of information</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107</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 xml:space="preserve">SUBPART B — ACCOUNTABILITY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108</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 xml:space="preserve">SUBPART C — CONTINUING AIRWORTHINESS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109</w:t>
      </w:r>
    </w:p>
    <w:p w:rsidR="007552DD" w:rsidRPr="003E4287" w:rsidRDefault="007552DD" w:rsidP="007552DD">
      <w:pPr>
        <w:spacing w:before="120" w:after="120" w:line="240" w:lineRule="auto"/>
        <w:ind w:left="294" w:right="15"/>
        <w:rPr>
          <w:rFonts w:ascii="Arial" w:hAnsi="Arial" w:cs="Arial"/>
        </w:rPr>
      </w:pPr>
      <w:r w:rsidRPr="003E4287">
        <w:rPr>
          <w:rFonts w:ascii="Arial" w:hAnsi="Arial" w:cs="Arial"/>
        </w:rPr>
        <w:t xml:space="preserve">AMC M.B.301 (a) - Maintenance programme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109</w:t>
      </w:r>
    </w:p>
    <w:p w:rsidR="007552DD" w:rsidRPr="003E4287" w:rsidRDefault="007552DD" w:rsidP="007552DD">
      <w:pPr>
        <w:spacing w:before="120" w:after="120" w:line="240" w:lineRule="auto"/>
        <w:ind w:left="294" w:right="15"/>
        <w:rPr>
          <w:rFonts w:ascii="Arial" w:hAnsi="Arial" w:cs="Arial"/>
        </w:rPr>
      </w:pPr>
      <w:r w:rsidRPr="003E4287">
        <w:rPr>
          <w:rFonts w:ascii="Arial" w:hAnsi="Arial" w:cs="Arial"/>
        </w:rPr>
        <w:t xml:space="preserve">AMC M.B.301 (b) - Maintenance programme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109</w:t>
      </w:r>
    </w:p>
    <w:p w:rsidR="007552DD" w:rsidRPr="003E4287" w:rsidRDefault="007552DD" w:rsidP="007552DD">
      <w:pPr>
        <w:spacing w:before="120" w:after="120" w:line="240" w:lineRule="auto"/>
        <w:ind w:left="294" w:right="15"/>
        <w:rPr>
          <w:rFonts w:ascii="Arial" w:hAnsi="Arial" w:cs="Arial"/>
        </w:rPr>
      </w:pPr>
      <w:r w:rsidRPr="003E4287">
        <w:rPr>
          <w:rFonts w:ascii="Arial" w:hAnsi="Arial" w:cs="Arial"/>
        </w:rPr>
        <w:t xml:space="preserve">AMC M.B.301 (c) - Maintenance Programme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110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M.B.303 </w:t>
      </w:r>
      <w:r>
        <w:rPr>
          <w:rFonts w:ascii="Arial" w:hAnsi="Arial" w:cs="Arial"/>
          <w:lang w:val="en-US"/>
        </w:rPr>
        <w:t xml:space="preserve">(a) </w:t>
      </w:r>
      <w:r w:rsidRPr="003E4287">
        <w:rPr>
          <w:rFonts w:ascii="Arial" w:hAnsi="Arial" w:cs="Arial"/>
          <w:lang w:val="en-US"/>
        </w:rPr>
        <w:t xml:space="preserve">- Aircraft continuing airworthiness monitoring </w:t>
      </w:r>
      <w:r>
        <w:rPr>
          <w:rFonts w:ascii="Arial" w:hAnsi="Arial" w:cs="Arial"/>
          <w:lang w:val="en-US"/>
        </w:rPr>
        <w:t>(ACAM)</w:t>
      </w:r>
      <w:r w:rsidRPr="003E4287">
        <w:rPr>
          <w:rFonts w:ascii="Arial" w:hAnsi="Arial" w:cs="Arial"/>
          <w:lang w:val="en-US"/>
        </w:rPr>
        <w:tab/>
      </w:r>
      <w:r w:rsidRPr="003E4287">
        <w:rPr>
          <w:rFonts w:ascii="Arial" w:hAnsi="Arial" w:cs="Arial"/>
          <w:lang w:val="en-US"/>
        </w:rPr>
        <w:tab/>
      </w:r>
      <w:r>
        <w:rPr>
          <w:rFonts w:ascii="Arial" w:hAnsi="Arial" w:cs="Arial"/>
          <w:lang w:val="en-US"/>
        </w:rPr>
        <w:t>110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M.B.303 (</w:t>
      </w:r>
      <w:r>
        <w:rPr>
          <w:rFonts w:ascii="Arial" w:hAnsi="Arial" w:cs="Arial"/>
          <w:lang w:val="en-US"/>
        </w:rPr>
        <w:t>a</w:t>
      </w:r>
      <w:r w:rsidRPr="003E4287">
        <w:rPr>
          <w:rFonts w:ascii="Arial" w:hAnsi="Arial" w:cs="Arial"/>
          <w:lang w:val="en-US"/>
        </w:rPr>
        <w:t xml:space="preserve">) - Aircraft continuing airworthiness monitoring </w:t>
      </w:r>
      <w:r>
        <w:rPr>
          <w:rFonts w:ascii="Arial" w:hAnsi="Arial" w:cs="Arial"/>
          <w:lang w:val="en-US"/>
        </w:rPr>
        <w:t>(ACAM)</w:t>
      </w:r>
      <w:r w:rsidRPr="003E4287">
        <w:rPr>
          <w:rFonts w:ascii="Arial" w:hAnsi="Arial" w:cs="Arial"/>
          <w:lang w:val="en-US"/>
        </w:rPr>
        <w:tab/>
      </w:r>
      <w:r w:rsidRPr="003E4287">
        <w:rPr>
          <w:rFonts w:ascii="Arial" w:hAnsi="Arial" w:cs="Arial"/>
          <w:lang w:val="en-US"/>
        </w:rPr>
        <w:tab/>
      </w:r>
      <w:r>
        <w:rPr>
          <w:rFonts w:ascii="Arial" w:hAnsi="Arial" w:cs="Arial"/>
          <w:lang w:val="en-US"/>
        </w:rPr>
        <w:t>111</w:t>
      </w:r>
    </w:p>
    <w:p w:rsidR="007552DD" w:rsidRPr="003E4287" w:rsidRDefault="007552DD" w:rsidP="007552DD">
      <w:pPr>
        <w:spacing w:before="120" w:after="120" w:line="240" w:lineRule="auto"/>
        <w:ind w:left="294" w:right="15"/>
        <w:rPr>
          <w:rFonts w:ascii="Arial" w:hAnsi="Arial" w:cs="Arial"/>
          <w:lang w:val="en-US"/>
        </w:rPr>
      </w:pPr>
      <w:r>
        <w:rPr>
          <w:rFonts w:ascii="Arial" w:hAnsi="Arial" w:cs="Arial"/>
          <w:lang w:val="en-US"/>
        </w:rPr>
        <w:t xml:space="preserve">GM </w:t>
      </w:r>
      <w:r w:rsidRPr="003E4287">
        <w:rPr>
          <w:rFonts w:ascii="Arial" w:hAnsi="Arial" w:cs="Arial"/>
          <w:lang w:val="en-US"/>
        </w:rPr>
        <w:t xml:space="preserve">M.B.303 </w:t>
      </w:r>
      <w:r>
        <w:rPr>
          <w:rFonts w:ascii="Arial" w:hAnsi="Arial" w:cs="Arial"/>
          <w:lang w:val="en-US"/>
        </w:rPr>
        <w:t>(a</w:t>
      </w:r>
      <w:r w:rsidRPr="003E4287">
        <w:rPr>
          <w:rFonts w:ascii="Arial" w:hAnsi="Arial" w:cs="Arial"/>
          <w:lang w:val="en-US"/>
        </w:rPr>
        <w:t xml:space="preserve">) - Aircraft continuing airworthiness monitoring </w:t>
      </w:r>
      <w:r>
        <w:rPr>
          <w:rFonts w:ascii="Arial" w:hAnsi="Arial" w:cs="Arial"/>
          <w:lang w:val="en-US"/>
        </w:rPr>
        <w:t>(ACAM)</w:t>
      </w:r>
      <w:r w:rsidRPr="003E4287">
        <w:rPr>
          <w:rFonts w:ascii="Arial" w:hAnsi="Arial" w:cs="Arial"/>
          <w:lang w:val="en-US"/>
        </w:rPr>
        <w:tab/>
      </w:r>
      <w:r w:rsidRPr="003E4287">
        <w:rPr>
          <w:rFonts w:ascii="Arial" w:hAnsi="Arial" w:cs="Arial"/>
          <w:lang w:val="en-US"/>
        </w:rPr>
        <w:tab/>
      </w:r>
      <w:r>
        <w:rPr>
          <w:rFonts w:ascii="Arial" w:hAnsi="Arial" w:cs="Arial"/>
          <w:lang w:val="en-US"/>
        </w:rPr>
        <w:t>111</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1</w:t>
      </w:r>
      <w:r w:rsidRPr="003E4287">
        <w:rPr>
          <w:rFonts w:ascii="Arial" w:hAnsi="Arial" w:cs="Arial"/>
          <w:lang w:val="en-US"/>
        </w:rPr>
        <w:t xml:space="preserve"> M.B.303 (b) - Aircraft continuing airworthiness monitoring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111</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2</w:t>
      </w:r>
      <w:r w:rsidRPr="003E4287">
        <w:rPr>
          <w:rFonts w:ascii="Arial" w:hAnsi="Arial" w:cs="Arial"/>
          <w:lang w:val="en-US"/>
        </w:rPr>
        <w:t xml:space="preserve"> M.B.303 (b) - Aircraft continuing airworthiness monitoring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112</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w:t>
      </w:r>
      <w:r>
        <w:rPr>
          <w:rFonts w:ascii="Arial" w:hAnsi="Arial" w:cs="Arial"/>
          <w:lang w:val="en-US"/>
        </w:rPr>
        <w:t>3</w:t>
      </w:r>
      <w:r w:rsidRPr="003E4287">
        <w:rPr>
          <w:rFonts w:ascii="Arial" w:hAnsi="Arial" w:cs="Arial"/>
          <w:lang w:val="en-US"/>
        </w:rPr>
        <w:t xml:space="preserve"> M.B.303 (b) - Aircraft continuing airworthiness monitoring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112</w:t>
      </w:r>
    </w:p>
    <w:p w:rsidR="007552DD" w:rsidRPr="003E4287" w:rsidRDefault="007552DD" w:rsidP="007552DD">
      <w:pPr>
        <w:spacing w:before="120" w:after="120" w:line="240" w:lineRule="auto"/>
        <w:ind w:left="294" w:right="15"/>
        <w:rPr>
          <w:rFonts w:ascii="Arial" w:hAnsi="Arial" w:cs="Arial"/>
          <w:lang w:val="en-US"/>
        </w:rPr>
      </w:pPr>
      <w:r>
        <w:rPr>
          <w:rFonts w:ascii="Arial" w:hAnsi="Arial" w:cs="Arial"/>
          <w:lang w:val="en-US"/>
        </w:rPr>
        <w:t>GM1</w:t>
      </w:r>
      <w:r w:rsidRPr="003E4287">
        <w:rPr>
          <w:rFonts w:ascii="Arial" w:hAnsi="Arial" w:cs="Arial"/>
          <w:lang w:val="en-US"/>
        </w:rPr>
        <w:t xml:space="preserve"> M.B.303 (b) - Aircraft continuing airworthiness monitoring </w:t>
      </w:r>
      <w:r>
        <w:rPr>
          <w:rFonts w:ascii="Arial" w:hAnsi="Arial" w:cs="Arial"/>
          <w:lang w:val="en-US"/>
        </w:rPr>
        <w:t>(ACAM)</w:t>
      </w:r>
      <w:r w:rsidRPr="003E4287">
        <w:rPr>
          <w:rFonts w:ascii="Arial" w:hAnsi="Arial" w:cs="Arial"/>
          <w:lang w:val="en-US"/>
        </w:rPr>
        <w:tab/>
      </w:r>
      <w:r>
        <w:rPr>
          <w:rFonts w:ascii="Arial" w:hAnsi="Arial" w:cs="Arial"/>
          <w:lang w:val="en-US"/>
        </w:rPr>
        <w:tab/>
        <w:t>113</w:t>
      </w:r>
    </w:p>
    <w:p w:rsidR="007552DD" w:rsidRPr="003E4287" w:rsidRDefault="007552DD" w:rsidP="007552DD">
      <w:pPr>
        <w:spacing w:before="120" w:after="120" w:line="240" w:lineRule="auto"/>
        <w:ind w:left="294" w:right="15"/>
        <w:rPr>
          <w:rFonts w:ascii="Arial" w:hAnsi="Arial" w:cs="Arial"/>
          <w:lang w:val="en-US"/>
        </w:rPr>
      </w:pPr>
      <w:r>
        <w:rPr>
          <w:rFonts w:ascii="Arial" w:hAnsi="Arial" w:cs="Arial"/>
          <w:lang w:val="en-US"/>
        </w:rPr>
        <w:t>AMC M.B.303 (d</w:t>
      </w:r>
      <w:r w:rsidRPr="003E4287">
        <w:rPr>
          <w:rFonts w:ascii="Arial" w:hAnsi="Arial" w:cs="Arial"/>
          <w:lang w:val="en-US"/>
        </w:rPr>
        <w:t>) - Aircraft continuing airworthiness monitoring</w:t>
      </w:r>
      <w:r>
        <w:rPr>
          <w:rFonts w:ascii="Arial" w:hAnsi="Arial" w:cs="Arial"/>
          <w:lang w:val="en-US"/>
        </w:rPr>
        <w:t xml:space="preserve"> (ACAM)</w:t>
      </w:r>
      <w:r w:rsidRPr="003E4287">
        <w:rPr>
          <w:rFonts w:ascii="Arial" w:hAnsi="Arial" w:cs="Arial"/>
          <w:lang w:val="en-US"/>
        </w:rPr>
        <w:tab/>
      </w:r>
      <w:r w:rsidRPr="003E4287">
        <w:rPr>
          <w:rFonts w:ascii="Arial" w:hAnsi="Arial" w:cs="Arial"/>
          <w:lang w:val="en-US"/>
        </w:rPr>
        <w:tab/>
      </w:r>
      <w:r>
        <w:rPr>
          <w:rFonts w:ascii="Arial" w:hAnsi="Arial" w:cs="Arial"/>
          <w:lang w:val="en-US"/>
        </w:rPr>
        <w:t>113</w:t>
      </w:r>
    </w:p>
    <w:p w:rsidR="007552DD" w:rsidRPr="003E4287" w:rsidRDefault="007552DD" w:rsidP="007552DD">
      <w:pPr>
        <w:spacing w:before="120" w:after="120" w:line="240" w:lineRule="auto"/>
        <w:ind w:left="-5"/>
        <w:rPr>
          <w:rFonts w:ascii="Arial" w:hAnsi="Arial" w:cs="Arial"/>
        </w:rPr>
      </w:pPr>
      <w:r w:rsidRPr="003E4287">
        <w:rPr>
          <w:rFonts w:ascii="Arial" w:hAnsi="Arial" w:cs="Arial"/>
        </w:rPr>
        <w:t xml:space="preserve">SUBPART D — MAINTENANCE STANDARDS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114</w:t>
      </w:r>
    </w:p>
    <w:p w:rsidR="007552DD" w:rsidRPr="003E4287" w:rsidRDefault="007552DD" w:rsidP="007552DD">
      <w:pPr>
        <w:spacing w:before="120" w:after="120" w:line="240" w:lineRule="auto"/>
        <w:ind w:left="-5"/>
        <w:rPr>
          <w:rFonts w:ascii="Arial" w:hAnsi="Arial" w:cs="Arial"/>
        </w:rPr>
      </w:pPr>
      <w:r w:rsidRPr="003E4287">
        <w:rPr>
          <w:rFonts w:ascii="Arial" w:hAnsi="Arial" w:cs="Arial"/>
        </w:rPr>
        <w:t xml:space="preserve">SUBPART E — COMPONENTS </w:t>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sidRPr="003E4287">
        <w:rPr>
          <w:rFonts w:ascii="Arial" w:hAnsi="Arial" w:cs="Arial"/>
        </w:rPr>
        <w:tab/>
      </w:r>
      <w:r>
        <w:rPr>
          <w:rFonts w:ascii="Arial" w:hAnsi="Arial" w:cs="Arial"/>
        </w:rPr>
        <w:t>115</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 xml:space="preserve">SUBPART F — MAINTENANCE ORGANISATION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M.B.602 (a)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M.B.602 (b)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M.B.602 (c)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M.B.602 (e)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M.B.602 (f)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M.B.602 (g)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M.B.603 (a) - Issue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M.B.603 (c) - Issue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M.B.604 (b) - Continuing oversight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M.B.605 (a) (1) - Findings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119</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M.B.606 - Changes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119</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SUBPART G — CONTINUING AIRWORTHINESS MANAGEMENT ORGANISATION</w:t>
      </w:r>
      <w:r w:rsidRPr="003E4287">
        <w:rPr>
          <w:rFonts w:ascii="Arial" w:hAnsi="Arial" w:cs="Arial"/>
          <w:lang w:val="en-US"/>
        </w:rPr>
        <w:tab/>
      </w:r>
      <w:r>
        <w:rPr>
          <w:rFonts w:ascii="Arial" w:hAnsi="Arial" w:cs="Arial"/>
          <w:lang w:val="en-US"/>
        </w:rPr>
        <w:t>120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M.B.701 (a) - Application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M.B.702 (a) - Initial approval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M.B.702 (b) - Initial approval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M.B.702 (c) - Initial approval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M.B.702 (e) - Initial approval</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M.B.702 (f)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M.B.702 (g) - Initial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122</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M.B.703 - Issue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122</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M.B.703 (a) - Issue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123</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M.B.703 (c) - Issue of approval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123</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M.B.704 (b) - Continuing oversight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M.B.705 (a) (1) - Findings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124</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M.B.706 - Changes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125</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SUBPART H — CERTIFICATE OF RELEASE TO SERVICE — CRS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126</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 xml:space="preserve">SUBPART I — AIRWORTHINESS REVIEW CERTIFICATE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M.B.901 - Assessment of recommendations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M.B.902 (b) - Airworthiness review by the competent authority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M.B.902 (b) (1) - Airworthiness review by the competent authority </w:t>
      </w:r>
      <w:r w:rsidRPr="003E4287">
        <w:rPr>
          <w:rFonts w:ascii="Arial" w:hAnsi="Arial" w:cs="Arial"/>
          <w:lang w:val="en-US"/>
        </w:rPr>
        <w:tab/>
      </w:r>
      <w:r w:rsidRPr="003E4287">
        <w:rPr>
          <w:rFonts w:ascii="Arial" w:hAnsi="Arial" w:cs="Arial"/>
          <w:lang w:val="en-US"/>
        </w:rPr>
        <w:tab/>
      </w:r>
      <w:r>
        <w:rPr>
          <w:rFonts w:ascii="Arial" w:hAnsi="Arial" w:cs="Arial"/>
          <w:lang w:val="en-US"/>
        </w:rPr>
        <w:t>128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M.B.902 (b) (2) - Airworthiness review by the competent authority </w:t>
      </w:r>
      <w:r w:rsidRPr="003E4287">
        <w:rPr>
          <w:rFonts w:ascii="Arial" w:hAnsi="Arial" w:cs="Arial"/>
          <w:lang w:val="en-US"/>
        </w:rPr>
        <w:tab/>
      </w:r>
      <w:r w:rsidRPr="003E4287">
        <w:rPr>
          <w:rFonts w:ascii="Arial" w:hAnsi="Arial" w:cs="Arial"/>
          <w:lang w:val="en-US"/>
        </w:rPr>
        <w:tab/>
      </w:r>
      <w:r>
        <w:rPr>
          <w:rFonts w:ascii="Arial" w:hAnsi="Arial" w:cs="Arial"/>
          <w:lang w:val="en-US"/>
        </w:rPr>
        <w:t>128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M.B.902 (c) - Airworthiness review by the competent authority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128</w:t>
      </w:r>
    </w:p>
    <w:p w:rsidR="007552DD" w:rsidRDefault="007552DD" w:rsidP="007552DD">
      <w:pPr>
        <w:spacing w:before="120" w:after="120" w:line="240" w:lineRule="auto"/>
        <w:ind w:left="-5"/>
        <w:rPr>
          <w:rFonts w:ascii="Arial" w:hAnsi="Arial" w:cs="Arial"/>
          <w:lang w:val="en-US"/>
        </w:rPr>
      </w:pPr>
      <w:r w:rsidRPr="003E4287">
        <w:rPr>
          <w:rFonts w:ascii="Arial" w:hAnsi="Arial" w:cs="Arial"/>
          <w:lang w:val="en-US"/>
        </w:rPr>
        <w:t xml:space="preserve">AMC AND GM TO APPENDICES TO PART-M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130</w:t>
      </w:r>
    </w:p>
    <w:p w:rsidR="007552DD" w:rsidRPr="003E4287" w:rsidRDefault="007552DD" w:rsidP="007552DD">
      <w:pPr>
        <w:spacing w:before="120" w:after="120" w:line="240" w:lineRule="auto"/>
        <w:ind w:left="294" w:right="15"/>
        <w:rPr>
          <w:rFonts w:ascii="Arial" w:hAnsi="Arial" w:cs="Arial"/>
          <w:lang w:val="en-US"/>
        </w:rPr>
      </w:pPr>
      <w:r>
        <w:rPr>
          <w:rFonts w:ascii="Arial" w:hAnsi="Arial" w:cs="Arial"/>
          <w:lang w:val="en-US"/>
        </w:rPr>
        <w:t>GM to Appendix I – Continuing airworthiness management contract</w:t>
      </w:r>
      <w:r>
        <w:rPr>
          <w:rFonts w:ascii="Arial" w:hAnsi="Arial" w:cs="Arial"/>
          <w:lang w:val="en-US"/>
        </w:rPr>
        <w:tab/>
      </w:r>
      <w:r>
        <w:rPr>
          <w:rFonts w:ascii="Arial" w:hAnsi="Arial" w:cs="Arial"/>
          <w:lang w:val="en-US"/>
        </w:rPr>
        <w:tab/>
      </w:r>
      <w:r>
        <w:rPr>
          <w:rFonts w:ascii="Arial" w:hAnsi="Arial" w:cs="Arial"/>
          <w:lang w:val="en-US"/>
        </w:rPr>
        <w:tab/>
        <w:t>131</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to Appendix II to Part-M - Use of the </w:t>
      </w:r>
      <w:r>
        <w:rPr>
          <w:rFonts w:ascii="Arial" w:hAnsi="Arial" w:cs="Arial"/>
          <w:lang w:val="en-US"/>
        </w:rPr>
        <w:t xml:space="preserve">ASSA-AC Form </w:t>
      </w:r>
      <w:r w:rsidRPr="003E4287">
        <w:rPr>
          <w:rFonts w:ascii="Arial" w:hAnsi="Arial" w:cs="Arial"/>
          <w:lang w:val="en-US"/>
        </w:rPr>
        <w:t xml:space="preserve">1 for maintenance </w:t>
      </w:r>
      <w:r w:rsidRPr="003E4287">
        <w:rPr>
          <w:rFonts w:ascii="Arial" w:hAnsi="Arial" w:cs="Arial"/>
          <w:lang w:val="en-US"/>
        </w:rPr>
        <w:tab/>
      </w:r>
      <w:r>
        <w:rPr>
          <w:rFonts w:ascii="Arial" w:hAnsi="Arial" w:cs="Arial"/>
          <w:lang w:val="en-US"/>
        </w:rPr>
        <w:t>132</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GM to Appendix II to Part-M - Use of the </w:t>
      </w:r>
      <w:r>
        <w:rPr>
          <w:rFonts w:ascii="Arial" w:hAnsi="Arial" w:cs="Arial"/>
          <w:lang w:val="en-US"/>
        </w:rPr>
        <w:t xml:space="preserve">ASSA-AC Form </w:t>
      </w:r>
      <w:r w:rsidRPr="003E4287">
        <w:rPr>
          <w:rFonts w:ascii="Arial" w:hAnsi="Arial" w:cs="Arial"/>
          <w:lang w:val="en-US"/>
        </w:rPr>
        <w:t xml:space="preserve">1 for maintenance </w:t>
      </w:r>
      <w:r w:rsidRPr="003E4287">
        <w:rPr>
          <w:rFonts w:ascii="Arial" w:hAnsi="Arial" w:cs="Arial"/>
          <w:lang w:val="en-US"/>
        </w:rPr>
        <w:tab/>
      </w:r>
      <w:r w:rsidRPr="003E4287">
        <w:rPr>
          <w:rFonts w:ascii="Arial" w:hAnsi="Arial" w:cs="Arial"/>
          <w:lang w:val="en-US"/>
        </w:rPr>
        <w:tab/>
      </w:r>
      <w:r>
        <w:rPr>
          <w:rFonts w:ascii="Arial" w:hAnsi="Arial" w:cs="Arial"/>
          <w:lang w:val="en-US"/>
        </w:rPr>
        <w:t>135</w:t>
      </w:r>
    </w:p>
    <w:p w:rsidR="007552DD" w:rsidRDefault="007552DD" w:rsidP="007552DD">
      <w:pPr>
        <w:spacing w:after="0" w:line="240" w:lineRule="auto"/>
        <w:ind w:left="295" w:right="17" w:hanging="11"/>
        <w:rPr>
          <w:rFonts w:ascii="Arial" w:hAnsi="Arial" w:cs="Arial"/>
          <w:lang w:val="en-US"/>
        </w:rPr>
      </w:pPr>
      <w:r w:rsidRPr="003E4287">
        <w:rPr>
          <w:rFonts w:ascii="Arial" w:hAnsi="Arial" w:cs="Arial"/>
          <w:lang w:val="en-US"/>
        </w:rPr>
        <w:t xml:space="preserve">AMC to Appendix V to Part-M - Maintenance Organisation Approval referred to in </w:t>
      </w:r>
    </w:p>
    <w:p w:rsidR="007552DD" w:rsidRPr="003E4287" w:rsidRDefault="007552DD" w:rsidP="007552DD">
      <w:pPr>
        <w:spacing w:after="120" w:line="240" w:lineRule="auto"/>
        <w:ind w:left="3402" w:right="17" w:hanging="11"/>
        <w:rPr>
          <w:rFonts w:ascii="Arial" w:hAnsi="Arial" w:cs="Arial"/>
          <w:lang w:val="en-US"/>
        </w:rPr>
      </w:pPr>
      <w:r w:rsidRPr="003E4287">
        <w:rPr>
          <w:rFonts w:ascii="Arial" w:hAnsi="Arial" w:cs="Arial"/>
          <w:lang w:val="en-US"/>
        </w:rPr>
        <w:t xml:space="preserve">Annex I (Part-M) Subpart 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136</w:t>
      </w:r>
    </w:p>
    <w:p w:rsidR="007552DD" w:rsidRDefault="007552DD" w:rsidP="007552DD">
      <w:pPr>
        <w:spacing w:after="0" w:line="240" w:lineRule="auto"/>
        <w:ind w:left="295" w:right="17" w:hanging="11"/>
        <w:rPr>
          <w:rFonts w:ascii="Arial" w:hAnsi="Arial" w:cs="Arial"/>
          <w:lang w:val="en-US"/>
        </w:rPr>
      </w:pPr>
      <w:r w:rsidRPr="003E4287">
        <w:rPr>
          <w:rFonts w:ascii="Arial" w:hAnsi="Arial" w:cs="Arial"/>
          <w:lang w:val="en-US"/>
        </w:rPr>
        <w:t xml:space="preserve">AMC to Appendix VI to Part-M - Continuing Airworthiness Management </w:t>
      </w:r>
    </w:p>
    <w:p w:rsidR="007552DD" w:rsidRDefault="007552DD" w:rsidP="007552DD">
      <w:pPr>
        <w:spacing w:after="0" w:line="240" w:lineRule="auto"/>
        <w:ind w:left="3402" w:right="17" w:hanging="283"/>
        <w:rPr>
          <w:rFonts w:ascii="Arial" w:hAnsi="Arial" w:cs="Arial"/>
          <w:lang w:val="en-US"/>
        </w:rPr>
      </w:pPr>
      <w:r w:rsidRPr="003E4287">
        <w:rPr>
          <w:rFonts w:ascii="Arial" w:hAnsi="Arial" w:cs="Arial"/>
          <w:lang w:val="en-US"/>
        </w:rPr>
        <w:t>Organisation Approval referred to in Annex I (Part-M)</w:t>
      </w:r>
    </w:p>
    <w:p w:rsidR="007552DD" w:rsidRPr="003E4287" w:rsidRDefault="007552DD" w:rsidP="007552DD">
      <w:pPr>
        <w:spacing w:after="0" w:line="240" w:lineRule="auto"/>
        <w:ind w:left="3119" w:right="17" w:hanging="11"/>
        <w:rPr>
          <w:rFonts w:ascii="Arial" w:hAnsi="Arial" w:cs="Arial"/>
          <w:lang w:val="en-US"/>
        </w:rPr>
      </w:pPr>
      <w:r w:rsidRPr="003E4287">
        <w:rPr>
          <w:rFonts w:ascii="Arial" w:hAnsi="Arial" w:cs="Arial"/>
          <w:lang w:val="en-US"/>
        </w:rPr>
        <w:t xml:space="preserve"> Subpart G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137</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AMC to Appendix VII - ‘Complex Maintenance Tasks’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138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AMC to Appendix VIII - ‘Limited Pilot Owner Maintenance’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139</w:t>
      </w:r>
    </w:p>
    <w:p w:rsidR="007552DD" w:rsidRPr="003E4287" w:rsidRDefault="007552DD" w:rsidP="007552DD">
      <w:pPr>
        <w:spacing w:before="120" w:after="120" w:line="240" w:lineRule="auto"/>
        <w:ind w:left="-5"/>
        <w:rPr>
          <w:rFonts w:ascii="Arial" w:hAnsi="Arial" w:cs="Arial"/>
          <w:lang w:val="en-US"/>
        </w:rPr>
      </w:pPr>
      <w:r w:rsidRPr="003E4287">
        <w:rPr>
          <w:rFonts w:ascii="Arial" w:hAnsi="Arial" w:cs="Arial"/>
          <w:lang w:val="en-US"/>
        </w:rPr>
        <w:t>APPENDICES TO AMC'S AND GM</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156</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Appendix I to AMC M.A.302 and AMC M.B.301(b) - Content of the maintenance </w:t>
      </w:r>
    </w:p>
    <w:p w:rsidR="007552DD" w:rsidRPr="003E4287" w:rsidRDefault="007552DD" w:rsidP="007552DD">
      <w:pPr>
        <w:spacing w:before="120" w:after="120" w:line="240" w:lineRule="auto"/>
        <w:ind w:left="5387" w:right="15"/>
        <w:rPr>
          <w:rFonts w:ascii="Arial" w:hAnsi="Arial" w:cs="Arial"/>
          <w:lang w:val="en-US"/>
        </w:rPr>
      </w:pPr>
      <w:r w:rsidRPr="003E4287">
        <w:rPr>
          <w:rFonts w:ascii="Arial" w:hAnsi="Arial" w:cs="Arial"/>
          <w:lang w:val="en-US"/>
        </w:rPr>
        <w:t>Programme</w:t>
      </w:r>
      <w:r>
        <w:rPr>
          <w:rFonts w:ascii="Arial" w:hAnsi="Arial" w:cs="Arial"/>
          <w:lang w:val="en-US"/>
        </w:rPr>
        <w:tab/>
      </w:r>
      <w:r>
        <w:rPr>
          <w:rFonts w:ascii="Arial" w:hAnsi="Arial" w:cs="Arial"/>
          <w:lang w:val="en-US"/>
        </w:rPr>
        <w:tab/>
      </w:r>
      <w:r>
        <w:rPr>
          <w:rFonts w:ascii="Arial" w:hAnsi="Arial" w:cs="Arial"/>
          <w:lang w:val="en-US"/>
        </w:rPr>
        <w:tab/>
        <w:t>157</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Appendix II to AMC to M.A. </w:t>
      </w:r>
      <w:r>
        <w:rPr>
          <w:rFonts w:ascii="Arial" w:hAnsi="Arial" w:cs="Arial"/>
          <w:lang w:val="en-US"/>
        </w:rPr>
        <w:t>71</w:t>
      </w:r>
      <w:r w:rsidRPr="003E4287">
        <w:rPr>
          <w:rFonts w:ascii="Arial" w:hAnsi="Arial" w:cs="Arial"/>
          <w:lang w:val="en-US"/>
        </w:rPr>
        <w:t>1 (</w:t>
      </w:r>
      <w:r>
        <w:rPr>
          <w:rFonts w:ascii="Arial" w:hAnsi="Arial" w:cs="Arial"/>
          <w:lang w:val="en-US"/>
        </w:rPr>
        <w:t>a</w:t>
      </w:r>
      <w:r w:rsidRPr="003E4287">
        <w:rPr>
          <w:rFonts w:ascii="Arial" w:hAnsi="Arial" w:cs="Arial"/>
          <w:lang w:val="en-US"/>
        </w:rPr>
        <w:t>)</w:t>
      </w:r>
      <w:r>
        <w:rPr>
          <w:rFonts w:ascii="Arial" w:hAnsi="Arial" w:cs="Arial"/>
          <w:lang w:val="en-US"/>
        </w:rPr>
        <w:t xml:space="preserve"> (3)</w:t>
      </w:r>
      <w:r w:rsidRPr="003E4287">
        <w:rPr>
          <w:rFonts w:ascii="Arial" w:hAnsi="Arial" w:cs="Arial"/>
          <w:lang w:val="en-US"/>
        </w:rPr>
        <w:t xml:space="preserve"> - Sub-contracting of continuing airworthiness</w:t>
      </w:r>
    </w:p>
    <w:p w:rsidR="007552DD" w:rsidRPr="003E4287" w:rsidRDefault="007552DD" w:rsidP="007552DD">
      <w:pPr>
        <w:spacing w:before="120" w:after="120" w:line="240" w:lineRule="auto"/>
        <w:ind w:left="4253" w:right="15"/>
        <w:rPr>
          <w:rFonts w:ascii="Arial" w:hAnsi="Arial" w:cs="Arial"/>
          <w:lang w:val="en-US"/>
        </w:rPr>
      </w:pPr>
      <w:r w:rsidRPr="003E4287">
        <w:rPr>
          <w:rFonts w:ascii="Arial" w:hAnsi="Arial" w:cs="Arial"/>
          <w:lang w:val="en-US"/>
        </w:rPr>
        <w:t>management tasks</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169</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Appendix III to GM M.B.303 (b) - KEY RISK ELEMENTS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176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Appendix IV to AMC M.A.604 - Maintenance organisation manual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199</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Appendix V to AMC M.A.704 - Continuing airworthiness management exposition</w:t>
      </w:r>
      <w:r w:rsidRPr="003E4287">
        <w:rPr>
          <w:rFonts w:ascii="Arial" w:hAnsi="Arial" w:cs="Arial"/>
          <w:lang w:val="en-US"/>
        </w:rPr>
        <w:tab/>
      </w:r>
      <w:r>
        <w:rPr>
          <w:rFonts w:ascii="Arial" w:hAnsi="Arial" w:cs="Arial"/>
          <w:lang w:val="en-US"/>
        </w:rPr>
        <w:t>203</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Appendix VI to AMC M.B.602(f) - </w:t>
      </w:r>
      <w:r>
        <w:rPr>
          <w:rFonts w:ascii="Arial" w:hAnsi="Arial" w:cs="Arial"/>
          <w:lang w:val="en-US"/>
        </w:rPr>
        <w:t xml:space="preserve">ASSA-AC Form </w:t>
      </w:r>
      <w:r w:rsidRPr="003E4287">
        <w:rPr>
          <w:rFonts w:ascii="Arial" w:hAnsi="Arial" w:cs="Arial"/>
          <w:lang w:val="en-US"/>
        </w:rPr>
        <w:t xml:space="preserve">6F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220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Appendix VII to AMC M.B.702 (f) - </w:t>
      </w:r>
      <w:r>
        <w:rPr>
          <w:rFonts w:ascii="Arial" w:hAnsi="Arial" w:cs="Arial"/>
          <w:lang w:val="en-US"/>
        </w:rPr>
        <w:t xml:space="preserve">ASSA-AC Form </w:t>
      </w:r>
      <w:r w:rsidRPr="003E4287">
        <w:rPr>
          <w:rFonts w:ascii="Arial" w:hAnsi="Arial" w:cs="Arial"/>
          <w:lang w:val="en-US"/>
        </w:rPr>
        <w:t xml:space="preserve">13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228</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Appendix VIII to AMC M.A.616 - Organisational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236</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Appendix IX to AMC M.A.602 and AMC M.A.702 - </w:t>
      </w:r>
      <w:r>
        <w:rPr>
          <w:rFonts w:ascii="Arial" w:hAnsi="Arial" w:cs="Arial"/>
          <w:lang w:val="en-US"/>
        </w:rPr>
        <w:t xml:space="preserve">ASSA-AC Form </w:t>
      </w:r>
      <w:r w:rsidRPr="003E4287">
        <w:rPr>
          <w:rFonts w:ascii="Arial" w:hAnsi="Arial" w:cs="Arial"/>
          <w:lang w:val="en-US"/>
        </w:rPr>
        <w:t xml:space="preserve">2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239</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Appendix X to AMC M.B.602</w:t>
      </w:r>
      <w:r>
        <w:rPr>
          <w:rFonts w:ascii="Arial" w:hAnsi="Arial" w:cs="Arial"/>
          <w:lang w:val="en-US"/>
        </w:rPr>
        <w:t xml:space="preserve"> </w:t>
      </w:r>
      <w:r w:rsidRPr="003E4287">
        <w:rPr>
          <w:rFonts w:ascii="Arial" w:hAnsi="Arial" w:cs="Arial"/>
          <w:lang w:val="en-US"/>
        </w:rPr>
        <w:t xml:space="preserve">(a) and AMC M.B.702 (a) - </w:t>
      </w:r>
      <w:r>
        <w:rPr>
          <w:rFonts w:ascii="Arial" w:hAnsi="Arial" w:cs="Arial"/>
          <w:lang w:val="en-US"/>
        </w:rPr>
        <w:t xml:space="preserve">ASSA-AC Form </w:t>
      </w:r>
      <w:r w:rsidRPr="003E4287">
        <w:rPr>
          <w:rFonts w:ascii="Arial" w:hAnsi="Arial" w:cs="Arial"/>
          <w:lang w:val="en-US"/>
        </w:rPr>
        <w:t xml:space="preserve">4 </w:t>
      </w:r>
      <w:r w:rsidRPr="003E4287">
        <w:rPr>
          <w:rFonts w:ascii="Arial" w:hAnsi="Arial" w:cs="Arial"/>
          <w:lang w:val="en-US"/>
        </w:rPr>
        <w:tab/>
      </w:r>
      <w:r w:rsidRPr="003E4287">
        <w:rPr>
          <w:rFonts w:ascii="Arial" w:hAnsi="Arial" w:cs="Arial"/>
          <w:lang w:val="en-US"/>
        </w:rPr>
        <w:tab/>
      </w:r>
      <w:r>
        <w:rPr>
          <w:rFonts w:ascii="Arial" w:hAnsi="Arial" w:cs="Arial"/>
          <w:lang w:val="en-US"/>
        </w:rPr>
        <w:t>240</w:t>
      </w:r>
    </w:p>
    <w:p w:rsidR="007552DD" w:rsidRPr="003E4287" w:rsidRDefault="007552DD" w:rsidP="007552DD">
      <w:pPr>
        <w:spacing w:before="120" w:after="120" w:line="240" w:lineRule="auto"/>
        <w:ind w:left="294" w:right="15"/>
        <w:rPr>
          <w:rFonts w:ascii="Arial" w:hAnsi="Arial" w:cs="Arial"/>
          <w:lang w:val="en-US"/>
        </w:rPr>
      </w:pPr>
      <w:r w:rsidRPr="003E4287">
        <w:rPr>
          <w:rFonts w:ascii="Arial" w:hAnsi="Arial" w:cs="Arial"/>
          <w:lang w:val="en-US"/>
        </w:rPr>
        <w:t>Appendix XI to AMC to M.A.708 (c) - Contracted maintenance</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241</w:t>
      </w:r>
    </w:p>
    <w:p w:rsidR="007552DD" w:rsidRDefault="007552DD" w:rsidP="007552DD">
      <w:pPr>
        <w:spacing w:before="120" w:after="120" w:line="240" w:lineRule="auto"/>
        <w:ind w:left="294" w:right="15"/>
        <w:rPr>
          <w:rFonts w:ascii="Arial" w:hAnsi="Arial" w:cs="Arial"/>
          <w:lang w:val="en-US"/>
        </w:rPr>
      </w:pPr>
      <w:r w:rsidRPr="003E4287">
        <w:rPr>
          <w:rFonts w:ascii="Arial" w:hAnsi="Arial" w:cs="Arial"/>
          <w:lang w:val="en-US"/>
        </w:rPr>
        <w:t xml:space="preserve">Appendix XII to AMC to M.A.706 (f) and </w:t>
      </w:r>
      <w:r>
        <w:rPr>
          <w:rFonts w:ascii="Arial" w:hAnsi="Arial" w:cs="Arial"/>
          <w:lang w:val="en-US"/>
        </w:rPr>
        <w:t xml:space="preserve">AMC1 </w:t>
      </w:r>
      <w:r w:rsidRPr="003E4287">
        <w:rPr>
          <w:rFonts w:ascii="Arial" w:hAnsi="Arial" w:cs="Arial"/>
          <w:lang w:val="en-US"/>
        </w:rPr>
        <w:t>M.B.102 (c) - Fuel Tank Safety</w:t>
      </w:r>
    </w:p>
    <w:p w:rsidR="007552DD" w:rsidRPr="003E4287" w:rsidRDefault="007552DD" w:rsidP="007552DD">
      <w:pPr>
        <w:spacing w:before="120" w:after="120" w:line="240" w:lineRule="auto"/>
        <w:ind w:left="6237" w:right="15" w:firstLine="0"/>
        <w:rPr>
          <w:rFonts w:ascii="Arial" w:hAnsi="Arial" w:cs="Arial"/>
          <w:lang w:val="en-US"/>
        </w:rPr>
      </w:pPr>
      <w:r w:rsidRPr="003E4287">
        <w:rPr>
          <w:rFonts w:ascii="Arial" w:hAnsi="Arial" w:cs="Arial"/>
          <w:lang w:val="en-US"/>
        </w:rPr>
        <w:t xml:space="preserve">training </w:t>
      </w:r>
      <w:r w:rsidRPr="003E4287">
        <w:rPr>
          <w:rFonts w:ascii="Arial" w:hAnsi="Arial" w:cs="Arial"/>
          <w:lang w:val="en-US"/>
        </w:rPr>
        <w:tab/>
      </w:r>
      <w:r>
        <w:rPr>
          <w:rFonts w:ascii="Arial" w:hAnsi="Arial" w:cs="Arial"/>
          <w:lang w:val="en-US"/>
        </w:rPr>
        <w:tab/>
      </w:r>
      <w:r>
        <w:rPr>
          <w:rFonts w:ascii="Arial" w:hAnsi="Arial" w:cs="Arial"/>
          <w:lang w:val="en-US"/>
        </w:rPr>
        <w:tab/>
        <w:t>246</w:t>
      </w:r>
    </w:p>
    <w:p w:rsidR="00637E66" w:rsidRPr="005C3D05" w:rsidRDefault="007552DD" w:rsidP="008836AB">
      <w:pPr>
        <w:spacing w:before="120" w:after="120" w:line="240" w:lineRule="auto"/>
        <w:ind w:left="294" w:right="15"/>
        <w:rPr>
          <w:rFonts w:ascii="Arial" w:hAnsi="Arial" w:cs="Arial"/>
          <w:lang w:val="en-US"/>
        </w:rPr>
      </w:pPr>
      <w:r w:rsidRPr="003E4287">
        <w:rPr>
          <w:rFonts w:ascii="Arial" w:hAnsi="Arial" w:cs="Arial"/>
          <w:lang w:val="en-US"/>
        </w:rPr>
        <w:t xml:space="preserve">Appendix XIII to AMC M.A.712 (f) </w:t>
      </w:r>
      <w:r>
        <w:rPr>
          <w:rFonts w:ascii="Arial" w:hAnsi="Arial" w:cs="Arial"/>
          <w:lang w:val="en-US"/>
        </w:rPr>
        <w:t xml:space="preserve">- </w:t>
      </w:r>
      <w:r w:rsidRPr="003E4287">
        <w:rPr>
          <w:rFonts w:ascii="Arial" w:hAnsi="Arial" w:cs="Arial"/>
          <w:lang w:val="en-US"/>
        </w:rPr>
        <w:t xml:space="preserve">Organisational review </w:t>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sidRPr="003E4287">
        <w:rPr>
          <w:rFonts w:ascii="Arial" w:hAnsi="Arial" w:cs="Arial"/>
          <w:lang w:val="en-US"/>
        </w:rPr>
        <w:tab/>
      </w:r>
      <w:r>
        <w:rPr>
          <w:rFonts w:ascii="Arial" w:hAnsi="Arial" w:cs="Arial"/>
          <w:lang w:val="en-US"/>
        </w:rPr>
        <w:t>250</w:t>
      </w:r>
    </w:p>
    <w:p w:rsidR="00637E66" w:rsidRDefault="00637E66" w:rsidP="000E5C7A">
      <w:pPr>
        <w:spacing w:before="120" w:after="120" w:line="360" w:lineRule="auto"/>
        <w:ind w:left="28" w:firstLine="0"/>
        <w:rPr>
          <w:lang w:val="en-US"/>
        </w:rPr>
        <w:sectPr w:rsidR="00637E66" w:rsidSect="009016AF">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18" w:right="1418" w:bottom="1418" w:left="1418" w:header="749" w:footer="707" w:gutter="0"/>
          <w:cols w:space="720"/>
          <w:titlePg/>
        </w:sectPr>
      </w:pPr>
    </w:p>
    <w:p w:rsidR="00C0516E" w:rsidRPr="00C0516E" w:rsidRDefault="00C0516E" w:rsidP="00C0516E">
      <w:pPr>
        <w:spacing w:before="240" w:after="240" w:line="360" w:lineRule="auto"/>
        <w:ind w:left="28" w:firstLine="0"/>
        <w:jc w:val="center"/>
        <w:rPr>
          <w:rFonts w:ascii="Arial" w:hAnsi="Arial" w:cs="Arial"/>
          <w:b/>
          <w:sz w:val="28"/>
          <w:szCs w:val="28"/>
          <w:lang w:val="en-US"/>
        </w:rPr>
      </w:pPr>
      <w:r w:rsidRPr="00C0516E">
        <w:rPr>
          <w:rFonts w:ascii="Arial" w:hAnsi="Arial" w:cs="Arial"/>
          <w:b/>
          <w:sz w:val="28"/>
          <w:szCs w:val="28"/>
          <w:lang w:val="en-US"/>
        </w:rPr>
        <w:t>GENERAL</w:t>
      </w:r>
    </w:p>
    <w:p w:rsidR="00450447" w:rsidRPr="00C0516E" w:rsidRDefault="00E82CE7" w:rsidP="00C0516E">
      <w:pPr>
        <w:spacing w:before="120" w:after="120" w:line="360" w:lineRule="auto"/>
        <w:ind w:left="28" w:firstLine="0"/>
        <w:rPr>
          <w:rFonts w:ascii="Arial" w:hAnsi="Arial" w:cs="Arial"/>
          <w:b/>
          <w:sz w:val="24"/>
          <w:szCs w:val="24"/>
          <w:lang w:val="en-US"/>
        </w:rPr>
      </w:pPr>
      <w:r w:rsidRPr="00C0516E">
        <w:rPr>
          <w:rFonts w:ascii="Arial" w:hAnsi="Arial" w:cs="Arial"/>
          <w:b/>
          <w:sz w:val="24"/>
          <w:szCs w:val="24"/>
          <w:lang w:val="en-US"/>
        </w:rPr>
        <w:t xml:space="preserve">AMC M.1 </w:t>
      </w:r>
    </w:p>
    <w:p w:rsidR="00450447" w:rsidRDefault="00E82CE7" w:rsidP="00637E66">
      <w:pPr>
        <w:spacing w:before="120" w:after="120" w:line="276" w:lineRule="auto"/>
        <w:ind w:left="-5" w:right="15"/>
        <w:rPr>
          <w:rFonts w:ascii="Arial" w:hAnsi="Arial" w:cs="Arial"/>
          <w:lang w:val="en-US"/>
        </w:rPr>
      </w:pPr>
      <w:r w:rsidRPr="00637E66">
        <w:rPr>
          <w:rFonts w:ascii="Arial" w:hAnsi="Arial" w:cs="Arial"/>
          <w:lang w:val="en-US"/>
        </w:rPr>
        <w:t>A competent authority may be a ministry, a national aviation authority or any aviation body designated by the Member State and located within that Member State. A Member State may designate more than one competent authority to cover different areas of responsibility, as long as the designation decision contains a list of the competencies of each authority and there is only one competent authority responsible for each given area of responsibility.</w:t>
      </w:r>
    </w:p>
    <w:p w:rsidR="00F44A34" w:rsidRDefault="00F44A34" w:rsidP="00637E66">
      <w:pPr>
        <w:spacing w:before="120" w:after="120" w:line="276" w:lineRule="auto"/>
        <w:ind w:left="-5" w:right="15"/>
        <w:rPr>
          <w:rFonts w:ascii="Arial" w:hAnsi="Arial" w:cs="Arial"/>
          <w:lang w:val="en-US"/>
        </w:rPr>
        <w:sectPr w:rsidR="00F44A34" w:rsidSect="00637E66">
          <w:pgSz w:w="11906" w:h="16838"/>
          <w:pgMar w:top="1418" w:right="1418" w:bottom="1418" w:left="1418" w:header="749" w:footer="707" w:gutter="0"/>
          <w:cols w:space="720"/>
          <w:titlePg/>
        </w:sectPr>
      </w:pPr>
    </w:p>
    <w:p w:rsidR="00E01F50" w:rsidRPr="00EB220D" w:rsidRDefault="00E01F50" w:rsidP="00E01F50">
      <w:pPr>
        <w:jc w:val="center"/>
        <w:rPr>
          <w:lang w:val="en-US"/>
        </w:rPr>
      </w:pPr>
    </w:p>
    <w:p w:rsidR="00E01F50" w:rsidRPr="00EB220D" w:rsidRDefault="00E01F50" w:rsidP="00E01F50">
      <w:pPr>
        <w:jc w:val="center"/>
        <w:rPr>
          <w:lang w:val="en-US"/>
        </w:rPr>
      </w:pPr>
    </w:p>
    <w:p w:rsidR="00E01F50" w:rsidRPr="00EB220D" w:rsidRDefault="00E01F50" w:rsidP="00E01F50">
      <w:pPr>
        <w:jc w:val="center"/>
        <w:rPr>
          <w:lang w:val="en-US"/>
        </w:rPr>
      </w:pPr>
    </w:p>
    <w:p w:rsidR="00E01F50" w:rsidRPr="00EB220D" w:rsidRDefault="00E01F50" w:rsidP="00E01F50">
      <w:pPr>
        <w:jc w:val="center"/>
        <w:rPr>
          <w:lang w:val="en-US"/>
        </w:rPr>
      </w:pPr>
    </w:p>
    <w:p w:rsidR="00E01F50" w:rsidRPr="00EB220D" w:rsidRDefault="00E01F50" w:rsidP="00E01F50">
      <w:pPr>
        <w:jc w:val="center"/>
        <w:rPr>
          <w:lang w:val="en-US"/>
        </w:rPr>
      </w:pPr>
    </w:p>
    <w:p w:rsidR="00E01F50" w:rsidRPr="00EB220D" w:rsidRDefault="00E01F50" w:rsidP="00E01F50">
      <w:pPr>
        <w:jc w:val="center"/>
        <w:rPr>
          <w:lang w:val="en-US"/>
        </w:rPr>
      </w:pPr>
    </w:p>
    <w:p w:rsidR="00E01F50" w:rsidRPr="00EB220D" w:rsidRDefault="00E01F50" w:rsidP="00E01F50">
      <w:pPr>
        <w:jc w:val="center"/>
        <w:rPr>
          <w:lang w:val="en-US"/>
        </w:rPr>
      </w:pPr>
    </w:p>
    <w:p w:rsidR="00E01F50" w:rsidRPr="00EB220D" w:rsidRDefault="00E01F50" w:rsidP="00E01F50">
      <w:pPr>
        <w:jc w:val="center"/>
        <w:rPr>
          <w:lang w:val="en-US"/>
        </w:rPr>
      </w:pPr>
    </w:p>
    <w:p w:rsidR="00E01F50" w:rsidRPr="00EB220D" w:rsidRDefault="00E01F50" w:rsidP="00E01F50">
      <w:pPr>
        <w:jc w:val="center"/>
        <w:rPr>
          <w:lang w:val="en-US"/>
        </w:rPr>
      </w:pPr>
    </w:p>
    <w:p w:rsidR="00E01F50" w:rsidRPr="00EB220D" w:rsidRDefault="00E01F50" w:rsidP="00E01F50">
      <w:pPr>
        <w:jc w:val="center"/>
        <w:rPr>
          <w:lang w:val="en-US"/>
        </w:rPr>
      </w:pPr>
    </w:p>
    <w:p w:rsidR="00E01F50" w:rsidRPr="00EB220D" w:rsidRDefault="00E01F50" w:rsidP="00E01F50">
      <w:pPr>
        <w:jc w:val="center"/>
        <w:rPr>
          <w:lang w:val="en-US"/>
        </w:rPr>
      </w:pPr>
    </w:p>
    <w:p w:rsidR="00E01F50" w:rsidRPr="00EB220D" w:rsidRDefault="00E01F50" w:rsidP="00E01F50">
      <w:pPr>
        <w:jc w:val="center"/>
        <w:rPr>
          <w:lang w:val="en-US"/>
        </w:rPr>
      </w:pPr>
    </w:p>
    <w:p w:rsidR="00E01F50" w:rsidRPr="00EB220D" w:rsidRDefault="00E01F50" w:rsidP="00E01F50">
      <w:pPr>
        <w:jc w:val="center"/>
        <w:rPr>
          <w:lang w:val="en-US"/>
        </w:rPr>
      </w:pPr>
    </w:p>
    <w:p w:rsidR="00E01F50" w:rsidRPr="00EB220D" w:rsidRDefault="00E01F50" w:rsidP="00E01F50">
      <w:pPr>
        <w:jc w:val="center"/>
        <w:rPr>
          <w:lang w:val="en-US"/>
        </w:rPr>
      </w:pPr>
    </w:p>
    <w:p w:rsidR="00E01F50" w:rsidRPr="00EB220D" w:rsidRDefault="00E01F50" w:rsidP="00E01F50">
      <w:pPr>
        <w:jc w:val="center"/>
        <w:rPr>
          <w:lang w:val="en-US"/>
        </w:rPr>
      </w:pPr>
    </w:p>
    <w:p w:rsidR="00E01F50" w:rsidRPr="00EB220D" w:rsidRDefault="00E01F50" w:rsidP="00E01F50">
      <w:pPr>
        <w:jc w:val="center"/>
        <w:rPr>
          <w:lang w:val="en-US"/>
        </w:rPr>
      </w:pPr>
    </w:p>
    <w:p w:rsidR="00280BCA" w:rsidRDefault="00E01F50" w:rsidP="00CB41EF">
      <w:pPr>
        <w:pBdr>
          <w:top w:val="single" w:sz="12" w:space="12" w:color="auto" w:shadow="1"/>
          <w:left w:val="single" w:sz="12" w:space="4" w:color="auto" w:shadow="1"/>
          <w:bottom w:val="single" w:sz="12" w:space="1" w:color="auto" w:shadow="1"/>
          <w:right w:val="single" w:sz="12" w:space="4" w:color="auto" w:shadow="1"/>
        </w:pBdr>
        <w:shd w:val="clear" w:color="auto" w:fill="F2F2F2"/>
        <w:tabs>
          <w:tab w:val="left" w:pos="4111"/>
        </w:tabs>
        <w:spacing w:before="240" w:after="240" w:line="360" w:lineRule="auto"/>
        <w:jc w:val="center"/>
        <w:rPr>
          <w:rFonts w:ascii="Arial" w:hAnsi="Arial" w:cs="Arial"/>
          <w:b/>
          <w:bCs/>
          <w:sz w:val="32"/>
          <w:szCs w:val="32"/>
          <w:lang w:val="en-US"/>
        </w:rPr>
      </w:pPr>
      <w:r w:rsidRPr="00E01F50">
        <w:rPr>
          <w:rFonts w:ascii="Arial" w:hAnsi="Arial" w:cs="Arial"/>
          <w:b/>
          <w:sz w:val="32"/>
          <w:szCs w:val="32"/>
          <w:lang w:val="en-US"/>
        </w:rPr>
        <w:t>SECTION A TECHNICAL REQUIREMENTS</w:t>
      </w:r>
    </w:p>
    <w:p w:rsidR="00CB41EF" w:rsidRDefault="00CB41EF" w:rsidP="00CB41EF">
      <w:pPr>
        <w:pBdr>
          <w:top w:val="single" w:sz="12" w:space="12" w:color="auto" w:shadow="1"/>
          <w:left w:val="single" w:sz="12" w:space="4" w:color="auto" w:shadow="1"/>
          <w:bottom w:val="single" w:sz="12" w:space="1" w:color="auto" w:shadow="1"/>
          <w:right w:val="single" w:sz="12" w:space="4" w:color="auto" w:shadow="1"/>
        </w:pBdr>
        <w:shd w:val="clear" w:color="auto" w:fill="F2F2F2"/>
        <w:tabs>
          <w:tab w:val="left" w:pos="4111"/>
        </w:tabs>
        <w:spacing w:before="240" w:after="240" w:line="360" w:lineRule="auto"/>
        <w:jc w:val="center"/>
        <w:rPr>
          <w:rFonts w:ascii="Arial" w:hAnsi="Arial" w:cs="Arial"/>
          <w:sz w:val="28"/>
          <w:szCs w:val="28"/>
          <w:lang w:val="en-US"/>
        </w:rPr>
        <w:sectPr w:rsidR="00CB41EF" w:rsidSect="00637E66">
          <w:pgSz w:w="11906" w:h="16838"/>
          <w:pgMar w:top="1418" w:right="1418" w:bottom="1418" w:left="1418" w:header="749" w:footer="707" w:gutter="0"/>
          <w:cols w:space="720"/>
          <w:titlePg/>
        </w:sectPr>
      </w:pPr>
    </w:p>
    <w:p w:rsidR="00CB41EF" w:rsidRDefault="00CB41EF">
      <w:pPr>
        <w:spacing w:after="160" w:line="259" w:lineRule="auto"/>
        <w:ind w:left="0" w:firstLine="0"/>
        <w:jc w:val="left"/>
        <w:rPr>
          <w:rFonts w:ascii="Arial" w:hAnsi="Arial" w:cs="Arial"/>
          <w:b/>
          <w:sz w:val="28"/>
          <w:szCs w:val="28"/>
          <w:lang w:val="en-US"/>
        </w:rPr>
      </w:pPr>
      <w:r>
        <w:rPr>
          <w:rFonts w:ascii="Arial" w:hAnsi="Arial" w:cs="Arial"/>
          <w:sz w:val="28"/>
          <w:szCs w:val="28"/>
          <w:lang w:val="en-US"/>
        </w:rPr>
        <w:br w:type="page"/>
      </w:r>
    </w:p>
    <w:p w:rsidR="00450447" w:rsidRPr="00E01F50" w:rsidRDefault="00E82CE7" w:rsidP="00E01F50">
      <w:pPr>
        <w:pStyle w:val="Titre1"/>
        <w:spacing w:before="240" w:after="240" w:line="360" w:lineRule="auto"/>
        <w:ind w:left="11" w:right="3731" w:hanging="11"/>
        <w:jc w:val="right"/>
        <w:rPr>
          <w:rFonts w:ascii="Arial" w:hAnsi="Arial" w:cs="Arial"/>
          <w:sz w:val="28"/>
          <w:szCs w:val="28"/>
          <w:lang w:val="en-US"/>
        </w:rPr>
      </w:pPr>
      <w:r w:rsidRPr="00E01F50">
        <w:rPr>
          <w:rFonts w:ascii="Arial" w:hAnsi="Arial" w:cs="Arial"/>
          <w:sz w:val="28"/>
          <w:szCs w:val="28"/>
          <w:lang w:val="en-US"/>
        </w:rPr>
        <w:t xml:space="preserve">SUBPART A — GENERAL </w:t>
      </w:r>
    </w:p>
    <w:p w:rsidR="00C0516E" w:rsidRDefault="00E82CE7" w:rsidP="00E01F50">
      <w:pPr>
        <w:spacing w:before="120" w:after="120" w:line="276" w:lineRule="auto"/>
        <w:ind w:left="-6" w:right="17" w:hanging="11"/>
        <w:rPr>
          <w:rFonts w:ascii="Arial" w:hAnsi="Arial" w:cs="Arial"/>
          <w:lang w:val="en-US"/>
        </w:rPr>
      </w:pPr>
      <w:r w:rsidRPr="00E01F50">
        <w:rPr>
          <w:rFonts w:ascii="Arial" w:hAnsi="Arial" w:cs="Arial"/>
          <w:lang w:val="en-US"/>
        </w:rPr>
        <w:t xml:space="preserve">To be developed as appropriate. </w:t>
      </w:r>
    </w:p>
    <w:p w:rsidR="00CB41EF" w:rsidRDefault="00CB41EF">
      <w:pPr>
        <w:spacing w:after="160" w:line="259" w:lineRule="auto"/>
        <w:ind w:left="0" w:firstLine="0"/>
        <w:jc w:val="left"/>
        <w:rPr>
          <w:rFonts w:ascii="Arial" w:hAnsi="Arial" w:cs="Arial"/>
          <w:lang w:val="en-US"/>
        </w:rPr>
      </w:pPr>
      <w:r>
        <w:rPr>
          <w:rFonts w:ascii="Arial" w:hAnsi="Arial" w:cs="Arial"/>
          <w:lang w:val="en-US"/>
        </w:rPr>
        <w:br w:type="page"/>
      </w:r>
    </w:p>
    <w:p w:rsidR="00450447" w:rsidRPr="00C0516E" w:rsidRDefault="00E82CE7" w:rsidP="00C0516E">
      <w:pPr>
        <w:pStyle w:val="Titre1"/>
        <w:spacing w:before="240" w:after="240" w:line="360" w:lineRule="auto"/>
        <w:ind w:left="408" w:right="397" w:hanging="11"/>
        <w:rPr>
          <w:rFonts w:ascii="Arial" w:hAnsi="Arial" w:cs="Arial"/>
          <w:sz w:val="28"/>
          <w:szCs w:val="28"/>
          <w:lang w:val="en-US"/>
        </w:rPr>
      </w:pPr>
      <w:r w:rsidRPr="00C0516E">
        <w:rPr>
          <w:rFonts w:ascii="Arial" w:hAnsi="Arial" w:cs="Arial"/>
          <w:sz w:val="28"/>
          <w:szCs w:val="28"/>
          <w:lang w:val="en-US"/>
        </w:rPr>
        <w:t xml:space="preserve">SUBPART B — ACCOUNTABILITY </w:t>
      </w:r>
    </w:p>
    <w:p w:rsidR="003B6DA3" w:rsidRPr="00980D57" w:rsidRDefault="003B6DA3" w:rsidP="003B6DA3">
      <w:pPr>
        <w:pStyle w:val="Titre2"/>
        <w:spacing w:before="120" w:after="120" w:line="360" w:lineRule="auto"/>
        <w:ind w:left="-6" w:hanging="11"/>
        <w:rPr>
          <w:rFonts w:ascii="Arial" w:hAnsi="Arial" w:cs="Arial"/>
          <w:bCs/>
          <w:color w:val="auto"/>
          <w:sz w:val="24"/>
          <w:szCs w:val="24"/>
          <w:lang w:val="en-US"/>
        </w:rPr>
      </w:pPr>
      <w:r w:rsidRPr="00980D57">
        <w:rPr>
          <w:rFonts w:ascii="Arial" w:hAnsi="Arial" w:cs="Arial"/>
          <w:bCs/>
          <w:color w:val="auto"/>
          <w:sz w:val="24"/>
          <w:szCs w:val="24"/>
          <w:lang w:val="en-US"/>
        </w:rPr>
        <w:t>GM M.A.201 Responsibilities</w:t>
      </w:r>
    </w:p>
    <w:p w:rsidR="003B6DA3" w:rsidRDefault="003B6DA3" w:rsidP="003B6DA3">
      <w:pPr>
        <w:rPr>
          <w:rFonts w:ascii="Arial" w:hAnsi="Arial" w:cs="Arial"/>
          <w:b/>
          <w:lang w:val="en-US"/>
        </w:rPr>
      </w:pPr>
      <w:r w:rsidRPr="003B6DA3">
        <w:rPr>
          <w:rFonts w:ascii="Arial" w:hAnsi="Arial" w:cs="Arial"/>
          <w:b/>
          <w:lang w:val="en-US"/>
        </w:rPr>
        <w:t>Quick summary table</w:t>
      </w:r>
    </w:p>
    <w:tbl>
      <w:tblPr>
        <w:tblStyle w:val="Grilledutableau"/>
        <w:tblW w:w="11058" w:type="dxa"/>
        <w:tblInd w:w="-998" w:type="dxa"/>
        <w:tblLook w:val="04A0" w:firstRow="1" w:lastRow="0" w:firstColumn="1" w:lastColumn="0" w:noHBand="0" w:noVBand="1"/>
      </w:tblPr>
      <w:tblGrid>
        <w:gridCol w:w="426"/>
        <w:gridCol w:w="425"/>
        <w:gridCol w:w="1985"/>
        <w:gridCol w:w="1985"/>
        <w:gridCol w:w="1984"/>
        <w:gridCol w:w="2126"/>
        <w:gridCol w:w="2127"/>
      </w:tblGrid>
      <w:tr w:rsidR="002E392D" w:rsidRPr="00BD20BC" w:rsidTr="006B091F">
        <w:tc>
          <w:tcPr>
            <w:tcW w:w="2836" w:type="dxa"/>
            <w:gridSpan w:val="3"/>
            <w:vMerge w:val="restart"/>
            <w:shd w:val="clear" w:color="auto" w:fill="D0CECE" w:themeFill="background2" w:themeFillShade="E6"/>
          </w:tcPr>
          <w:p w:rsidR="002E392D" w:rsidRPr="006B091F" w:rsidRDefault="007333DC" w:rsidP="006B091F">
            <w:pPr>
              <w:pStyle w:val="Default"/>
              <w:spacing w:before="480" w:after="480"/>
              <w:jc w:val="both"/>
              <w:rPr>
                <w:rFonts w:ascii="Arial" w:hAnsi="Arial" w:cs="Arial"/>
                <w:sz w:val="20"/>
                <w:szCs w:val="20"/>
                <w:lang w:val="en-US"/>
              </w:rPr>
            </w:pPr>
            <w:r w:rsidRPr="006B091F">
              <w:rPr>
                <w:rFonts w:ascii="Arial" w:hAnsi="Arial" w:cs="Arial"/>
                <w:sz w:val="20"/>
                <w:szCs w:val="20"/>
                <w:lang w:val="en-US"/>
              </w:rPr>
              <w:t xml:space="preserve">Select your type of operation and your category of aircraft </w:t>
            </w:r>
          </w:p>
        </w:tc>
        <w:tc>
          <w:tcPr>
            <w:tcW w:w="3969" w:type="dxa"/>
            <w:gridSpan w:val="2"/>
            <w:shd w:val="clear" w:color="auto" w:fill="D0CECE" w:themeFill="background2" w:themeFillShade="E6"/>
          </w:tcPr>
          <w:p w:rsidR="002E392D" w:rsidRPr="006B091F" w:rsidRDefault="007333DC" w:rsidP="006B091F">
            <w:pPr>
              <w:pStyle w:val="Default"/>
              <w:spacing w:before="120" w:after="120"/>
              <w:jc w:val="both"/>
              <w:rPr>
                <w:rFonts w:ascii="Arial" w:hAnsi="Arial" w:cs="Arial"/>
                <w:sz w:val="20"/>
                <w:szCs w:val="20"/>
              </w:rPr>
            </w:pPr>
            <w:r w:rsidRPr="006B091F">
              <w:rPr>
                <w:rFonts w:ascii="Arial" w:hAnsi="Arial" w:cs="Arial"/>
                <w:b/>
                <w:bCs/>
                <w:sz w:val="20"/>
                <w:szCs w:val="20"/>
              </w:rPr>
              <w:t xml:space="preserve">Complex motor-powered aircraft </w:t>
            </w:r>
          </w:p>
        </w:tc>
        <w:tc>
          <w:tcPr>
            <w:tcW w:w="4253" w:type="dxa"/>
            <w:gridSpan w:val="2"/>
            <w:shd w:val="clear" w:color="auto" w:fill="D0CECE" w:themeFill="background2" w:themeFillShade="E6"/>
          </w:tcPr>
          <w:p w:rsidR="002E392D" w:rsidRPr="00090877" w:rsidRDefault="007333DC" w:rsidP="00090877">
            <w:pPr>
              <w:pStyle w:val="Default"/>
              <w:spacing w:before="120" w:after="120"/>
              <w:rPr>
                <w:sz w:val="20"/>
                <w:szCs w:val="20"/>
                <w:lang w:val="en-US"/>
              </w:rPr>
            </w:pPr>
            <w:r w:rsidRPr="006B091F">
              <w:rPr>
                <w:rFonts w:ascii="Arial" w:hAnsi="Arial" w:cs="Arial"/>
                <w:b/>
                <w:bCs/>
                <w:sz w:val="20"/>
                <w:szCs w:val="20"/>
                <w:lang w:val="en-US"/>
              </w:rPr>
              <w:t xml:space="preserve">Other-than-complex motor-powered aircraft </w:t>
            </w:r>
            <w:r w:rsidR="00090877" w:rsidRPr="00EB55FF">
              <w:rPr>
                <w:rFonts w:ascii="Arial" w:hAnsi="Arial" w:cs="Arial"/>
                <w:b/>
                <w:bCs/>
                <w:sz w:val="20"/>
                <w:szCs w:val="20"/>
                <w:highlight w:val="cyan"/>
                <w:lang w:val="en-US"/>
              </w:rPr>
              <w:t>(</w:t>
            </w:r>
            <w:r w:rsidR="00090877" w:rsidRPr="00EB55FF">
              <w:rPr>
                <w:rFonts w:ascii="Arial" w:hAnsi="Arial" w:cs="Arial"/>
                <w:sz w:val="20"/>
                <w:szCs w:val="20"/>
                <w:highlight w:val="cyan"/>
                <w:lang w:val="en-US"/>
              </w:rPr>
              <w:t>aircraft subject to Part ML are excluded here)</w:t>
            </w:r>
            <w:r w:rsidR="00090877" w:rsidRPr="00090877">
              <w:rPr>
                <w:sz w:val="20"/>
                <w:szCs w:val="20"/>
                <w:lang w:val="en-US"/>
              </w:rPr>
              <w:t xml:space="preserve"> </w:t>
            </w:r>
          </w:p>
        </w:tc>
      </w:tr>
      <w:tr w:rsidR="002E392D" w:rsidRPr="00BD20BC" w:rsidTr="006B091F">
        <w:tc>
          <w:tcPr>
            <w:tcW w:w="2836" w:type="dxa"/>
            <w:gridSpan w:val="3"/>
            <w:vMerge/>
            <w:shd w:val="clear" w:color="auto" w:fill="D0CECE" w:themeFill="background2" w:themeFillShade="E6"/>
          </w:tcPr>
          <w:p w:rsidR="002E392D" w:rsidRPr="006B091F" w:rsidRDefault="002E392D" w:rsidP="006B091F">
            <w:pPr>
              <w:spacing w:before="60" w:after="60" w:line="240" w:lineRule="auto"/>
              <w:ind w:left="0" w:firstLine="0"/>
              <w:rPr>
                <w:rFonts w:ascii="Arial" w:hAnsi="Arial" w:cs="Arial"/>
                <w:lang w:val="en-US"/>
              </w:rPr>
            </w:pPr>
          </w:p>
        </w:tc>
        <w:tc>
          <w:tcPr>
            <w:tcW w:w="1985" w:type="dxa"/>
            <w:shd w:val="clear" w:color="auto" w:fill="D0CECE" w:themeFill="background2" w:themeFillShade="E6"/>
          </w:tcPr>
          <w:p w:rsidR="002E392D" w:rsidRPr="006B091F" w:rsidRDefault="007333DC" w:rsidP="006B091F">
            <w:pPr>
              <w:pStyle w:val="Default"/>
              <w:spacing w:before="60" w:after="60"/>
              <w:rPr>
                <w:rFonts w:ascii="Arial" w:hAnsi="Arial" w:cs="Arial"/>
                <w:sz w:val="20"/>
                <w:szCs w:val="20"/>
                <w:lang w:val="en-US"/>
              </w:rPr>
            </w:pPr>
            <w:r w:rsidRPr="006B091F">
              <w:rPr>
                <w:rFonts w:ascii="Arial" w:hAnsi="Arial" w:cs="Arial"/>
                <w:sz w:val="20"/>
                <w:szCs w:val="20"/>
                <w:lang w:val="en-US"/>
              </w:rPr>
              <w:t xml:space="preserve">Is a CAMO </w:t>
            </w:r>
            <w:r w:rsidR="00090877" w:rsidRPr="00090877">
              <w:rPr>
                <w:rFonts w:ascii="Arial" w:hAnsi="Arial" w:cs="Arial"/>
                <w:sz w:val="20"/>
                <w:szCs w:val="20"/>
                <w:highlight w:val="cyan"/>
                <w:lang w:val="en-US"/>
              </w:rPr>
              <w:t>or CAO</w:t>
            </w:r>
            <w:r w:rsidR="00090877">
              <w:rPr>
                <w:rFonts w:ascii="Arial" w:hAnsi="Arial" w:cs="Arial"/>
                <w:sz w:val="20"/>
                <w:szCs w:val="20"/>
                <w:lang w:val="en-US"/>
              </w:rPr>
              <w:t xml:space="preserve"> </w:t>
            </w:r>
            <w:r w:rsidRPr="006B091F">
              <w:rPr>
                <w:rFonts w:ascii="Arial" w:hAnsi="Arial" w:cs="Arial"/>
                <w:sz w:val="20"/>
                <w:szCs w:val="20"/>
                <w:lang w:val="en-US"/>
              </w:rPr>
              <w:t xml:space="preserve">required for the management of continuing airworthiness? </w:t>
            </w:r>
          </w:p>
        </w:tc>
        <w:tc>
          <w:tcPr>
            <w:tcW w:w="1984" w:type="dxa"/>
            <w:shd w:val="clear" w:color="auto" w:fill="D0CECE" w:themeFill="background2" w:themeFillShade="E6"/>
          </w:tcPr>
          <w:p w:rsidR="002E392D" w:rsidRPr="006B091F" w:rsidRDefault="007333DC" w:rsidP="006B091F">
            <w:pPr>
              <w:pStyle w:val="Default"/>
              <w:spacing w:before="60" w:after="60"/>
              <w:jc w:val="both"/>
              <w:rPr>
                <w:rFonts w:ascii="Arial" w:hAnsi="Arial" w:cs="Arial"/>
                <w:sz w:val="20"/>
                <w:szCs w:val="20"/>
              </w:rPr>
            </w:pPr>
            <w:r w:rsidRPr="006B091F">
              <w:rPr>
                <w:rFonts w:ascii="Arial" w:hAnsi="Arial" w:cs="Arial"/>
                <w:sz w:val="20"/>
                <w:szCs w:val="20"/>
              </w:rPr>
              <w:t xml:space="preserve">Is maintenance by a maintenance organisatio </w:t>
            </w:r>
          </w:p>
        </w:tc>
        <w:tc>
          <w:tcPr>
            <w:tcW w:w="2126" w:type="dxa"/>
            <w:shd w:val="clear" w:color="auto" w:fill="D0CECE" w:themeFill="background2" w:themeFillShade="E6"/>
          </w:tcPr>
          <w:p w:rsidR="002E392D" w:rsidRPr="006B091F" w:rsidRDefault="007333DC" w:rsidP="006B091F">
            <w:pPr>
              <w:pStyle w:val="Default"/>
              <w:spacing w:before="60" w:after="60"/>
              <w:jc w:val="both"/>
              <w:rPr>
                <w:rFonts w:ascii="Arial" w:hAnsi="Arial" w:cs="Arial"/>
                <w:sz w:val="20"/>
                <w:szCs w:val="20"/>
                <w:lang w:val="en-US"/>
              </w:rPr>
            </w:pPr>
            <w:r w:rsidRPr="006B091F">
              <w:rPr>
                <w:rFonts w:ascii="Arial" w:hAnsi="Arial" w:cs="Arial"/>
                <w:sz w:val="20"/>
                <w:szCs w:val="20"/>
                <w:lang w:val="en-US"/>
              </w:rPr>
              <w:t xml:space="preserve">Is a CAMO </w:t>
            </w:r>
            <w:r w:rsidR="00090877" w:rsidRPr="00090877">
              <w:rPr>
                <w:rFonts w:ascii="Arial" w:hAnsi="Arial" w:cs="Arial"/>
                <w:sz w:val="20"/>
                <w:szCs w:val="20"/>
                <w:highlight w:val="cyan"/>
                <w:lang w:val="en-US"/>
              </w:rPr>
              <w:t>or CAO</w:t>
            </w:r>
            <w:r w:rsidR="00090877">
              <w:rPr>
                <w:rFonts w:ascii="Arial" w:hAnsi="Arial" w:cs="Arial"/>
                <w:sz w:val="20"/>
                <w:szCs w:val="20"/>
                <w:lang w:val="en-US"/>
              </w:rPr>
              <w:t xml:space="preserve"> </w:t>
            </w:r>
            <w:r w:rsidRPr="006B091F">
              <w:rPr>
                <w:rFonts w:ascii="Arial" w:hAnsi="Arial" w:cs="Arial"/>
                <w:sz w:val="20"/>
                <w:szCs w:val="20"/>
                <w:lang w:val="en-US"/>
              </w:rPr>
              <w:t xml:space="preserve">required for the management of continuing airworthiness? </w:t>
            </w:r>
          </w:p>
        </w:tc>
        <w:tc>
          <w:tcPr>
            <w:tcW w:w="2127" w:type="dxa"/>
            <w:shd w:val="clear" w:color="auto" w:fill="D0CECE" w:themeFill="background2" w:themeFillShade="E6"/>
          </w:tcPr>
          <w:p w:rsidR="002E392D" w:rsidRPr="006B091F" w:rsidRDefault="007333DC" w:rsidP="006B091F">
            <w:pPr>
              <w:pStyle w:val="Default"/>
              <w:spacing w:before="60" w:after="60"/>
              <w:jc w:val="both"/>
              <w:rPr>
                <w:rFonts w:ascii="Arial" w:hAnsi="Arial" w:cs="Arial"/>
                <w:sz w:val="20"/>
                <w:szCs w:val="20"/>
                <w:lang w:val="en-US"/>
              </w:rPr>
            </w:pPr>
            <w:r w:rsidRPr="006B091F">
              <w:rPr>
                <w:rFonts w:ascii="Arial" w:hAnsi="Arial" w:cs="Arial"/>
                <w:sz w:val="20"/>
                <w:szCs w:val="20"/>
                <w:lang w:val="en-US"/>
              </w:rPr>
              <w:t xml:space="preserve">Is maintenance by a maintenance organisation required? </w:t>
            </w:r>
          </w:p>
        </w:tc>
      </w:tr>
      <w:tr w:rsidR="009A7976" w:rsidRPr="00BD20BC" w:rsidTr="006B091F">
        <w:trPr>
          <w:trHeight w:val="1259"/>
        </w:trPr>
        <w:tc>
          <w:tcPr>
            <w:tcW w:w="426" w:type="dxa"/>
            <w:vMerge w:val="restart"/>
          </w:tcPr>
          <w:p w:rsidR="009A7976" w:rsidRPr="006B091F" w:rsidRDefault="009A7976" w:rsidP="006B091F">
            <w:pPr>
              <w:spacing w:before="60" w:after="60" w:line="240" w:lineRule="auto"/>
              <w:ind w:left="0" w:firstLine="0"/>
              <w:rPr>
                <w:rFonts w:ascii="Arial" w:hAnsi="Arial" w:cs="Arial"/>
                <w:lang w:val="en-US"/>
              </w:rPr>
            </w:pPr>
          </w:p>
        </w:tc>
        <w:tc>
          <w:tcPr>
            <w:tcW w:w="425" w:type="dxa"/>
            <w:vMerge w:val="restart"/>
          </w:tcPr>
          <w:p w:rsidR="009A7976" w:rsidRPr="006B091F" w:rsidRDefault="009A7976" w:rsidP="006B091F">
            <w:pPr>
              <w:spacing w:before="60" w:after="60" w:line="240" w:lineRule="auto"/>
              <w:ind w:left="0" w:firstLine="0"/>
              <w:rPr>
                <w:rFonts w:ascii="Arial" w:hAnsi="Arial" w:cs="Arial"/>
                <w:lang w:val="en-US"/>
              </w:rPr>
            </w:pPr>
          </w:p>
        </w:tc>
        <w:tc>
          <w:tcPr>
            <w:tcW w:w="1985" w:type="dxa"/>
            <w:shd w:val="clear" w:color="auto" w:fill="D5DCE4" w:themeFill="text2" w:themeFillTint="33"/>
          </w:tcPr>
          <w:p w:rsidR="009A7976" w:rsidRPr="006B091F" w:rsidRDefault="009A7976" w:rsidP="008B3CDE">
            <w:pPr>
              <w:pStyle w:val="Default"/>
              <w:spacing w:before="60" w:after="60"/>
              <w:jc w:val="both"/>
              <w:rPr>
                <w:rFonts w:ascii="Arial" w:hAnsi="Arial" w:cs="Arial"/>
                <w:sz w:val="20"/>
                <w:szCs w:val="20"/>
                <w:lang w:val="en-US"/>
              </w:rPr>
            </w:pPr>
            <w:r w:rsidRPr="006B091F">
              <w:rPr>
                <w:rFonts w:ascii="Arial" w:hAnsi="Arial" w:cs="Arial"/>
                <w:sz w:val="20"/>
                <w:szCs w:val="20"/>
                <w:lang w:val="en-US"/>
              </w:rPr>
              <w:t xml:space="preserve">Air carriers licensed in accordance with Regulation </w:t>
            </w:r>
            <w:r w:rsidR="00090877" w:rsidRPr="008B3CDE">
              <w:rPr>
                <w:rFonts w:ascii="Arial" w:hAnsi="Arial" w:cs="Arial"/>
                <w:sz w:val="20"/>
                <w:szCs w:val="20"/>
                <w:lang w:val="en-US"/>
              </w:rPr>
              <w:t>EC</w:t>
            </w:r>
            <w:r w:rsidR="00090877">
              <w:rPr>
                <w:rFonts w:ascii="Arial" w:hAnsi="Arial" w:cs="Arial"/>
                <w:sz w:val="20"/>
                <w:szCs w:val="20"/>
                <w:lang w:val="en-US"/>
              </w:rPr>
              <w:t xml:space="preserve"> </w:t>
            </w:r>
            <w:r w:rsidRPr="006B091F">
              <w:rPr>
                <w:rFonts w:ascii="Arial" w:hAnsi="Arial" w:cs="Arial"/>
                <w:sz w:val="20"/>
                <w:szCs w:val="20"/>
                <w:lang w:val="en-US"/>
              </w:rPr>
              <w:t xml:space="preserve">No </w:t>
            </w:r>
            <w:r w:rsidR="005544A4" w:rsidRPr="005544A4">
              <w:rPr>
                <w:rFonts w:ascii="Arial" w:hAnsi="Arial" w:cs="Arial"/>
                <w:sz w:val="20"/>
                <w:szCs w:val="20"/>
                <w:lang w:val="en-US"/>
              </w:rPr>
              <w:t>06/99/CEMAC-03-CM-02</w:t>
            </w:r>
            <w:r w:rsidR="005544A4">
              <w:rPr>
                <w:rFonts w:ascii="Arial" w:hAnsi="Arial" w:cs="Arial"/>
                <w:sz w:val="20"/>
                <w:szCs w:val="20"/>
                <w:lang w:val="en-US"/>
              </w:rPr>
              <w:t xml:space="preserve"> </w:t>
            </w:r>
            <w:r w:rsidRPr="005544A4">
              <w:rPr>
                <w:rFonts w:ascii="Arial" w:hAnsi="Arial" w:cs="Arial"/>
                <w:sz w:val="20"/>
                <w:szCs w:val="20"/>
                <w:highlight w:val="yellow"/>
                <w:lang w:val="en-US"/>
              </w:rPr>
              <w:t>1008/2008</w:t>
            </w:r>
            <w:r w:rsidRPr="006B091F">
              <w:rPr>
                <w:rFonts w:ascii="Arial" w:hAnsi="Arial" w:cs="Arial"/>
                <w:sz w:val="20"/>
                <w:szCs w:val="20"/>
                <w:lang w:val="en-US"/>
              </w:rPr>
              <w:t xml:space="preserve"> </w:t>
            </w:r>
          </w:p>
        </w:tc>
        <w:tc>
          <w:tcPr>
            <w:tcW w:w="1985" w:type="dxa"/>
            <w:shd w:val="clear" w:color="auto" w:fill="D5DCE4" w:themeFill="text2" w:themeFillTint="33"/>
          </w:tcPr>
          <w:p w:rsidR="009A7976" w:rsidRPr="006B091F" w:rsidRDefault="009A7976" w:rsidP="006B091F">
            <w:pPr>
              <w:pStyle w:val="Default"/>
              <w:spacing w:before="60" w:after="60"/>
              <w:rPr>
                <w:rFonts w:ascii="Arial" w:hAnsi="Arial" w:cs="Arial"/>
                <w:lang w:val="en-US"/>
              </w:rPr>
            </w:pPr>
            <w:r w:rsidRPr="006B091F">
              <w:rPr>
                <w:rFonts w:ascii="Arial" w:hAnsi="Arial" w:cs="Arial"/>
                <w:sz w:val="20"/>
                <w:szCs w:val="20"/>
                <w:lang w:val="en-US"/>
              </w:rPr>
              <w:t xml:space="preserve">Yes, a CAMO is required and it shall be part of the AOC (M.A.201(e)) </w:t>
            </w:r>
          </w:p>
        </w:tc>
        <w:tc>
          <w:tcPr>
            <w:tcW w:w="1984" w:type="dxa"/>
            <w:shd w:val="clear" w:color="auto" w:fill="D5DCE4" w:themeFill="text2" w:themeFillTint="33"/>
          </w:tcPr>
          <w:p w:rsidR="009A7976" w:rsidRPr="006B091F" w:rsidRDefault="009A7976" w:rsidP="006B091F">
            <w:pPr>
              <w:pStyle w:val="Default"/>
              <w:spacing w:before="60" w:after="60"/>
              <w:rPr>
                <w:rFonts w:ascii="Arial" w:hAnsi="Arial" w:cs="Arial"/>
                <w:lang w:val="en-US"/>
              </w:rPr>
            </w:pPr>
            <w:r w:rsidRPr="006B091F">
              <w:rPr>
                <w:rFonts w:ascii="Arial" w:hAnsi="Arial" w:cs="Arial"/>
                <w:sz w:val="20"/>
                <w:szCs w:val="20"/>
                <w:lang w:val="en-US"/>
              </w:rPr>
              <w:t xml:space="preserve">Yes, maintenance by a Part-145 organisation is required (M.A.201(e)) </w:t>
            </w:r>
          </w:p>
        </w:tc>
        <w:tc>
          <w:tcPr>
            <w:tcW w:w="2126" w:type="dxa"/>
            <w:shd w:val="clear" w:color="auto" w:fill="D5DCE4" w:themeFill="text2" w:themeFillTint="33"/>
          </w:tcPr>
          <w:p w:rsidR="009A7976" w:rsidRPr="006B091F" w:rsidRDefault="009A7976" w:rsidP="00090877">
            <w:pPr>
              <w:pStyle w:val="Default"/>
              <w:spacing w:before="60" w:after="60"/>
              <w:jc w:val="both"/>
              <w:rPr>
                <w:rFonts w:ascii="Arial" w:hAnsi="Arial" w:cs="Arial"/>
                <w:lang w:val="en-US"/>
              </w:rPr>
            </w:pPr>
            <w:r w:rsidRPr="006B091F">
              <w:rPr>
                <w:rFonts w:ascii="Arial" w:hAnsi="Arial" w:cs="Arial"/>
                <w:sz w:val="20"/>
                <w:szCs w:val="20"/>
                <w:lang w:val="en-US"/>
              </w:rPr>
              <w:t xml:space="preserve">Yes, a CAMO is required and it shall be part of the AOC (M.A.201(e)) </w:t>
            </w:r>
          </w:p>
        </w:tc>
        <w:tc>
          <w:tcPr>
            <w:tcW w:w="2127" w:type="dxa"/>
            <w:shd w:val="clear" w:color="auto" w:fill="D5DCE4" w:themeFill="text2" w:themeFillTint="33"/>
          </w:tcPr>
          <w:p w:rsidR="009A7976" w:rsidRPr="006B091F" w:rsidRDefault="009A7976" w:rsidP="006B091F">
            <w:pPr>
              <w:pStyle w:val="Default"/>
              <w:spacing w:before="60" w:after="60"/>
              <w:rPr>
                <w:rFonts w:ascii="Arial" w:hAnsi="Arial" w:cs="Arial"/>
                <w:lang w:val="en-US"/>
              </w:rPr>
            </w:pPr>
            <w:r w:rsidRPr="006B091F">
              <w:rPr>
                <w:rFonts w:ascii="Arial" w:hAnsi="Arial" w:cs="Arial"/>
                <w:sz w:val="20"/>
                <w:szCs w:val="20"/>
                <w:lang w:val="en-US"/>
              </w:rPr>
              <w:t xml:space="preserve">Yes, maintenance by a Part-145 organisation is required (M.A.201(e)) </w:t>
            </w:r>
          </w:p>
        </w:tc>
      </w:tr>
      <w:tr w:rsidR="009A7976" w:rsidRPr="00BD20BC" w:rsidTr="006B091F">
        <w:tc>
          <w:tcPr>
            <w:tcW w:w="426" w:type="dxa"/>
            <w:vMerge/>
          </w:tcPr>
          <w:p w:rsidR="009A7976" w:rsidRPr="006B091F" w:rsidRDefault="009A7976" w:rsidP="006B091F">
            <w:pPr>
              <w:spacing w:before="60" w:after="60" w:line="240" w:lineRule="auto"/>
              <w:ind w:left="0" w:firstLine="0"/>
              <w:rPr>
                <w:rFonts w:ascii="Arial" w:hAnsi="Arial" w:cs="Arial"/>
                <w:lang w:val="en-US"/>
              </w:rPr>
            </w:pPr>
          </w:p>
        </w:tc>
        <w:tc>
          <w:tcPr>
            <w:tcW w:w="425" w:type="dxa"/>
            <w:vMerge/>
          </w:tcPr>
          <w:p w:rsidR="009A7976" w:rsidRPr="006B091F" w:rsidRDefault="009A7976" w:rsidP="006B091F">
            <w:pPr>
              <w:spacing w:before="60" w:after="60" w:line="240" w:lineRule="auto"/>
              <w:ind w:left="0" w:firstLine="0"/>
              <w:rPr>
                <w:rFonts w:ascii="Arial" w:hAnsi="Arial" w:cs="Arial"/>
                <w:lang w:val="en-US"/>
              </w:rPr>
            </w:pPr>
          </w:p>
        </w:tc>
        <w:tc>
          <w:tcPr>
            <w:tcW w:w="1985" w:type="dxa"/>
            <w:shd w:val="clear" w:color="auto" w:fill="D5DCE4" w:themeFill="text2" w:themeFillTint="33"/>
          </w:tcPr>
          <w:p w:rsidR="009A7976" w:rsidRPr="006B091F" w:rsidRDefault="009A7976" w:rsidP="006B091F">
            <w:pPr>
              <w:pStyle w:val="Default"/>
              <w:spacing w:before="60" w:after="60"/>
              <w:rPr>
                <w:rFonts w:ascii="Arial" w:hAnsi="Arial" w:cs="Arial"/>
                <w:sz w:val="20"/>
                <w:szCs w:val="20"/>
                <w:lang w:val="en-US"/>
              </w:rPr>
            </w:pPr>
            <w:r w:rsidRPr="006B091F">
              <w:rPr>
                <w:rFonts w:ascii="Arial" w:hAnsi="Arial" w:cs="Arial"/>
                <w:sz w:val="20"/>
                <w:szCs w:val="20"/>
                <w:lang w:val="en-US"/>
              </w:rPr>
              <w:t xml:space="preserve">CAT other than air carriers licensed in accordance with Regulation </w:t>
            </w:r>
            <w:r w:rsidRPr="008B3CDE">
              <w:rPr>
                <w:rFonts w:ascii="Arial" w:hAnsi="Arial" w:cs="Arial"/>
                <w:sz w:val="20"/>
                <w:szCs w:val="20"/>
                <w:lang w:val="en-US"/>
              </w:rPr>
              <w:t>(EC)</w:t>
            </w:r>
            <w:r w:rsidRPr="006B091F">
              <w:rPr>
                <w:rFonts w:ascii="Arial" w:hAnsi="Arial" w:cs="Arial"/>
                <w:sz w:val="20"/>
                <w:szCs w:val="20"/>
                <w:lang w:val="en-US"/>
              </w:rPr>
              <w:t xml:space="preserve"> No </w:t>
            </w:r>
            <w:r w:rsidR="005544A4" w:rsidRPr="005544A4">
              <w:rPr>
                <w:rFonts w:ascii="Arial" w:hAnsi="Arial" w:cs="Arial"/>
                <w:sz w:val="20"/>
                <w:szCs w:val="20"/>
                <w:lang w:val="en-US"/>
              </w:rPr>
              <w:t>06/99/CEMAC-03-CM-02</w:t>
            </w:r>
            <w:r w:rsidR="005544A4">
              <w:rPr>
                <w:rFonts w:ascii="Arial" w:hAnsi="Arial" w:cs="Arial"/>
                <w:sz w:val="20"/>
                <w:szCs w:val="20"/>
                <w:lang w:val="en-US"/>
              </w:rPr>
              <w:t xml:space="preserve"> </w:t>
            </w:r>
            <w:r w:rsidRPr="005544A4">
              <w:rPr>
                <w:rFonts w:ascii="Arial" w:hAnsi="Arial" w:cs="Arial"/>
                <w:sz w:val="20"/>
                <w:szCs w:val="20"/>
                <w:highlight w:val="yellow"/>
                <w:lang w:val="en-US"/>
              </w:rPr>
              <w:t>1008/2008</w:t>
            </w:r>
            <w:r w:rsidRPr="006B091F">
              <w:rPr>
                <w:rFonts w:ascii="Arial" w:hAnsi="Arial" w:cs="Arial"/>
                <w:sz w:val="20"/>
                <w:szCs w:val="20"/>
                <w:lang w:val="en-US"/>
              </w:rPr>
              <w:t xml:space="preserve"> </w:t>
            </w:r>
          </w:p>
        </w:tc>
        <w:tc>
          <w:tcPr>
            <w:tcW w:w="1985" w:type="dxa"/>
            <w:shd w:val="clear" w:color="auto" w:fill="D5DCE4" w:themeFill="text2" w:themeFillTint="33"/>
          </w:tcPr>
          <w:p w:rsidR="009A7976" w:rsidRPr="00090877" w:rsidRDefault="009A7976" w:rsidP="006B091F">
            <w:pPr>
              <w:pStyle w:val="Default"/>
              <w:spacing w:before="60" w:after="60"/>
              <w:rPr>
                <w:rFonts w:ascii="Arial" w:hAnsi="Arial" w:cs="Arial"/>
                <w:sz w:val="20"/>
                <w:szCs w:val="20"/>
                <w:lang w:val="en-US"/>
              </w:rPr>
            </w:pPr>
            <w:r w:rsidRPr="00090877">
              <w:rPr>
                <w:rFonts w:ascii="Arial" w:hAnsi="Arial" w:cs="Arial"/>
                <w:sz w:val="20"/>
                <w:szCs w:val="20"/>
                <w:lang w:val="en-US"/>
              </w:rPr>
              <w:t xml:space="preserve">Yes, a CAMO is required </w:t>
            </w:r>
          </w:p>
          <w:p w:rsidR="009A7976" w:rsidRPr="006B091F" w:rsidRDefault="009A7976" w:rsidP="006B091F">
            <w:pPr>
              <w:spacing w:before="60" w:after="60" w:line="240" w:lineRule="auto"/>
              <w:ind w:left="0" w:firstLine="0"/>
              <w:jc w:val="left"/>
              <w:rPr>
                <w:rFonts w:ascii="Arial" w:hAnsi="Arial" w:cs="Arial"/>
                <w:lang w:val="en-US"/>
              </w:rPr>
            </w:pPr>
            <w:r w:rsidRPr="00090877">
              <w:rPr>
                <w:rFonts w:ascii="Arial" w:hAnsi="Arial" w:cs="Arial"/>
                <w:sz w:val="20"/>
                <w:szCs w:val="20"/>
                <w:lang w:val="en-US"/>
              </w:rPr>
              <w:t xml:space="preserve">(M.A.201(f)) </w:t>
            </w:r>
          </w:p>
        </w:tc>
        <w:tc>
          <w:tcPr>
            <w:tcW w:w="1984" w:type="dxa"/>
            <w:shd w:val="clear" w:color="auto" w:fill="D5DCE4" w:themeFill="text2" w:themeFillTint="33"/>
          </w:tcPr>
          <w:p w:rsidR="009A7976" w:rsidRPr="006B091F" w:rsidRDefault="009A7976" w:rsidP="006B091F">
            <w:pPr>
              <w:pStyle w:val="Default"/>
              <w:spacing w:before="60" w:after="60"/>
              <w:rPr>
                <w:rFonts w:ascii="Arial" w:hAnsi="Arial" w:cs="Arial"/>
                <w:sz w:val="20"/>
                <w:szCs w:val="20"/>
                <w:lang w:val="en-US"/>
              </w:rPr>
            </w:pPr>
            <w:r w:rsidRPr="006B091F">
              <w:rPr>
                <w:rFonts w:ascii="Arial" w:hAnsi="Arial" w:cs="Arial"/>
                <w:sz w:val="20"/>
                <w:szCs w:val="20"/>
                <w:lang w:val="en-US"/>
              </w:rPr>
              <w:t xml:space="preserve">Yes, maintenance by a Part-145 organisation is required </w:t>
            </w:r>
          </w:p>
          <w:p w:rsidR="009A7976" w:rsidRPr="006B091F" w:rsidRDefault="009A7976" w:rsidP="006B091F">
            <w:pPr>
              <w:spacing w:before="60" w:after="60" w:line="240" w:lineRule="auto"/>
              <w:ind w:left="0" w:firstLine="0"/>
              <w:jc w:val="left"/>
              <w:rPr>
                <w:rFonts w:ascii="Arial" w:hAnsi="Arial" w:cs="Arial"/>
                <w:lang w:val="en-US"/>
              </w:rPr>
            </w:pPr>
            <w:r w:rsidRPr="006B091F">
              <w:rPr>
                <w:rFonts w:ascii="Arial" w:hAnsi="Arial" w:cs="Arial"/>
                <w:sz w:val="20"/>
                <w:szCs w:val="20"/>
              </w:rPr>
              <w:t xml:space="preserve">(M.A.201(f)) </w:t>
            </w:r>
          </w:p>
        </w:tc>
        <w:tc>
          <w:tcPr>
            <w:tcW w:w="2126" w:type="dxa"/>
            <w:shd w:val="clear" w:color="auto" w:fill="D5DCE4" w:themeFill="text2" w:themeFillTint="33"/>
          </w:tcPr>
          <w:p w:rsidR="009A7976" w:rsidRPr="00090877" w:rsidRDefault="009A7976" w:rsidP="006B091F">
            <w:pPr>
              <w:pStyle w:val="Default"/>
              <w:spacing w:before="60" w:after="60"/>
              <w:jc w:val="both"/>
              <w:rPr>
                <w:rFonts w:ascii="Arial" w:hAnsi="Arial" w:cs="Arial"/>
                <w:sz w:val="20"/>
                <w:szCs w:val="20"/>
                <w:lang w:val="en-US"/>
              </w:rPr>
            </w:pPr>
            <w:r w:rsidRPr="00090877">
              <w:rPr>
                <w:rFonts w:ascii="Arial" w:hAnsi="Arial" w:cs="Arial"/>
                <w:sz w:val="20"/>
                <w:szCs w:val="20"/>
                <w:lang w:val="en-US"/>
              </w:rPr>
              <w:t xml:space="preserve">Yes, a CAMO </w:t>
            </w:r>
            <w:r w:rsidR="00555C98" w:rsidRPr="008B3CDE">
              <w:rPr>
                <w:rFonts w:ascii="Arial" w:hAnsi="Arial" w:cs="Arial"/>
                <w:sz w:val="20"/>
                <w:szCs w:val="20"/>
                <w:lang w:val="en-US"/>
              </w:rPr>
              <w:t>or CAO</w:t>
            </w:r>
            <w:r w:rsidR="00555C98">
              <w:rPr>
                <w:rFonts w:ascii="Arial" w:hAnsi="Arial" w:cs="Arial"/>
                <w:sz w:val="20"/>
                <w:szCs w:val="20"/>
                <w:lang w:val="en-US"/>
              </w:rPr>
              <w:t xml:space="preserve"> </w:t>
            </w:r>
            <w:r w:rsidRPr="00090877">
              <w:rPr>
                <w:rFonts w:ascii="Arial" w:hAnsi="Arial" w:cs="Arial"/>
                <w:sz w:val="20"/>
                <w:szCs w:val="20"/>
                <w:lang w:val="en-US"/>
              </w:rPr>
              <w:t xml:space="preserve">is required </w:t>
            </w:r>
          </w:p>
          <w:p w:rsidR="009A7976" w:rsidRPr="006B091F" w:rsidRDefault="009A7976" w:rsidP="006B091F">
            <w:pPr>
              <w:spacing w:before="60" w:after="60" w:line="240" w:lineRule="auto"/>
              <w:ind w:left="0" w:firstLine="0"/>
              <w:rPr>
                <w:rFonts w:ascii="Arial" w:hAnsi="Arial" w:cs="Arial"/>
                <w:lang w:val="en-US"/>
              </w:rPr>
            </w:pPr>
            <w:r w:rsidRPr="00090877">
              <w:rPr>
                <w:rFonts w:ascii="Arial" w:hAnsi="Arial" w:cs="Arial"/>
                <w:sz w:val="20"/>
                <w:szCs w:val="20"/>
                <w:lang w:val="en-US"/>
              </w:rPr>
              <w:t xml:space="preserve">(M.A.201(h)) </w:t>
            </w:r>
          </w:p>
        </w:tc>
        <w:tc>
          <w:tcPr>
            <w:tcW w:w="2127" w:type="dxa"/>
            <w:shd w:val="clear" w:color="auto" w:fill="D5DCE4" w:themeFill="text2" w:themeFillTint="33"/>
          </w:tcPr>
          <w:p w:rsidR="009A7976" w:rsidRPr="006B091F" w:rsidRDefault="009A7976" w:rsidP="00EB55FF">
            <w:pPr>
              <w:pStyle w:val="Default"/>
              <w:spacing w:before="60" w:after="60"/>
              <w:jc w:val="both"/>
              <w:rPr>
                <w:rFonts w:ascii="Arial" w:hAnsi="Arial" w:cs="Arial"/>
                <w:lang w:val="en-US"/>
              </w:rPr>
            </w:pPr>
            <w:r w:rsidRPr="006B091F">
              <w:rPr>
                <w:rFonts w:ascii="Arial" w:hAnsi="Arial" w:cs="Arial"/>
                <w:sz w:val="20"/>
                <w:szCs w:val="20"/>
                <w:lang w:val="en-US"/>
              </w:rPr>
              <w:t xml:space="preserve">Yes, maintenance by a Subpart F </w:t>
            </w:r>
            <w:r w:rsidR="00555C98" w:rsidRPr="00D03688">
              <w:rPr>
                <w:rFonts w:ascii="Arial" w:hAnsi="Arial" w:cs="Arial"/>
                <w:sz w:val="20"/>
                <w:szCs w:val="20"/>
                <w:lang w:val="en-US"/>
              </w:rPr>
              <w:t xml:space="preserve">by a </w:t>
            </w:r>
            <w:r w:rsidR="00EB55FF" w:rsidRPr="00D03688">
              <w:rPr>
                <w:rFonts w:ascii="Arial" w:hAnsi="Arial" w:cs="Arial"/>
                <w:sz w:val="20"/>
                <w:szCs w:val="20"/>
                <w:lang w:val="en-US"/>
              </w:rPr>
              <w:t>P</w:t>
            </w:r>
            <w:r w:rsidR="00555C98" w:rsidRPr="00D03688">
              <w:rPr>
                <w:rFonts w:ascii="Arial" w:hAnsi="Arial" w:cs="Arial"/>
                <w:sz w:val="20"/>
                <w:szCs w:val="20"/>
                <w:lang w:val="en-US"/>
              </w:rPr>
              <w:t>art CAO</w:t>
            </w:r>
            <w:r w:rsidR="00555C98">
              <w:rPr>
                <w:rFonts w:ascii="Arial" w:hAnsi="Arial" w:cs="Arial"/>
                <w:sz w:val="20"/>
                <w:szCs w:val="20"/>
                <w:lang w:val="en-US"/>
              </w:rPr>
              <w:t xml:space="preserve"> </w:t>
            </w:r>
            <w:r w:rsidRPr="006B091F">
              <w:rPr>
                <w:rFonts w:ascii="Arial" w:hAnsi="Arial" w:cs="Arial"/>
                <w:sz w:val="20"/>
                <w:szCs w:val="20"/>
                <w:lang w:val="en-US"/>
              </w:rPr>
              <w:t xml:space="preserve">or by a Part-145 organisation is required (M.A.201(h)) </w:t>
            </w:r>
          </w:p>
        </w:tc>
      </w:tr>
      <w:tr w:rsidR="009A7976" w:rsidRPr="00BD20BC" w:rsidTr="006B091F">
        <w:tc>
          <w:tcPr>
            <w:tcW w:w="426" w:type="dxa"/>
            <w:vMerge/>
          </w:tcPr>
          <w:p w:rsidR="009A7976" w:rsidRPr="006B091F" w:rsidRDefault="009A7976" w:rsidP="006B091F">
            <w:pPr>
              <w:spacing w:before="60" w:after="60" w:line="240" w:lineRule="auto"/>
              <w:ind w:left="0" w:firstLine="0"/>
              <w:rPr>
                <w:rFonts w:ascii="Arial" w:hAnsi="Arial" w:cs="Arial"/>
                <w:lang w:val="en-US"/>
              </w:rPr>
            </w:pPr>
          </w:p>
        </w:tc>
        <w:tc>
          <w:tcPr>
            <w:tcW w:w="425" w:type="dxa"/>
            <w:vMerge/>
          </w:tcPr>
          <w:p w:rsidR="009A7976" w:rsidRPr="006B091F" w:rsidRDefault="009A7976" w:rsidP="006B091F">
            <w:pPr>
              <w:spacing w:before="60" w:after="60" w:line="240" w:lineRule="auto"/>
              <w:ind w:left="0" w:firstLine="0"/>
              <w:rPr>
                <w:rFonts w:ascii="Arial" w:hAnsi="Arial" w:cs="Arial"/>
                <w:lang w:val="en-US"/>
              </w:rPr>
            </w:pPr>
          </w:p>
        </w:tc>
        <w:tc>
          <w:tcPr>
            <w:tcW w:w="1985" w:type="dxa"/>
            <w:shd w:val="clear" w:color="auto" w:fill="D5DCE4" w:themeFill="text2" w:themeFillTint="33"/>
          </w:tcPr>
          <w:p w:rsidR="009A7976" w:rsidRPr="006B091F" w:rsidRDefault="009A7976" w:rsidP="006B091F">
            <w:pPr>
              <w:pStyle w:val="Default"/>
              <w:spacing w:before="60" w:after="60"/>
              <w:rPr>
                <w:rFonts w:ascii="Arial" w:hAnsi="Arial" w:cs="Arial"/>
                <w:sz w:val="20"/>
                <w:szCs w:val="20"/>
              </w:rPr>
            </w:pPr>
            <w:r w:rsidRPr="006B091F">
              <w:rPr>
                <w:rFonts w:ascii="Arial" w:hAnsi="Arial" w:cs="Arial"/>
                <w:sz w:val="20"/>
                <w:szCs w:val="20"/>
              </w:rPr>
              <w:t xml:space="preserve">Commercial specialised operations </w:t>
            </w:r>
          </w:p>
        </w:tc>
        <w:tc>
          <w:tcPr>
            <w:tcW w:w="1985" w:type="dxa"/>
            <w:shd w:val="clear" w:color="auto" w:fill="D5DCE4" w:themeFill="text2" w:themeFillTint="33"/>
          </w:tcPr>
          <w:p w:rsidR="009A7976" w:rsidRPr="006B091F" w:rsidRDefault="009A7976" w:rsidP="006B091F">
            <w:pPr>
              <w:pStyle w:val="Default"/>
              <w:spacing w:before="60" w:after="60"/>
              <w:rPr>
                <w:rFonts w:ascii="Arial" w:hAnsi="Arial" w:cs="Arial"/>
                <w:lang w:val="en-US"/>
              </w:rPr>
            </w:pPr>
            <w:r w:rsidRPr="006B091F">
              <w:rPr>
                <w:rFonts w:ascii="Arial" w:hAnsi="Arial" w:cs="Arial"/>
                <w:sz w:val="20"/>
                <w:szCs w:val="20"/>
                <w:lang w:val="en-US"/>
              </w:rPr>
              <w:t xml:space="preserve">Yes, a CAMO is required (M.A.201(f)) </w:t>
            </w:r>
          </w:p>
        </w:tc>
        <w:tc>
          <w:tcPr>
            <w:tcW w:w="1984" w:type="dxa"/>
            <w:shd w:val="clear" w:color="auto" w:fill="D5DCE4" w:themeFill="text2" w:themeFillTint="33"/>
          </w:tcPr>
          <w:p w:rsidR="009A7976" w:rsidRPr="006B091F" w:rsidRDefault="009A7976" w:rsidP="006B091F">
            <w:pPr>
              <w:pStyle w:val="Default"/>
              <w:spacing w:before="60" w:after="60"/>
              <w:rPr>
                <w:rFonts w:ascii="Arial" w:hAnsi="Arial" w:cs="Arial"/>
                <w:lang w:val="en-US"/>
              </w:rPr>
            </w:pPr>
            <w:r w:rsidRPr="006B091F">
              <w:rPr>
                <w:rFonts w:ascii="Arial" w:hAnsi="Arial" w:cs="Arial"/>
                <w:sz w:val="20"/>
                <w:szCs w:val="20"/>
                <w:lang w:val="en-US"/>
              </w:rPr>
              <w:t xml:space="preserve">Yes, maintenance by a Part-145 organisation is required (M.A.201(f)) </w:t>
            </w:r>
          </w:p>
        </w:tc>
        <w:tc>
          <w:tcPr>
            <w:tcW w:w="2126" w:type="dxa"/>
            <w:shd w:val="clear" w:color="auto" w:fill="D5DCE4" w:themeFill="text2" w:themeFillTint="33"/>
          </w:tcPr>
          <w:p w:rsidR="009A7976" w:rsidRPr="006B091F" w:rsidRDefault="009A7976" w:rsidP="00555C98">
            <w:pPr>
              <w:pStyle w:val="Default"/>
              <w:spacing w:before="60" w:after="60"/>
              <w:rPr>
                <w:rFonts w:ascii="Arial" w:hAnsi="Arial" w:cs="Arial"/>
                <w:lang w:val="en-US"/>
              </w:rPr>
            </w:pPr>
            <w:r w:rsidRPr="006B091F">
              <w:rPr>
                <w:rFonts w:ascii="Arial" w:hAnsi="Arial" w:cs="Arial"/>
                <w:sz w:val="20"/>
                <w:szCs w:val="20"/>
                <w:lang w:val="en-US"/>
              </w:rPr>
              <w:t xml:space="preserve">Yes, a CAMO </w:t>
            </w:r>
            <w:r w:rsidR="00555C98" w:rsidRPr="00D03688">
              <w:rPr>
                <w:rFonts w:ascii="Arial" w:hAnsi="Arial" w:cs="Arial"/>
                <w:sz w:val="20"/>
                <w:szCs w:val="20"/>
                <w:lang w:val="en-US"/>
              </w:rPr>
              <w:t>or CAO</w:t>
            </w:r>
            <w:r w:rsidR="00555C98">
              <w:rPr>
                <w:rFonts w:ascii="Arial" w:hAnsi="Arial" w:cs="Arial"/>
                <w:sz w:val="20"/>
                <w:szCs w:val="20"/>
                <w:lang w:val="en-US"/>
              </w:rPr>
              <w:t xml:space="preserve"> </w:t>
            </w:r>
            <w:r w:rsidRPr="006B091F">
              <w:rPr>
                <w:rFonts w:ascii="Arial" w:hAnsi="Arial" w:cs="Arial"/>
                <w:sz w:val="20"/>
                <w:szCs w:val="20"/>
                <w:lang w:val="en-US"/>
              </w:rPr>
              <w:t xml:space="preserve">is required (M.A.201(h)) </w:t>
            </w:r>
          </w:p>
        </w:tc>
        <w:tc>
          <w:tcPr>
            <w:tcW w:w="2127" w:type="dxa"/>
            <w:shd w:val="clear" w:color="auto" w:fill="D5DCE4" w:themeFill="text2" w:themeFillTint="33"/>
          </w:tcPr>
          <w:p w:rsidR="009A7976" w:rsidRPr="006B091F" w:rsidRDefault="00555C98" w:rsidP="00EB55FF">
            <w:pPr>
              <w:pStyle w:val="Default"/>
              <w:spacing w:before="60" w:after="60"/>
              <w:rPr>
                <w:rFonts w:ascii="Arial" w:hAnsi="Arial" w:cs="Arial"/>
                <w:lang w:val="en-US"/>
              </w:rPr>
            </w:pPr>
            <w:r>
              <w:rPr>
                <w:rFonts w:ascii="Arial" w:hAnsi="Arial" w:cs="Arial"/>
                <w:sz w:val="20"/>
                <w:szCs w:val="20"/>
                <w:lang w:val="en-US"/>
              </w:rPr>
              <w:t xml:space="preserve">Yes, maintenance by a Subpart F, </w:t>
            </w:r>
            <w:r w:rsidRPr="00D03688">
              <w:rPr>
                <w:rFonts w:ascii="Arial" w:hAnsi="Arial" w:cs="Arial"/>
                <w:sz w:val="20"/>
                <w:szCs w:val="20"/>
                <w:lang w:val="en-US"/>
              </w:rPr>
              <w:t xml:space="preserve">by a </w:t>
            </w:r>
            <w:r w:rsidR="00EB55FF" w:rsidRPr="00D03688">
              <w:rPr>
                <w:rFonts w:ascii="Arial" w:hAnsi="Arial" w:cs="Arial"/>
                <w:sz w:val="20"/>
                <w:szCs w:val="20"/>
                <w:lang w:val="en-US"/>
              </w:rPr>
              <w:t>P</w:t>
            </w:r>
            <w:r w:rsidRPr="00D03688">
              <w:rPr>
                <w:rFonts w:ascii="Arial" w:hAnsi="Arial" w:cs="Arial"/>
                <w:sz w:val="20"/>
                <w:szCs w:val="20"/>
                <w:lang w:val="en-US"/>
              </w:rPr>
              <w:t>art CAO</w:t>
            </w:r>
            <w:r>
              <w:rPr>
                <w:rFonts w:ascii="Arial" w:hAnsi="Arial" w:cs="Arial"/>
                <w:sz w:val="20"/>
                <w:szCs w:val="20"/>
                <w:lang w:val="en-US"/>
              </w:rPr>
              <w:t xml:space="preserve"> </w:t>
            </w:r>
            <w:r w:rsidR="009A7976" w:rsidRPr="006B091F">
              <w:rPr>
                <w:rFonts w:ascii="Arial" w:hAnsi="Arial" w:cs="Arial"/>
                <w:sz w:val="20"/>
                <w:szCs w:val="20"/>
                <w:lang w:val="en-US"/>
              </w:rPr>
              <w:t xml:space="preserve">or by a Part-145 organisation is required (M.A.201(h)) </w:t>
            </w:r>
          </w:p>
        </w:tc>
      </w:tr>
      <w:tr w:rsidR="009A7976" w:rsidTr="006B091F">
        <w:tc>
          <w:tcPr>
            <w:tcW w:w="426" w:type="dxa"/>
            <w:vMerge/>
          </w:tcPr>
          <w:p w:rsidR="009A7976" w:rsidRPr="006B091F" w:rsidRDefault="009A7976" w:rsidP="006B091F">
            <w:pPr>
              <w:spacing w:before="60" w:after="60" w:line="240" w:lineRule="auto"/>
              <w:ind w:left="0" w:firstLine="0"/>
              <w:rPr>
                <w:rFonts w:ascii="Arial" w:hAnsi="Arial" w:cs="Arial"/>
                <w:lang w:val="en-US"/>
              </w:rPr>
            </w:pPr>
          </w:p>
        </w:tc>
        <w:tc>
          <w:tcPr>
            <w:tcW w:w="425" w:type="dxa"/>
            <w:vMerge/>
          </w:tcPr>
          <w:p w:rsidR="009A7976" w:rsidRPr="006B091F" w:rsidRDefault="009A7976" w:rsidP="006B091F">
            <w:pPr>
              <w:spacing w:before="60" w:after="60" w:line="240" w:lineRule="auto"/>
              <w:ind w:left="0" w:firstLine="0"/>
              <w:rPr>
                <w:rFonts w:ascii="Arial" w:hAnsi="Arial" w:cs="Arial"/>
                <w:lang w:val="en-US"/>
              </w:rPr>
            </w:pPr>
          </w:p>
        </w:tc>
        <w:tc>
          <w:tcPr>
            <w:tcW w:w="1985" w:type="dxa"/>
            <w:shd w:val="clear" w:color="auto" w:fill="D5DCE4" w:themeFill="text2" w:themeFillTint="33"/>
          </w:tcPr>
          <w:p w:rsidR="009A7976" w:rsidRPr="006B091F" w:rsidRDefault="009A7976" w:rsidP="006B091F">
            <w:pPr>
              <w:pStyle w:val="Default"/>
              <w:spacing w:before="60" w:after="60"/>
              <w:jc w:val="both"/>
              <w:rPr>
                <w:rFonts w:ascii="Arial" w:hAnsi="Arial" w:cs="Arial"/>
                <w:sz w:val="20"/>
                <w:szCs w:val="20"/>
              </w:rPr>
            </w:pPr>
            <w:r w:rsidRPr="006B091F">
              <w:rPr>
                <w:rFonts w:ascii="Arial" w:hAnsi="Arial" w:cs="Arial"/>
                <w:sz w:val="20"/>
                <w:szCs w:val="20"/>
              </w:rPr>
              <w:t xml:space="preserve">Commercial training organisations (ATOs) </w:t>
            </w:r>
          </w:p>
        </w:tc>
        <w:tc>
          <w:tcPr>
            <w:tcW w:w="1985" w:type="dxa"/>
            <w:shd w:val="clear" w:color="auto" w:fill="D5DCE4" w:themeFill="text2" w:themeFillTint="33"/>
          </w:tcPr>
          <w:p w:rsidR="009A7976" w:rsidRPr="006B091F" w:rsidRDefault="009A7976" w:rsidP="006B091F">
            <w:pPr>
              <w:pStyle w:val="Default"/>
              <w:spacing w:before="60" w:after="60"/>
              <w:rPr>
                <w:rFonts w:ascii="Arial" w:hAnsi="Arial" w:cs="Arial"/>
                <w:lang w:val="en-US"/>
              </w:rPr>
            </w:pPr>
            <w:r w:rsidRPr="006B091F">
              <w:rPr>
                <w:rFonts w:ascii="Arial" w:hAnsi="Arial" w:cs="Arial"/>
                <w:sz w:val="20"/>
                <w:szCs w:val="20"/>
                <w:lang w:val="en-US"/>
              </w:rPr>
              <w:t xml:space="preserve">Yes, a CAMO is required (M.A.201(f)) </w:t>
            </w:r>
          </w:p>
        </w:tc>
        <w:tc>
          <w:tcPr>
            <w:tcW w:w="1984" w:type="dxa"/>
            <w:shd w:val="clear" w:color="auto" w:fill="D5DCE4" w:themeFill="text2" w:themeFillTint="33"/>
          </w:tcPr>
          <w:p w:rsidR="009A7976" w:rsidRPr="006B091F" w:rsidRDefault="009A7976" w:rsidP="006B091F">
            <w:pPr>
              <w:pStyle w:val="Default"/>
              <w:spacing w:before="60" w:after="60"/>
              <w:rPr>
                <w:rFonts w:ascii="Arial" w:hAnsi="Arial" w:cs="Arial"/>
                <w:lang w:val="en-US"/>
              </w:rPr>
            </w:pPr>
            <w:r w:rsidRPr="006B091F">
              <w:rPr>
                <w:rFonts w:ascii="Arial" w:hAnsi="Arial" w:cs="Arial"/>
                <w:sz w:val="20"/>
                <w:szCs w:val="20"/>
                <w:lang w:val="en-US"/>
              </w:rPr>
              <w:t xml:space="preserve">Yes, maintenance by a Part-145 organisation is required (M.A.201(f)) </w:t>
            </w:r>
          </w:p>
        </w:tc>
        <w:tc>
          <w:tcPr>
            <w:tcW w:w="2126" w:type="dxa"/>
            <w:shd w:val="clear" w:color="auto" w:fill="D5DCE4" w:themeFill="text2" w:themeFillTint="33"/>
          </w:tcPr>
          <w:p w:rsidR="009A7976" w:rsidRPr="006B091F" w:rsidRDefault="009A7976" w:rsidP="00555C98">
            <w:pPr>
              <w:pStyle w:val="Default"/>
              <w:spacing w:before="60" w:after="60"/>
              <w:rPr>
                <w:rFonts w:ascii="Arial" w:hAnsi="Arial" w:cs="Arial"/>
                <w:lang w:val="en-US"/>
              </w:rPr>
            </w:pPr>
            <w:r w:rsidRPr="006B091F">
              <w:rPr>
                <w:rFonts w:ascii="Arial" w:hAnsi="Arial" w:cs="Arial"/>
                <w:sz w:val="20"/>
                <w:szCs w:val="20"/>
                <w:lang w:val="en-US"/>
              </w:rPr>
              <w:t xml:space="preserve">Yes, a CAMO </w:t>
            </w:r>
            <w:r w:rsidR="00555C98" w:rsidRPr="00D03688">
              <w:rPr>
                <w:rFonts w:ascii="Arial" w:hAnsi="Arial" w:cs="Arial"/>
                <w:sz w:val="20"/>
                <w:szCs w:val="20"/>
                <w:lang w:val="en-US"/>
              </w:rPr>
              <w:t>or CAO</w:t>
            </w:r>
            <w:r w:rsidR="00555C98">
              <w:rPr>
                <w:rFonts w:ascii="Arial" w:hAnsi="Arial" w:cs="Arial"/>
                <w:sz w:val="20"/>
                <w:szCs w:val="20"/>
                <w:lang w:val="en-US"/>
              </w:rPr>
              <w:t xml:space="preserve"> </w:t>
            </w:r>
            <w:r w:rsidRPr="006B091F">
              <w:rPr>
                <w:rFonts w:ascii="Arial" w:hAnsi="Arial" w:cs="Arial"/>
                <w:sz w:val="20"/>
                <w:szCs w:val="20"/>
                <w:lang w:val="en-US"/>
              </w:rPr>
              <w:t xml:space="preserve">is required (M.A.201(h)) </w:t>
            </w:r>
          </w:p>
        </w:tc>
        <w:tc>
          <w:tcPr>
            <w:tcW w:w="2127" w:type="dxa"/>
            <w:shd w:val="clear" w:color="auto" w:fill="D5DCE4" w:themeFill="text2" w:themeFillTint="33"/>
          </w:tcPr>
          <w:p w:rsidR="009A7976" w:rsidRPr="006B091F" w:rsidRDefault="009A7976" w:rsidP="006B091F">
            <w:pPr>
              <w:pStyle w:val="Default"/>
              <w:spacing w:before="60" w:after="60"/>
              <w:jc w:val="both"/>
              <w:rPr>
                <w:rFonts w:ascii="Arial" w:hAnsi="Arial" w:cs="Arial"/>
                <w:sz w:val="20"/>
                <w:szCs w:val="20"/>
                <w:lang w:val="en-US"/>
              </w:rPr>
            </w:pPr>
            <w:r w:rsidRPr="006B091F">
              <w:rPr>
                <w:rFonts w:ascii="Arial" w:hAnsi="Arial" w:cs="Arial"/>
                <w:sz w:val="20"/>
                <w:szCs w:val="20"/>
                <w:lang w:val="en-US"/>
              </w:rPr>
              <w:t>Yes, maintenance by a Subpart F</w:t>
            </w:r>
            <w:r w:rsidR="00555C98">
              <w:rPr>
                <w:rFonts w:ascii="Arial" w:hAnsi="Arial" w:cs="Arial"/>
                <w:sz w:val="20"/>
                <w:szCs w:val="20"/>
                <w:lang w:val="en-US"/>
              </w:rPr>
              <w:t xml:space="preserve">, </w:t>
            </w:r>
            <w:r w:rsidR="00555C98" w:rsidRPr="00D03688">
              <w:rPr>
                <w:rFonts w:ascii="Arial" w:hAnsi="Arial" w:cs="Arial"/>
                <w:sz w:val="20"/>
                <w:szCs w:val="20"/>
                <w:lang w:val="en-US"/>
              </w:rPr>
              <w:t>by a part CAO</w:t>
            </w:r>
            <w:r w:rsidRPr="006B091F">
              <w:rPr>
                <w:rFonts w:ascii="Arial" w:hAnsi="Arial" w:cs="Arial"/>
                <w:sz w:val="20"/>
                <w:szCs w:val="20"/>
                <w:lang w:val="en-US"/>
              </w:rPr>
              <w:t xml:space="preserve"> or by a Part-145 organisation is required </w:t>
            </w:r>
          </w:p>
          <w:p w:rsidR="009A7976" w:rsidRPr="006B091F" w:rsidRDefault="009A7976" w:rsidP="006B091F">
            <w:pPr>
              <w:spacing w:before="60" w:after="60" w:line="240" w:lineRule="auto"/>
              <w:ind w:left="0" w:firstLine="0"/>
              <w:rPr>
                <w:rFonts w:ascii="Arial" w:hAnsi="Arial" w:cs="Arial"/>
                <w:lang w:val="en-US"/>
              </w:rPr>
            </w:pPr>
            <w:r w:rsidRPr="006B091F">
              <w:rPr>
                <w:rFonts w:ascii="Arial" w:hAnsi="Arial" w:cs="Arial"/>
                <w:sz w:val="20"/>
                <w:szCs w:val="20"/>
              </w:rPr>
              <w:t xml:space="preserve">(M.A.201(h)) </w:t>
            </w:r>
          </w:p>
        </w:tc>
      </w:tr>
      <w:tr w:rsidR="007333DC" w:rsidRPr="00BD20BC" w:rsidTr="0026236B">
        <w:tc>
          <w:tcPr>
            <w:tcW w:w="2836" w:type="dxa"/>
            <w:gridSpan w:val="3"/>
            <w:shd w:val="clear" w:color="auto" w:fill="D0CECE" w:themeFill="background2" w:themeFillShade="E6"/>
          </w:tcPr>
          <w:p w:rsidR="007333DC" w:rsidRPr="006B091F" w:rsidRDefault="007F3705" w:rsidP="006B091F">
            <w:pPr>
              <w:pStyle w:val="Default"/>
              <w:spacing w:before="60" w:after="60"/>
              <w:rPr>
                <w:rFonts w:ascii="Arial" w:hAnsi="Arial" w:cs="Arial"/>
                <w:sz w:val="20"/>
                <w:szCs w:val="20"/>
                <w:lang w:val="en-US"/>
              </w:rPr>
            </w:pPr>
            <w:r w:rsidRPr="006B091F">
              <w:rPr>
                <w:rFonts w:ascii="Arial" w:hAnsi="Arial" w:cs="Arial"/>
                <w:sz w:val="20"/>
                <w:szCs w:val="20"/>
                <w:lang w:val="en-US"/>
              </w:rPr>
              <w:t xml:space="preserve">Other than commercial operations including limited operations as defined </w:t>
            </w:r>
          </w:p>
        </w:tc>
        <w:tc>
          <w:tcPr>
            <w:tcW w:w="1985" w:type="dxa"/>
            <w:shd w:val="clear" w:color="auto" w:fill="D5DCE4" w:themeFill="text2" w:themeFillTint="33"/>
          </w:tcPr>
          <w:p w:rsidR="007333DC" w:rsidRPr="006B091F" w:rsidRDefault="007F3705" w:rsidP="006B091F">
            <w:pPr>
              <w:pStyle w:val="Default"/>
              <w:spacing w:before="60" w:after="60"/>
              <w:rPr>
                <w:rFonts w:ascii="Arial" w:hAnsi="Arial" w:cs="Arial"/>
                <w:lang w:val="en-US"/>
              </w:rPr>
            </w:pPr>
            <w:r w:rsidRPr="006B091F">
              <w:rPr>
                <w:rFonts w:ascii="Arial" w:hAnsi="Arial" w:cs="Arial"/>
                <w:sz w:val="20"/>
                <w:szCs w:val="20"/>
                <w:lang w:val="en-US"/>
              </w:rPr>
              <w:t xml:space="preserve">Yes, a CAMO is required (M.A.201(g)) </w:t>
            </w:r>
          </w:p>
        </w:tc>
        <w:tc>
          <w:tcPr>
            <w:tcW w:w="1984" w:type="dxa"/>
            <w:shd w:val="clear" w:color="auto" w:fill="D5DCE4" w:themeFill="text2" w:themeFillTint="33"/>
          </w:tcPr>
          <w:p w:rsidR="007333DC" w:rsidRPr="006B091F" w:rsidRDefault="007F3705" w:rsidP="006B091F">
            <w:pPr>
              <w:pStyle w:val="Default"/>
              <w:spacing w:before="60" w:after="60"/>
              <w:rPr>
                <w:rFonts w:ascii="Arial" w:hAnsi="Arial" w:cs="Arial"/>
                <w:lang w:val="en-US"/>
              </w:rPr>
            </w:pPr>
            <w:r w:rsidRPr="006B091F">
              <w:rPr>
                <w:rFonts w:ascii="Arial" w:hAnsi="Arial" w:cs="Arial"/>
                <w:sz w:val="20"/>
                <w:szCs w:val="20"/>
                <w:lang w:val="en-US"/>
              </w:rPr>
              <w:t xml:space="preserve">Yes, maintenance by a Part-145 organisation is required (M.A.201(g)) </w:t>
            </w:r>
          </w:p>
        </w:tc>
        <w:tc>
          <w:tcPr>
            <w:tcW w:w="2126" w:type="dxa"/>
            <w:shd w:val="clear" w:color="auto" w:fill="D5DCE4" w:themeFill="text2" w:themeFillTint="33"/>
          </w:tcPr>
          <w:p w:rsidR="007333DC" w:rsidRPr="006B091F" w:rsidRDefault="007F3705" w:rsidP="006B091F">
            <w:pPr>
              <w:pStyle w:val="Default"/>
              <w:spacing w:before="60" w:after="60"/>
              <w:rPr>
                <w:rFonts w:ascii="Arial" w:hAnsi="Arial" w:cs="Arial"/>
                <w:lang w:val="en-US"/>
              </w:rPr>
            </w:pPr>
            <w:r w:rsidRPr="006B091F">
              <w:rPr>
                <w:rFonts w:ascii="Arial" w:hAnsi="Arial" w:cs="Arial"/>
                <w:sz w:val="20"/>
                <w:szCs w:val="20"/>
                <w:lang w:val="en-US"/>
              </w:rPr>
              <w:t xml:space="preserve">No, a CAMO </w:t>
            </w:r>
            <w:r w:rsidR="00555C98" w:rsidRPr="00D03688">
              <w:rPr>
                <w:rFonts w:ascii="Arial" w:hAnsi="Arial" w:cs="Arial"/>
                <w:sz w:val="20"/>
                <w:szCs w:val="20"/>
                <w:lang w:val="en-US"/>
              </w:rPr>
              <w:t>or CAO</w:t>
            </w:r>
            <w:r w:rsidR="00555C98">
              <w:rPr>
                <w:rFonts w:ascii="Arial" w:hAnsi="Arial" w:cs="Arial"/>
                <w:sz w:val="20"/>
                <w:szCs w:val="20"/>
                <w:lang w:val="en-US"/>
              </w:rPr>
              <w:t xml:space="preserve"> </w:t>
            </w:r>
            <w:r w:rsidRPr="006B091F">
              <w:rPr>
                <w:rFonts w:ascii="Arial" w:hAnsi="Arial" w:cs="Arial"/>
                <w:sz w:val="20"/>
                <w:szCs w:val="20"/>
                <w:lang w:val="en-US"/>
              </w:rPr>
              <w:t xml:space="preserve">is not required (M.A.201(i)) </w:t>
            </w:r>
          </w:p>
        </w:tc>
        <w:tc>
          <w:tcPr>
            <w:tcW w:w="2127" w:type="dxa"/>
            <w:shd w:val="clear" w:color="auto" w:fill="D5DCE4" w:themeFill="text2" w:themeFillTint="33"/>
          </w:tcPr>
          <w:p w:rsidR="007333DC" w:rsidRPr="006B091F" w:rsidRDefault="00555C98" w:rsidP="006B091F">
            <w:pPr>
              <w:pStyle w:val="Default"/>
              <w:spacing w:before="60" w:after="60"/>
              <w:rPr>
                <w:rFonts w:ascii="Arial" w:hAnsi="Arial" w:cs="Arial"/>
                <w:lang w:val="en-US"/>
              </w:rPr>
            </w:pPr>
            <w:r>
              <w:rPr>
                <w:rFonts w:ascii="Arial" w:hAnsi="Arial" w:cs="Arial"/>
                <w:sz w:val="20"/>
                <w:szCs w:val="20"/>
                <w:lang w:val="en-US"/>
              </w:rPr>
              <w:t>No, ma</w:t>
            </w:r>
            <w:r w:rsidR="00EB55FF">
              <w:rPr>
                <w:rFonts w:ascii="Arial" w:hAnsi="Arial" w:cs="Arial"/>
                <w:sz w:val="20"/>
                <w:szCs w:val="20"/>
                <w:lang w:val="en-US"/>
              </w:rPr>
              <w:t xml:space="preserve">intenance by a Subpart F, </w:t>
            </w:r>
            <w:r w:rsidR="00D03688" w:rsidRPr="00D03688">
              <w:rPr>
                <w:rFonts w:ascii="Arial" w:hAnsi="Arial" w:cs="Arial"/>
                <w:sz w:val="20"/>
                <w:szCs w:val="20"/>
                <w:lang w:val="en-US"/>
              </w:rPr>
              <w:t>by a Part-</w:t>
            </w:r>
            <w:r w:rsidR="00EB55FF" w:rsidRPr="00D03688">
              <w:rPr>
                <w:rFonts w:ascii="Arial" w:hAnsi="Arial" w:cs="Arial"/>
                <w:sz w:val="20"/>
                <w:szCs w:val="20"/>
                <w:lang w:val="en-US"/>
              </w:rPr>
              <w:t>CAO</w:t>
            </w:r>
            <w:r w:rsidR="00EB55FF">
              <w:rPr>
                <w:rFonts w:ascii="Arial" w:hAnsi="Arial" w:cs="Arial"/>
                <w:sz w:val="20"/>
                <w:szCs w:val="20"/>
                <w:lang w:val="en-US"/>
              </w:rPr>
              <w:t xml:space="preserve"> </w:t>
            </w:r>
            <w:r w:rsidR="007F3705" w:rsidRPr="006B091F">
              <w:rPr>
                <w:rFonts w:ascii="Arial" w:hAnsi="Arial" w:cs="Arial"/>
                <w:sz w:val="20"/>
                <w:szCs w:val="20"/>
                <w:lang w:val="en-US"/>
              </w:rPr>
              <w:t xml:space="preserve">or Part-145 organisation is not required (M.A.201(i))’ </w:t>
            </w:r>
          </w:p>
        </w:tc>
      </w:tr>
    </w:tbl>
    <w:p w:rsidR="00325ED2" w:rsidRPr="00980D57" w:rsidRDefault="00325ED2" w:rsidP="00325ED2">
      <w:pPr>
        <w:pStyle w:val="Titre2"/>
        <w:spacing w:before="120" w:after="120" w:line="360" w:lineRule="auto"/>
        <w:ind w:left="-6" w:hanging="11"/>
        <w:jc w:val="both"/>
        <w:rPr>
          <w:rFonts w:ascii="Arial" w:hAnsi="Arial" w:cs="Arial"/>
          <w:bCs/>
          <w:color w:val="auto"/>
          <w:sz w:val="24"/>
          <w:szCs w:val="24"/>
          <w:lang w:val="en-US"/>
        </w:rPr>
      </w:pPr>
      <w:r w:rsidRPr="00980D57">
        <w:rPr>
          <w:rFonts w:ascii="Arial" w:hAnsi="Arial" w:cs="Arial"/>
          <w:bCs/>
          <w:color w:val="auto"/>
          <w:sz w:val="24"/>
          <w:szCs w:val="24"/>
          <w:lang w:val="en-US"/>
        </w:rPr>
        <w:t>AMC M.A.201</w:t>
      </w:r>
      <w:r w:rsidR="0026236B" w:rsidRPr="00980D57">
        <w:rPr>
          <w:rFonts w:ascii="Arial" w:hAnsi="Arial" w:cs="Arial"/>
          <w:bCs/>
          <w:color w:val="auto"/>
          <w:sz w:val="24"/>
          <w:szCs w:val="24"/>
          <w:lang w:val="en-US"/>
        </w:rPr>
        <w:t xml:space="preserve"> </w:t>
      </w:r>
      <w:r w:rsidRPr="00980D57">
        <w:rPr>
          <w:rFonts w:ascii="Arial" w:hAnsi="Arial" w:cs="Arial"/>
          <w:bCs/>
          <w:color w:val="auto"/>
          <w:sz w:val="24"/>
          <w:szCs w:val="24"/>
          <w:lang w:val="en-US"/>
        </w:rPr>
        <w:t>(e)</w:t>
      </w:r>
      <w:r w:rsidR="0026236B" w:rsidRPr="00980D57">
        <w:rPr>
          <w:rFonts w:ascii="Arial" w:hAnsi="Arial" w:cs="Arial"/>
          <w:bCs/>
          <w:color w:val="auto"/>
          <w:sz w:val="24"/>
          <w:szCs w:val="24"/>
          <w:lang w:val="en-US"/>
        </w:rPr>
        <w:t xml:space="preserve"> </w:t>
      </w:r>
      <w:r w:rsidRPr="00980D57">
        <w:rPr>
          <w:rFonts w:ascii="Arial" w:hAnsi="Arial" w:cs="Arial"/>
          <w:bCs/>
          <w:color w:val="auto"/>
          <w:sz w:val="24"/>
          <w:szCs w:val="24"/>
          <w:lang w:val="en-US"/>
        </w:rPr>
        <w:t xml:space="preserve">(2) </w:t>
      </w:r>
      <w:r w:rsidR="0026236B" w:rsidRPr="00980D57">
        <w:rPr>
          <w:rFonts w:ascii="Arial" w:hAnsi="Arial" w:cs="Arial"/>
          <w:bCs/>
          <w:color w:val="auto"/>
          <w:sz w:val="24"/>
          <w:szCs w:val="24"/>
          <w:lang w:val="en-US"/>
        </w:rPr>
        <w:t xml:space="preserve">- </w:t>
      </w:r>
      <w:r w:rsidRPr="00980D57">
        <w:rPr>
          <w:rFonts w:ascii="Arial" w:hAnsi="Arial" w:cs="Arial"/>
          <w:bCs/>
          <w:color w:val="auto"/>
          <w:sz w:val="24"/>
          <w:szCs w:val="24"/>
          <w:lang w:val="en-US"/>
        </w:rPr>
        <w:t>Responsibilities</w:t>
      </w:r>
    </w:p>
    <w:p w:rsidR="00325ED2" w:rsidRPr="00325ED2" w:rsidRDefault="00325ED2" w:rsidP="00730B02">
      <w:pPr>
        <w:pStyle w:val="Default"/>
        <w:numPr>
          <w:ilvl w:val="0"/>
          <w:numId w:val="297"/>
        </w:numPr>
        <w:spacing w:before="120" w:after="120" w:line="276" w:lineRule="auto"/>
        <w:ind w:left="357" w:hanging="357"/>
        <w:jc w:val="both"/>
        <w:rPr>
          <w:rFonts w:ascii="Arial" w:hAnsi="Arial" w:cs="Arial"/>
          <w:sz w:val="22"/>
          <w:szCs w:val="22"/>
          <w:lang w:val="en-US"/>
        </w:rPr>
      </w:pPr>
      <w:r w:rsidRPr="00325ED2">
        <w:rPr>
          <w:rFonts w:ascii="Arial" w:hAnsi="Arial" w:cs="Arial"/>
          <w:sz w:val="22"/>
          <w:szCs w:val="22"/>
          <w:lang w:val="en-US"/>
        </w:rPr>
        <w:t xml:space="preserve">An air carrier licensed in accordance with Regulation (EC) </w:t>
      </w:r>
      <w:r w:rsidRPr="005544A4">
        <w:rPr>
          <w:rFonts w:ascii="Arial" w:hAnsi="Arial" w:cs="Arial"/>
          <w:sz w:val="22"/>
          <w:szCs w:val="22"/>
          <w:lang w:val="en-US"/>
        </w:rPr>
        <w:t xml:space="preserve">No </w:t>
      </w:r>
      <w:r w:rsidR="005544A4" w:rsidRPr="005544A4">
        <w:rPr>
          <w:rFonts w:ascii="Arial" w:hAnsi="Arial" w:cs="Arial"/>
          <w:sz w:val="22"/>
          <w:szCs w:val="22"/>
          <w:lang w:val="en-US"/>
        </w:rPr>
        <w:t>06/99/CEMAC-03-CM-02</w:t>
      </w:r>
      <w:r w:rsidR="005544A4" w:rsidRPr="005544A4">
        <w:rPr>
          <w:rFonts w:ascii="Arial" w:hAnsi="Arial" w:cs="Arial"/>
          <w:lang w:val="en-US"/>
        </w:rPr>
        <w:t xml:space="preserve"> </w:t>
      </w:r>
      <w:r w:rsidRPr="005544A4">
        <w:rPr>
          <w:rFonts w:ascii="Arial" w:hAnsi="Arial" w:cs="Arial"/>
          <w:sz w:val="22"/>
          <w:szCs w:val="22"/>
          <w:highlight w:val="yellow"/>
          <w:lang w:val="en-US"/>
        </w:rPr>
        <w:t>1008/2008</w:t>
      </w:r>
      <w:r w:rsidRPr="00325ED2">
        <w:rPr>
          <w:rFonts w:ascii="Arial" w:hAnsi="Arial" w:cs="Arial"/>
          <w:sz w:val="22"/>
          <w:szCs w:val="22"/>
          <w:lang w:val="en-US"/>
        </w:rPr>
        <w:t xml:space="preserve"> only needs to hold a CAMO approval as part of its air operator certificate (AOC) for the management of the continuing airworthiness of the aircraft listed on its AOC. The approval to carry out airworthiness reviews is optional. </w:t>
      </w:r>
    </w:p>
    <w:p w:rsidR="00325ED2" w:rsidRPr="00325ED2" w:rsidRDefault="00325ED2" w:rsidP="00730B02">
      <w:pPr>
        <w:pStyle w:val="Default"/>
        <w:numPr>
          <w:ilvl w:val="0"/>
          <w:numId w:val="297"/>
        </w:numPr>
        <w:spacing w:before="120" w:after="120" w:line="276" w:lineRule="auto"/>
        <w:ind w:left="357" w:hanging="357"/>
        <w:jc w:val="both"/>
        <w:rPr>
          <w:rFonts w:ascii="Arial" w:hAnsi="Arial" w:cs="Arial"/>
          <w:sz w:val="22"/>
          <w:szCs w:val="22"/>
          <w:lang w:val="en-US"/>
        </w:rPr>
      </w:pPr>
      <w:r w:rsidRPr="00325ED2">
        <w:rPr>
          <w:rFonts w:ascii="Arial" w:hAnsi="Arial" w:cs="Arial"/>
          <w:sz w:val="22"/>
          <w:szCs w:val="22"/>
          <w:lang w:val="en-US"/>
        </w:rPr>
        <w:t xml:space="preserve">Part-M does not provide for CAMOs to be independently approved to perform continuing airworthiness management tasks on behalf of air carriers licensed in accordance with Regulation (EC) </w:t>
      </w:r>
      <w:r w:rsidRPr="005544A4">
        <w:rPr>
          <w:rFonts w:ascii="Arial" w:hAnsi="Arial" w:cs="Arial"/>
          <w:sz w:val="22"/>
          <w:szCs w:val="22"/>
          <w:lang w:val="en-US"/>
        </w:rPr>
        <w:t xml:space="preserve">No </w:t>
      </w:r>
      <w:r w:rsidR="005544A4" w:rsidRPr="005544A4">
        <w:rPr>
          <w:rFonts w:ascii="Arial" w:hAnsi="Arial" w:cs="Arial"/>
          <w:sz w:val="22"/>
          <w:szCs w:val="22"/>
          <w:lang w:val="en-US"/>
        </w:rPr>
        <w:t>06/99/CEMAC-03-CM-02</w:t>
      </w:r>
      <w:r w:rsidR="005544A4" w:rsidRPr="005544A4">
        <w:rPr>
          <w:rFonts w:ascii="Arial" w:hAnsi="Arial" w:cs="Arial"/>
          <w:lang w:val="en-US"/>
        </w:rPr>
        <w:t xml:space="preserve"> </w:t>
      </w:r>
      <w:r w:rsidRPr="005544A4">
        <w:rPr>
          <w:rFonts w:ascii="Arial" w:hAnsi="Arial" w:cs="Arial"/>
          <w:sz w:val="22"/>
          <w:szCs w:val="22"/>
          <w:highlight w:val="yellow"/>
          <w:lang w:val="en-US"/>
        </w:rPr>
        <w:t>1008/2008</w:t>
      </w:r>
      <w:r w:rsidRPr="00325ED2">
        <w:rPr>
          <w:rFonts w:ascii="Arial" w:hAnsi="Arial" w:cs="Arial"/>
          <w:sz w:val="22"/>
          <w:szCs w:val="22"/>
          <w:lang w:val="en-US"/>
        </w:rPr>
        <w:t xml:space="preserve">. The approval of such activity is vested in the (AOC). </w:t>
      </w:r>
    </w:p>
    <w:p w:rsidR="00325ED2" w:rsidRPr="00155EA6" w:rsidRDefault="00325ED2" w:rsidP="00730B02">
      <w:pPr>
        <w:pStyle w:val="Paragraphedeliste"/>
        <w:numPr>
          <w:ilvl w:val="0"/>
          <w:numId w:val="297"/>
        </w:numPr>
        <w:spacing w:before="120" w:after="120" w:line="276" w:lineRule="auto"/>
        <w:ind w:left="357" w:hanging="357"/>
        <w:rPr>
          <w:rFonts w:ascii="Arial" w:hAnsi="Arial" w:cs="Arial"/>
          <w:lang w:val="en-US"/>
        </w:rPr>
      </w:pPr>
      <w:r w:rsidRPr="00155EA6">
        <w:rPr>
          <w:rFonts w:ascii="Arial" w:hAnsi="Arial" w:cs="Arial"/>
          <w:lang w:val="en-US"/>
        </w:rPr>
        <w:t>The operator is ultimately responsible and, therefore, accountable for the airworthiness of its aircraft.</w:t>
      </w:r>
    </w:p>
    <w:p w:rsidR="0072443D" w:rsidRPr="00D03688" w:rsidRDefault="0072443D" w:rsidP="0072443D">
      <w:pPr>
        <w:pStyle w:val="Titre2"/>
        <w:spacing w:before="120" w:after="120" w:line="360" w:lineRule="auto"/>
        <w:ind w:left="-6" w:hanging="11"/>
        <w:jc w:val="both"/>
        <w:rPr>
          <w:rFonts w:ascii="Arial" w:hAnsi="Arial" w:cs="Arial"/>
          <w:bCs/>
          <w:color w:val="auto"/>
          <w:sz w:val="24"/>
          <w:szCs w:val="24"/>
          <w:lang w:val="en-US"/>
        </w:rPr>
      </w:pPr>
      <w:r w:rsidRPr="00D03688">
        <w:rPr>
          <w:rFonts w:ascii="Arial" w:hAnsi="Arial" w:cs="Arial"/>
          <w:bCs/>
          <w:color w:val="auto"/>
          <w:sz w:val="24"/>
          <w:szCs w:val="24"/>
          <w:lang w:val="en-US"/>
        </w:rPr>
        <w:t>GM M.A.201</w:t>
      </w:r>
      <w:r w:rsidR="00155EA6" w:rsidRPr="00D03688">
        <w:rPr>
          <w:rFonts w:ascii="Arial" w:hAnsi="Arial" w:cs="Arial"/>
          <w:bCs/>
          <w:color w:val="auto"/>
          <w:sz w:val="24"/>
          <w:szCs w:val="24"/>
          <w:lang w:val="en-US"/>
        </w:rPr>
        <w:t xml:space="preserve"> </w:t>
      </w:r>
      <w:r w:rsidRPr="00D03688">
        <w:rPr>
          <w:rFonts w:ascii="Arial" w:hAnsi="Arial" w:cs="Arial"/>
          <w:bCs/>
          <w:color w:val="auto"/>
          <w:sz w:val="24"/>
          <w:szCs w:val="24"/>
          <w:lang w:val="en-US"/>
        </w:rPr>
        <w:t xml:space="preserve">(i) </w:t>
      </w:r>
      <w:r w:rsidR="00155EA6" w:rsidRPr="00D03688">
        <w:rPr>
          <w:rFonts w:ascii="Arial" w:hAnsi="Arial" w:cs="Arial"/>
          <w:bCs/>
          <w:color w:val="auto"/>
          <w:sz w:val="24"/>
          <w:szCs w:val="24"/>
          <w:lang w:val="en-US"/>
        </w:rPr>
        <w:t xml:space="preserve">- </w:t>
      </w:r>
      <w:r w:rsidRPr="00D03688">
        <w:rPr>
          <w:rFonts w:ascii="Arial" w:hAnsi="Arial" w:cs="Arial"/>
          <w:bCs/>
          <w:color w:val="auto"/>
          <w:sz w:val="24"/>
          <w:szCs w:val="24"/>
          <w:lang w:val="en-US"/>
        </w:rPr>
        <w:t>Aircraft maintenance programme</w:t>
      </w:r>
    </w:p>
    <w:p w:rsidR="0072443D" w:rsidRDefault="0072443D" w:rsidP="0072443D">
      <w:pPr>
        <w:spacing w:before="120" w:after="120" w:line="276" w:lineRule="auto"/>
        <w:ind w:left="11" w:hanging="11"/>
        <w:rPr>
          <w:rFonts w:ascii="Arial" w:hAnsi="Arial" w:cs="Arial"/>
          <w:lang w:val="en-US"/>
        </w:rPr>
      </w:pPr>
      <w:r w:rsidRPr="0072443D">
        <w:rPr>
          <w:rFonts w:ascii="Arial" w:hAnsi="Arial" w:cs="Arial"/>
          <w:lang w:val="en-US"/>
        </w:rPr>
        <w:t>If an owner decides not to make a contract in accordance with M.A.201(i), the owner is fully responsible for the proper accomplishment of the corresponding tasks. As a consequence, it is recommended that the owner properly self-assesses his/her own competence to accomplish them or otherwise seeks the proper expertise.</w:t>
      </w:r>
    </w:p>
    <w:p w:rsidR="0072443D" w:rsidRPr="00D03688" w:rsidRDefault="0072443D" w:rsidP="0072443D">
      <w:pPr>
        <w:spacing w:before="120" w:after="120" w:line="360" w:lineRule="auto"/>
        <w:ind w:left="11" w:hanging="11"/>
        <w:rPr>
          <w:rFonts w:ascii="Arial" w:hAnsi="Arial" w:cs="Arial"/>
          <w:b/>
          <w:bCs/>
          <w:color w:val="auto"/>
          <w:sz w:val="24"/>
          <w:szCs w:val="24"/>
          <w:lang w:val="en-US"/>
        </w:rPr>
      </w:pPr>
      <w:r w:rsidRPr="00D03688">
        <w:rPr>
          <w:rFonts w:ascii="Arial" w:hAnsi="Arial" w:cs="Arial"/>
          <w:b/>
          <w:bCs/>
          <w:color w:val="auto"/>
          <w:sz w:val="24"/>
          <w:szCs w:val="24"/>
          <w:lang w:val="en-US"/>
        </w:rPr>
        <w:t>AMC M.A.201</w:t>
      </w:r>
      <w:r w:rsidR="00155EA6" w:rsidRPr="00D03688">
        <w:rPr>
          <w:rFonts w:ascii="Arial" w:hAnsi="Arial" w:cs="Arial"/>
          <w:b/>
          <w:bCs/>
          <w:color w:val="auto"/>
          <w:sz w:val="24"/>
          <w:szCs w:val="24"/>
          <w:lang w:val="en-US"/>
        </w:rPr>
        <w:t xml:space="preserve"> </w:t>
      </w:r>
      <w:r w:rsidRPr="00D03688">
        <w:rPr>
          <w:rFonts w:ascii="Arial" w:hAnsi="Arial" w:cs="Arial"/>
          <w:b/>
          <w:bCs/>
          <w:color w:val="auto"/>
          <w:sz w:val="24"/>
          <w:szCs w:val="24"/>
          <w:lang w:val="en-US"/>
        </w:rPr>
        <w:t>(i)</w:t>
      </w:r>
      <w:r w:rsidR="00155EA6" w:rsidRPr="00D03688">
        <w:rPr>
          <w:rFonts w:ascii="Arial" w:hAnsi="Arial" w:cs="Arial"/>
          <w:b/>
          <w:bCs/>
          <w:color w:val="auto"/>
          <w:sz w:val="24"/>
          <w:szCs w:val="24"/>
          <w:lang w:val="en-US"/>
        </w:rPr>
        <w:t xml:space="preserve"> </w:t>
      </w:r>
      <w:r w:rsidRPr="00D03688">
        <w:rPr>
          <w:rFonts w:ascii="Arial" w:hAnsi="Arial" w:cs="Arial"/>
          <w:b/>
          <w:bCs/>
          <w:color w:val="auto"/>
          <w:sz w:val="24"/>
          <w:szCs w:val="24"/>
          <w:lang w:val="en-US"/>
        </w:rPr>
        <w:t xml:space="preserve">(3) </w:t>
      </w:r>
      <w:r w:rsidR="00155EA6" w:rsidRPr="00D03688">
        <w:rPr>
          <w:rFonts w:ascii="Arial" w:hAnsi="Arial" w:cs="Arial"/>
          <w:b/>
          <w:bCs/>
          <w:color w:val="auto"/>
          <w:sz w:val="24"/>
          <w:szCs w:val="24"/>
          <w:lang w:val="en-US"/>
        </w:rPr>
        <w:t xml:space="preserve">- </w:t>
      </w:r>
      <w:r w:rsidRPr="00D03688">
        <w:rPr>
          <w:rFonts w:ascii="Arial" w:hAnsi="Arial" w:cs="Arial"/>
          <w:b/>
          <w:bCs/>
          <w:color w:val="auto"/>
          <w:sz w:val="24"/>
          <w:szCs w:val="24"/>
          <w:lang w:val="en-US"/>
        </w:rPr>
        <w:t>Responsibilities</w:t>
      </w:r>
    </w:p>
    <w:p w:rsidR="00EB55FF" w:rsidRPr="00EB55FF" w:rsidRDefault="00EB55FF" w:rsidP="00EB55FF">
      <w:pPr>
        <w:pStyle w:val="Default"/>
        <w:spacing w:before="120" w:after="120" w:line="276" w:lineRule="auto"/>
        <w:jc w:val="both"/>
        <w:rPr>
          <w:rFonts w:ascii="Arial" w:hAnsi="Arial" w:cs="Arial"/>
          <w:sz w:val="22"/>
          <w:szCs w:val="22"/>
          <w:lang w:val="en-US"/>
        </w:rPr>
      </w:pPr>
      <w:r w:rsidRPr="00D03688">
        <w:rPr>
          <w:rFonts w:ascii="Arial" w:hAnsi="Arial" w:cs="Arial"/>
          <w:b/>
          <w:bCs/>
          <w:color w:val="auto"/>
          <w:sz w:val="22"/>
          <w:szCs w:val="22"/>
          <w:lang w:val="en-US"/>
        </w:rPr>
        <w:t>LIMITED CONTRACT FOR THE DEVELOPMENT OF THE AMP</w:t>
      </w:r>
    </w:p>
    <w:p w:rsidR="0072443D" w:rsidRPr="0072443D" w:rsidRDefault="0072443D" w:rsidP="00155EA6">
      <w:pPr>
        <w:pStyle w:val="Default"/>
        <w:spacing w:before="120" w:after="120" w:line="276" w:lineRule="auto"/>
        <w:jc w:val="both"/>
        <w:rPr>
          <w:rFonts w:ascii="Arial" w:hAnsi="Arial" w:cs="Arial"/>
          <w:sz w:val="22"/>
          <w:szCs w:val="22"/>
          <w:lang w:val="en-US"/>
        </w:rPr>
      </w:pPr>
      <w:r w:rsidRPr="0072443D">
        <w:rPr>
          <w:rFonts w:ascii="Arial" w:hAnsi="Arial" w:cs="Arial"/>
          <w:sz w:val="22"/>
          <w:szCs w:val="22"/>
          <w:lang w:val="en-US"/>
        </w:rPr>
        <w:t>The limited contract for the development and, when applicable, processing of the approval of the aircraft maintenance programme should cover the responsibilities related to M.A.302(d), M.A.302</w:t>
      </w:r>
      <w:r w:rsidR="00EB55FF">
        <w:rPr>
          <w:rFonts w:ascii="Arial" w:hAnsi="Arial" w:cs="Arial"/>
          <w:sz w:val="22"/>
          <w:szCs w:val="22"/>
          <w:lang w:val="en-US"/>
        </w:rPr>
        <w:t xml:space="preserve"> </w:t>
      </w:r>
      <w:r w:rsidR="00EB55FF" w:rsidRPr="00D03688">
        <w:rPr>
          <w:rFonts w:ascii="Arial" w:hAnsi="Arial" w:cs="Arial"/>
          <w:sz w:val="22"/>
          <w:szCs w:val="22"/>
          <w:lang w:val="en-US"/>
        </w:rPr>
        <w:t>(f)</w:t>
      </w:r>
      <w:r w:rsidR="00EB55FF">
        <w:rPr>
          <w:rFonts w:ascii="Arial" w:hAnsi="Arial" w:cs="Arial"/>
          <w:sz w:val="22"/>
          <w:szCs w:val="22"/>
          <w:lang w:val="en-US"/>
        </w:rPr>
        <w:t xml:space="preserve"> </w:t>
      </w:r>
      <w:r w:rsidRPr="0072443D">
        <w:rPr>
          <w:rFonts w:ascii="Arial" w:hAnsi="Arial" w:cs="Arial"/>
          <w:sz w:val="22"/>
          <w:szCs w:val="22"/>
          <w:lang w:val="en-US"/>
        </w:rPr>
        <w:t>and M.A.302</w:t>
      </w:r>
      <w:r w:rsidR="00EB55FF">
        <w:rPr>
          <w:rFonts w:ascii="Arial" w:hAnsi="Arial" w:cs="Arial"/>
          <w:sz w:val="22"/>
          <w:szCs w:val="22"/>
          <w:lang w:val="en-US"/>
        </w:rPr>
        <w:t xml:space="preserve"> </w:t>
      </w:r>
      <w:r w:rsidR="00EB55FF" w:rsidRPr="00D03688">
        <w:rPr>
          <w:rFonts w:ascii="Arial" w:hAnsi="Arial" w:cs="Arial"/>
          <w:sz w:val="22"/>
          <w:szCs w:val="22"/>
          <w:lang w:val="en-US"/>
        </w:rPr>
        <w:t>(h)</w:t>
      </w:r>
      <w:r w:rsidRPr="0072443D">
        <w:rPr>
          <w:rFonts w:ascii="Arial" w:hAnsi="Arial" w:cs="Arial"/>
          <w:sz w:val="22"/>
          <w:szCs w:val="22"/>
          <w:lang w:val="en-US"/>
        </w:rPr>
        <w:t xml:space="preserve">. </w:t>
      </w:r>
    </w:p>
    <w:p w:rsidR="00EB55FF" w:rsidRPr="00D03688" w:rsidRDefault="00EB55FF" w:rsidP="00EB55FF">
      <w:pPr>
        <w:pStyle w:val="Titre2"/>
        <w:spacing w:before="120" w:after="120" w:line="360" w:lineRule="auto"/>
        <w:ind w:left="-6" w:hanging="11"/>
        <w:jc w:val="both"/>
        <w:rPr>
          <w:rFonts w:ascii="Arial" w:hAnsi="Arial" w:cs="Arial"/>
          <w:bCs/>
          <w:sz w:val="24"/>
          <w:szCs w:val="24"/>
          <w:lang w:val="en-US"/>
        </w:rPr>
      </w:pPr>
      <w:r w:rsidRPr="00D03688">
        <w:rPr>
          <w:rFonts w:ascii="Arial" w:hAnsi="Arial" w:cs="Arial"/>
          <w:bCs/>
          <w:sz w:val="24"/>
          <w:szCs w:val="24"/>
          <w:lang w:val="en-US"/>
        </w:rPr>
        <w:t>GM1 M.A.201 (k) – Responsibilities</w:t>
      </w:r>
    </w:p>
    <w:p w:rsidR="00EB55FF" w:rsidRPr="00EB55FF" w:rsidRDefault="00EB55FF" w:rsidP="00EB55FF">
      <w:pPr>
        <w:pStyle w:val="Default"/>
        <w:spacing w:before="120" w:after="120" w:line="276" w:lineRule="auto"/>
        <w:jc w:val="both"/>
        <w:rPr>
          <w:rFonts w:ascii="Arial" w:hAnsi="Arial" w:cs="Arial"/>
          <w:sz w:val="22"/>
          <w:szCs w:val="22"/>
          <w:highlight w:val="cyan"/>
          <w:lang w:val="en-US"/>
        </w:rPr>
      </w:pPr>
      <w:r w:rsidRPr="00D03688">
        <w:rPr>
          <w:rFonts w:ascii="Arial" w:hAnsi="Arial" w:cs="Arial"/>
          <w:b/>
          <w:bCs/>
          <w:sz w:val="22"/>
          <w:szCs w:val="22"/>
          <w:lang w:val="en-US"/>
        </w:rPr>
        <w:t xml:space="preserve">USE OF AIRCRAFT INCLUDED IN AN AOC FOR NCO OR SPO </w:t>
      </w:r>
    </w:p>
    <w:p w:rsidR="00EB55FF" w:rsidRPr="00EB55FF" w:rsidRDefault="00EB55FF" w:rsidP="00EB55FF">
      <w:pPr>
        <w:spacing w:before="120" w:after="120" w:line="276" w:lineRule="auto"/>
        <w:rPr>
          <w:rFonts w:ascii="Arial" w:hAnsi="Arial" w:cs="Arial"/>
          <w:lang w:val="en-US"/>
        </w:rPr>
      </w:pPr>
      <w:r w:rsidRPr="00D03688">
        <w:rPr>
          <w:rFonts w:ascii="Arial" w:hAnsi="Arial" w:cs="Arial"/>
          <w:lang w:val="en-US"/>
        </w:rPr>
        <w:t>As point (k) is not a derogation from the previous points of M.A.201, points M.A.201(f), (g), (h) and (i) are still applicable.</w:t>
      </w:r>
    </w:p>
    <w:p w:rsidR="007C0CA3" w:rsidRPr="00D44B37" w:rsidRDefault="007C0CA3" w:rsidP="00D44B37">
      <w:pPr>
        <w:pStyle w:val="Default"/>
        <w:spacing w:before="120" w:after="120" w:line="360" w:lineRule="auto"/>
        <w:jc w:val="both"/>
        <w:rPr>
          <w:rFonts w:ascii="Arial" w:hAnsi="Arial" w:cs="Arial"/>
          <w:lang w:val="en-US"/>
        </w:rPr>
      </w:pPr>
      <w:r w:rsidRPr="00D44B37">
        <w:rPr>
          <w:rFonts w:ascii="Arial" w:hAnsi="Arial" w:cs="Arial"/>
          <w:b/>
          <w:bCs/>
          <w:lang w:val="en-US"/>
        </w:rPr>
        <w:t>AMC M.A.202</w:t>
      </w:r>
      <w:r w:rsidR="00D44B37">
        <w:rPr>
          <w:rFonts w:ascii="Arial" w:hAnsi="Arial" w:cs="Arial"/>
          <w:b/>
          <w:bCs/>
          <w:lang w:val="en-US"/>
        </w:rPr>
        <w:t xml:space="preserve"> </w:t>
      </w:r>
      <w:r w:rsidRPr="00D44B37">
        <w:rPr>
          <w:rFonts w:ascii="Arial" w:hAnsi="Arial" w:cs="Arial"/>
          <w:b/>
          <w:bCs/>
          <w:lang w:val="en-US"/>
        </w:rPr>
        <w:t xml:space="preserve">(a) </w:t>
      </w:r>
      <w:r w:rsidR="00D44B37">
        <w:rPr>
          <w:rFonts w:ascii="Arial" w:hAnsi="Arial" w:cs="Arial"/>
          <w:b/>
          <w:bCs/>
          <w:lang w:val="en-US"/>
        </w:rPr>
        <w:t xml:space="preserve">- </w:t>
      </w:r>
      <w:r w:rsidRPr="00D44B37">
        <w:rPr>
          <w:rFonts w:ascii="Arial" w:hAnsi="Arial" w:cs="Arial"/>
          <w:b/>
          <w:bCs/>
          <w:lang w:val="en-US"/>
        </w:rPr>
        <w:t xml:space="preserve">Occurrence reporting </w:t>
      </w:r>
    </w:p>
    <w:p w:rsidR="007C0CA3" w:rsidRPr="00104DE0" w:rsidRDefault="007C0CA3" w:rsidP="00104DE0">
      <w:pPr>
        <w:pStyle w:val="Default"/>
        <w:spacing w:before="120" w:after="120" w:line="276" w:lineRule="auto"/>
        <w:jc w:val="both"/>
        <w:rPr>
          <w:rFonts w:ascii="Arial" w:hAnsi="Arial" w:cs="Arial"/>
          <w:sz w:val="22"/>
          <w:szCs w:val="22"/>
          <w:lang w:val="en-US"/>
        </w:rPr>
      </w:pPr>
      <w:r w:rsidRPr="00104DE0">
        <w:rPr>
          <w:rFonts w:ascii="Arial" w:hAnsi="Arial" w:cs="Arial"/>
          <w:sz w:val="22"/>
          <w:szCs w:val="22"/>
          <w:lang w:val="en-US"/>
        </w:rPr>
        <w:t xml:space="preserve">Accountable persons or organisations should ensure that the type certificate (TC) holder for co-ordinating action on airworthiness occurrences and for initiating any necessary further investigation and follow-up activity to a suitably qualified person with clearly defined authority and status. </w:t>
      </w:r>
    </w:p>
    <w:p w:rsidR="00104DE0" w:rsidRPr="00104DE0" w:rsidRDefault="007C0CA3" w:rsidP="00104DE0">
      <w:pPr>
        <w:pStyle w:val="Default"/>
        <w:spacing w:before="120" w:after="120" w:line="276" w:lineRule="auto"/>
        <w:jc w:val="both"/>
        <w:rPr>
          <w:rFonts w:ascii="Arial" w:hAnsi="Arial" w:cs="Arial"/>
          <w:sz w:val="22"/>
          <w:szCs w:val="22"/>
          <w:lang w:val="en-US"/>
        </w:rPr>
      </w:pPr>
      <w:r w:rsidRPr="00104DE0">
        <w:rPr>
          <w:rFonts w:ascii="Arial" w:hAnsi="Arial" w:cs="Arial"/>
          <w:sz w:val="22"/>
          <w:szCs w:val="22"/>
          <w:lang w:val="en-US"/>
        </w:rPr>
        <w:t xml:space="preserve">In respect of maintenance, reporting a condition which endangers flight safety is normally limited to: </w:t>
      </w:r>
      <w:r w:rsidR="00104DE0" w:rsidRPr="00104DE0">
        <w:rPr>
          <w:rFonts w:ascii="Arial" w:hAnsi="Arial" w:cs="Arial"/>
          <w:sz w:val="22"/>
          <w:szCs w:val="22"/>
          <w:lang w:val="en-US"/>
        </w:rPr>
        <w:t xml:space="preserve">receives adequate reports of occurrences for that aircraft type, to enable it to issue appropriate service instructions and recommendations to all owners or operators. </w:t>
      </w:r>
    </w:p>
    <w:p w:rsidR="00104DE0" w:rsidRPr="00104DE0" w:rsidRDefault="00104DE0" w:rsidP="00104DE0">
      <w:pPr>
        <w:pStyle w:val="Default"/>
        <w:spacing w:before="120" w:after="120" w:line="276" w:lineRule="auto"/>
        <w:jc w:val="both"/>
        <w:rPr>
          <w:rFonts w:ascii="Arial" w:hAnsi="Arial" w:cs="Arial"/>
          <w:sz w:val="22"/>
          <w:szCs w:val="22"/>
          <w:lang w:val="en-US"/>
        </w:rPr>
      </w:pPr>
      <w:r w:rsidRPr="00104DE0">
        <w:rPr>
          <w:rFonts w:ascii="Arial" w:hAnsi="Arial" w:cs="Arial"/>
          <w:sz w:val="22"/>
          <w:szCs w:val="22"/>
          <w:lang w:val="en-US"/>
        </w:rPr>
        <w:t xml:space="preserve">Liaison with the TC holder is recommended to establish whether published or proposed service information will resolve the problem or to obtain a solution to a particular problem. </w:t>
      </w:r>
    </w:p>
    <w:p w:rsidR="007C0CA3" w:rsidRPr="00104DE0" w:rsidRDefault="00104DE0" w:rsidP="00104DE0">
      <w:pPr>
        <w:autoSpaceDE w:val="0"/>
        <w:autoSpaceDN w:val="0"/>
        <w:adjustRightInd w:val="0"/>
        <w:spacing w:before="120" w:after="120" w:line="276" w:lineRule="auto"/>
        <w:ind w:left="0" w:firstLine="0"/>
        <w:rPr>
          <w:rFonts w:ascii="Arial" w:eastAsiaTheme="minorEastAsia" w:hAnsi="Arial" w:cs="Arial"/>
          <w:lang w:val="en-US"/>
        </w:rPr>
      </w:pPr>
      <w:r w:rsidRPr="00104DE0">
        <w:rPr>
          <w:rFonts w:ascii="Arial" w:hAnsi="Arial" w:cs="Arial"/>
          <w:lang w:val="en-US"/>
        </w:rPr>
        <w:t>An approved continuing airworthiness management or maintenance organisation should assign responsibility</w:t>
      </w:r>
    </w:p>
    <w:p w:rsidR="007C0CA3" w:rsidRPr="00104DE0" w:rsidRDefault="007C0CA3" w:rsidP="00104DE0">
      <w:pPr>
        <w:pStyle w:val="Paragraphedeliste"/>
        <w:numPr>
          <w:ilvl w:val="0"/>
          <w:numId w:val="383"/>
        </w:numPr>
        <w:autoSpaceDE w:val="0"/>
        <w:autoSpaceDN w:val="0"/>
        <w:adjustRightInd w:val="0"/>
        <w:spacing w:before="120" w:after="120" w:line="276" w:lineRule="auto"/>
        <w:rPr>
          <w:rFonts w:ascii="Arial" w:eastAsiaTheme="minorEastAsia" w:hAnsi="Arial" w:cs="Arial"/>
          <w:lang w:val="en-US"/>
        </w:rPr>
      </w:pPr>
      <w:r w:rsidRPr="00104DE0">
        <w:rPr>
          <w:rFonts w:ascii="Arial" w:eastAsiaTheme="minorEastAsia" w:hAnsi="Arial" w:cs="Arial"/>
          <w:lang w:val="en-US"/>
        </w:rPr>
        <w:t xml:space="preserve">serious cracks, permanent deformation, burning or serious corrosion of structure found during scheduled maintenance of the aircraft or component. </w:t>
      </w:r>
    </w:p>
    <w:p w:rsidR="007C0CA3" w:rsidRPr="00104DE0" w:rsidRDefault="007C0CA3" w:rsidP="00104DE0">
      <w:pPr>
        <w:pStyle w:val="Paragraphedeliste"/>
        <w:numPr>
          <w:ilvl w:val="0"/>
          <w:numId w:val="383"/>
        </w:numPr>
        <w:autoSpaceDE w:val="0"/>
        <w:autoSpaceDN w:val="0"/>
        <w:adjustRightInd w:val="0"/>
        <w:spacing w:before="120" w:after="120" w:line="276" w:lineRule="auto"/>
        <w:rPr>
          <w:rFonts w:ascii="Arial" w:eastAsiaTheme="minorEastAsia" w:hAnsi="Arial" w:cs="Arial"/>
          <w:lang w:val="en-US"/>
        </w:rPr>
      </w:pPr>
      <w:r w:rsidRPr="00104DE0">
        <w:rPr>
          <w:rFonts w:ascii="Arial" w:eastAsiaTheme="minorEastAsia" w:hAnsi="Arial" w:cs="Arial"/>
          <w:lang w:val="en-US"/>
        </w:rPr>
        <w:t xml:space="preserve">failure of any emergency system during scheduled testing. </w:t>
      </w:r>
    </w:p>
    <w:p w:rsidR="00450447" w:rsidRPr="00C24BDF" w:rsidRDefault="00E82CE7" w:rsidP="007C0CA3">
      <w:pPr>
        <w:pStyle w:val="Titre2"/>
        <w:spacing w:before="120" w:after="120" w:line="360" w:lineRule="auto"/>
        <w:ind w:left="-6" w:hanging="11"/>
        <w:jc w:val="both"/>
        <w:rPr>
          <w:rFonts w:ascii="Arial" w:hAnsi="Arial" w:cs="Arial"/>
          <w:sz w:val="24"/>
          <w:szCs w:val="24"/>
          <w:lang w:val="en-US"/>
        </w:rPr>
      </w:pPr>
      <w:r w:rsidRPr="00C24BDF">
        <w:rPr>
          <w:rFonts w:ascii="Arial" w:hAnsi="Arial" w:cs="Arial"/>
          <w:sz w:val="24"/>
          <w:szCs w:val="24"/>
          <w:lang w:val="en-US"/>
        </w:rPr>
        <w:t>AMC M.A.202</w:t>
      </w:r>
      <w:r w:rsidR="00C24BDF">
        <w:rPr>
          <w:rFonts w:ascii="Arial" w:hAnsi="Arial" w:cs="Arial"/>
          <w:sz w:val="24"/>
          <w:szCs w:val="24"/>
          <w:lang w:val="en-US"/>
        </w:rPr>
        <w:t xml:space="preserve"> </w:t>
      </w:r>
      <w:r w:rsidRPr="00C24BDF">
        <w:rPr>
          <w:rFonts w:ascii="Arial" w:hAnsi="Arial" w:cs="Arial"/>
          <w:sz w:val="24"/>
          <w:szCs w:val="24"/>
          <w:lang w:val="en-US"/>
        </w:rPr>
        <w:t xml:space="preserve">(b) </w:t>
      </w:r>
      <w:r w:rsidR="00C24BDF">
        <w:rPr>
          <w:rFonts w:ascii="Arial" w:hAnsi="Arial" w:cs="Arial"/>
          <w:sz w:val="24"/>
          <w:szCs w:val="24"/>
          <w:lang w:val="en-US"/>
        </w:rPr>
        <w:t xml:space="preserve">- </w:t>
      </w:r>
      <w:r w:rsidRPr="00C24BDF">
        <w:rPr>
          <w:rFonts w:ascii="Arial" w:hAnsi="Arial" w:cs="Arial"/>
          <w:sz w:val="24"/>
          <w:szCs w:val="24"/>
          <w:lang w:val="en-US"/>
        </w:rPr>
        <w:t>Occurrence reporting</w:t>
      </w:r>
    </w:p>
    <w:p w:rsidR="00450447" w:rsidRPr="00C24BDF" w:rsidRDefault="00E82CE7" w:rsidP="00D03688">
      <w:pPr>
        <w:spacing w:before="120" w:after="120" w:line="276" w:lineRule="auto"/>
        <w:ind w:left="-5" w:right="15"/>
        <w:rPr>
          <w:rFonts w:ascii="Arial" w:hAnsi="Arial" w:cs="Arial"/>
          <w:lang w:val="en-US"/>
        </w:rPr>
      </w:pPr>
      <w:r w:rsidRPr="00C24BDF">
        <w:rPr>
          <w:rFonts w:ascii="Arial" w:hAnsi="Arial" w:cs="Arial"/>
          <w:lang w:val="en-US"/>
        </w:rPr>
        <w:t xml:space="preserve">The reports may be transmitted by any method, i.e. electronically, by post or by facsimile. </w:t>
      </w:r>
    </w:p>
    <w:p w:rsidR="00450447" w:rsidRPr="00C24BDF" w:rsidRDefault="00E82CE7" w:rsidP="00D03688">
      <w:pPr>
        <w:spacing w:before="120" w:after="120" w:line="276" w:lineRule="auto"/>
        <w:ind w:left="-5" w:right="15"/>
        <w:rPr>
          <w:rFonts w:ascii="Arial" w:hAnsi="Arial" w:cs="Arial"/>
          <w:lang w:val="en-US"/>
        </w:rPr>
      </w:pPr>
      <w:r w:rsidRPr="00C24BDF">
        <w:rPr>
          <w:rFonts w:ascii="Arial" w:hAnsi="Arial" w:cs="Arial"/>
          <w:lang w:val="en-US"/>
        </w:rPr>
        <w:t xml:space="preserve">Each report should contain at least the following information: </w:t>
      </w:r>
    </w:p>
    <w:p w:rsidR="00450447" w:rsidRPr="00F44A34" w:rsidRDefault="00E82CE7" w:rsidP="00730B02">
      <w:pPr>
        <w:pStyle w:val="Paragraphedeliste"/>
        <w:numPr>
          <w:ilvl w:val="0"/>
          <w:numId w:val="290"/>
        </w:numPr>
        <w:tabs>
          <w:tab w:val="center" w:pos="3786"/>
        </w:tabs>
        <w:spacing w:before="120" w:after="120" w:line="276" w:lineRule="auto"/>
        <w:jc w:val="left"/>
        <w:rPr>
          <w:rFonts w:ascii="Arial" w:hAnsi="Arial" w:cs="Arial"/>
          <w:lang w:val="en-US"/>
        </w:rPr>
      </w:pPr>
      <w:r w:rsidRPr="00F44A34">
        <w:rPr>
          <w:rFonts w:ascii="Arial" w:hAnsi="Arial" w:cs="Arial"/>
          <w:lang w:val="en-US"/>
        </w:rPr>
        <w:t xml:space="preserve">reporter or organisation’s name and approval reference if applicable, </w:t>
      </w:r>
    </w:p>
    <w:p w:rsidR="00450447" w:rsidRPr="00F44A34" w:rsidRDefault="00E82CE7" w:rsidP="00730B02">
      <w:pPr>
        <w:pStyle w:val="Paragraphedeliste"/>
        <w:numPr>
          <w:ilvl w:val="0"/>
          <w:numId w:val="290"/>
        </w:numPr>
        <w:tabs>
          <w:tab w:val="center" w:pos="3960"/>
        </w:tabs>
        <w:spacing w:before="120" w:after="120" w:line="276" w:lineRule="auto"/>
        <w:jc w:val="left"/>
        <w:rPr>
          <w:rFonts w:ascii="Arial" w:hAnsi="Arial" w:cs="Arial"/>
          <w:lang w:val="en-US"/>
        </w:rPr>
      </w:pPr>
      <w:r w:rsidRPr="00F44A34">
        <w:rPr>
          <w:rFonts w:ascii="Arial" w:hAnsi="Arial" w:cs="Arial"/>
          <w:lang w:val="en-US"/>
        </w:rPr>
        <w:t xml:space="preserve">information necessary to identify the subject aircraft and/or component, </w:t>
      </w:r>
    </w:p>
    <w:p w:rsidR="00450447" w:rsidRPr="00F44A34" w:rsidRDefault="00E82CE7" w:rsidP="00730B02">
      <w:pPr>
        <w:pStyle w:val="Paragraphedeliste"/>
        <w:numPr>
          <w:ilvl w:val="0"/>
          <w:numId w:val="290"/>
        </w:numPr>
        <w:spacing w:before="120" w:after="120" w:line="276" w:lineRule="auto"/>
        <w:ind w:right="15"/>
        <w:rPr>
          <w:rFonts w:ascii="Arial" w:hAnsi="Arial" w:cs="Arial"/>
          <w:lang w:val="en-US"/>
        </w:rPr>
      </w:pPr>
      <w:r w:rsidRPr="00F44A34">
        <w:rPr>
          <w:rFonts w:ascii="Arial" w:hAnsi="Arial" w:cs="Arial"/>
          <w:lang w:val="en-US"/>
        </w:rPr>
        <w:t xml:space="preserve">date and time relative to any life or overhaul limitation in terms of flying hours/cycles/landings etc., as appropriate, </w:t>
      </w:r>
    </w:p>
    <w:p w:rsidR="00450447" w:rsidRPr="00F44A34" w:rsidRDefault="00E82CE7" w:rsidP="00730B02">
      <w:pPr>
        <w:pStyle w:val="Paragraphedeliste"/>
        <w:numPr>
          <w:ilvl w:val="0"/>
          <w:numId w:val="290"/>
        </w:numPr>
        <w:tabs>
          <w:tab w:val="center" w:pos="1754"/>
        </w:tabs>
        <w:spacing w:before="120" w:after="120" w:line="276" w:lineRule="auto"/>
        <w:jc w:val="left"/>
        <w:rPr>
          <w:rFonts w:ascii="Arial" w:hAnsi="Arial" w:cs="Arial"/>
          <w:lang w:val="en-US"/>
        </w:rPr>
      </w:pPr>
      <w:r w:rsidRPr="00F44A34">
        <w:rPr>
          <w:rFonts w:ascii="Arial" w:hAnsi="Arial" w:cs="Arial"/>
          <w:lang w:val="en-US"/>
        </w:rPr>
        <w:t xml:space="preserve">details of the occurrence. </w:t>
      </w:r>
    </w:p>
    <w:p w:rsidR="00D44B37" w:rsidRDefault="00E82CE7" w:rsidP="00C24BDF">
      <w:pPr>
        <w:spacing w:before="120" w:after="120" w:line="276" w:lineRule="auto"/>
        <w:ind w:left="-5" w:right="15"/>
        <w:rPr>
          <w:rFonts w:ascii="Arial" w:hAnsi="Arial" w:cs="Arial"/>
          <w:lang w:val="en-US"/>
        </w:rPr>
      </w:pPr>
      <w:r w:rsidRPr="00C24BDF">
        <w:rPr>
          <w:rFonts w:ascii="Arial" w:hAnsi="Arial" w:cs="Arial"/>
          <w:lang w:val="en-US"/>
        </w:rPr>
        <w:t>AMC 20-8 General Acceptable Means of Compliance for Airworthiness of Products, Parts and Appliances provides further guidance on occurrence reporting.</w:t>
      </w:r>
    </w:p>
    <w:p w:rsidR="00D44B37" w:rsidRDefault="00D44B37">
      <w:pPr>
        <w:spacing w:after="160" w:line="259" w:lineRule="auto"/>
        <w:ind w:left="0" w:firstLine="0"/>
        <w:jc w:val="left"/>
        <w:rPr>
          <w:rFonts w:ascii="Arial" w:hAnsi="Arial" w:cs="Arial"/>
          <w:lang w:val="en-US"/>
        </w:rPr>
      </w:pPr>
      <w:r>
        <w:rPr>
          <w:rFonts w:ascii="Arial" w:hAnsi="Arial" w:cs="Arial"/>
          <w:lang w:val="en-US"/>
        </w:rPr>
        <w:br w:type="page"/>
      </w:r>
    </w:p>
    <w:p w:rsidR="00450447" w:rsidRPr="00F83761" w:rsidRDefault="00E82CE7" w:rsidP="00F83761">
      <w:pPr>
        <w:pStyle w:val="Titre1"/>
        <w:spacing w:before="240" w:after="240" w:line="360" w:lineRule="auto"/>
        <w:ind w:left="0" w:right="420" w:firstLine="0"/>
        <w:rPr>
          <w:rFonts w:ascii="Arial" w:hAnsi="Arial" w:cs="Arial"/>
          <w:sz w:val="28"/>
          <w:szCs w:val="28"/>
          <w:lang w:val="en-US"/>
        </w:rPr>
      </w:pPr>
      <w:r w:rsidRPr="00F83761">
        <w:rPr>
          <w:rFonts w:ascii="Arial" w:hAnsi="Arial" w:cs="Arial"/>
          <w:sz w:val="28"/>
          <w:szCs w:val="28"/>
          <w:lang w:val="en-US"/>
        </w:rPr>
        <w:t>SUBPART C — CONTINUING AIRWORTHINESS</w:t>
      </w:r>
    </w:p>
    <w:p w:rsidR="00450447" w:rsidRDefault="00E82CE7" w:rsidP="00F83761">
      <w:pPr>
        <w:pStyle w:val="Titre2"/>
        <w:spacing w:before="120" w:after="120" w:line="360" w:lineRule="auto"/>
        <w:ind w:left="-6" w:hanging="11"/>
        <w:rPr>
          <w:rFonts w:ascii="Arial" w:hAnsi="Arial" w:cs="Arial"/>
          <w:sz w:val="24"/>
          <w:szCs w:val="24"/>
          <w:lang w:val="en-US"/>
        </w:rPr>
      </w:pPr>
      <w:r w:rsidRPr="00F83761">
        <w:rPr>
          <w:rFonts w:ascii="Arial" w:hAnsi="Arial" w:cs="Arial"/>
          <w:sz w:val="24"/>
          <w:szCs w:val="24"/>
          <w:lang w:val="en-US"/>
        </w:rPr>
        <w:t>AMC M.A.301</w:t>
      </w:r>
      <w:r w:rsidR="00EB55FF">
        <w:rPr>
          <w:rFonts w:ascii="Arial" w:hAnsi="Arial" w:cs="Arial"/>
          <w:sz w:val="24"/>
          <w:szCs w:val="24"/>
          <w:lang w:val="en-US"/>
        </w:rPr>
        <w:t xml:space="preserve"> </w:t>
      </w:r>
      <w:r w:rsidR="00EB55FF" w:rsidRPr="00D03688">
        <w:rPr>
          <w:rFonts w:ascii="Arial" w:hAnsi="Arial" w:cs="Arial"/>
          <w:sz w:val="24"/>
          <w:szCs w:val="24"/>
          <w:lang w:val="en-US"/>
        </w:rPr>
        <w:t>(a)</w:t>
      </w:r>
      <w:r w:rsidR="00EB55FF">
        <w:rPr>
          <w:rFonts w:ascii="Arial" w:hAnsi="Arial" w:cs="Arial"/>
          <w:sz w:val="24"/>
          <w:szCs w:val="24"/>
          <w:lang w:val="en-US"/>
        </w:rPr>
        <w:t xml:space="preserve"> </w:t>
      </w:r>
      <w:r w:rsidR="00F83761">
        <w:rPr>
          <w:rFonts w:ascii="Arial" w:hAnsi="Arial" w:cs="Arial"/>
          <w:sz w:val="24"/>
          <w:szCs w:val="24"/>
          <w:lang w:val="en-US"/>
        </w:rPr>
        <w:t>-</w:t>
      </w:r>
      <w:r w:rsidR="00EB55FF">
        <w:rPr>
          <w:rFonts w:ascii="Arial" w:hAnsi="Arial" w:cs="Arial"/>
          <w:sz w:val="24"/>
          <w:szCs w:val="24"/>
          <w:lang w:val="en-US"/>
        </w:rPr>
        <w:t xml:space="preserve"> Continuing airworthiness tasks</w:t>
      </w:r>
    </w:p>
    <w:p w:rsidR="00EB55FF" w:rsidRPr="00EB55FF" w:rsidRDefault="00EB55FF" w:rsidP="00EB55FF">
      <w:pPr>
        <w:spacing w:before="120" w:after="120" w:line="276" w:lineRule="auto"/>
        <w:ind w:left="11" w:hanging="11"/>
        <w:rPr>
          <w:rFonts w:ascii="Arial" w:hAnsi="Arial" w:cs="Arial"/>
          <w:lang w:val="en-US"/>
        </w:rPr>
      </w:pPr>
      <w:r w:rsidRPr="00D03688">
        <w:rPr>
          <w:rFonts w:ascii="Arial" w:hAnsi="Arial" w:cs="Arial"/>
          <w:b/>
          <w:bCs/>
        </w:rPr>
        <w:t>PRE-FLIGHT INSPECTIONS</w:t>
      </w:r>
    </w:p>
    <w:p w:rsidR="00450447" w:rsidRPr="00F83761" w:rsidRDefault="00E82CE7" w:rsidP="00B757C0">
      <w:pPr>
        <w:numPr>
          <w:ilvl w:val="0"/>
          <w:numId w:val="1"/>
        </w:numPr>
        <w:spacing w:before="120" w:after="120" w:line="276" w:lineRule="auto"/>
        <w:ind w:right="15" w:hanging="567"/>
        <w:rPr>
          <w:rFonts w:ascii="Arial" w:hAnsi="Arial" w:cs="Arial"/>
          <w:lang w:val="en-US"/>
        </w:rPr>
      </w:pPr>
      <w:r w:rsidRPr="00F83761">
        <w:rPr>
          <w:rFonts w:ascii="Arial" w:hAnsi="Arial" w:cs="Arial"/>
          <w:lang w:val="en-US"/>
        </w:rPr>
        <w:t>With regard to the pre-flight inspection</w:t>
      </w:r>
      <w:r w:rsidR="00EB55FF">
        <w:rPr>
          <w:rFonts w:ascii="Arial" w:hAnsi="Arial" w:cs="Arial"/>
          <w:lang w:val="en-US"/>
        </w:rPr>
        <w:t>,</w:t>
      </w:r>
      <w:r w:rsidRPr="00F83761">
        <w:rPr>
          <w:rFonts w:ascii="Arial" w:hAnsi="Arial" w:cs="Arial"/>
          <w:lang w:val="en-US"/>
        </w:rPr>
        <w:t xml:space="preserve"> it is intended to mean all of the actions necessary to ensure that the aircraft is fit to make the intended flight. These should typically include but are not necessarily limited to: </w:t>
      </w:r>
    </w:p>
    <w:p w:rsidR="00450447" w:rsidRPr="00F83761" w:rsidRDefault="00E82CE7" w:rsidP="00B757C0">
      <w:pPr>
        <w:numPr>
          <w:ilvl w:val="1"/>
          <w:numId w:val="1"/>
        </w:numPr>
        <w:spacing w:before="120" w:after="120" w:line="276" w:lineRule="auto"/>
        <w:ind w:right="15" w:hanging="566"/>
        <w:rPr>
          <w:rFonts w:ascii="Arial" w:hAnsi="Arial" w:cs="Arial"/>
          <w:lang w:val="en-US"/>
        </w:rPr>
      </w:pPr>
      <w:r w:rsidRPr="00F83761">
        <w:rPr>
          <w:rFonts w:ascii="Arial" w:hAnsi="Arial" w:cs="Arial"/>
          <w:lang w:val="en-US"/>
        </w:rPr>
        <w:t xml:space="preserve">a walk-around type inspection of the aircraft and its emergency equipment for condition including, in particular, any obvious signs of wear, damage or leakage. In addition, the presence of all required equipment including emergency equipment should be established. </w:t>
      </w:r>
    </w:p>
    <w:p w:rsidR="00450447" w:rsidRPr="00F83761" w:rsidRDefault="00E82CE7" w:rsidP="00B757C0">
      <w:pPr>
        <w:numPr>
          <w:ilvl w:val="1"/>
          <w:numId w:val="1"/>
        </w:numPr>
        <w:spacing w:before="120" w:after="120" w:line="276" w:lineRule="auto"/>
        <w:ind w:right="15" w:hanging="566"/>
        <w:rPr>
          <w:rFonts w:ascii="Arial" w:hAnsi="Arial" w:cs="Arial"/>
          <w:lang w:val="en-US"/>
        </w:rPr>
      </w:pPr>
      <w:r w:rsidRPr="00F83761">
        <w:rPr>
          <w:rFonts w:ascii="Arial" w:hAnsi="Arial" w:cs="Arial"/>
          <w:lang w:val="en-US"/>
        </w:rPr>
        <w:t xml:space="preserve">an inspection of the aircraft continuing airworthiness record system or the </w:t>
      </w:r>
      <w:r w:rsidR="006A1645" w:rsidRPr="00D03688">
        <w:rPr>
          <w:rFonts w:ascii="Arial" w:hAnsi="Arial" w:cs="Arial"/>
          <w:lang w:val="en-US"/>
        </w:rPr>
        <w:t>aircraft</w:t>
      </w:r>
      <w:r w:rsidR="006A1645">
        <w:rPr>
          <w:rFonts w:ascii="Arial" w:hAnsi="Arial" w:cs="Arial"/>
          <w:lang w:val="en-US"/>
        </w:rPr>
        <w:t xml:space="preserve"> </w:t>
      </w:r>
      <w:r w:rsidRPr="00F83761">
        <w:rPr>
          <w:rFonts w:ascii="Arial" w:hAnsi="Arial" w:cs="Arial"/>
          <w:lang w:val="en-US"/>
        </w:rPr>
        <w:t xml:space="preserve">technical log </w:t>
      </w:r>
      <w:r w:rsidR="006A1645" w:rsidRPr="00D03688">
        <w:rPr>
          <w:rFonts w:ascii="Arial" w:hAnsi="Arial" w:cs="Arial"/>
          <w:lang w:val="en-US"/>
        </w:rPr>
        <w:t>system</w:t>
      </w:r>
      <w:r w:rsidR="006A1645">
        <w:rPr>
          <w:rFonts w:ascii="Arial" w:hAnsi="Arial" w:cs="Arial"/>
          <w:lang w:val="en-US"/>
        </w:rPr>
        <w:t xml:space="preserve"> </w:t>
      </w:r>
      <w:r w:rsidRPr="00F83761">
        <w:rPr>
          <w:rFonts w:ascii="Arial" w:hAnsi="Arial" w:cs="Arial"/>
          <w:lang w:val="en-US"/>
        </w:rPr>
        <w:t>as applicable</w:t>
      </w:r>
      <w:r w:rsidR="006A1645">
        <w:rPr>
          <w:rFonts w:ascii="Arial" w:hAnsi="Arial" w:cs="Arial"/>
          <w:lang w:val="en-US"/>
        </w:rPr>
        <w:t>,</w:t>
      </w:r>
      <w:r w:rsidRPr="00F83761">
        <w:rPr>
          <w:rFonts w:ascii="Arial" w:hAnsi="Arial" w:cs="Arial"/>
          <w:lang w:val="en-US"/>
        </w:rPr>
        <w:t xml:space="preserve"> to ensure that the intended flight is not adversely affected by any outstanding deferred defects and that no required maintenance action shown in the maintenance statement is overdue or will become due during the flight. </w:t>
      </w:r>
    </w:p>
    <w:p w:rsidR="00450447" w:rsidRPr="00F83761" w:rsidRDefault="00E82CE7" w:rsidP="00B757C0">
      <w:pPr>
        <w:numPr>
          <w:ilvl w:val="1"/>
          <w:numId w:val="1"/>
        </w:numPr>
        <w:spacing w:before="120" w:after="120" w:line="276" w:lineRule="auto"/>
        <w:ind w:right="15" w:hanging="566"/>
        <w:rPr>
          <w:rFonts w:ascii="Arial" w:hAnsi="Arial" w:cs="Arial"/>
          <w:lang w:val="en-US"/>
        </w:rPr>
      </w:pPr>
      <w:r w:rsidRPr="00F83761">
        <w:rPr>
          <w:rFonts w:ascii="Arial" w:hAnsi="Arial" w:cs="Arial"/>
          <w:lang w:val="en-US"/>
        </w:rPr>
        <w:t xml:space="preserve">a control that consumable fluids, gases etc. uplifted prior to flight are of the correct specification, free from contamination, and correctly recorded. </w:t>
      </w:r>
    </w:p>
    <w:p w:rsidR="00450447" w:rsidRPr="00F83761" w:rsidRDefault="00E82CE7" w:rsidP="00B757C0">
      <w:pPr>
        <w:numPr>
          <w:ilvl w:val="1"/>
          <w:numId w:val="1"/>
        </w:numPr>
        <w:spacing w:before="120" w:after="120" w:line="276" w:lineRule="auto"/>
        <w:ind w:right="15" w:hanging="566"/>
        <w:rPr>
          <w:rFonts w:ascii="Arial" w:hAnsi="Arial" w:cs="Arial"/>
          <w:lang w:val="en-US"/>
        </w:rPr>
      </w:pPr>
      <w:r w:rsidRPr="00F83761">
        <w:rPr>
          <w:rFonts w:ascii="Arial" w:hAnsi="Arial" w:cs="Arial"/>
          <w:lang w:val="en-US"/>
        </w:rPr>
        <w:t xml:space="preserve">a control that all doors are securely fastened. </w:t>
      </w:r>
    </w:p>
    <w:p w:rsidR="00450447" w:rsidRPr="00F83761" w:rsidRDefault="00E82CE7" w:rsidP="00B757C0">
      <w:pPr>
        <w:numPr>
          <w:ilvl w:val="1"/>
          <w:numId w:val="1"/>
        </w:numPr>
        <w:spacing w:before="120" w:after="120" w:line="276" w:lineRule="auto"/>
        <w:ind w:right="15" w:hanging="566"/>
        <w:rPr>
          <w:rFonts w:ascii="Arial" w:hAnsi="Arial" w:cs="Arial"/>
          <w:lang w:val="en-US"/>
        </w:rPr>
      </w:pPr>
      <w:r w:rsidRPr="00F83761">
        <w:rPr>
          <w:rFonts w:ascii="Arial" w:hAnsi="Arial" w:cs="Arial"/>
          <w:lang w:val="en-US"/>
        </w:rPr>
        <w:t xml:space="preserve">a control that control surface and landing gear locks, pitot/static covers, restraint devices and engine/aperture blanks have been removed. </w:t>
      </w:r>
    </w:p>
    <w:p w:rsidR="00450447" w:rsidRPr="00F83761" w:rsidRDefault="00E82CE7" w:rsidP="00B757C0">
      <w:pPr>
        <w:numPr>
          <w:ilvl w:val="1"/>
          <w:numId w:val="1"/>
        </w:numPr>
        <w:spacing w:before="120" w:after="120" w:line="276" w:lineRule="auto"/>
        <w:ind w:right="15" w:hanging="566"/>
        <w:rPr>
          <w:rFonts w:ascii="Arial" w:hAnsi="Arial" w:cs="Arial"/>
          <w:lang w:val="en-US"/>
        </w:rPr>
      </w:pPr>
      <w:r w:rsidRPr="00F83761">
        <w:rPr>
          <w:rFonts w:ascii="Arial" w:hAnsi="Arial" w:cs="Arial"/>
          <w:lang w:val="en-US"/>
        </w:rPr>
        <w:t xml:space="preserve">a control that all the aircraft’s external surfaces and engines are free from ice, snow, sand, dust etc. and an assessment to confirm that, as the result of meteorological conditions and de-icing/anti-icing fluids having been previously applied on it, there are no fluid residues that could endanger flight safety. Alternatively to this pre-flight assessment, when the type of aircraft and nature of operations allow for it, the build-up of residues may be controlled through scheduled maintenance inspections/cleanings identified in the approved maintenance programme. </w:t>
      </w:r>
    </w:p>
    <w:p w:rsidR="00450447" w:rsidRPr="00F83761" w:rsidRDefault="00E82CE7" w:rsidP="00B757C0">
      <w:pPr>
        <w:numPr>
          <w:ilvl w:val="0"/>
          <w:numId w:val="1"/>
        </w:numPr>
        <w:spacing w:before="120" w:after="120" w:line="276" w:lineRule="auto"/>
        <w:ind w:right="15" w:hanging="567"/>
        <w:rPr>
          <w:rFonts w:ascii="Arial" w:hAnsi="Arial" w:cs="Arial"/>
          <w:lang w:val="en-US"/>
        </w:rPr>
      </w:pPr>
      <w:r w:rsidRPr="00F83761">
        <w:rPr>
          <w:rFonts w:ascii="Arial" w:hAnsi="Arial" w:cs="Arial"/>
          <w:lang w:val="en-US"/>
        </w:rPr>
        <w:t xml:space="preserve">Tasks such as oil and hydraulic fluid uplift and tyre inflation may be considered as part of the pre-flight inspection. The related pre-flight inspection instructions should address the procedures to determine where the necessary uplift or inflation results from an abnormal consumption and possibly requires additional maintenance action by the approved maintenance organisation or certifying staff as appropriate. </w:t>
      </w:r>
    </w:p>
    <w:p w:rsidR="00450447" w:rsidRPr="00F83761" w:rsidRDefault="00E82CE7" w:rsidP="00B757C0">
      <w:pPr>
        <w:numPr>
          <w:ilvl w:val="0"/>
          <w:numId w:val="1"/>
        </w:numPr>
        <w:spacing w:before="120" w:after="120" w:line="276" w:lineRule="auto"/>
        <w:ind w:right="17" w:hanging="567"/>
        <w:rPr>
          <w:rFonts w:ascii="Arial" w:hAnsi="Arial" w:cs="Arial"/>
          <w:lang w:val="en-US"/>
        </w:rPr>
      </w:pPr>
      <w:r w:rsidRPr="00F83761">
        <w:rPr>
          <w:rFonts w:ascii="Arial" w:hAnsi="Arial" w:cs="Arial"/>
          <w:lang w:val="en-US"/>
        </w:rPr>
        <w:t>In the case of commercial air transport, an operator should publish guidance to maintenance and flight personnel and any other personnel performing pre-flight inspection tasks, as appropriate, defining responsibilities for these actions and, where tasks are contracted to other organisations, how their accomplishment is subject to the quality system of M.A.712</w:t>
      </w:r>
      <w:r w:rsidR="006A1645">
        <w:rPr>
          <w:rFonts w:ascii="Arial" w:hAnsi="Arial" w:cs="Arial"/>
          <w:lang w:val="en-US"/>
        </w:rPr>
        <w:t xml:space="preserve"> </w:t>
      </w:r>
      <w:r w:rsidR="006A1645" w:rsidRPr="00D03688">
        <w:rPr>
          <w:rFonts w:ascii="Arial" w:hAnsi="Arial" w:cs="Arial"/>
          <w:lang w:val="en-US"/>
        </w:rPr>
        <w:t>or the management system required by CAMO.A.200</w:t>
      </w:r>
      <w:r w:rsidR="006A1645" w:rsidRPr="006A1645">
        <w:rPr>
          <w:lang w:val="en-US"/>
        </w:rPr>
        <w:t>.</w:t>
      </w:r>
      <w:r w:rsidRPr="00F83761">
        <w:rPr>
          <w:rFonts w:ascii="Arial" w:hAnsi="Arial" w:cs="Arial"/>
          <w:lang w:val="en-US"/>
        </w:rPr>
        <w:t xml:space="preserve"> It should be demonstrated to the competent authority that pre-flight inspection personnel have received appropriate training for the relevant pre-flight inspection tasks. The training standard for personnel performing the pre-flight inspection should be described in the operator’s continuing airworthiness management exposition. </w:t>
      </w:r>
    </w:p>
    <w:p w:rsidR="00450447" w:rsidRPr="00F83761" w:rsidRDefault="00E82CE7" w:rsidP="00F83761">
      <w:pPr>
        <w:pStyle w:val="Titre2"/>
        <w:spacing w:before="120" w:after="120" w:line="360" w:lineRule="auto"/>
        <w:ind w:left="-6" w:hanging="11"/>
        <w:jc w:val="both"/>
        <w:rPr>
          <w:rFonts w:ascii="Arial" w:hAnsi="Arial" w:cs="Arial"/>
          <w:sz w:val="24"/>
          <w:szCs w:val="24"/>
          <w:lang w:val="en-US"/>
        </w:rPr>
      </w:pPr>
      <w:r w:rsidRPr="00F83761">
        <w:rPr>
          <w:rFonts w:ascii="Arial" w:hAnsi="Arial" w:cs="Arial"/>
          <w:sz w:val="24"/>
          <w:szCs w:val="24"/>
          <w:lang w:val="en-US"/>
        </w:rPr>
        <w:t>AMC M.A.301</w:t>
      </w:r>
      <w:r w:rsidR="006A1645">
        <w:rPr>
          <w:rFonts w:ascii="Arial" w:hAnsi="Arial" w:cs="Arial"/>
          <w:sz w:val="24"/>
          <w:szCs w:val="24"/>
          <w:lang w:val="en-US"/>
        </w:rPr>
        <w:t xml:space="preserve"> </w:t>
      </w:r>
      <w:r w:rsidR="006A1645" w:rsidRPr="00D03688">
        <w:rPr>
          <w:rFonts w:ascii="Arial" w:hAnsi="Arial" w:cs="Arial"/>
          <w:sz w:val="24"/>
          <w:szCs w:val="24"/>
          <w:lang w:val="en-US"/>
        </w:rPr>
        <w:t>(b)</w:t>
      </w:r>
      <w:r w:rsidRPr="00F83761">
        <w:rPr>
          <w:rFonts w:ascii="Arial" w:hAnsi="Arial" w:cs="Arial"/>
          <w:sz w:val="24"/>
          <w:szCs w:val="24"/>
          <w:lang w:val="en-US"/>
        </w:rPr>
        <w:t xml:space="preserve"> </w:t>
      </w:r>
      <w:r w:rsidR="00F83761">
        <w:rPr>
          <w:rFonts w:ascii="Arial" w:hAnsi="Arial" w:cs="Arial"/>
          <w:sz w:val="24"/>
          <w:szCs w:val="24"/>
          <w:lang w:val="en-US"/>
        </w:rPr>
        <w:t>-</w:t>
      </w:r>
      <w:r w:rsidRPr="00F83761">
        <w:rPr>
          <w:rFonts w:ascii="Arial" w:hAnsi="Arial" w:cs="Arial"/>
          <w:sz w:val="24"/>
          <w:szCs w:val="24"/>
          <w:lang w:val="en-US"/>
        </w:rPr>
        <w:t xml:space="preserve"> Continuing airworthiness tasks </w:t>
      </w:r>
    </w:p>
    <w:p w:rsidR="00450447" w:rsidRPr="00F83761" w:rsidRDefault="00E82CE7" w:rsidP="00F83761">
      <w:pPr>
        <w:spacing w:before="120" w:after="120" w:line="276" w:lineRule="auto"/>
        <w:ind w:left="-5" w:right="17"/>
        <w:rPr>
          <w:rFonts w:ascii="Arial" w:hAnsi="Arial" w:cs="Arial"/>
          <w:lang w:val="en-US"/>
        </w:rPr>
      </w:pPr>
      <w:r w:rsidRPr="00F83761">
        <w:rPr>
          <w:rFonts w:ascii="Arial" w:hAnsi="Arial" w:cs="Arial"/>
          <w:lang w:val="en-US"/>
        </w:rPr>
        <w:t xml:space="preserve">In the case of commercial air transport the operator should have a system to ensure that all defects affecting the safe operation of the aircraft are rectified within the limits prescribed by the approved minimum equipment list (MEL) or configuration deviation list (CDL) as appropriate. Also that such defect rectification cannot be postponed unless agreed by the operator and in accordance with a procedure approved by the competent authority.  </w:t>
      </w:r>
    </w:p>
    <w:p w:rsidR="00450447" w:rsidRPr="00F83761" w:rsidRDefault="00E82CE7" w:rsidP="00F83761">
      <w:pPr>
        <w:spacing w:before="120" w:after="120" w:line="276" w:lineRule="auto"/>
        <w:ind w:left="-5" w:right="17"/>
        <w:rPr>
          <w:rFonts w:ascii="Arial" w:hAnsi="Arial" w:cs="Arial"/>
          <w:lang w:val="en-US"/>
        </w:rPr>
      </w:pPr>
      <w:r w:rsidRPr="00F83761">
        <w:rPr>
          <w:rFonts w:ascii="Arial" w:hAnsi="Arial" w:cs="Arial"/>
          <w:lang w:val="en-US"/>
        </w:rPr>
        <w:t xml:space="preserve">In the case of commercial air transport or large aircraft, a system of assessment should be in operation to support the continuing airworthiness of an aircraft and to provide a continuous analysis of the effectiveness of the CAMO defect control system in use. </w:t>
      </w:r>
    </w:p>
    <w:p w:rsidR="00450447" w:rsidRPr="00F83761" w:rsidRDefault="00E82CE7" w:rsidP="00F83761">
      <w:pPr>
        <w:spacing w:before="120" w:after="120" w:line="276" w:lineRule="auto"/>
        <w:ind w:left="-5" w:right="17"/>
        <w:rPr>
          <w:rFonts w:ascii="Arial" w:hAnsi="Arial" w:cs="Arial"/>
          <w:lang w:val="en-US"/>
        </w:rPr>
      </w:pPr>
      <w:r w:rsidRPr="00F83761">
        <w:rPr>
          <w:rFonts w:ascii="Arial" w:hAnsi="Arial" w:cs="Arial"/>
          <w:lang w:val="en-US"/>
        </w:rPr>
        <w:t xml:space="preserve">The system should provide for: </w:t>
      </w:r>
    </w:p>
    <w:p w:rsidR="00450447" w:rsidRPr="00F83761" w:rsidRDefault="00E82CE7" w:rsidP="00B757C0">
      <w:pPr>
        <w:numPr>
          <w:ilvl w:val="0"/>
          <w:numId w:val="2"/>
        </w:numPr>
        <w:spacing w:before="120" w:after="120" w:line="276" w:lineRule="auto"/>
        <w:ind w:right="17" w:hanging="567"/>
        <w:rPr>
          <w:rFonts w:ascii="Arial" w:hAnsi="Arial" w:cs="Arial"/>
          <w:lang w:val="en-US"/>
        </w:rPr>
      </w:pPr>
      <w:r w:rsidRPr="00F83761">
        <w:rPr>
          <w:rFonts w:ascii="Arial" w:hAnsi="Arial" w:cs="Arial"/>
          <w:lang w:val="en-US"/>
        </w:rPr>
        <w:t xml:space="preserve">significant incidents and defects: monitor incidents and defects that have occurred in flight and defects found during maintenance and overhaul, highlighting any that appear significant in their own right. </w:t>
      </w:r>
    </w:p>
    <w:p w:rsidR="00450447" w:rsidRPr="00F83761" w:rsidRDefault="00E82CE7" w:rsidP="00B757C0">
      <w:pPr>
        <w:numPr>
          <w:ilvl w:val="0"/>
          <w:numId w:val="2"/>
        </w:numPr>
        <w:spacing w:before="120" w:after="120" w:line="276" w:lineRule="auto"/>
        <w:ind w:right="17" w:hanging="567"/>
        <w:rPr>
          <w:rFonts w:ascii="Arial" w:hAnsi="Arial" w:cs="Arial"/>
          <w:lang w:val="en-US"/>
        </w:rPr>
      </w:pPr>
      <w:r w:rsidRPr="00F83761">
        <w:rPr>
          <w:rFonts w:ascii="Arial" w:hAnsi="Arial" w:cs="Arial"/>
          <w:lang w:val="en-US"/>
        </w:rPr>
        <w:t xml:space="preserve">repetitive incidents and defects: monitor on a continuous basis defects occurring in flight and defects found during maintenance and overhaul, highlighting any that are repetitive. </w:t>
      </w:r>
    </w:p>
    <w:p w:rsidR="00450447" w:rsidRPr="00F83761" w:rsidRDefault="00E82CE7" w:rsidP="00B757C0">
      <w:pPr>
        <w:numPr>
          <w:ilvl w:val="0"/>
          <w:numId w:val="2"/>
        </w:numPr>
        <w:spacing w:before="120" w:after="120" w:line="276" w:lineRule="auto"/>
        <w:ind w:right="17" w:hanging="567"/>
        <w:rPr>
          <w:rFonts w:ascii="Arial" w:hAnsi="Arial" w:cs="Arial"/>
          <w:lang w:val="en-US"/>
        </w:rPr>
      </w:pPr>
      <w:r w:rsidRPr="00F83761">
        <w:rPr>
          <w:rFonts w:ascii="Arial" w:hAnsi="Arial" w:cs="Arial"/>
          <w:lang w:val="en-US"/>
        </w:rPr>
        <w:t xml:space="preserve">deferred and carried forward defects: Monitor on a continuous basis deferred and carried forward defects. Deferred defects are defined as those defects reported in operational service which are deferred for later rectification. Carried forward defects are defined as those defects arising during maintenance which are carried forward for rectification at a later maintenance input. </w:t>
      </w:r>
    </w:p>
    <w:p w:rsidR="00450447" w:rsidRPr="00F83761" w:rsidRDefault="00E82CE7" w:rsidP="00B757C0">
      <w:pPr>
        <w:numPr>
          <w:ilvl w:val="0"/>
          <w:numId w:val="2"/>
        </w:numPr>
        <w:spacing w:before="120" w:after="120" w:line="276" w:lineRule="auto"/>
        <w:ind w:right="17" w:hanging="567"/>
        <w:rPr>
          <w:rFonts w:ascii="Arial" w:hAnsi="Arial" w:cs="Arial"/>
          <w:lang w:val="en-US"/>
        </w:rPr>
      </w:pPr>
      <w:r w:rsidRPr="00F83761">
        <w:rPr>
          <w:rFonts w:ascii="Arial" w:hAnsi="Arial" w:cs="Arial"/>
          <w:lang w:val="en-US"/>
        </w:rPr>
        <w:t xml:space="preserve">unscheduled removals and system performance: analyse unscheduled component removals and the performance of aircraft systems for use as part of the maintenance programme efficiency. </w:t>
      </w:r>
    </w:p>
    <w:p w:rsidR="00450447" w:rsidRPr="00C24BDF" w:rsidRDefault="00E82CE7" w:rsidP="00C24BDF">
      <w:pPr>
        <w:pStyle w:val="Titre2"/>
        <w:spacing w:before="120" w:after="120" w:line="360" w:lineRule="auto"/>
        <w:ind w:left="-6" w:hanging="11"/>
        <w:rPr>
          <w:rFonts w:ascii="Arial" w:hAnsi="Arial" w:cs="Arial"/>
          <w:sz w:val="24"/>
          <w:szCs w:val="24"/>
          <w:lang w:val="en-US"/>
        </w:rPr>
      </w:pPr>
      <w:r w:rsidRPr="00C24BDF">
        <w:rPr>
          <w:rFonts w:ascii="Arial" w:hAnsi="Arial" w:cs="Arial"/>
          <w:sz w:val="24"/>
          <w:szCs w:val="24"/>
          <w:lang w:val="en-US"/>
        </w:rPr>
        <w:t>AMC M.A.301</w:t>
      </w:r>
      <w:r w:rsidR="00C24BDF">
        <w:rPr>
          <w:rFonts w:ascii="Arial" w:hAnsi="Arial" w:cs="Arial"/>
          <w:sz w:val="24"/>
          <w:szCs w:val="24"/>
          <w:lang w:val="en-US"/>
        </w:rPr>
        <w:t xml:space="preserve"> </w:t>
      </w:r>
      <w:r w:rsidR="006A1645" w:rsidRPr="00D03688">
        <w:rPr>
          <w:rFonts w:ascii="Arial" w:hAnsi="Arial" w:cs="Arial"/>
          <w:sz w:val="24"/>
          <w:szCs w:val="24"/>
          <w:lang w:val="en-US"/>
        </w:rPr>
        <w:t>(c)</w:t>
      </w:r>
      <w:r w:rsidR="00C24BDF">
        <w:rPr>
          <w:rFonts w:ascii="Arial" w:hAnsi="Arial" w:cs="Arial"/>
          <w:sz w:val="24"/>
          <w:szCs w:val="24"/>
          <w:lang w:val="en-US"/>
        </w:rPr>
        <w:t xml:space="preserve"> -</w:t>
      </w:r>
      <w:r w:rsidRPr="00C24BDF">
        <w:rPr>
          <w:rFonts w:ascii="Arial" w:hAnsi="Arial" w:cs="Arial"/>
          <w:sz w:val="24"/>
          <w:szCs w:val="24"/>
          <w:lang w:val="en-US"/>
        </w:rPr>
        <w:t xml:space="preserve"> Continuing airworthiness tasks </w:t>
      </w:r>
    </w:p>
    <w:p w:rsidR="006A1645" w:rsidRPr="006A1645" w:rsidRDefault="006A1645" w:rsidP="006A1645">
      <w:pPr>
        <w:spacing w:before="120" w:after="120" w:line="276" w:lineRule="auto"/>
        <w:ind w:left="-6" w:right="17" w:hanging="11"/>
        <w:rPr>
          <w:rFonts w:ascii="Arial" w:hAnsi="Arial" w:cs="Arial"/>
          <w:lang w:val="en-US"/>
        </w:rPr>
      </w:pPr>
      <w:r w:rsidRPr="00D03688">
        <w:rPr>
          <w:rFonts w:ascii="Arial" w:hAnsi="Arial" w:cs="Arial"/>
          <w:b/>
          <w:bCs/>
          <w:lang w:val="en-US"/>
        </w:rPr>
        <w:t>MAINTENANCE IN ACCORDANCE WITH THE AMP</w:t>
      </w:r>
    </w:p>
    <w:p w:rsidR="00450447" w:rsidRPr="00C24BDF" w:rsidRDefault="00E82CE7" w:rsidP="00C24BDF">
      <w:pPr>
        <w:spacing w:before="120" w:after="120" w:line="276" w:lineRule="auto"/>
        <w:ind w:left="-6" w:right="17" w:hanging="11"/>
        <w:rPr>
          <w:rFonts w:ascii="Arial" w:hAnsi="Arial" w:cs="Arial"/>
          <w:lang w:val="en-US"/>
        </w:rPr>
      </w:pPr>
      <w:r w:rsidRPr="00C24BDF">
        <w:rPr>
          <w:rFonts w:ascii="Arial" w:hAnsi="Arial" w:cs="Arial"/>
          <w:lang w:val="en-US"/>
        </w:rPr>
        <w:t>The owner</w:t>
      </w:r>
      <w:r w:rsidR="006A1645">
        <w:rPr>
          <w:rFonts w:ascii="Arial" w:hAnsi="Arial" w:cs="Arial"/>
          <w:lang w:val="en-US"/>
        </w:rPr>
        <w:t xml:space="preserve">, </w:t>
      </w:r>
      <w:r w:rsidR="006A1645" w:rsidRPr="00D03688">
        <w:rPr>
          <w:rFonts w:ascii="Arial" w:hAnsi="Arial" w:cs="Arial"/>
          <w:lang w:val="en-US"/>
        </w:rPr>
        <w:t>CAO</w:t>
      </w:r>
      <w:r w:rsidRPr="00C24BDF">
        <w:rPr>
          <w:rFonts w:ascii="Arial" w:hAnsi="Arial" w:cs="Arial"/>
          <w:lang w:val="en-US"/>
        </w:rPr>
        <w:t xml:space="preserve"> or CAMO</w:t>
      </w:r>
      <w:r w:rsidR="006A1645">
        <w:rPr>
          <w:rFonts w:ascii="Arial" w:hAnsi="Arial" w:cs="Arial"/>
          <w:lang w:val="en-US"/>
        </w:rPr>
        <w:t>,</w:t>
      </w:r>
      <w:r w:rsidRPr="00C24BDF">
        <w:rPr>
          <w:rFonts w:ascii="Arial" w:hAnsi="Arial" w:cs="Arial"/>
          <w:lang w:val="en-US"/>
        </w:rPr>
        <w:t xml:space="preserve"> as applicable</w:t>
      </w:r>
      <w:r w:rsidR="006A1645">
        <w:rPr>
          <w:rFonts w:ascii="Arial" w:hAnsi="Arial" w:cs="Arial"/>
          <w:lang w:val="en-US"/>
        </w:rPr>
        <w:t>,</w:t>
      </w:r>
      <w:r w:rsidRPr="00C24BDF">
        <w:rPr>
          <w:rFonts w:ascii="Arial" w:hAnsi="Arial" w:cs="Arial"/>
          <w:lang w:val="en-US"/>
        </w:rPr>
        <w:t xml:space="preserve"> should have a system to ensure that all aircraft maintenance checks are performed within the limits prescribed by the approved aircraft maintenance programme and that, whenever a maintenance check cannot be performed within the required time limit, its postponement is allowed in accordance with a procedure agreed by the appropriate competent authority. </w:t>
      </w:r>
    </w:p>
    <w:p w:rsidR="00450447" w:rsidRPr="00C24BDF" w:rsidRDefault="00E82CE7" w:rsidP="00C24BDF">
      <w:pPr>
        <w:pStyle w:val="Titre2"/>
        <w:spacing w:before="120" w:after="120" w:line="360" w:lineRule="auto"/>
        <w:ind w:left="-6" w:hanging="11"/>
        <w:jc w:val="both"/>
        <w:rPr>
          <w:rFonts w:ascii="Arial" w:hAnsi="Arial" w:cs="Arial"/>
          <w:sz w:val="24"/>
          <w:szCs w:val="24"/>
          <w:lang w:val="en-US"/>
        </w:rPr>
      </w:pPr>
      <w:r w:rsidRPr="00C24BDF">
        <w:rPr>
          <w:rFonts w:ascii="Arial" w:hAnsi="Arial" w:cs="Arial"/>
          <w:sz w:val="24"/>
          <w:szCs w:val="24"/>
          <w:lang w:val="en-US"/>
        </w:rPr>
        <w:t>AMC M.A.301</w:t>
      </w:r>
      <w:r w:rsidR="00C24BDF" w:rsidRPr="00C24BDF">
        <w:rPr>
          <w:rFonts w:ascii="Arial" w:hAnsi="Arial" w:cs="Arial"/>
          <w:sz w:val="24"/>
          <w:szCs w:val="24"/>
          <w:lang w:val="en-US"/>
        </w:rPr>
        <w:t xml:space="preserve"> </w:t>
      </w:r>
      <w:r w:rsidR="006A1645" w:rsidRPr="00D03688">
        <w:rPr>
          <w:rFonts w:ascii="Arial" w:hAnsi="Arial" w:cs="Arial"/>
          <w:sz w:val="24"/>
          <w:szCs w:val="24"/>
          <w:lang w:val="en-US"/>
        </w:rPr>
        <w:t>(e)</w:t>
      </w:r>
      <w:r w:rsidR="006A1645">
        <w:rPr>
          <w:rFonts w:ascii="Arial" w:hAnsi="Arial" w:cs="Arial"/>
          <w:sz w:val="24"/>
          <w:szCs w:val="24"/>
          <w:lang w:val="en-US"/>
        </w:rPr>
        <w:t xml:space="preserve"> </w:t>
      </w:r>
      <w:r w:rsidR="00C24BDF" w:rsidRPr="00C24BDF">
        <w:rPr>
          <w:rFonts w:ascii="Arial" w:hAnsi="Arial" w:cs="Arial"/>
          <w:sz w:val="24"/>
          <w:szCs w:val="24"/>
          <w:lang w:val="en-US"/>
        </w:rPr>
        <w:t>-</w:t>
      </w:r>
      <w:r w:rsidRPr="00C24BDF">
        <w:rPr>
          <w:rFonts w:ascii="Arial" w:hAnsi="Arial" w:cs="Arial"/>
          <w:sz w:val="24"/>
          <w:szCs w:val="24"/>
          <w:lang w:val="en-US"/>
        </w:rPr>
        <w:t xml:space="preserve"> Continuing airworthiness tasks </w:t>
      </w:r>
    </w:p>
    <w:p w:rsidR="00450447" w:rsidRPr="00C24BDF" w:rsidRDefault="00E82CE7" w:rsidP="00C24BDF">
      <w:pPr>
        <w:spacing w:before="120" w:after="120" w:line="276" w:lineRule="auto"/>
        <w:ind w:left="-6" w:right="17" w:hanging="11"/>
        <w:rPr>
          <w:rFonts w:ascii="Arial" w:hAnsi="Arial" w:cs="Arial"/>
          <w:lang w:val="en-US"/>
        </w:rPr>
      </w:pPr>
      <w:r w:rsidRPr="00C24BDF">
        <w:rPr>
          <w:rFonts w:ascii="Arial" w:hAnsi="Arial" w:cs="Arial"/>
          <w:lang w:val="en-US"/>
        </w:rPr>
        <w:t xml:space="preserve">The operator or the contracted CAMO as applicable should have a system to analyse the effectiveness of the maintenance programme, with regard to spares, established defects, malfunctions and damage, and to amend the maintenance programme accordingly. </w:t>
      </w:r>
    </w:p>
    <w:p w:rsidR="00450447" w:rsidRPr="00C24BDF" w:rsidRDefault="00C24BDF" w:rsidP="00C24BDF">
      <w:pPr>
        <w:pStyle w:val="Titre2"/>
        <w:spacing w:before="120" w:after="120" w:line="360" w:lineRule="auto"/>
        <w:ind w:left="-6" w:hanging="11"/>
        <w:jc w:val="both"/>
        <w:rPr>
          <w:rFonts w:ascii="Arial" w:hAnsi="Arial" w:cs="Arial"/>
          <w:sz w:val="24"/>
          <w:szCs w:val="24"/>
          <w:lang w:val="en-US"/>
        </w:rPr>
      </w:pPr>
      <w:r>
        <w:rPr>
          <w:rFonts w:ascii="Arial" w:hAnsi="Arial" w:cs="Arial"/>
          <w:sz w:val="24"/>
          <w:szCs w:val="24"/>
          <w:lang w:val="en-US"/>
        </w:rPr>
        <w:t>AMC M.A.301</w:t>
      </w:r>
      <w:r w:rsidR="00386DFF">
        <w:rPr>
          <w:rFonts w:ascii="Arial" w:hAnsi="Arial" w:cs="Arial"/>
          <w:sz w:val="24"/>
          <w:szCs w:val="24"/>
          <w:lang w:val="en-US"/>
        </w:rPr>
        <w:t xml:space="preserve"> </w:t>
      </w:r>
      <w:r>
        <w:rPr>
          <w:rFonts w:ascii="Arial" w:hAnsi="Arial" w:cs="Arial"/>
          <w:sz w:val="24"/>
          <w:szCs w:val="24"/>
          <w:lang w:val="en-US"/>
        </w:rPr>
        <w:t>(</w:t>
      </w:r>
      <w:r w:rsidR="0011144C">
        <w:rPr>
          <w:rFonts w:ascii="Arial" w:hAnsi="Arial" w:cs="Arial"/>
          <w:sz w:val="24"/>
          <w:szCs w:val="24"/>
          <w:lang w:val="en-US"/>
        </w:rPr>
        <w:t>f</w:t>
      </w:r>
      <w:r>
        <w:rPr>
          <w:rFonts w:ascii="Arial" w:hAnsi="Arial" w:cs="Arial"/>
          <w:sz w:val="24"/>
          <w:szCs w:val="24"/>
          <w:lang w:val="en-US"/>
        </w:rPr>
        <w:t>) -</w:t>
      </w:r>
      <w:r w:rsidR="00E82CE7" w:rsidRPr="00C24BDF">
        <w:rPr>
          <w:rFonts w:ascii="Arial" w:hAnsi="Arial" w:cs="Arial"/>
          <w:sz w:val="24"/>
          <w:szCs w:val="24"/>
          <w:lang w:val="en-US"/>
        </w:rPr>
        <w:t xml:space="preserve"> Continuing Airworthiness Tasks </w:t>
      </w:r>
    </w:p>
    <w:p w:rsidR="004A181F" w:rsidRPr="004A181F" w:rsidRDefault="004A181F" w:rsidP="004A181F">
      <w:pPr>
        <w:spacing w:before="120" w:after="120" w:line="276" w:lineRule="auto"/>
        <w:ind w:left="-6" w:right="17" w:hanging="11"/>
        <w:rPr>
          <w:rFonts w:ascii="Arial" w:hAnsi="Arial" w:cs="Arial"/>
          <w:lang w:val="en-US"/>
        </w:rPr>
      </w:pPr>
      <w:r w:rsidRPr="00D03688">
        <w:rPr>
          <w:rFonts w:ascii="Arial" w:hAnsi="Arial" w:cs="Arial"/>
          <w:b/>
          <w:bCs/>
          <w:lang w:val="en-US"/>
        </w:rPr>
        <w:t>OPERATIONAL DIRECTIVES</w:t>
      </w:r>
    </w:p>
    <w:p w:rsidR="00450447" w:rsidRPr="00C24BDF" w:rsidRDefault="00E82CE7" w:rsidP="00C24BDF">
      <w:pPr>
        <w:spacing w:before="120" w:after="120" w:line="276" w:lineRule="auto"/>
        <w:ind w:left="-6" w:right="17" w:hanging="11"/>
        <w:rPr>
          <w:rFonts w:ascii="Arial" w:hAnsi="Arial" w:cs="Arial"/>
          <w:lang w:val="en-US"/>
        </w:rPr>
      </w:pPr>
      <w:r w:rsidRPr="00C24BDF">
        <w:rPr>
          <w:rFonts w:ascii="Arial" w:hAnsi="Arial" w:cs="Arial"/>
          <w:lang w:val="en-US"/>
        </w:rPr>
        <w:t>Operational directives with a continuing airworthiness impact include operating rules such as extended twin-engine operations (ETOPS) / long range operations (LROPS), reduced vertical separation minima (RVSM), MNPS, all</w:t>
      </w:r>
      <w:r w:rsidR="004A181F">
        <w:rPr>
          <w:rFonts w:ascii="Arial" w:hAnsi="Arial" w:cs="Arial"/>
          <w:lang w:val="en-US"/>
        </w:rPr>
        <w:t>-</w:t>
      </w:r>
      <w:r w:rsidRPr="00C24BDF">
        <w:rPr>
          <w:rFonts w:ascii="Arial" w:hAnsi="Arial" w:cs="Arial"/>
          <w:lang w:val="en-US"/>
        </w:rPr>
        <w:t xml:space="preserve">weather operations (AWOPS), RNAV, etc. </w:t>
      </w:r>
    </w:p>
    <w:p w:rsidR="00450447" w:rsidRDefault="00E82CE7" w:rsidP="00C24BDF">
      <w:pPr>
        <w:spacing w:before="120" w:after="120" w:line="276" w:lineRule="auto"/>
        <w:ind w:left="-6" w:right="17" w:hanging="11"/>
        <w:rPr>
          <w:rFonts w:ascii="Arial" w:hAnsi="Arial" w:cs="Arial"/>
          <w:lang w:val="en-US"/>
        </w:rPr>
      </w:pPr>
      <w:r w:rsidRPr="00C24BDF">
        <w:rPr>
          <w:rFonts w:ascii="Arial" w:hAnsi="Arial" w:cs="Arial"/>
          <w:lang w:val="en-US"/>
        </w:rPr>
        <w:t xml:space="preserve">Any other </w:t>
      </w:r>
      <w:r w:rsidR="004A181F" w:rsidRPr="00D03688">
        <w:rPr>
          <w:rFonts w:ascii="Arial" w:hAnsi="Arial" w:cs="Arial"/>
          <w:lang w:val="en-US"/>
        </w:rPr>
        <w:t>continuing</w:t>
      </w:r>
      <w:r w:rsidR="004A181F" w:rsidRPr="004A181F">
        <w:rPr>
          <w:rFonts w:ascii="Arial" w:hAnsi="Arial" w:cs="Arial"/>
          <w:lang w:val="en-US"/>
        </w:rPr>
        <w:t xml:space="preserve"> </w:t>
      </w:r>
      <w:r w:rsidRPr="00C24BDF">
        <w:rPr>
          <w:rFonts w:ascii="Arial" w:hAnsi="Arial" w:cs="Arial"/>
          <w:lang w:val="en-US"/>
        </w:rPr>
        <w:t xml:space="preserve">airworthiness requirement </w:t>
      </w:r>
      <w:r w:rsidR="004A181F" w:rsidRPr="00D03688">
        <w:rPr>
          <w:rFonts w:ascii="Arial" w:hAnsi="Arial" w:cs="Arial"/>
          <w:lang w:val="en-US"/>
        </w:rPr>
        <w:t>established</w:t>
      </w:r>
      <w:r w:rsidR="004A181F" w:rsidRPr="004A181F">
        <w:rPr>
          <w:rFonts w:ascii="Arial" w:hAnsi="Arial" w:cs="Arial"/>
          <w:lang w:val="en-US"/>
        </w:rPr>
        <w:t xml:space="preserve"> </w:t>
      </w:r>
      <w:r w:rsidR="004A181F">
        <w:rPr>
          <w:rFonts w:ascii="Arial" w:hAnsi="Arial" w:cs="Arial"/>
          <w:lang w:val="en-US"/>
        </w:rPr>
        <w:t>by the Agency includes TC-</w:t>
      </w:r>
      <w:r w:rsidRPr="00C24BDF">
        <w:rPr>
          <w:rFonts w:ascii="Arial" w:hAnsi="Arial" w:cs="Arial"/>
          <w:lang w:val="en-US"/>
        </w:rPr>
        <w:t>related requirements such as: certification maintenance requirements (CMR), certification life limited parts, airworthiness limitations contained in CS-25 Book 1, Appendix H, paragraph H25.4, fuel tank system airworthiness limitations including Critical Design Configuration Control Limitations (CDCCL)</w:t>
      </w:r>
      <w:r w:rsidR="00F25934">
        <w:rPr>
          <w:rFonts w:ascii="Arial" w:hAnsi="Arial" w:cs="Arial"/>
          <w:lang w:val="en-US"/>
        </w:rPr>
        <w:t>,</w:t>
      </w:r>
      <w:r w:rsidRPr="00C24BDF">
        <w:rPr>
          <w:rFonts w:ascii="Arial" w:hAnsi="Arial" w:cs="Arial"/>
          <w:lang w:val="en-US"/>
        </w:rPr>
        <w:t xml:space="preserve"> etc. </w:t>
      </w:r>
    </w:p>
    <w:p w:rsidR="00F25934" w:rsidRPr="00F25934" w:rsidRDefault="00F25934" w:rsidP="00F25934">
      <w:pPr>
        <w:spacing w:before="120" w:after="120" w:line="276" w:lineRule="auto"/>
        <w:ind w:left="-6" w:right="17" w:hanging="11"/>
        <w:rPr>
          <w:rFonts w:ascii="Arial" w:hAnsi="Arial" w:cs="Arial"/>
          <w:lang w:val="en-US"/>
        </w:rPr>
      </w:pPr>
      <w:r w:rsidRPr="00D03688">
        <w:rPr>
          <w:rFonts w:ascii="Arial" w:hAnsi="Arial" w:cs="Arial"/>
          <w:lang w:val="en-US"/>
        </w:rPr>
        <w:t>The operator is responsible for the incorporation of operational directives (ODs) and in cases where there is an impact on the continuing airworthiness, the CAMO has to assess this and take appropriate actions to ensure the continuing airworthiness. The process to incorporate the ODs should be detailed in an arrangement or common procedure.</w:t>
      </w:r>
    </w:p>
    <w:p w:rsidR="00F25934" w:rsidRDefault="00F25934" w:rsidP="00F25934">
      <w:pPr>
        <w:spacing w:before="120" w:after="120" w:line="276" w:lineRule="auto"/>
        <w:ind w:left="-6" w:right="17" w:hanging="11"/>
        <w:rPr>
          <w:rFonts w:ascii="Arial" w:hAnsi="Arial" w:cs="Arial"/>
          <w:b/>
          <w:bCs/>
          <w:sz w:val="24"/>
          <w:szCs w:val="24"/>
          <w:lang w:val="en-US"/>
        </w:rPr>
      </w:pPr>
      <w:r w:rsidRPr="00D03688">
        <w:rPr>
          <w:rFonts w:ascii="Arial" w:hAnsi="Arial" w:cs="Arial"/>
          <w:b/>
          <w:bCs/>
          <w:sz w:val="24"/>
          <w:szCs w:val="24"/>
          <w:lang w:val="en-US"/>
        </w:rPr>
        <w:t>GM M.A.301 (i) - Continuing airworthiness tasks</w:t>
      </w:r>
    </w:p>
    <w:p w:rsidR="00F25934" w:rsidRPr="00F25934" w:rsidRDefault="00F25934" w:rsidP="00F25934">
      <w:pPr>
        <w:autoSpaceDE w:val="0"/>
        <w:autoSpaceDN w:val="0"/>
        <w:adjustRightInd w:val="0"/>
        <w:spacing w:after="0" w:line="240" w:lineRule="auto"/>
        <w:ind w:left="0" w:firstLine="0"/>
        <w:jc w:val="left"/>
        <w:rPr>
          <w:rFonts w:ascii="Arial" w:eastAsiaTheme="minorEastAsia" w:hAnsi="Arial" w:cs="Arial"/>
          <w:lang w:val="en-US"/>
        </w:rPr>
      </w:pPr>
      <w:r w:rsidRPr="00F25934">
        <w:rPr>
          <w:rFonts w:ascii="Arial" w:eastAsiaTheme="minorEastAsia" w:hAnsi="Arial" w:cs="Arial"/>
          <w:b/>
          <w:bCs/>
          <w:lang w:val="en-US"/>
        </w:rPr>
        <w:t xml:space="preserve">MAINTENANCE CHECK FLIGHTS (MCFs) </w:t>
      </w:r>
    </w:p>
    <w:p w:rsidR="00F25934" w:rsidRPr="00D03688" w:rsidRDefault="00F25934" w:rsidP="00730B02">
      <w:pPr>
        <w:pStyle w:val="Paragraphedeliste"/>
        <w:numPr>
          <w:ilvl w:val="0"/>
          <w:numId w:val="352"/>
        </w:numPr>
        <w:autoSpaceDE w:val="0"/>
        <w:autoSpaceDN w:val="0"/>
        <w:adjustRightInd w:val="0"/>
        <w:spacing w:before="120" w:after="120" w:line="276" w:lineRule="auto"/>
        <w:ind w:left="357" w:hanging="357"/>
        <w:rPr>
          <w:rFonts w:ascii="Arial" w:eastAsiaTheme="minorEastAsia" w:hAnsi="Arial" w:cs="Arial"/>
          <w:lang w:val="en-US"/>
        </w:rPr>
      </w:pPr>
      <w:r w:rsidRPr="00D03688">
        <w:rPr>
          <w:rFonts w:ascii="Arial" w:eastAsiaTheme="minorEastAsia" w:hAnsi="Arial" w:cs="Arial"/>
          <w:lang w:val="en-US"/>
        </w:rPr>
        <w:t xml:space="preserve">The definition of and operational requirements for MCFs are laid down in the Air Operations Regulation1 and are carried out under the control and responsibility of the aircraft operator. During the flight preparation, the flight and the post-flight activities as well as for the aircraft handover, the processes requiring the involvement of the maintenance organisations or their personnel should be agreed in advance with the operator. The operator should consult as necessary with the CAMO in charge of the airworthiness of the aircraft. </w:t>
      </w:r>
    </w:p>
    <w:p w:rsidR="00F25934" w:rsidRPr="00D03688" w:rsidRDefault="00F25934" w:rsidP="00730B02">
      <w:pPr>
        <w:pStyle w:val="Paragraphedeliste"/>
        <w:numPr>
          <w:ilvl w:val="0"/>
          <w:numId w:val="352"/>
        </w:numPr>
        <w:autoSpaceDE w:val="0"/>
        <w:autoSpaceDN w:val="0"/>
        <w:adjustRightInd w:val="0"/>
        <w:spacing w:before="120" w:after="120" w:line="276" w:lineRule="auto"/>
        <w:rPr>
          <w:rFonts w:ascii="Arial" w:eastAsiaTheme="minorEastAsia" w:hAnsi="Arial" w:cs="Arial"/>
          <w:lang w:val="en-US"/>
        </w:rPr>
      </w:pPr>
      <w:r w:rsidRPr="00D03688">
        <w:rPr>
          <w:rFonts w:ascii="Arial" w:eastAsiaTheme="minorEastAsia" w:hAnsi="Arial" w:cs="Arial"/>
          <w:lang w:val="en-US"/>
        </w:rPr>
        <w:t xml:space="preserve">Depending on the aircraft defect and the status of the maintenance activity performed before the flight, different scenarios are possible and are described below: </w:t>
      </w:r>
    </w:p>
    <w:p w:rsidR="00F25934" w:rsidRPr="00D03688" w:rsidRDefault="00F25934" w:rsidP="00730B02">
      <w:pPr>
        <w:pStyle w:val="Paragraphedeliste"/>
        <w:numPr>
          <w:ilvl w:val="0"/>
          <w:numId w:val="353"/>
        </w:numPr>
        <w:autoSpaceDE w:val="0"/>
        <w:autoSpaceDN w:val="0"/>
        <w:adjustRightInd w:val="0"/>
        <w:spacing w:before="120" w:after="120" w:line="276" w:lineRule="auto"/>
        <w:rPr>
          <w:rFonts w:ascii="Arial" w:eastAsiaTheme="minorEastAsia" w:hAnsi="Arial" w:cs="Arial"/>
          <w:lang w:val="en-US"/>
        </w:rPr>
      </w:pPr>
      <w:r w:rsidRPr="00D03688">
        <w:rPr>
          <w:rFonts w:ascii="Arial" w:eastAsiaTheme="minorEastAsia" w:hAnsi="Arial" w:cs="Arial"/>
          <w:lang w:val="en-US"/>
        </w:rPr>
        <w:t xml:space="preserve">The aircraft maintenance manual (AMM), or any other maintenance data issued by the design approval holder, requires that an MCF be performed before completion of the maintenance ordered. In this scenario, a certificate after incomplete maintenance, when in compliance with M.A.801(f) or 145.A.50(e), should be issued by the maintenance organisation and the aircraft can be flown for this purpose under its airworthiness certificate. </w:t>
      </w:r>
    </w:p>
    <w:p w:rsidR="00F25934" w:rsidRPr="00F25934" w:rsidRDefault="00F25934" w:rsidP="00D03688">
      <w:pPr>
        <w:pStyle w:val="Paragraphedeliste"/>
        <w:autoSpaceDE w:val="0"/>
        <w:autoSpaceDN w:val="0"/>
        <w:adjustRightInd w:val="0"/>
        <w:spacing w:before="120" w:after="120" w:line="276" w:lineRule="auto"/>
        <w:ind w:firstLine="0"/>
        <w:rPr>
          <w:rFonts w:ascii="Arial" w:eastAsiaTheme="minorEastAsia" w:hAnsi="Arial" w:cs="Arial"/>
          <w:highlight w:val="cyan"/>
          <w:lang w:val="en-US"/>
        </w:rPr>
      </w:pPr>
      <w:r w:rsidRPr="00D03688">
        <w:rPr>
          <w:rFonts w:ascii="Arial" w:eastAsiaTheme="minorEastAsia" w:hAnsi="Arial" w:cs="Arial"/>
          <w:lang w:val="en-US"/>
        </w:rPr>
        <w:t xml:space="preserve">Due to incomplete maintenance, for aircraft used in commercial air transport, it is advisable to open a new entry on the aircraft technical log system to identify the need for an MCF. This new entry should contain or refer to, as necessary, data relevant to perform the MCF, such as aircraft limitations and any potential effect on operational and emergency equipment due to incomplete maintenance, maintenance data reference and maintenance actions to be performed after the flight. </w:t>
      </w:r>
    </w:p>
    <w:p w:rsidR="00F25934" w:rsidRPr="00D03688" w:rsidRDefault="00F25934" w:rsidP="00D03688">
      <w:pPr>
        <w:pStyle w:val="Paragraphedeliste"/>
        <w:autoSpaceDE w:val="0"/>
        <w:autoSpaceDN w:val="0"/>
        <w:adjustRightInd w:val="0"/>
        <w:spacing w:before="120" w:after="120" w:line="276" w:lineRule="auto"/>
        <w:ind w:firstLine="0"/>
        <w:rPr>
          <w:rFonts w:ascii="Arial" w:eastAsiaTheme="minorEastAsia" w:hAnsi="Arial" w:cs="Arial"/>
          <w:lang w:val="en-US"/>
        </w:rPr>
      </w:pPr>
      <w:r w:rsidRPr="00D03688">
        <w:rPr>
          <w:rFonts w:ascii="Arial" w:eastAsiaTheme="minorEastAsia" w:hAnsi="Arial" w:cs="Arial"/>
          <w:lang w:val="en-US"/>
        </w:rPr>
        <w:t xml:space="preserve">After a successful MCF, the maintenance records should be completed, the remaining maintenance actions finalised and the aircraft released to service in accordance with the maintenance organisation’s approved procedures. </w:t>
      </w:r>
    </w:p>
    <w:p w:rsidR="00F25934" w:rsidRPr="00D03688" w:rsidRDefault="00F25934" w:rsidP="00730B02">
      <w:pPr>
        <w:pStyle w:val="Paragraphedeliste"/>
        <w:numPr>
          <w:ilvl w:val="0"/>
          <w:numId w:val="353"/>
        </w:numPr>
        <w:autoSpaceDE w:val="0"/>
        <w:autoSpaceDN w:val="0"/>
        <w:adjustRightInd w:val="0"/>
        <w:spacing w:before="120" w:after="120" w:line="276" w:lineRule="auto"/>
        <w:rPr>
          <w:rFonts w:ascii="Arial" w:eastAsiaTheme="minorEastAsia" w:hAnsi="Arial" w:cs="Arial"/>
          <w:lang w:val="en-US"/>
        </w:rPr>
      </w:pPr>
      <w:r w:rsidRPr="00D03688">
        <w:rPr>
          <w:rFonts w:ascii="Arial" w:eastAsiaTheme="minorEastAsia" w:hAnsi="Arial" w:cs="Arial"/>
          <w:lang w:val="en-US"/>
        </w:rPr>
        <w:t xml:space="preserve">Based on its own experience and for reliability considerations and/or quality assurance, an operator or CAMO may wish to perform an MCF after the aircraft has undergone certain maintenance while maintenance data does not call for such a flight. Therefore, after the maintenance has been properly carried out, a certificate of release to service is issued and the aircraft airworthiness certificate remains valid for this flight. </w:t>
      </w:r>
    </w:p>
    <w:p w:rsidR="00F25934" w:rsidRPr="00D03688" w:rsidRDefault="00F25934" w:rsidP="00730B02">
      <w:pPr>
        <w:pStyle w:val="Paragraphedeliste"/>
        <w:numPr>
          <w:ilvl w:val="0"/>
          <w:numId w:val="353"/>
        </w:numPr>
        <w:autoSpaceDE w:val="0"/>
        <w:autoSpaceDN w:val="0"/>
        <w:adjustRightInd w:val="0"/>
        <w:spacing w:before="120" w:after="120" w:line="276" w:lineRule="auto"/>
        <w:rPr>
          <w:rFonts w:ascii="Arial" w:eastAsiaTheme="minorEastAsia" w:hAnsi="Arial" w:cs="Arial"/>
          <w:lang w:val="en-US"/>
        </w:rPr>
      </w:pPr>
      <w:r w:rsidRPr="00D03688">
        <w:rPr>
          <w:rFonts w:ascii="Arial" w:eastAsiaTheme="minorEastAsia" w:hAnsi="Arial" w:cs="Arial"/>
          <w:lang w:val="en-US"/>
        </w:rPr>
        <w:t xml:space="preserve">After troubleshooting of a system on the ground, an MCF is proposed by the maintenance organisation as confirmation that the solution applied has restored the normal system operation. During the maintenance performed, the maintenance instructions are followed for the complete restoration of the system and therefore a certificate of release to service is issued before the flight. The airworthiness certificate is valid for the flight. An open entry requesting this flight may be recorded in the aircraft technical log. </w:t>
      </w:r>
    </w:p>
    <w:p w:rsidR="00F25934" w:rsidRPr="00D03688" w:rsidRDefault="00F25934" w:rsidP="00730B02">
      <w:pPr>
        <w:pStyle w:val="Paragraphedeliste"/>
        <w:numPr>
          <w:ilvl w:val="0"/>
          <w:numId w:val="353"/>
        </w:numPr>
        <w:autoSpaceDE w:val="0"/>
        <w:autoSpaceDN w:val="0"/>
        <w:adjustRightInd w:val="0"/>
        <w:spacing w:before="120" w:after="120" w:line="276" w:lineRule="auto"/>
        <w:rPr>
          <w:rFonts w:ascii="Arial" w:eastAsiaTheme="minorEastAsia" w:hAnsi="Arial" w:cs="Arial"/>
          <w:lang w:val="en-US"/>
        </w:rPr>
      </w:pPr>
      <w:r w:rsidRPr="00D03688">
        <w:rPr>
          <w:rFonts w:ascii="Arial" w:eastAsiaTheme="minorEastAsia" w:hAnsi="Arial" w:cs="Arial"/>
          <w:lang w:val="en-US"/>
        </w:rPr>
        <w:t xml:space="preserve">An aircraft system has been found to fail, the dispatch of the aircraft is not possible in accordance with the maintenance data, and the satisfactory diagnosis of the cause of the fault can only be made in flight. The process for this troubleshooting is not described in the maintenance data and therefore scenario (1) does not apply. Since the aircraft cannot fly under its airworthiness certificate because it has not been released to service after maintenance, a permit to fly issued in accordance with Regulation (EU) No </w:t>
      </w:r>
      <w:r w:rsidR="000C3632" w:rsidRPr="000C3632">
        <w:rPr>
          <w:rFonts w:ascii="Arial" w:hAnsi="Arial" w:cs="Arial"/>
          <w:lang w:val="en-US"/>
        </w:rPr>
        <w:t>XXX/CEMAC/PC/DAJ</w:t>
      </w:r>
      <w:r w:rsidR="000C3632" w:rsidRPr="00BC68BF">
        <w:rPr>
          <w:rFonts w:ascii="Arial" w:eastAsiaTheme="minorEastAsia" w:hAnsi="Arial" w:cs="Arial"/>
          <w:highlight w:val="yellow"/>
          <w:lang w:val="en-US"/>
        </w:rPr>
        <w:t xml:space="preserve"> </w:t>
      </w:r>
      <w:r w:rsidRPr="00BC68BF">
        <w:rPr>
          <w:rFonts w:ascii="Arial" w:eastAsiaTheme="minorEastAsia" w:hAnsi="Arial" w:cs="Arial"/>
          <w:highlight w:val="yellow"/>
          <w:lang w:val="en-US"/>
        </w:rPr>
        <w:t>748/2012</w:t>
      </w:r>
      <w:r w:rsidRPr="00D03688">
        <w:rPr>
          <w:rFonts w:ascii="Arial" w:eastAsiaTheme="minorEastAsia" w:hAnsi="Arial" w:cs="Arial"/>
          <w:lang w:val="en-US"/>
        </w:rPr>
        <w:t xml:space="preserve"> is required. </w:t>
      </w:r>
    </w:p>
    <w:p w:rsidR="00F25934" w:rsidRPr="00D03688" w:rsidRDefault="00F25934" w:rsidP="00D03688">
      <w:pPr>
        <w:pStyle w:val="Paragraphedeliste"/>
        <w:autoSpaceDE w:val="0"/>
        <w:autoSpaceDN w:val="0"/>
        <w:adjustRightInd w:val="0"/>
        <w:spacing w:before="120" w:after="120" w:line="276" w:lineRule="auto"/>
        <w:ind w:firstLine="0"/>
        <w:rPr>
          <w:rFonts w:ascii="Arial" w:eastAsiaTheme="minorEastAsia" w:hAnsi="Arial" w:cs="Arial"/>
          <w:lang w:val="en-US"/>
        </w:rPr>
      </w:pPr>
      <w:r w:rsidRPr="00D03688">
        <w:rPr>
          <w:rFonts w:ascii="Arial" w:eastAsiaTheme="minorEastAsia" w:hAnsi="Arial" w:cs="Arial"/>
          <w:lang w:val="en-US"/>
        </w:rPr>
        <w:t xml:space="preserve">After the flight and the corresponding maintenance work, the aircraft can be released to service and continue to operate under its original certificate of airworthiness. </w:t>
      </w:r>
    </w:p>
    <w:p w:rsidR="00F25934" w:rsidRPr="00D03688" w:rsidRDefault="00F25934" w:rsidP="00730B02">
      <w:pPr>
        <w:pStyle w:val="Paragraphedeliste"/>
        <w:numPr>
          <w:ilvl w:val="0"/>
          <w:numId w:val="352"/>
        </w:numPr>
        <w:autoSpaceDE w:val="0"/>
        <w:autoSpaceDN w:val="0"/>
        <w:adjustRightInd w:val="0"/>
        <w:spacing w:before="120" w:after="120" w:line="276" w:lineRule="auto"/>
        <w:ind w:left="357" w:hanging="357"/>
        <w:rPr>
          <w:rFonts w:ascii="Arial" w:eastAsiaTheme="minorEastAsia" w:hAnsi="Arial" w:cs="Arial"/>
          <w:lang w:val="en-US"/>
        </w:rPr>
      </w:pPr>
      <w:r w:rsidRPr="00D03688">
        <w:rPr>
          <w:rFonts w:ascii="Arial" w:eastAsiaTheme="minorEastAsia" w:hAnsi="Arial" w:cs="Arial"/>
          <w:lang w:val="en-US"/>
        </w:rPr>
        <w:t xml:space="preserve">(c) For certain MCFs the data obtained or verified in flight will be necessary for assessment or consideration after the flight by the maintenance organisation prior to issuing the maintenance release. For this purpose, when the personnel of the maintenance organisation cannot perform these functions in flight, the maintenance organisation may rely on the crew performing the flight to complete this data or to make statements about in-flight verifications. In this case, the maintenance organisation should appoint the crew personnel to play such a role on their behalf and, before the flight, brief appointed crew personnel on the scope, functions and the detailed process to be followed, including required reporting information after the flight and reporting means, in support of the final release to service to be issued by the certifying staff. </w:t>
      </w:r>
    </w:p>
    <w:p w:rsidR="00450447" w:rsidRPr="00FA59C3" w:rsidRDefault="00FA59C3" w:rsidP="00FA59C3">
      <w:pPr>
        <w:pStyle w:val="Titre2"/>
        <w:spacing w:before="120" w:after="120" w:line="360" w:lineRule="auto"/>
        <w:ind w:left="-6" w:hanging="11"/>
        <w:jc w:val="both"/>
        <w:rPr>
          <w:rFonts w:ascii="Arial" w:hAnsi="Arial" w:cs="Arial"/>
          <w:sz w:val="24"/>
          <w:szCs w:val="24"/>
        </w:rPr>
      </w:pPr>
      <w:r>
        <w:rPr>
          <w:rFonts w:ascii="Arial" w:hAnsi="Arial" w:cs="Arial"/>
          <w:sz w:val="24"/>
          <w:szCs w:val="24"/>
        </w:rPr>
        <w:t>AMC M.A.302 -</w:t>
      </w:r>
      <w:r w:rsidR="00E82CE7" w:rsidRPr="00FA59C3">
        <w:rPr>
          <w:rFonts w:ascii="Arial" w:hAnsi="Arial" w:cs="Arial"/>
          <w:sz w:val="24"/>
          <w:szCs w:val="24"/>
        </w:rPr>
        <w:t xml:space="preserve"> Aircraft maintenance programme </w:t>
      </w:r>
    </w:p>
    <w:p w:rsidR="00F25934" w:rsidRPr="00D03688" w:rsidRDefault="00F25934" w:rsidP="0053705D">
      <w:pPr>
        <w:spacing w:before="120" w:after="120" w:line="276" w:lineRule="auto"/>
        <w:ind w:left="11" w:right="17" w:hanging="11"/>
        <w:rPr>
          <w:rFonts w:ascii="Arial" w:hAnsi="Arial" w:cs="Arial"/>
          <w:strike/>
          <w:color w:val="auto"/>
          <w:lang w:val="en-US"/>
        </w:rPr>
      </w:pPr>
      <w:r w:rsidRPr="00D03688">
        <w:rPr>
          <w:rFonts w:ascii="Arial" w:hAnsi="Arial" w:cs="Arial"/>
          <w:b/>
          <w:bCs/>
          <w:lang w:val="en-US"/>
        </w:rPr>
        <w:t>BASIC PRINCIPLES</w:t>
      </w:r>
    </w:p>
    <w:p w:rsidR="00450447" w:rsidRPr="00FA59C3" w:rsidRDefault="00E82CE7" w:rsidP="00B757C0">
      <w:pPr>
        <w:numPr>
          <w:ilvl w:val="0"/>
          <w:numId w:val="3"/>
        </w:numPr>
        <w:spacing w:before="120" w:after="120" w:line="276" w:lineRule="auto"/>
        <w:ind w:right="17" w:hanging="567"/>
        <w:rPr>
          <w:rFonts w:ascii="Arial" w:hAnsi="Arial" w:cs="Arial"/>
          <w:lang w:val="en-US"/>
        </w:rPr>
      </w:pPr>
      <w:r w:rsidRPr="00FA59C3">
        <w:rPr>
          <w:rFonts w:ascii="Arial" w:hAnsi="Arial" w:cs="Arial"/>
          <w:lang w:val="en-US"/>
        </w:rPr>
        <w:t xml:space="preserve">The term ‘maintenance programme’ is intended to include scheduled maintenance tasks the associated procedures and standard maintenance practises. The term ‘maintenance schedule’ is intended to embrace the scheduled maintenance tasks alone. </w:t>
      </w:r>
    </w:p>
    <w:p w:rsidR="00450447" w:rsidRPr="00FA59C3" w:rsidRDefault="00E82CE7" w:rsidP="00B757C0">
      <w:pPr>
        <w:numPr>
          <w:ilvl w:val="0"/>
          <w:numId w:val="3"/>
        </w:numPr>
        <w:spacing w:before="120" w:after="120" w:line="276" w:lineRule="auto"/>
        <w:ind w:right="17" w:hanging="567"/>
        <w:rPr>
          <w:rFonts w:ascii="Arial" w:hAnsi="Arial" w:cs="Arial"/>
          <w:lang w:val="en-US"/>
        </w:rPr>
      </w:pPr>
      <w:r w:rsidRPr="00FA59C3">
        <w:rPr>
          <w:rFonts w:ascii="Arial" w:hAnsi="Arial" w:cs="Arial"/>
          <w:lang w:val="en-US"/>
        </w:rPr>
        <w:t xml:space="preserve">The aircraft should only be maintained to one approved maintenance programme at a given point in time. Where an owner or operator wishes to change from one approved programme to other, a transfer check or inspection may need to be performed in order to implement the change. </w:t>
      </w:r>
    </w:p>
    <w:p w:rsidR="00450447" w:rsidRPr="00FA59C3" w:rsidRDefault="00E82CE7" w:rsidP="00B757C0">
      <w:pPr>
        <w:numPr>
          <w:ilvl w:val="0"/>
          <w:numId w:val="3"/>
        </w:numPr>
        <w:spacing w:before="120" w:after="120" w:line="276" w:lineRule="auto"/>
        <w:ind w:right="17" w:hanging="567"/>
        <w:rPr>
          <w:rFonts w:ascii="Arial" w:hAnsi="Arial" w:cs="Arial"/>
          <w:lang w:val="en-US"/>
        </w:rPr>
      </w:pPr>
      <w:r w:rsidRPr="00FA59C3">
        <w:rPr>
          <w:rFonts w:ascii="Arial" w:hAnsi="Arial" w:cs="Arial"/>
          <w:lang w:val="en-US"/>
        </w:rPr>
        <w:t xml:space="preserve">The maintenance programme details should be reviewed at least annually. As a minimum revisions of documents affecting the programme basis need to be considered by the owner or operator for inclusion in the maintenance programme during the annual review. Applicable mandatory requirements for compliance with Part-21 should be incorporated into the owner or operator’s maintenance programme as soon as possible. </w:t>
      </w:r>
    </w:p>
    <w:p w:rsidR="00450447" w:rsidRPr="00FA59C3" w:rsidRDefault="00E82CE7" w:rsidP="00B757C0">
      <w:pPr>
        <w:numPr>
          <w:ilvl w:val="0"/>
          <w:numId w:val="3"/>
        </w:numPr>
        <w:spacing w:before="120" w:after="120" w:line="276" w:lineRule="auto"/>
        <w:ind w:right="17" w:hanging="567"/>
        <w:rPr>
          <w:rFonts w:ascii="Arial" w:hAnsi="Arial" w:cs="Arial"/>
          <w:lang w:val="en-US"/>
        </w:rPr>
      </w:pPr>
      <w:r w:rsidRPr="00FA59C3">
        <w:rPr>
          <w:rFonts w:ascii="Arial" w:hAnsi="Arial" w:cs="Arial"/>
          <w:lang w:val="en-US"/>
        </w:rPr>
        <w:t xml:space="preserve">The aircraft maintenance programme should contain a preface which will define the maintenance programme contents, the inspection standards to be applied, permitted variations to task frequencies and, where applicable, any procedure to manage the evolution of established check or inspection intervals. </w:t>
      </w:r>
    </w:p>
    <w:p w:rsidR="00450447" w:rsidRPr="00FA59C3" w:rsidRDefault="00E82CE7" w:rsidP="00B757C0">
      <w:pPr>
        <w:numPr>
          <w:ilvl w:val="0"/>
          <w:numId w:val="3"/>
        </w:numPr>
        <w:spacing w:before="120" w:after="120" w:line="276" w:lineRule="auto"/>
        <w:ind w:right="17" w:hanging="567"/>
        <w:rPr>
          <w:rFonts w:ascii="Arial" w:hAnsi="Arial" w:cs="Arial"/>
          <w:lang w:val="en-US"/>
        </w:rPr>
      </w:pPr>
      <w:r w:rsidRPr="00FA59C3">
        <w:rPr>
          <w:rFonts w:ascii="Arial" w:hAnsi="Arial" w:cs="Arial"/>
          <w:lang w:val="en-US"/>
        </w:rPr>
        <w:t xml:space="preserve">Repetitive maintenance tasks derived from modifications and repairs should be incorporated into the approved maintenance programme. </w:t>
      </w:r>
    </w:p>
    <w:p w:rsidR="00450447" w:rsidRPr="00FA59C3" w:rsidRDefault="00E82CE7" w:rsidP="00B757C0">
      <w:pPr>
        <w:numPr>
          <w:ilvl w:val="0"/>
          <w:numId w:val="3"/>
        </w:numPr>
        <w:spacing w:before="120" w:after="120" w:line="276" w:lineRule="auto"/>
        <w:ind w:right="17" w:hanging="567"/>
        <w:rPr>
          <w:rFonts w:ascii="Arial" w:hAnsi="Arial" w:cs="Arial"/>
          <w:lang w:val="en-US"/>
        </w:rPr>
      </w:pPr>
      <w:r w:rsidRPr="00FA59C3">
        <w:rPr>
          <w:rFonts w:ascii="Arial" w:hAnsi="Arial" w:cs="Arial"/>
          <w:lang w:val="en-US"/>
        </w:rPr>
        <w:t xml:space="preserve">Appendix I to AMC M.A.302 </w:t>
      </w:r>
      <w:r w:rsidR="0053705D" w:rsidRPr="00D03688">
        <w:rPr>
          <w:rFonts w:ascii="Arial" w:hAnsi="Arial" w:cs="Arial"/>
          <w:lang w:val="en-US"/>
        </w:rPr>
        <w:t>and AMC M.B.301(b)</w:t>
      </w:r>
      <w:r w:rsidR="0053705D" w:rsidRPr="0053705D">
        <w:rPr>
          <w:lang w:val="en-US"/>
        </w:rPr>
        <w:t xml:space="preserve"> </w:t>
      </w:r>
      <w:r w:rsidRPr="00FA59C3">
        <w:rPr>
          <w:rFonts w:ascii="Arial" w:hAnsi="Arial" w:cs="Arial"/>
          <w:lang w:val="en-US"/>
        </w:rPr>
        <w:t xml:space="preserve">provide detailed information on the contents of an approved aircraft maintenance programme. </w:t>
      </w:r>
    </w:p>
    <w:p w:rsidR="00386DFF" w:rsidRPr="00D03688" w:rsidRDefault="00386DFF" w:rsidP="00EB1748">
      <w:pPr>
        <w:pStyle w:val="Titre2"/>
        <w:tabs>
          <w:tab w:val="left" w:pos="7475"/>
        </w:tabs>
        <w:spacing w:before="120" w:after="120" w:line="360" w:lineRule="auto"/>
        <w:ind w:left="-6" w:hanging="11"/>
        <w:jc w:val="both"/>
        <w:rPr>
          <w:rFonts w:ascii="Arial" w:hAnsi="Arial" w:cs="Arial"/>
          <w:bCs/>
          <w:color w:val="auto"/>
          <w:sz w:val="24"/>
          <w:szCs w:val="24"/>
          <w:lang w:val="en-US"/>
        </w:rPr>
      </w:pPr>
      <w:r w:rsidRPr="00D03688">
        <w:rPr>
          <w:rFonts w:ascii="Arial" w:hAnsi="Arial" w:cs="Arial"/>
          <w:bCs/>
          <w:color w:val="auto"/>
          <w:sz w:val="24"/>
          <w:szCs w:val="24"/>
          <w:lang w:val="en-US"/>
        </w:rPr>
        <w:t>GM M.A.302</w:t>
      </w:r>
      <w:r w:rsidR="0053705D" w:rsidRPr="00D03688">
        <w:rPr>
          <w:rFonts w:ascii="Arial" w:hAnsi="Arial" w:cs="Arial"/>
          <w:bCs/>
          <w:color w:val="auto"/>
          <w:sz w:val="24"/>
          <w:szCs w:val="24"/>
          <w:lang w:val="en-US"/>
        </w:rPr>
        <w:t xml:space="preserve"> </w:t>
      </w:r>
      <w:r w:rsidRPr="00D03688">
        <w:rPr>
          <w:rFonts w:ascii="Arial" w:hAnsi="Arial" w:cs="Arial"/>
          <w:bCs/>
          <w:color w:val="auto"/>
          <w:sz w:val="24"/>
          <w:szCs w:val="24"/>
          <w:lang w:val="en-US"/>
        </w:rPr>
        <w:t xml:space="preserve">(a) </w:t>
      </w:r>
      <w:r w:rsidR="00155EA6" w:rsidRPr="00D03688">
        <w:rPr>
          <w:rFonts w:ascii="Arial" w:hAnsi="Arial" w:cs="Arial"/>
          <w:bCs/>
          <w:color w:val="auto"/>
          <w:sz w:val="24"/>
          <w:szCs w:val="24"/>
          <w:lang w:val="en-US"/>
        </w:rPr>
        <w:t xml:space="preserve">- </w:t>
      </w:r>
      <w:r w:rsidRPr="00D03688">
        <w:rPr>
          <w:rFonts w:ascii="Arial" w:hAnsi="Arial" w:cs="Arial"/>
          <w:bCs/>
          <w:color w:val="auto"/>
          <w:sz w:val="24"/>
          <w:szCs w:val="24"/>
          <w:lang w:val="en-US"/>
        </w:rPr>
        <w:t>Aircraft Maintenance Programme</w:t>
      </w:r>
    </w:p>
    <w:p w:rsidR="00386DFF" w:rsidRPr="00386DFF" w:rsidRDefault="00386DFF" w:rsidP="00386DFF">
      <w:pPr>
        <w:spacing w:before="120" w:after="120" w:line="276" w:lineRule="auto"/>
        <w:ind w:left="11" w:hanging="11"/>
        <w:rPr>
          <w:rFonts w:ascii="Arial" w:hAnsi="Arial" w:cs="Arial"/>
          <w:lang w:val="en-US"/>
        </w:rPr>
      </w:pPr>
      <w:r w:rsidRPr="00386DFF">
        <w:rPr>
          <w:rFonts w:ascii="Arial" w:hAnsi="Arial" w:cs="Arial"/>
          <w:lang w:val="en-US"/>
        </w:rPr>
        <w:t>A maintenance programme may indicate that it applies to several aircraft registrations as long as the maintenance programme clearly identifies the effectivity of the tasks and procedures that are not applicable to all of the listed registrations.</w:t>
      </w:r>
    </w:p>
    <w:p w:rsidR="00450447" w:rsidRDefault="00E82CE7" w:rsidP="00FA59C3">
      <w:pPr>
        <w:pStyle w:val="Titre2"/>
        <w:spacing w:before="120" w:after="120" w:line="360" w:lineRule="auto"/>
        <w:ind w:left="-6" w:hanging="11"/>
        <w:jc w:val="both"/>
        <w:rPr>
          <w:rFonts w:ascii="Arial" w:hAnsi="Arial" w:cs="Arial"/>
          <w:sz w:val="24"/>
          <w:szCs w:val="24"/>
        </w:rPr>
      </w:pPr>
      <w:r w:rsidRPr="00FA59C3">
        <w:rPr>
          <w:rFonts w:ascii="Arial" w:hAnsi="Arial" w:cs="Arial"/>
          <w:sz w:val="24"/>
          <w:szCs w:val="24"/>
        </w:rPr>
        <w:t>AMC M.A.302</w:t>
      </w:r>
      <w:r w:rsidR="0053705D">
        <w:rPr>
          <w:rFonts w:ascii="Arial" w:hAnsi="Arial" w:cs="Arial"/>
          <w:sz w:val="24"/>
          <w:szCs w:val="24"/>
        </w:rPr>
        <w:t xml:space="preserve"> </w:t>
      </w:r>
      <w:r w:rsidRPr="00FA59C3">
        <w:rPr>
          <w:rFonts w:ascii="Arial" w:hAnsi="Arial" w:cs="Arial"/>
          <w:sz w:val="24"/>
          <w:szCs w:val="24"/>
        </w:rPr>
        <w:t xml:space="preserve">(d) </w:t>
      </w:r>
      <w:r w:rsidR="00386DFF">
        <w:rPr>
          <w:rFonts w:ascii="Arial" w:hAnsi="Arial" w:cs="Arial"/>
          <w:sz w:val="24"/>
          <w:szCs w:val="24"/>
        </w:rPr>
        <w:t>-</w:t>
      </w:r>
      <w:r w:rsidRPr="00FA59C3">
        <w:rPr>
          <w:rFonts w:ascii="Arial" w:hAnsi="Arial" w:cs="Arial"/>
          <w:sz w:val="24"/>
          <w:szCs w:val="24"/>
        </w:rPr>
        <w:t xml:space="preserve"> Aircraft main</w:t>
      </w:r>
      <w:r w:rsidR="0053705D">
        <w:rPr>
          <w:rFonts w:ascii="Arial" w:hAnsi="Arial" w:cs="Arial"/>
          <w:sz w:val="24"/>
          <w:szCs w:val="24"/>
        </w:rPr>
        <w:t>tenance programme</w:t>
      </w:r>
    </w:p>
    <w:p w:rsidR="0053705D" w:rsidRPr="0053705D" w:rsidRDefault="0053705D" w:rsidP="0053705D">
      <w:pPr>
        <w:spacing w:before="120" w:after="120" w:line="276" w:lineRule="auto"/>
        <w:ind w:left="11" w:hanging="11"/>
        <w:rPr>
          <w:rFonts w:ascii="Arial" w:hAnsi="Arial" w:cs="Arial"/>
          <w:lang w:val="en-US"/>
        </w:rPr>
      </w:pPr>
      <w:r w:rsidRPr="00D03688">
        <w:rPr>
          <w:rFonts w:ascii="Arial" w:hAnsi="Arial" w:cs="Arial"/>
          <w:b/>
          <w:bCs/>
          <w:lang w:val="en-US"/>
        </w:rPr>
        <w:t>AMP BASIS AND ASSOCIATED PROGRAMMES</w:t>
      </w:r>
    </w:p>
    <w:p w:rsidR="00450447" w:rsidRPr="00FA59C3" w:rsidRDefault="00E82CE7" w:rsidP="00B757C0">
      <w:pPr>
        <w:numPr>
          <w:ilvl w:val="0"/>
          <w:numId w:val="4"/>
        </w:numPr>
        <w:spacing w:before="120" w:after="120" w:line="276" w:lineRule="auto"/>
        <w:ind w:right="15" w:hanging="567"/>
        <w:rPr>
          <w:rFonts w:ascii="Arial" w:hAnsi="Arial" w:cs="Arial"/>
          <w:lang w:val="en-US"/>
        </w:rPr>
      </w:pPr>
      <w:r w:rsidRPr="00FA59C3">
        <w:rPr>
          <w:rFonts w:ascii="Arial" w:hAnsi="Arial" w:cs="Arial"/>
          <w:lang w:val="en-US"/>
        </w:rPr>
        <w:t xml:space="preserve">An aircraft maintenance programme should normally be based upon the maintenance review board (MRB) report where applicable, the maintenance planning document (MPD), the relevant chapters of the maintenance manual or any other maintenance data containing information on scheduling. Furthermore, an aircraft maintenance programme should also take into account any maintenance data containing information on scheduling for components. </w:t>
      </w:r>
    </w:p>
    <w:p w:rsidR="00450447" w:rsidRPr="00FA59C3" w:rsidRDefault="00E82CE7" w:rsidP="00B757C0">
      <w:pPr>
        <w:numPr>
          <w:ilvl w:val="0"/>
          <w:numId w:val="4"/>
        </w:numPr>
        <w:spacing w:before="120" w:after="120" w:line="276" w:lineRule="auto"/>
        <w:ind w:right="15" w:hanging="567"/>
        <w:rPr>
          <w:rFonts w:ascii="Arial" w:hAnsi="Arial" w:cs="Arial"/>
          <w:lang w:val="en-US"/>
        </w:rPr>
      </w:pPr>
      <w:r w:rsidRPr="00FA59C3">
        <w:rPr>
          <w:rFonts w:ascii="Arial" w:hAnsi="Arial" w:cs="Arial"/>
          <w:lang w:val="en-US"/>
        </w:rPr>
        <w:t xml:space="preserve">Instructions issued by the competent authority can encompass all types of instructions from a specific task for a particular aircraft to complete recommended maintenance schedules for certain aircraft types that can be used by the owner/operator directly. These instructions may be issued by the competent authority in the following cases: </w:t>
      </w:r>
    </w:p>
    <w:p w:rsidR="00450447" w:rsidRPr="00FA59C3" w:rsidRDefault="00E82CE7" w:rsidP="00730B02">
      <w:pPr>
        <w:pStyle w:val="Paragraphedeliste"/>
        <w:numPr>
          <w:ilvl w:val="0"/>
          <w:numId w:val="238"/>
        </w:numPr>
        <w:tabs>
          <w:tab w:val="center" w:pos="667"/>
          <w:tab w:val="center" w:pos="4613"/>
        </w:tabs>
        <w:spacing w:before="120" w:after="120" w:line="276" w:lineRule="auto"/>
        <w:rPr>
          <w:rFonts w:ascii="Arial" w:hAnsi="Arial" w:cs="Arial"/>
          <w:lang w:val="en-US"/>
        </w:rPr>
      </w:pPr>
      <w:r w:rsidRPr="00FA59C3">
        <w:rPr>
          <w:rFonts w:ascii="Arial" w:hAnsi="Arial" w:cs="Arial"/>
          <w:lang w:val="en-US"/>
        </w:rPr>
        <w:t xml:space="preserve">in the absence of specific recommendations of the Type Certificate Holder. </w:t>
      </w:r>
    </w:p>
    <w:p w:rsidR="00450447" w:rsidRPr="00FA59C3" w:rsidRDefault="00E82CE7" w:rsidP="00730B02">
      <w:pPr>
        <w:pStyle w:val="Paragraphedeliste"/>
        <w:numPr>
          <w:ilvl w:val="0"/>
          <w:numId w:val="238"/>
        </w:numPr>
        <w:spacing w:before="120" w:after="120" w:line="276" w:lineRule="auto"/>
        <w:ind w:right="15"/>
        <w:rPr>
          <w:rFonts w:ascii="Arial" w:hAnsi="Arial" w:cs="Arial"/>
          <w:lang w:val="en-US"/>
        </w:rPr>
      </w:pPr>
      <w:r w:rsidRPr="00FA59C3">
        <w:rPr>
          <w:rFonts w:ascii="Arial" w:hAnsi="Arial" w:cs="Arial"/>
          <w:lang w:val="en-US"/>
        </w:rPr>
        <w:t xml:space="preserve">to provide alternate instructions to those described in the subparagraph 1 above, with the objective of providing flexibility to the operator. </w:t>
      </w:r>
    </w:p>
    <w:p w:rsidR="00450447" w:rsidRPr="00FA59C3" w:rsidRDefault="00E82CE7" w:rsidP="00B757C0">
      <w:pPr>
        <w:numPr>
          <w:ilvl w:val="0"/>
          <w:numId w:val="4"/>
        </w:numPr>
        <w:spacing w:before="120" w:after="120" w:line="276" w:lineRule="auto"/>
        <w:ind w:right="15" w:hanging="567"/>
        <w:rPr>
          <w:rFonts w:ascii="Arial" w:hAnsi="Arial" w:cs="Arial"/>
          <w:lang w:val="en-US"/>
        </w:rPr>
      </w:pPr>
      <w:r w:rsidRPr="00FA59C3">
        <w:rPr>
          <w:rFonts w:ascii="Arial" w:hAnsi="Arial" w:cs="Arial"/>
          <w:lang w:val="en-US"/>
        </w:rPr>
        <w:t xml:space="preserve">Where an aircraft type has been subjected to the MRB report process, an operator should normally develop the initial aircraft maintenance programme based upon the MRB report. </w:t>
      </w:r>
    </w:p>
    <w:p w:rsidR="00450447" w:rsidRPr="00FA59C3" w:rsidRDefault="00E82CE7" w:rsidP="00B757C0">
      <w:pPr>
        <w:numPr>
          <w:ilvl w:val="0"/>
          <w:numId w:val="4"/>
        </w:numPr>
        <w:spacing w:before="120" w:after="120" w:line="276" w:lineRule="auto"/>
        <w:ind w:right="15" w:hanging="567"/>
        <w:rPr>
          <w:rFonts w:ascii="Arial" w:hAnsi="Arial" w:cs="Arial"/>
          <w:lang w:val="en-US"/>
        </w:rPr>
      </w:pPr>
      <w:r w:rsidRPr="00FA59C3">
        <w:rPr>
          <w:rFonts w:ascii="Arial" w:hAnsi="Arial" w:cs="Arial"/>
          <w:lang w:val="en-US"/>
        </w:rPr>
        <w:t xml:space="preserve">Where an aircraft is maintained in accordance with an aircraft maintenance programme based upon the MRB report process, any associated programme for the continuous surveillance of the reliability, or health monitoring of the aircraft should be considered as part of the aircraft maintenance programme. </w:t>
      </w:r>
    </w:p>
    <w:p w:rsidR="00450447" w:rsidRPr="00FA59C3" w:rsidRDefault="00E82CE7" w:rsidP="00B757C0">
      <w:pPr>
        <w:numPr>
          <w:ilvl w:val="0"/>
          <w:numId w:val="4"/>
        </w:numPr>
        <w:spacing w:before="120" w:after="120" w:line="276" w:lineRule="auto"/>
        <w:ind w:right="15" w:hanging="567"/>
        <w:rPr>
          <w:rFonts w:ascii="Arial" w:hAnsi="Arial" w:cs="Arial"/>
          <w:lang w:val="en-US"/>
        </w:rPr>
      </w:pPr>
      <w:r w:rsidRPr="00FA59C3">
        <w:rPr>
          <w:rFonts w:ascii="Arial" w:hAnsi="Arial" w:cs="Arial"/>
          <w:lang w:val="en-US"/>
        </w:rPr>
        <w:t xml:space="preserve">Aircraft maintenance programmes for aircraft types subjected to the MRB report process should contain identification cross reference to the MRB report tasks such that it is always possible to relate such tasks to the current approved aircraft maintenance programme. This does not prevent the approved aircraft maintenance programme from being developed in the light of service experience to beyond the MRB report recommendations but will show the relationship to such recommendations. </w:t>
      </w:r>
    </w:p>
    <w:p w:rsidR="00450447" w:rsidRPr="00FA59C3" w:rsidRDefault="00E82CE7" w:rsidP="00B757C0">
      <w:pPr>
        <w:numPr>
          <w:ilvl w:val="0"/>
          <w:numId w:val="4"/>
        </w:numPr>
        <w:spacing w:before="120" w:after="120" w:line="276" w:lineRule="auto"/>
        <w:ind w:right="15" w:hanging="567"/>
        <w:rPr>
          <w:rFonts w:ascii="Arial" w:hAnsi="Arial" w:cs="Arial"/>
          <w:lang w:val="en-US"/>
        </w:rPr>
      </w:pPr>
      <w:r w:rsidRPr="00FA59C3">
        <w:rPr>
          <w:rFonts w:ascii="Arial" w:hAnsi="Arial" w:cs="Arial"/>
          <w:lang w:val="en-US"/>
        </w:rPr>
        <w:t xml:space="preserve">Some approved aircraft maintenance programmes, not developed from the MRB process, utilise reliability programmes. Such reliability programmes should be considered as a part of the approved maintenance programme. </w:t>
      </w:r>
    </w:p>
    <w:p w:rsidR="00450447" w:rsidRPr="00FA59C3" w:rsidRDefault="00E82CE7" w:rsidP="00B757C0">
      <w:pPr>
        <w:numPr>
          <w:ilvl w:val="0"/>
          <w:numId w:val="4"/>
        </w:numPr>
        <w:spacing w:before="120" w:after="120" w:line="276" w:lineRule="auto"/>
        <w:ind w:right="15" w:hanging="567"/>
        <w:rPr>
          <w:rFonts w:ascii="Arial" w:hAnsi="Arial" w:cs="Arial"/>
          <w:lang w:val="en-US"/>
        </w:rPr>
      </w:pPr>
      <w:r w:rsidRPr="00FA59C3">
        <w:rPr>
          <w:rFonts w:ascii="Arial" w:hAnsi="Arial" w:cs="Arial"/>
          <w:lang w:val="en-US"/>
        </w:rPr>
        <w:t xml:space="preserve">Alternate and/or additional instructions to those defined in </w:t>
      </w:r>
      <w:r w:rsidR="0053705D" w:rsidRPr="00D03688">
        <w:rPr>
          <w:rFonts w:ascii="Arial" w:hAnsi="Arial" w:cs="Arial"/>
          <w:lang w:val="en-US"/>
        </w:rPr>
        <w:t>M.A.302(d)(1) and (2)</w:t>
      </w:r>
      <w:r w:rsidRPr="00FA59C3">
        <w:rPr>
          <w:rFonts w:ascii="Arial" w:hAnsi="Arial" w:cs="Arial"/>
          <w:lang w:val="en-US"/>
        </w:rPr>
        <w:t xml:space="preserve">, proposed by the owner or the operator, may include but are not limited to the following: </w:t>
      </w:r>
    </w:p>
    <w:p w:rsidR="00450447" w:rsidRPr="00FA59C3" w:rsidRDefault="00E82CE7" w:rsidP="00730B02">
      <w:pPr>
        <w:pStyle w:val="Paragraphedeliste"/>
        <w:numPr>
          <w:ilvl w:val="0"/>
          <w:numId w:val="239"/>
        </w:numPr>
        <w:spacing w:before="120" w:after="120" w:line="276" w:lineRule="auto"/>
        <w:ind w:right="15"/>
        <w:rPr>
          <w:rFonts w:ascii="Arial" w:hAnsi="Arial" w:cs="Arial"/>
          <w:lang w:val="en-US"/>
        </w:rPr>
      </w:pPr>
      <w:r w:rsidRPr="00FA59C3">
        <w:rPr>
          <w:rFonts w:ascii="Arial" w:hAnsi="Arial" w:cs="Arial"/>
          <w:lang w:val="en-US"/>
        </w:rPr>
        <w:t xml:space="preserve">Escalation of the interval for certain tasks based on reliability data or other supporting information. Appendix I to AMC M.A.302 and </w:t>
      </w:r>
      <w:r w:rsidR="0053705D" w:rsidRPr="00D03688">
        <w:rPr>
          <w:rFonts w:ascii="Arial" w:hAnsi="Arial" w:cs="Arial"/>
          <w:lang w:val="en-US"/>
        </w:rPr>
        <w:t>AMC</w:t>
      </w:r>
      <w:r w:rsidR="0053705D">
        <w:rPr>
          <w:rFonts w:ascii="Arial" w:hAnsi="Arial" w:cs="Arial"/>
          <w:lang w:val="en-US"/>
        </w:rPr>
        <w:t xml:space="preserve"> </w:t>
      </w:r>
      <w:r w:rsidRPr="00FA59C3">
        <w:rPr>
          <w:rFonts w:ascii="Arial" w:hAnsi="Arial" w:cs="Arial"/>
          <w:lang w:val="en-US"/>
        </w:rPr>
        <w:t xml:space="preserve">M.B.301(b) recommends that the maintenance programme contains the corresponding escalation procedures. The escalation of these tasks is directly approved by the competent authority, except in the case of ALIs (Airworthiness Limitations), which are approved by the Agency. </w:t>
      </w:r>
    </w:p>
    <w:p w:rsidR="00450447" w:rsidRPr="00FA59C3" w:rsidRDefault="00E82CE7" w:rsidP="00730B02">
      <w:pPr>
        <w:pStyle w:val="Paragraphedeliste"/>
        <w:numPr>
          <w:ilvl w:val="0"/>
          <w:numId w:val="239"/>
        </w:numPr>
        <w:spacing w:before="120" w:after="120" w:line="276" w:lineRule="auto"/>
        <w:ind w:right="15"/>
        <w:rPr>
          <w:rFonts w:ascii="Arial" w:hAnsi="Arial" w:cs="Arial"/>
          <w:lang w:val="en-US"/>
        </w:rPr>
      </w:pPr>
      <w:r w:rsidRPr="00FA59C3">
        <w:rPr>
          <w:rFonts w:ascii="Arial" w:hAnsi="Arial" w:cs="Arial"/>
          <w:lang w:val="en-US"/>
        </w:rPr>
        <w:t xml:space="preserve">More restrictive intervals than those proposed by the TC holder as a result of the reliability data or because of a more stringent operational environment. </w:t>
      </w:r>
    </w:p>
    <w:p w:rsidR="00450447" w:rsidRPr="00FA59C3" w:rsidRDefault="00E82CE7" w:rsidP="00730B02">
      <w:pPr>
        <w:pStyle w:val="Paragraphedeliste"/>
        <w:numPr>
          <w:ilvl w:val="0"/>
          <w:numId w:val="239"/>
        </w:numPr>
        <w:tabs>
          <w:tab w:val="center" w:pos="667"/>
          <w:tab w:val="center" w:pos="3407"/>
        </w:tabs>
        <w:spacing w:before="120" w:after="120" w:line="276" w:lineRule="auto"/>
        <w:jc w:val="left"/>
        <w:rPr>
          <w:rFonts w:ascii="Arial" w:hAnsi="Arial" w:cs="Arial"/>
          <w:lang w:val="en-US"/>
        </w:rPr>
      </w:pPr>
      <w:r w:rsidRPr="00FA59C3">
        <w:rPr>
          <w:rFonts w:ascii="Arial" w:hAnsi="Arial" w:cs="Arial"/>
          <w:lang w:val="en-US"/>
        </w:rPr>
        <w:t>Additional tasks at</w:t>
      </w:r>
      <w:r w:rsidR="00201550">
        <w:rPr>
          <w:rFonts w:ascii="Arial" w:hAnsi="Arial" w:cs="Arial"/>
          <w:lang w:val="en-US"/>
        </w:rPr>
        <w:t xml:space="preserve"> the discretion of the operator.</w:t>
      </w:r>
    </w:p>
    <w:p w:rsidR="00450447" w:rsidRDefault="00E82CE7" w:rsidP="00256462">
      <w:pPr>
        <w:pStyle w:val="Titre2"/>
        <w:spacing w:before="120" w:after="120" w:line="360" w:lineRule="auto"/>
        <w:ind w:left="-6" w:hanging="11"/>
        <w:jc w:val="both"/>
        <w:rPr>
          <w:rFonts w:ascii="Arial" w:hAnsi="Arial" w:cs="Arial"/>
          <w:sz w:val="24"/>
          <w:szCs w:val="24"/>
        </w:rPr>
      </w:pPr>
      <w:r w:rsidRPr="00256462">
        <w:rPr>
          <w:rFonts w:ascii="Arial" w:hAnsi="Arial" w:cs="Arial"/>
          <w:sz w:val="24"/>
          <w:szCs w:val="24"/>
        </w:rPr>
        <w:t>AMC M.A.302</w:t>
      </w:r>
      <w:r w:rsidR="00256462">
        <w:rPr>
          <w:rFonts w:ascii="Arial" w:hAnsi="Arial" w:cs="Arial"/>
          <w:sz w:val="24"/>
          <w:szCs w:val="24"/>
        </w:rPr>
        <w:t xml:space="preserve"> </w:t>
      </w:r>
      <w:r w:rsidR="00201550" w:rsidRPr="00ED1421">
        <w:rPr>
          <w:rFonts w:ascii="Arial" w:hAnsi="Arial" w:cs="Arial"/>
          <w:sz w:val="24"/>
          <w:szCs w:val="24"/>
        </w:rPr>
        <w:t>(g)</w:t>
      </w:r>
      <w:r w:rsidRPr="00256462">
        <w:rPr>
          <w:rFonts w:ascii="Arial" w:hAnsi="Arial" w:cs="Arial"/>
          <w:sz w:val="24"/>
          <w:szCs w:val="24"/>
        </w:rPr>
        <w:t xml:space="preserve"> </w:t>
      </w:r>
      <w:r w:rsidR="00256462">
        <w:rPr>
          <w:rFonts w:ascii="Arial" w:hAnsi="Arial" w:cs="Arial"/>
          <w:sz w:val="24"/>
          <w:szCs w:val="24"/>
        </w:rPr>
        <w:t xml:space="preserve">- </w:t>
      </w:r>
      <w:r w:rsidR="00201550">
        <w:rPr>
          <w:rFonts w:ascii="Arial" w:hAnsi="Arial" w:cs="Arial"/>
          <w:sz w:val="24"/>
          <w:szCs w:val="24"/>
        </w:rPr>
        <w:t>Aircraft maintenance programme</w:t>
      </w:r>
    </w:p>
    <w:p w:rsidR="00201550" w:rsidRPr="00201550" w:rsidRDefault="00201550" w:rsidP="00201550">
      <w:pPr>
        <w:spacing w:line="276" w:lineRule="auto"/>
        <w:ind w:left="11" w:hanging="11"/>
        <w:rPr>
          <w:rFonts w:ascii="Arial" w:hAnsi="Arial" w:cs="Arial"/>
        </w:rPr>
      </w:pPr>
      <w:r w:rsidRPr="00ED1421">
        <w:rPr>
          <w:rFonts w:ascii="Arial" w:hAnsi="Arial" w:cs="Arial"/>
          <w:b/>
          <w:bCs/>
        </w:rPr>
        <w:t>RELIABILITY PROGRAMMES</w:t>
      </w:r>
    </w:p>
    <w:p w:rsidR="00450447" w:rsidRPr="00256462" w:rsidRDefault="00E82CE7" w:rsidP="00B757C0">
      <w:pPr>
        <w:numPr>
          <w:ilvl w:val="0"/>
          <w:numId w:val="5"/>
        </w:numPr>
        <w:spacing w:before="120" w:after="120" w:line="276" w:lineRule="auto"/>
        <w:ind w:right="17" w:hanging="567"/>
        <w:rPr>
          <w:rFonts w:ascii="Arial" w:hAnsi="Arial" w:cs="Arial"/>
          <w:lang w:val="en-US"/>
        </w:rPr>
      </w:pPr>
      <w:r w:rsidRPr="00256462">
        <w:rPr>
          <w:rFonts w:ascii="Arial" w:hAnsi="Arial" w:cs="Arial"/>
          <w:lang w:val="en-US"/>
        </w:rPr>
        <w:t xml:space="preserve">Reliability programmes should be developed for aircraft maintenance programmes based upon maintenance steering group (MSG) logic or those that include condition monitored components or that do not contain overhaul time periods for all significant system components. </w:t>
      </w:r>
    </w:p>
    <w:p w:rsidR="00450447" w:rsidRPr="00256462" w:rsidRDefault="00E82CE7" w:rsidP="00B757C0">
      <w:pPr>
        <w:numPr>
          <w:ilvl w:val="0"/>
          <w:numId w:val="5"/>
        </w:numPr>
        <w:spacing w:before="120" w:after="120" w:line="276" w:lineRule="auto"/>
        <w:ind w:right="17" w:hanging="567"/>
        <w:rPr>
          <w:rFonts w:ascii="Arial" w:hAnsi="Arial" w:cs="Arial"/>
          <w:lang w:val="en-US"/>
        </w:rPr>
      </w:pPr>
      <w:r w:rsidRPr="00256462">
        <w:rPr>
          <w:rFonts w:ascii="Arial" w:hAnsi="Arial" w:cs="Arial"/>
          <w:lang w:val="en-US"/>
        </w:rPr>
        <w:t xml:space="preserve">Reliability programmes need not be developed for aircraft not considered as large aircraft or that contain overhaul time periods for all significant aircraft system components. </w:t>
      </w:r>
    </w:p>
    <w:p w:rsidR="00450447" w:rsidRPr="00256462" w:rsidRDefault="00E82CE7" w:rsidP="00B757C0">
      <w:pPr>
        <w:numPr>
          <w:ilvl w:val="0"/>
          <w:numId w:val="5"/>
        </w:numPr>
        <w:spacing w:before="120" w:after="120" w:line="276" w:lineRule="auto"/>
        <w:ind w:right="17" w:hanging="567"/>
        <w:rPr>
          <w:rFonts w:ascii="Arial" w:hAnsi="Arial" w:cs="Arial"/>
          <w:lang w:val="en-US"/>
        </w:rPr>
      </w:pPr>
      <w:r w:rsidRPr="00256462">
        <w:rPr>
          <w:rFonts w:ascii="Arial" w:hAnsi="Arial" w:cs="Arial"/>
          <w:lang w:val="en-US"/>
        </w:rPr>
        <w:t xml:space="preserve">The purpose of a reliability programme is to ensure that the aircraft maintenance programme tasks are effective and their periodicity is adequate. </w:t>
      </w:r>
    </w:p>
    <w:p w:rsidR="00450447" w:rsidRPr="00256462" w:rsidRDefault="00E82CE7" w:rsidP="00B757C0">
      <w:pPr>
        <w:numPr>
          <w:ilvl w:val="0"/>
          <w:numId w:val="5"/>
        </w:numPr>
        <w:spacing w:before="120" w:after="120" w:line="276" w:lineRule="auto"/>
        <w:ind w:right="17" w:hanging="567"/>
        <w:rPr>
          <w:rFonts w:ascii="Arial" w:hAnsi="Arial" w:cs="Arial"/>
          <w:lang w:val="en-US"/>
        </w:rPr>
      </w:pPr>
      <w:r w:rsidRPr="00256462">
        <w:rPr>
          <w:rFonts w:ascii="Arial" w:hAnsi="Arial" w:cs="Arial"/>
          <w:lang w:val="en-US"/>
        </w:rPr>
        <w:t xml:space="preserve">The reliability programme may result in the escalation or deletion of a maintenance task, as well as the de-escalation or addition of a maintenance task </w:t>
      </w:r>
    </w:p>
    <w:p w:rsidR="00450447" w:rsidRPr="00256462" w:rsidRDefault="00E82CE7" w:rsidP="00B757C0">
      <w:pPr>
        <w:numPr>
          <w:ilvl w:val="0"/>
          <w:numId w:val="5"/>
        </w:numPr>
        <w:spacing w:before="120" w:after="120" w:line="276" w:lineRule="auto"/>
        <w:ind w:right="17" w:hanging="567"/>
        <w:rPr>
          <w:rFonts w:ascii="Arial" w:hAnsi="Arial" w:cs="Arial"/>
          <w:lang w:val="en-US"/>
        </w:rPr>
      </w:pPr>
      <w:r w:rsidRPr="00256462">
        <w:rPr>
          <w:rFonts w:ascii="Arial" w:hAnsi="Arial" w:cs="Arial"/>
          <w:lang w:val="en-US"/>
        </w:rPr>
        <w:t xml:space="preserve">A reliability programme provides an appropriate means of monitoring the effectiveness of the maintenance programme. </w:t>
      </w:r>
    </w:p>
    <w:p w:rsidR="00450447" w:rsidRPr="00256462" w:rsidRDefault="00E82CE7" w:rsidP="00B757C0">
      <w:pPr>
        <w:numPr>
          <w:ilvl w:val="0"/>
          <w:numId w:val="5"/>
        </w:numPr>
        <w:spacing w:before="120" w:after="120" w:line="276" w:lineRule="auto"/>
        <w:ind w:right="17" w:hanging="567"/>
        <w:rPr>
          <w:rFonts w:ascii="Arial" w:hAnsi="Arial" w:cs="Arial"/>
          <w:lang w:val="en-US"/>
        </w:rPr>
      </w:pPr>
      <w:r w:rsidRPr="00256462">
        <w:rPr>
          <w:rFonts w:ascii="Arial" w:hAnsi="Arial" w:cs="Arial"/>
          <w:lang w:val="en-US"/>
        </w:rPr>
        <w:t xml:space="preserve">Appendix I to AMC M.A.302 and M.B.301(d) gives further guidance. </w:t>
      </w:r>
    </w:p>
    <w:p w:rsidR="00450447" w:rsidRPr="003B6A56" w:rsidRDefault="003B6A56" w:rsidP="003B6A56">
      <w:pPr>
        <w:pStyle w:val="Titre2"/>
        <w:spacing w:before="120" w:after="120" w:line="360" w:lineRule="auto"/>
        <w:ind w:left="-6" w:hanging="11"/>
        <w:rPr>
          <w:rFonts w:ascii="Arial" w:hAnsi="Arial" w:cs="Arial"/>
          <w:sz w:val="24"/>
          <w:szCs w:val="24"/>
          <w:lang w:val="en-US"/>
        </w:rPr>
      </w:pPr>
      <w:r>
        <w:rPr>
          <w:rFonts w:ascii="Arial" w:hAnsi="Arial" w:cs="Arial"/>
          <w:sz w:val="24"/>
          <w:szCs w:val="24"/>
          <w:lang w:val="en-US"/>
        </w:rPr>
        <w:t>AMC M.A.304 -</w:t>
      </w:r>
      <w:r w:rsidR="00E82CE7" w:rsidRPr="003B6A56">
        <w:rPr>
          <w:rFonts w:ascii="Arial" w:hAnsi="Arial" w:cs="Arial"/>
          <w:sz w:val="24"/>
          <w:szCs w:val="24"/>
          <w:lang w:val="en-US"/>
        </w:rPr>
        <w:t xml:space="preserve"> Data for modifications and repairs </w:t>
      </w:r>
    </w:p>
    <w:p w:rsidR="00450447" w:rsidRDefault="00E82CE7" w:rsidP="003B6A56">
      <w:pPr>
        <w:spacing w:before="120" w:after="120" w:line="276" w:lineRule="auto"/>
        <w:ind w:left="-6" w:right="17" w:hanging="11"/>
        <w:rPr>
          <w:rFonts w:ascii="Arial" w:hAnsi="Arial" w:cs="Arial"/>
          <w:lang w:val="en-US"/>
        </w:rPr>
      </w:pPr>
      <w:r w:rsidRPr="003B6A56">
        <w:rPr>
          <w:rFonts w:ascii="Arial" w:hAnsi="Arial" w:cs="Arial"/>
          <w:lang w:val="en-US"/>
        </w:rPr>
        <w:t>A person or organisation repairing an aircraft or component should assess the damage against published approved repair data and the action to be taken if the damage is beyond the limits or outside the scope of such data. This could involve any one or more of the following options; repair by replacement of damaged parts, requesting technical support from the type certificate holder or from an organisation approved in accordance with Part-21 and finally Agency approva</w:t>
      </w:r>
      <w:r w:rsidR="00201550">
        <w:rPr>
          <w:rFonts w:ascii="Arial" w:hAnsi="Arial" w:cs="Arial"/>
          <w:lang w:val="en-US"/>
        </w:rPr>
        <w:t>l of the particular repair data.</w:t>
      </w:r>
    </w:p>
    <w:p w:rsidR="004D5ADC" w:rsidRPr="00ED1421" w:rsidRDefault="004D5ADC" w:rsidP="00ED1421">
      <w:pPr>
        <w:pStyle w:val="Default"/>
        <w:spacing w:before="120" w:after="120" w:line="360" w:lineRule="auto"/>
        <w:jc w:val="both"/>
        <w:rPr>
          <w:rFonts w:ascii="Arial" w:hAnsi="Arial" w:cs="Arial"/>
          <w:lang w:val="en-US"/>
        </w:rPr>
      </w:pPr>
      <w:r w:rsidRPr="00ED1421">
        <w:rPr>
          <w:rFonts w:ascii="Arial" w:hAnsi="Arial" w:cs="Arial"/>
          <w:b/>
          <w:bCs/>
          <w:lang w:val="en-US"/>
        </w:rPr>
        <w:t xml:space="preserve">GM M.A.305 </w:t>
      </w:r>
      <w:r w:rsidR="00ED1421">
        <w:rPr>
          <w:rFonts w:ascii="Arial" w:hAnsi="Arial" w:cs="Arial"/>
          <w:b/>
          <w:bCs/>
          <w:lang w:val="en-US"/>
        </w:rPr>
        <w:t xml:space="preserve">- </w:t>
      </w:r>
      <w:r w:rsidRPr="00ED1421">
        <w:rPr>
          <w:rFonts w:ascii="Arial" w:hAnsi="Arial" w:cs="Arial"/>
          <w:b/>
          <w:bCs/>
          <w:lang w:val="en-US"/>
        </w:rPr>
        <w:t xml:space="preserve">Aircraft continuing airworthiness record system </w:t>
      </w:r>
    </w:p>
    <w:p w:rsidR="004D5ADC" w:rsidRPr="00ED1421" w:rsidRDefault="004D5ADC" w:rsidP="00730B02">
      <w:pPr>
        <w:pStyle w:val="Default"/>
        <w:numPr>
          <w:ilvl w:val="0"/>
          <w:numId w:val="360"/>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The aircraft continuing airworthiness records are the means to assess the airworthiness status of a product and its components. An aircraft continuing airworthiness record system includes the processes to keep and manage those records and should be proportionate to the subject aircraft. Aircraft continuing airworthiness records should provide the owner/CAO/CAMO of an aircraft with the information needed: </w:t>
      </w:r>
    </w:p>
    <w:p w:rsidR="004D5ADC" w:rsidRPr="00ED1421" w:rsidRDefault="004D5ADC" w:rsidP="00730B02">
      <w:pPr>
        <w:pStyle w:val="Default"/>
        <w:numPr>
          <w:ilvl w:val="0"/>
          <w:numId w:val="361"/>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to demonstrate that the aircraft is in compliance with the applicable airworthiness requirements; and </w:t>
      </w:r>
    </w:p>
    <w:p w:rsidR="004D5ADC" w:rsidRPr="00ED1421" w:rsidRDefault="004D5ADC" w:rsidP="00730B02">
      <w:pPr>
        <w:pStyle w:val="Default"/>
        <w:numPr>
          <w:ilvl w:val="0"/>
          <w:numId w:val="361"/>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to schedule all future maintenance as required by the aircraft maintenance programme based, if any, on the last accomplishment of the specific maintenance as recorded in the aircraft continuing airworthiness records. </w:t>
      </w:r>
    </w:p>
    <w:p w:rsidR="004D5ADC" w:rsidRPr="00ED1421" w:rsidRDefault="004D5ADC" w:rsidP="00730B02">
      <w:pPr>
        <w:pStyle w:val="Default"/>
        <w:numPr>
          <w:ilvl w:val="0"/>
          <w:numId w:val="360"/>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‘Applicable airworthiness limitation parameter’ and ‘applicable parameter’ refer to ‘flight hours’ and/or ‘flight cycles’ and/or ‘landings’ and/or ‘calendar time’, and/or any other applicable utilisation measurement unit, as appropriate. </w:t>
      </w:r>
    </w:p>
    <w:p w:rsidR="004D5ADC" w:rsidRPr="00ED1421" w:rsidRDefault="004D5ADC" w:rsidP="00730B02">
      <w:pPr>
        <w:pStyle w:val="Default"/>
        <w:numPr>
          <w:ilvl w:val="0"/>
          <w:numId w:val="360"/>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A ‘life-limited part’ is a part for which the maintenance schedule of the aircraft maintenance programme requires the permanent removal from service when, or before, the specified mandatory life limitation in accordance with Commission Regulation (EU) No </w:t>
      </w:r>
      <w:r w:rsidR="000C3632" w:rsidRPr="000C3632">
        <w:rPr>
          <w:rFonts w:ascii="Arial" w:hAnsi="Arial" w:cs="Arial"/>
          <w:lang w:val="en-US"/>
        </w:rPr>
        <w:t>XXX/CEMAC/PC/DAJ</w:t>
      </w:r>
      <w:r w:rsidR="00BC68BF" w:rsidRPr="00ED1421">
        <w:rPr>
          <w:rFonts w:ascii="Arial" w:hAnsi="Arial" w:cs="Arial"/>
          <w:sz w:val="22"/>
          <w:szCs w:val="22"/>
          <w:lang w:val="en-US"/>
        </w:rPr>
        <w:t xml:space="preserve"> </w:t>
      </w:r>
      <w:r w:rsidRPr="00BC68BF">
        <w:rPr>
          <w:rFonts w:ascii="Arial" w:hAnsi="Arial" w:cs="Arial"/>
          <w:sz w:val="22"/>
          <w:szCs w:val="22"/>
          <w:highlight w:val="yellow"/>
          <w:lang w:val="en-US"/>
        </w:rPr>
        <w:t>748/2012</w:t>
      </w:r>
      <w:r w:rsidRPr="00ED1421">
        <w:rPr>
          <w:rFonts w:ascii="Arial" w:hAnsi="Arial" w:cs="Arial"/>
          <w:sz w:val="22"/>
          <w:szCs w:val="22"/>
          <w:lang w:val="en-US"/>
        </w:rPr>
        <w:t xml:space="preserve"> if any of the applicable parameters is reached. </w:t>
      </w:r>
    </w:p>
    <w:p w:rsidR="004D5ADC" w:rsidRPr="00ED1421" w:rsidRDefault="004D5ADC" w:rsidP="00730B02">
      <w:pPr>
        <w:pStyle w:val="Default"/>
        <w:numPr>
          <w:ilvl w:val="0"/>
          <w:numId w:val="360"/>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The ‘current status’ when referring to components of life-limited parts should indicate, for each affected part, the life limitation, the total life accumulated in any applicable parameter (as appropriate) and the remaining life in any applicable parameter before the life limitation is reached. </w:t>
      </w:r>
    </w:p>
    <w:p w:rsidR="004D5ADC" w:rsidRPr="00ED1421" w:rsidRDefault="004D5ADC" w:rsidP="00730B02">
      <w:pPr>
        <w:pStyle w:val="Default"/>
        <w:numPr>
          <w:ilvl w:val="0"/>
          <w:numId w:val="360"/>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The term ‘time-controlled components’ embraces any component for which the maintenance schedule of the aircraft maintenance programme requires periodically the removal for maintenance to be performed in an appropriate approved organisation for maintenance in components (workshop) to return the component to a specified standard, the replacement of sub-components of the assembly by new ones, or the inspection or test of component’s performance, after a service period controlled at component level in accordance with the specified airworthiness limitation defined in accordance with Commission Regulation </w:t>
      </w:r>
      <w:r w:rsidR="00142BF7" w:rsidRPr="00BC68BF">
        <w:rPr>
          <w:rFonts w:ascii="Arial" w:hAnsi="Arial" w:cs="Arial"/>
          <w:sz w:val="22"/>
          <w:szCs w:val="22"/>
          <w:lang w:val="en-US"/>
        </w:rPr>
        <w:t xml:space="preserve">(EU) No </w:t>
      </w:r>
      <w:r w:rsidR="000C3632" w:rsidRPr="000C3632">
        <w:rPr>
          <w:rFonts w:ascii="Arial" w:hAnsi="Arial" w:cs="Arial"/>
          <w:lang w:val="en-US"/>
        </w:rPr>
        <w:t>XXX/CEMAC/PC/DAJ</w:t>
      </w:r>
      <w:r w:rsidR="00BC68BF">
        <w:rPr>
          <w:rFonts w:ascii="Arial" w:hAnsi="Arial" w:cs="Arial"/>
          <w:sz w:val="22"/>
          <w:szCs w:val="22"/>
          <w:highlight w:val="yellow"/>
          <w:lang w:val="en-US"/>
        </w:rPr>
        <w:t xml:space="preserve"> </w:t>
      </w:r>
      <w:r w:rsidR="00142BF7">
        <w:rPr>
          <w:rFonts w:ascii="Arial" w:hAnsi="Arial" w:cs="Arial"/>
          <w:sz w:val="22"/>
          <w:szCs w:val="22"/>
          <w:highlight w:val="yellow"/>
          <w:lang w:val="en-US"/>
        </w:rPr>
        <w:t>7</w:t>
      </w:r>
      <w:r w:rsidRPr="00ED1421">
        <w:rPr>
          <w:rFonts w:ascii="Arial" w:hAnsi="Arial" w:cs="Arial"/>
          <w:sz w:val="22"/>
          <w:szCs w:val="22"/>
          <w:highlight w:val="yellow"/>
          <w:lang w:val="en-US"/>
        </w:rPr>
        <w:t>4</w:t>
      </w:r>
      <w:r w:rsidR="00142BF7">
        <w:rPr>
          <w:rFonts w:ascii="Arial" w:hAnsi="Arial" w:cs="Arial"/>
          <w:sz w:val="22"/>
          <w:szCs w:val="22"/>
          <w:highlight w:val="yellow"/>
          <w:lang w:val="en-US"/>
        </w:rPr>
        <w:t>8</w:t>
      </w:r>
      <w:r w:rsidRPr="00ED1421">
        <w:rPr>
          <w:rFonts w:ascii="Arial" w:hAnsi="Arial" w:cs="Arial"/>
          <w:sz w:val="22"/>
          <w:szCs w:val="22"/>
          <w:highlight w:val="yellow"/>
          <w:lang w:val="en-US"/>
        </w:rPr>
        <w:t>/2012</w:t>
      </w:r>
      <w:r w:rsidRPr="00ED1421">
        <w:rPr>
          <w:rFonts w:ascii="Arial" w:hAnsi="Arial" w:cs="Arial"/>
          <w:sz w:val="22"/>
          <w:szCs w:val="22"/>
          <w:lang w:val="en-US"/>
        </w:rPr>
        <w:t xml:space="preserve">, in any of the applicable parameters. </w:t>
      </w:r>
    </w:p>
    <w:p w:rsidR="004D5ADC" w:rsidRPr="00ED1421" w:rsidRDefault="004D5ADC" w:rsidP="00730B02">
      <w:pPr>
        <w:pStyle w:val="Default"/>
        <w:numPr>
          <w:ilvl w:val="0"/>
          <w:numId w:val="360"/>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The ‘current status’ when referring to time controlled components refers to the current status of compliance with the required periodic maintenance task(s) from the maintenance schedule of the aircraft maintenance programme specific to the time-controlled components. It should include the life accumulated by the affected components in the applicable parameter, as appropriate, since the last accomplishment of scheduled maintenance specified in the maintenance schedule of the aircraft maintenance programme. Any action that alters the periodicity of the maintenance task(s) or changes the parameter of this periodicity should be recorded. </w:t>
      </w:r>
    </w:p>
    <w:p w:rsidR="004D5ADC" w:rsidRPr="00ED1421" w:rsidRDefault="004D5ADC" w:rsidP="00730B02">
      <w:pPr>
        <w:pStyle w:val="Default"/>
        <w:numPr>
          <w:ilvl w:val="0"/>
          <w:numId w:val="360"/>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‘Detailed maintenance records’ in this part refers to those records required to be kept by the person or organisation responsible for the aircraft continuing airworthiness in accordance with M.A.201 in order that they may be able to fulfil their obligations under Part M. </w:t>
      </w:r>
    </w:p>
    <w:p w:rsidR="004D5ADC" w:rsidRPr="00ED1421" w:rsidRDefault="004D5ADC" w:rsidP="00ED1421">
      <w:pPr>
        <w:pStyle w:val="Default"/>
        <w:spacing w:before="120" w:after="120" w:line="276" w:lineRule="auto"/>
        <w:ind w:left="360"/>
        <w:jc w:val="both"/>
        <w:rPr>
          <w:rFonts w:ascii="Arial" w:hAnsi="Arial" w:cs="Arial"/>
          <w:sz w:val="22"/>
          <w:szCs w:val="22"/>
          <w:lang w:val="en-US"/>
        </w:rPr>
      </w:pPr>
      <w:r w:rsidRPr="00ED1421">
        <w:rPr>
          <w:rFonts w:ascii="Arial" w:hAnsi="Arial" w:cs="Arial"/>
          <w:sz w:val="22"/>
          <w:szCs w:val="22"/>
          <w:lang w:val="en-US"/>
        </w:rPr>
        <w:t xml:space="preserve">These are only a part of the detailed maintenance records required to be kept by a maintenance organisation under M.A.614, CAO.A.090(a) or 145.A.55(c). Maintenance organisations are required to retain all detailed records to demonstrate that they worked in compliance with their respective requirements and quality procedures. </w:t>
      </w:r>
    </w:p>
    <w:p w:rsidR="004D5ADC" w:rsidRPr="00ED1421" w:rsidRDefault="004D5ADC" w:rsidP="00ED1421">
      <w:pPr>
        <w:pStyle w:val="Default"/>
        <w:spacing w:before="120" w:after="120" w:line="276" w:lineRule="auto"/>
        <w:ind w:left="360"/>
        <w:jc w:val="both"/>
        <w:rPr>
          <w:rFonts w:ascii="Arial" w:hAnsi="Arial" w:cs="Arial"/>
          <w:sz w:val="22"/>
          <w:szCs w:val="22"/>
          <w:lang w:val="en-US"/>
        </w:rPr>
      </w:pPr>
      <w:r w:rsidRPr="00ED1421">
        <w:rPr>
          <w:rFonts w:ascii="Arial" w:hAnsi="Arial" w:cs="Arial"/>
          <w:sz w:val="22"/>
          <w:szCs w:val="22"/>
          <w:lang w:val="en-US"/>
        </w:rPr>
        <w:t xml:space="preserve">Not all records need to be transferred from the maintenance organisation to the person or organisation responsible for the aircraft continuing airworthiness in accordance with M.A.201 unless they specifically contain information relevant to aircraft configuration and future maintenance. Thus, incoming certificates of conformity, batch number references and individual task card sign-offs verified by and/or generated by the maintenance organisation are not required to be retained by the person or organisation responsible in accordance with M.A.201. However, dimensional information contained in the task card sign-off or work pack may be requested by the owner/CAO/CAMO in order to verify and demonstrate the effectiveness of the aircraft maintenance programme. </w:t>
      </w:r>
    </w:p>
    <w:p w:rsidR="004D5ADC" w:rsidRPr="00ED1421" w:rsidRDefault="004D5ADC" w:rsidP="00ED1421">
      <w:pPr>
        <w:pStyle w:val="Default"/>
        <w:spacing w:before="120" w:after="120" w:line="276" w:lineRule="auto"/>
        <w:ind w:left="360"/>
        <w:jc w:val="both"/>
        <w:rPr>
          <w:rFonts w:ascii="Arial" w:hAnsi="Arial" w:cs="Arial"/>
          <w:sz w:val="22"/>
          <w:szCs w:val="22"/>
          <w:lang w:val="en-US"/>
        </w:rPr>
      </w:pPr>
      <w:r w:rsidRPr="00ED1421">
        <w:rPr>
          <w:rFonts w:ascii="Arial" w:hAnsi="Arial" w:cs="Arial"/>
          <w:sz w:val="22"/>
          <w:szCs w:val="22"/>
          <w:lang w:val="en-US"/>
        </w:rPr>
        <w:t xml:space="preserve">Information relevant to future maintenance may be contained in specific documents related to: </w:t>
      </w:r>
    </w:p>
    <w:p w:rsidR="004D5ADC" w:rsidRPr="00ED1421" w:rsidRDefault="004D5ADC" w:rsidP="00730B02">
      <w:pPr>
        <w:pStyle w:val="Default"/>
        <w:numPr>
          <w:ilvl w:val="0"/>
          <w:numId w:val="362"/>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modifications; </w:t>
      </w:r>
    </w:p>
    <w:p w:rsidR="004D5ADC" w:rsidRPr="00ED1421" w:rsidRDefault="004D5ADC" w:rsidP="00730B02">
      <w:pPr>
        <w:pStyle w:val="Default"/>
        <w:numPr>
          <w:ilvl w:val="0"/>
          <w:numId w:val="362"/>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airworthiness directives; </w:t>
      </w:r>
    </w:p>
    <w:p w:rsidR="004D5ADC" w:rsidRPr="00ED1421" w:rsidRDefault="004D5ADC" w:rsidP="00730B02">
      <w:pPr>
        <w:pStyle w:val="Default"/>
        <w:numPr>
          <w:ilvl w:val="0"/>
          <w:numId w:val="362"/>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repaired and non-repaired damage; </w:t>
      </w:r>
    </w:p>
    <w:p w:rsidR="004D5ADC" w:rsidRPr="00ED1421" w:rsidRDefault="004D5ADC" w:rsidP="00730B02">
      <w:pPr>
        <w:pStyle w:val="Default"/>
        <w:numPr>
          <w:ilvl w:val="0"/>
          <w:numId w:val="362"/>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components referred in M.A.305(d); and </w:t>
      </w:r>
    </w:p>
    <w:p w:rsidR="004D5ADC" w:rsidRPr="00ED1421" w:rsidRDefault="004D5ADC" w:rsidP="00730B02">
      <w:pPr>
        <w:pStyle w:val="Default"/>
        <w:numPr>
          <w:ilvl w:val="0"/>
          <w:numId w:val="362"/>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measurements relating to defects. </w:t>
      </w:r>
    </w:p>
    <w:p w:rsidR="004D5ADC" w:rsidRPr="00ED1421" w:rsidRDefault="004D5ADC" w:rsidP="00730B02">
      <w:pPr>
        <w:pStyle w:val="Default"/>
        <w:numPr>
          <w:ilvl w:val="0"/>
          <w:numId w:val="360"/>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An airworthiness limitation is a boundary beyond which an aircraft or a component thereof must not be operated, unless the instruction(s) associated with this airworthiness limitation is (are) complied with. </w:t>
      </w:r>
    </w:p>
    <w:p w:rsidR="004D5ADC" w:rsidRPr="00ED1421" w:rsidRDefault="004D5ADC" w:rsidP="00730B02">
      <w:pPr>
        <w:pStyle w:val="Default"/>
        <w:numPr>
          <w:ilvl w:val="0"/>
          <w:numId w:val="360"/>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‘Other maintenance required for continuing airworthiness’ refers to unscheduled or out-of-phase maintenance due to abnormal or particular conditions or events with an impact on the continuing airworthiness of the aircraft at the time of its return to service. It is not intended to request every single condition described in the maintenance data, e.g. Aircraft Maintenance Manual Chapter 5, but just those that cannot be captured by other means; for example, when they are not included in the records for repairs. Some abnormal or particular conditions or events that could be kept under this requirement could be lightning strikes, hard landings, long-term storage, propeller or rotor over-speed, over-torque, impact on a main rotor blade, etc. </w:t>
      </w:r>
    </w:p>
    <w:p w:rsidR="004D5ADC" w:rsidRPr="00ED1421" w:rsidRDefault="004D5ADC" w:rsidP="00730B02">
      <w:pPr>
        <w:pStyle w:val="Default"/>
        <w:numPr>
          <w:ilvl w:val="0"/>
          <w:numId w:val="360"/>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The term ‘in-service history record’ embraces records from which the current status of life-limited parts can be determined. The ‘in-service history record’ template could be adjusted to the relevant characteristics of the life-limited part, e.g. an engine disk being different from a fire extinguisher squib or landing gear sliding tube. </w:t>
      </w:r>
    </w:p>
    <w:p w:rsidR="004D5ADC" w:rsidRPr="00ED1421" w:rsidRDefault="004D5ADC" w:rsidP="00ED1421">
      <w:pPr>
        <w:pStyle w:val="Default"/>
        <w:spacing w:before="120" w:after="120" w:line="276" w:lineRule="auto"/>
        <w:ind w:left="360"/>
        <w:jc w:val="both"/>
        <w:rPr>
          <w:rFonts w:ascii="Arial" w:hAnsi="Arial" w:cs="Arial"/>
          <w:sz w:val="22"/>
          <w:szCs w:val="22"/>
          <w:lang w:val="en-US"/>
        </w:rPr>
      </w:pPr>
      <w:r w:rsidRPr="00ED1421">
        <w:rPr>
          <w:rFonts w:ascii="Arial" w:hAnsi="Arial" w:cs="Arial"/>
          <w:sz w:val="22"/>
          <w:szCs w:val="22"/>
          <w:lang w:val="en-US"/>
        </w:rPr>
        <w:t xml:space="preserve">Such records document each time a life-limited part is placed in service or removed from service. They should clearly: </w:t>
      </w:r>
    </w:p>
    <w:p w:rsidR="004D5ADC" w:rsidRPr="00ED1421" w:rsidRDefault="004D5ADC" w:rsidP="00730B02">
      <w:pPr>
        <w:pStyle w:val="Default"/>
        <w:numPr>
          <w:ilvl w:val="0"/>
          <w:numId w:val="363"/>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identify the part by its part number and serial number, </w:t>
      </w:r>
    </w:p>
    <w:p w:rsidR="004D5ADC" w:rsidRPr="00ED1421" w:rsidRDefault="004D5ADC" w:rsidP="00730B02">
      <w:pPr>
        <w:pStyle w:val="Default"/>
        <w:numPr>
          <w:ilvl w:val="0"/>
          <w:numId w:val="363"/>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show the date of installation and removal (i.e. date on/date off), </w:t>
      </w:r>
    </w:p>
    <w:p w:rsidR="004D5ADC" w:rsidRPr="00ED1421" w:rsidRDefault="004D5ADC" w:rsidP="00730B02">
      <w:pPr>
        <w:pStyle w:val="Default"/>
        <w:numPr>
          <w:ilvl w:val="0"/>
          <w:numId w:val="363"/>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show the details of the installation and removal (i.e. type, serial number, weight variant, thrust rating, as appropriate, of the aircraft, engine, engine module, or propeller) at installation and removal of the part when this is necessary to appropriately control the life limitation. </w:t>
      </w:r>
    </w:p>
    <w:p w:rsidR="004D5ADC" w:rsidRPr="00ED1421" w:rsidRDefault="004D5ADC" w:rsidP="00730B02">
      <w:pPr>
        <w:pStyle w:val="Default"/>
        <w:numPr>
          <w:ilvl w:val="0"/>
          <w:numId w:val="363"/>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Show the total in-service life accumulated in any applicable parameter, as appropriate, corresponding to the dates of installation and removal of the part. </w:t>
      </w:r>
    </w:p>
    <w:p w:rsidR="004D5ADC" w:rsidRPr="00ED1421" w:rsidRDefault="004D5ADC" w:rsidP="00ED1421">
      <w:pPr>
        <w:pStyle w:val="Default"/>
        <w:spacing w:before="120" w:after="120" w:line="276" w:lineRule="auto"/>
        <w:ind w:left="360"/>
        <w:jc w:val="both"/>
        <w:rPr>
          <w:rFonts w:ascii="Arial" w:hAnsi="Arial" w:cs="Arial"/>
          <w:sz w:val="22"/>
          <w:szCs w:val="22"/>
          <w:lang w:val="en-US"/>
        </w:rPr>
      </w:pPr>
      <w:r w:rsidRPr="00ED1421">
        <w:rPr>
          <w:rFonts w:ascii="Arial" w:hAnsi="Arial" w:cs="Arial"/>
          <w:sz w:val="22"/>
          <w:szCs w:val="22"/>
          <w:lang w:val="en-US"/>
        </w:rPr>
        <w:t xml:space="preserve">Any other events that would affect the life limitation, such as an embodied modification (in accordance with airworthiness directives, service bulletins or any product improvements) that affects the life limitation or changes the limitation parameter, should also be included in the in-service history record. Not all modifications would necessarily be pertinent to the life limitation of the component. Additionally, if a parameter is not relevant to the life of the part, then that parameter does not need to be recorded. </w:t>
      </w:r>
    </w:p>
    <w:p w:rsidR="004D5ADC" w:rsidRPr="00ED1421" w:rsidRDefault="004D5ADC" w:rsidP="00730B02">
      <w:pPr>
        <w:pStyle w:val="Default"/>
        <w:numPr>
          <w:ilvl w:val="0"/>
          <w:numId w:val="360"/>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The term ‘permanently withdrawn from service’ refers to moving the aircraft or component to a location that is not used for storage and/or future return to service. </w:t>
      </w:r>
    </w:p>
    <w:p w:rsidR="004D5ADC" w:rsidRPr="00ED1421" w:rsidRDefault="004D5ADC" w:rsidP="00730B02">
      <w:pPr>
        <w:pStyle w:val="Default"/>
        <w:numPr>
          <w:ilvl w:val="0"/>
          <w:numId w:val="360"/>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The term ‘current status’ refers to the data which accurately establishes the level of compliance of an aircraft, engine, propeller or component thereof, with a requirement. Each status should: </w:t>
      </w:r>
    </w:p>
    <w:p w:rsidR="004D5ADC" w:rsidRPr="00ED1421" w:rsidRDefault="004D5ADC" w:rsidP="00730B02">
      <w:pPr>
        <w:pStyle w:val="Default"/>
        <w:numPr>
          <w:ilvl w:val="0"/>
          <w:numId w:val="364"/>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identify the aircraft, the engine, the propeller or the component it applies to; </w:t>
      </w:r>
    </w:p>
    <w:p w:rsidR="004D5ADC" w:rsidRPr="00ED1421" w:rsidRDefault="004D5ADC" w:rsidP="00730B02">
      <w:pPr>
        <w:pStyle w:val="Default"/>
        <w:numPr>
          <w:ilvl w:val="0"/>
          <w:numId w:val="364"/>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be dated; and </w:t>
      </w:r>
    </w:p>
    <w:p w:rsidR="004D5ADC" w:rsidRPr="00ED1421" w:rsidRDefault="004D5ADC" w:rsidP="00730B02">
      <w:pPr>
        <w:pStyle w:val="Default"/>
        <w:numPr>
          <w:ilvl w:val="0"/>
          <w:numId w:val="364"/>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include the relevant total in-service life accumulated in the applicable parameter on the date of the status. </w:t>
      </w:r>
    </w:p>
    <w:p w:rsidR="004D5ADC" w:rsidRPr="00ED1421" w:rsidRDefault="004D5ADC" w:rsidP="00ED1421">
      <w:pPr>
        <w:pStyle w:val="Default"/>
        <w:spacing w:before="120" w:after="120" w:line="360" w:lineRule="auto"/>
        <w:rPr>
          <w:rFonts w:ascii="Arial" w:hAnsi="Arial" w:cs="Arial"/>
          <w:lang w:val="en-US"/>
        </w:rPr>
      </w:pPr>
      <w:r w:rsidRPr="00ED1421">
        <w:rPr>
          <w:rFonts w:ascii="Arial" w:hAnsi="Arial" w:cs="Arial"/>
          <w:b/>
          <w:bCs/>
          <w:lang w:val="en-US"/>
        </w:rPr>
        <w:t>AMC M.A.305</w:t>
      </w:r>
      <w:r w:rsidR="00ED1421" w:rsidRPr="00ED1421">
        <w:rPr>
          <w:rFonts w:ascii="Arial" w:hAnsi="Arial" w:cs="Arial"/>
          <w:b/>
          <w:bCs/>
          <w:lang w:val="en-US"/>
        </w:rPr>
        <w:t xml:space="preserve"> </w:t>
      </w:r>
      <w:r w:rsidRPr="00ED1421">
        <w:rPr>
          <w:rFonts w:ascii="Arial" w:hAnsi="Arial" w:cs="Arial"/>
          <w:b/>
          <w:bCs/>
          <w:lang w:val="en-US"/>
        </w:rPr>
        <w:t xml:space="preserve">(a) </w:t>
      </w:r>
      <w:r w:rsidR="00ED1421" w:rsidRPr="00ED1421">
        <w:rPr>
          <w:rFonts w:ascii="Arial" w:hAnsi="Arial" w:cs="Arial"/>
          <w:b/>
          <w:bCs/>
          <w:lang w:val="en-US"/>
        </w:rPr>
        <w:t xml:space="preserve">- </w:t>
      </w:r>
      <w:r w:rsidRPr="00ED1421">
        <w:rPr>
          <w:rFonts w:ascii="Arial" w:hAnsi="Arial" w:cs="Arial"/>
          <w:b/>
          <w:bCs/>
          <w:lang w:val="en-US"/>
        </w:rPr>
        <w:t xml:space="preserve">Aircraft continuing airworthiness record system </w:t>
      </w:r>
    </w:p>
    <w:p w:rsidR="004D5ADC" w:rsidRPr="00ED1421" w:rsidRDefault="004D5ADC" w:rsidP="00ED1421">
      <w:pPr>
        <w:pStyle w:val="Default"/>
        <w:spacing w:before="120" w:after="120" w:line="276" w:lineRule="auto"/>
        <w:jc w:val="both"/>
        <w:rPr>
          <w:rFonts w:ascii="Arial" w:hAnsi="Arial" w:cs="Arial"/>
          <w:sz w:val="22"/>
          <w:szCs w:val="22"/>
          <w:lang w:val="en-US"/>
        </w:rPr>
      </w:pPr>
      <w:r w:rsidRPr="00ED1421">
        <w:rPr>
          <w:rFonts w:ascii="Arial" w:hAnsi="Arial" w:cs="Arial"/>
          <w:b/>
          <w:bCs/>
          <w:sz w:val="22"/>
          <w:szCs w:val="22"/>
          <w:lang w:val="en-US"/>
        </w:rPr>
        <w:t xml:space="preserve">CERTIFICATE OF RELEASE TO SERVICE </w:t>
      </w:r>
    </w:p>
    <w:p w:rsidR="004D5ADC" w:rsidRPr="00ED1421" w:rsidRDefault="004D5ADC" w:rsidP="00730B02">
      <w:pPr>
        <w:pStyle w:val="Default"/>
        <w:numPr>
          <w:ilvl w:val="0"/>
          <w:numId w:val="365"/>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 xml:space="preserve">The inclusion of the certificate of release to service in the aircraft continuing airworthiness record system means that the date and/or any applicable parameter at which the maintenance was performed, including a unique reference to the certificate of release to service, should be processed in the record system. </w:t>
      </w:r>
    </w:p>
    <w:p w:rsidR="004D5ADC" w:rsidRPr="00ED1421" w:rsidRDefault="004D5ADC" w:rsidP="00730B02">
      <w:pPr>
        <w:pStyle w:val="Default"/>
        <w:numPr>
          <w:ilvl w:val="0"/>
          <w:numId w:val="365"/>
        </w:numPr>
        <w:spacing w:before="120" w:after="120" w:line="276" w:lineRule="auto"/>
        <w:jc w:val="both"/>
        <w:rPr>
          <w:rFonts w:ascii="Arial" w:hAnsi="Arial" w:cs="Arial"/>
          <w:sz w:val="22"/>
          <w:szCs w:val="22"/>
          <w:lang w:val="en-US"/>
        </w:rPr>
      </w:pPr>
      <w:r w:rsidRPr="00ED1421">
        <w:rPr>
          <w:rFonts w:ascii="Arial" w:hAnsi="Arial" w:cs="Arial"/>
          <w:sz w:val="22"/>
          <w:szCs w:val="22"/>
          <w:lang w:val="en-US"/>
        </w:rPr>
        <w:t>For components with airworthiness limitations, this information should be found on the authorised release certificate (</w:t>
      </w:r>
      <w:r w:rsidR="00F934CE">
        <w:rPr>
          <w:rFonts w:ascii="Arial" w:hAnsi="Arial" w:cs="Arial"/>
          <w:sz w:val="22"/>
          <w:szCs w:val="22"/>
          <w:lang w:val="en-US"/>
        </w:rPr>
        <w:t>ASSA-AC Form</w:t>
      </w:r>
      <w:r w:rsidRPr="00ED1421">
        <w:rPr>
          <w:rFonts w:ascii="Arial" w:hAnsi="Arial" w:cs="Arial"/>
          <w:sz w:val="22"/>
          <w:szCs w:val="22"/>
          <w:lang w:val="en-US"/>
        </w:rPr>
        <w:t xml:space="preserve"> 1 or equivalent). For life-limited parts, some relevant information required by M.A.305 may need to be introduced in the in-service history records. </w:t>
      </w:r>
    </w:p>
    <w:p w:rsidR="00C9430C" w:rsidRDefault="00C9430C" w:rsidP="00ED1421">
      <w:pPr>
        <w:pStyle w:val="Default"/>
        <w:spacing w:before="120" w:after="120" w:line="360" w:lineRule="auto"/>
        <w:contextualSpacing/>
        <w:jc w:val="both"/>
        <w:rPr>
          <w:rFonts w:ascii="Arial" w:hAnsi="Arial" w:cs="Arial"/>
          <w:b/>
          <w:bCs/>
          <w:lang w:val="en-US"/>
        </w:rPr>
      </w:pPr>
    </w:p>
    <w:p w:rsidR="00C9430C" w:rsidRDefault="00C9430C" w:rsidP="00ED1421">
      <w:pPr>
        <w:pStyle w:val="Default"/>
        <w:spacing w:before="120" w:after="120" w:line="360" w:lineRule="auto"/>
        <w:contextualSpacing/>
        <w:jc w:val="both"/>
        <w:rPr>
          <w:rFonts w:ascii="Arial" w:hAnsi="Arial" w:cs="Arial"/>
          <w:b/>
          <w:bCs/>
          <w:lang w:val="en-US"/>
        </w:rPr>
      </w:pPr>
    </w:p>
    <w:p w:rsidR="004D5ADC" w:rsidRPr="00ED1421" w:rsidRDefault="004D5ADC" w:rsidP="00C9430C">
      <w:pPr>
        <w:pStyle w:val="Default"/>
        <w:spacing w:before="120" w:after="120" w:line="360" w:lineRule="auto"/>
        <w:contextualSpacing/>
        <w:jc w:val="both"/>
        <w:rPr>
          <w:rFonts w:ascii="Arial" w:hAnsi="Arial" w:cs="Arial"/>
          <w:lang w:val="en-US"/>
        </w:rPr>
      </w:pPr>
      <w:r w:rsidRPr="00ED1421">
        <w:rPr>
          <w:rFonts w:ascii="Arial" w:hAnsi="Arial" w:cs="Arial"/>
          <w:b/>
          <w:bCs/>
          <w:lang w:val="en-US"/>
        </w:rPr>
        <w:t>AMC M.A.305</w:t>
      </w:r>
      <w:r w:rsidR="001A2F30">
        <w:rPr>
          <w:rFonts w:ascii="Arial" w:hAnsi="Arial" w:cs="Arial"/>
          <w:b/>
          <w:bCs/>
          <w:lang w:val="en-US"/>
        </w:rPr>
        <w:t xml:space="preserve"> </w:t>
      </w:r>
      <w:r w:rsidRPr="00ED1421">
        <w:rPr>
          <w:rFonts w:ascii="Arial" w:hAnsi="Arial" w:cs="Arial"/>
          <w:b/>
          <w:bCs/>
          <w:lang w:val="en-US"/>
        </w:rPr>
        <w:t>(b)</w:t>
      </w:r>
      <w:r w:rsidR="001A2F30">
        <w:rPr>
          <w:rFonts w:ascii="Arial" w:hAnsi="Arial" w:cs="Arial"/>
          <w:b/>
          <w:bCs/>
          <w:lang w:val="en-US"/>
        </w:rPr>
        <w:t xml:space="preserve"> (</w:t>
      </w:r>
      <w:r w:rsidRPr="00ED1421">
        <w:rPr>
          <w:rFonts w:ascii="Arial" w:hAnsi="Arial" w:cs="Arial"/>
          <w:b/>
          <w:bCs/>
          <w:lang w:val="en-US"/>
        </w:rPr>
        <w:t>1</w:t>
      </w:r>
      <w:r w:rsidR="001A2F30">
        <w:rPr>
          <w:rFonts w:ascii="Arial" w:hAnsi="Arial" w:cs="Arial"/>
          <w:b/>
          <w:bCs/>
          <w:lang w:val="en-US"/>
        </w:rPr>
        <w:t>)</w:t>
      </w:r>
      <w:r w:rsidRPr="00ED1421">
        <w:rPr>
          <w:rFonts w:ascii="Arial" w:hAnsi="Arial" w:cs="Arial"/>
          <w:b/>
          <w:bCs/>
          <w:lang w:val="en-US"/>
        </w:rPr>
        <w:t xml:space="preserve"> </w:t>
      </w:r>
      <w:r w:rsidR="001A2F30">
        <w:rPr>
          <w:rFonts w:ascii="Arial" w:hAnsi="Arial" w:cs="Arial"/>
          <w:b/>
          <w:bCs/>
          <w:lang w:val="en-US"/>
        </w:rPr>
        <w:t xml:space="preserve">- </w:t>
      </w:r>
      <w:r w:rsidRPr="00ED1421">
        <w:rPr>
          <w:rFonts w:ascii="Arial" w:hAnsi="Arial" w:cs="Arial"/>
          <w:b/>
          <w:bCs/>
          <w:lang w:val="en-US"/>
        </w:rPr>
        <w:t xml:space="preserve">Aircraft continuing airworthiness record system </w:t>
      </w:r>
    </w:p>
    <w:p w:rsidR="004D5ADC" w:rsidRPr="001A2F30" w:rsidRDefault="004D5ADC" w:rsidP="001A2F30">
      <w:pPr>
        <w:pStyle w:val="Default"/>
        <w:spacing w:before="120" w:after="120" w:line="276" w:lineRule="auto"/>
        <w:jc w:val="both"/>
        <w:rPr>
          <w:rFonts w:ascii="Arial" w:hAnsi="Arial" w:cs="Arial"/>
          <w:sz w:val="22"/>
          <w:szCs w:val="22"/>
          <w:lang w:val="en-US"/>
        </w:rPr>
      </w:pPr>
      <w:r w:rsidRPr="001A2F30">
        <w:rPr>
          <w:rFonts w:ascii="Arial" w:hAnsi="Arial" w:cs="Arial"/>
          <w:b/>
          <w:bCs/>
          <w:sz w:val="22"/>
          <w:szCs w:val="22"/>
          <w:lang w:val="en-US"/>
        </w:rPr>
        <w:t xml:space="preserve">IN-SERVICE LIFE FOR ENGINES, PROPELLERS AND APU’S </w:t>
      </w:r>
    </w:p>
    <w:p w:rsidR="004D5ADC" w:rsidRPr="001A2F30" w:rsidRDefault="004D5ADC" w:rsidP="00730B02">
      <w:pPr>
        <w:pStyle w:val="Default"/>
        <w:numPr>
          <w:ilvl w:val="0"/>
          <w:numId w:val="366"/>
        </w:numPr>
        <w:spacing w:before="120" w:after="120" w:line="276" w:lineRule="auto"/>
        <w:jc w:val="both"/>
        <w:rPr>
          <w:rFonts w:ascii="Arial" w:hAnsi="Arial" w:cs="Arial"/>
          <w:sz w:val="22"/>
          <w:szCs w:val="22"/>
          <w:lang w:val="en-US"/>
        </w:rPr>
      </w:pPr>
      <w:r w:rsidRPr="001A2F30">
        <w:rPr>
          <w:rFonts w:ascii="Arial" w:hAnsi="Arial" w:cs="Arial"/>
          <w:sz w:val="22"/>
          <w:szCs w:val="22"/>
          <w:lang w:val="en-US"/>
        </w:rPr>
        <w:t xml:space="preserve">Some gas turbine engines and propellers are assembled from modules and the total life accumulated in service for the complete engine or propeller may not be kept. When owners and operators wish to take advantage of the modular design, then the total life accumulated in service for each module, as well as in-service history if applicable, and detailed maintenance records for each module, should be maintained. The continuing airworthiness records as specified should be kept with the module and should show compliance with any mandatory requirements pertaining to that module. </w:t>
      </w:r>
    </w:p>
    <w:p w:rsidR="004D5ADC" w:rsidRPr="001A2F30" w:rsidRDefault="004D5ADC" w:rsidP="00730B02">
      <w:pPr>
        <w:pStyle w:val="Default"/>
        <w:numPr>
          <w:ilvl w:val="0"/>
          <w:numId w:val="366"/>
        </w:numPr>
        <w:spacing w:before="120" w:after="120" w:line="276" w:lineRule="auto"/>
        <w:jc w:val="both"/>
        <w:rPr>
          <w:rFonts w:ascii="Arial" w:hAnsi="Arial" w:cs="Arial"/>
          <w:sz w:val="22"/>
          <w:szCs w:val="22"/>
          <w:lang w:val="en-US"/>
        </w:rPr>
      </w:pPr>
      <w:r w:rsidRPr="001A2F30">
        <w:rPr>
          <w:rFonts w:ascii="Arial" w:hAnsi="Arial" w:cs="Arial"/>
          <w:sz w:val="22"/>
          <w:szCs w:val="22"/>
          <w:lang w:val="en-US"/>
        </w:rPr>
        <w:t xml:space="preserve">The recording of in-service life accumulation may be necessary also in other measurement units to ensure the continuing airworthiness of the aircraft. For example, a mandatory life limitation measured in cycles of auxiliary power unit (APU) usage may apply to some rotating parts. In such a case, APU cycles need to be recorded. </w:t>
      </w:r>
    </w:p>
    <w:p w:rsidR="004D5ADC" w:rsidRPr="001A2F30" w:rsidRDefault="004D5ADC" w:rsidP="001A2F30">
      <w:pPr>
        <w:pStyle w:val="Default"/>
        <w:spacing w:before="120" w:after="120" w:line="360" w:lineRule="auto"/>
        <w:rPr>
          <w:rFonts w:ascii="Arial" w:hAnsi="Arial" w:cs="Arial"/>
          <w:lang w:val="en-US"/>
        </w:rPr>
      </w:pPr>
      <w:r w:rsidRPr="001A2F30">
        <w:rPr>
          <w:rFonts w:ascii="Arial" w:hAnsi="Arial" w:cs="Arial"/>
          <w:b/>
          <w:bCs/>
          <w:lang w:val="en-US"/>
        </w:rPr>
        <w:t>AMC M.A.305(c)</w:t>
      </w:r>
      <w:r w:rsidR="001A2F30">
        <w:rPr>
          <w:rFonts w:ascii="Arial" w:hAnsi="Arial" w:cs="Arial"/>
          <w:b/>
          <w:bCs/>
          <w:lang w:val="en-US"/>
        </w:rPr>
        <w:t xml:space="preserve"> (</w:t>
      </w:r>
      <w:r w:rsidRPr="001A2F30">
        <w:rPr>
          <w:rFonts w:ascii="Arial" w:hAnsi="Arial" w:cs="Arial"/>
          <w:b/>
          <w:bCs/>
          <w:lang w:val="en-US"/>
        </w:rPr>
        <w:t>1</w:t>
      </w:r>
      <w:r w:rsidR="001A2F30">
        <w:rPr>
          <w:rFonts w:ascii="Arial" w:hAnsi="Arial" w:cs="Arial"/>
          <w:b/>
          <w:bCs/>
          <w:lang w:val="en-US"/>
        </w:rPr>
        <w:t>)</w:t>
      </w:r>
      <w:r w:rsidRPr="001A2F30">
        <w:rPr>
          <w:rFonts w:ascii="Arial" w:hAnsi="Arial" w:cs="Arial"/>
          <w:b/>
          <w:bCs/>
          <w:lang w:val="en-US"/>
        </w:rPr>
        <w:t xml:space="preserve"> </w:t>
      </w:r>
      <w:r w:rsidR="001A2F30">
        <w:rPr>
          <w:rFonts w:ascii="Arial" w:hAnsi="Arial" w:cs="Arial"/>
          <w:b/>
          <w:bCs/>
          <w:lang w:val="en-US"/>
        </w:rPr>
        <w:t xml:space="preserve">- </w:t>
      </w:r>
      <w:r w:rsidRPr="001A2F30">
        <w:rPr>
          <w:rFonts w:ascii="Arial" w:hAnsi="Arial" w:cs="Arial"/>
          <w:b/>
          <w:bCs/>
          <w:lang w:val="en-US"/>
        </w:rPr>
        <w:t xml:space="preserve">Aircraft continuing airworthiness record system </w:t>
      </w:r>
    </w:p>
    <w:p w:rsidR="004D5ADC" w:rsidRPr="001A2F30" w:rsidRDefault="004D5ADC" w:rsidP="001A2F30">
      <w:pPr>
        <w:pStyle w:val="Default"/>
        <w:spacing w:before="120" w:after="120" w:line="276" w:lineRule="auto"/>
        <w:rPr>
          <w:rFonts w:ascii="Arial" w:hAnsi="Arial" w:cs="Arial"/>
          <w:sz w:val="22"/>
          <w:szCs w:val="22"/>
          <w:lang w:val="en-US"/>
        </w:rPr>
      </w:pPr>
      <w:r w:rsidRPr="001A2F30">
        <w:rPr>
          <w:rFonts w:ascii="Arial" w:hAnsi="Arial" w:cs="Arial"/>
          <w:b/>
          <w:bCs/>
          <w:sz w:val="22"/>
          <w:szCs w:val="22"/>
          <w:lang w:val="en-US"/>
        </w:rPr>
        <w:t xml:space="preserve">AIRWORTHINESS DIRECTIVES </w:t>
      </w:r>
    </w:p>
    <w:p w:rsidR="004D5ADC" w:rsidRPr="001A2F30" w:rsidRDefault="004D5ADC" w:rsidP="00730B02">
      <w:pPr>
        <w:pStyle w:val="Default"/>
        <w:numPr>
          <w:ilvl w:val="0"/>
          <w:numId w:val="367"/>
        </w:numPr>
        <w:spacing w:before="120" w:after="120" w:line="276" w:lineRule="auto"/>
        <w:jc w:val="both"/>
        <w:rPr>
          <w:rFonts w:ascii="Arial" w:hAnsi="Arial" w:cs="Arial"/>
          <w:sz w:val="22"/>
          <w:szCs w:val="22"/>
          <w:lang w:val="en-US"/>
        </w:rPr>
      </w:pPr>
      <w:r w:rsidRPr="001A2F30">
        <w:rPr>
          <w:rFonts w:ascii="Arial" w:hAnsi="Arial" w:cs="Arial"/>
          <w:sz w:val="22"/>
          <w:szCs w:val="22"/>
          <w:lang w:val="en-US"/>
        </w:rPr>
        <w:t xml:space="preserve">The current status of ADs, and measures mandated by the competent authority in immediate reaction to a safety problem, should identify the product/component, the applicable ADs including revision or amendment numbers and the date on which the status was updated. For the purpose of assessing the AD status, there is no need to list those ADs which are superseded or cancelled. </w:t>
      </w:r>
    </w:p>
    <w:p w:rsidR="004D5ADC" w:rsidRPr="001A2F30" w:rsidRDefault="004D5ADC" w:rsidP="00730B02">
      <w:pPr>
        <w:pStyle w:val="Default"/>
        <w:numPr>
          <w:ilvl w:val="0"/>
          <w:numId w:val="367"/>
        </w:numPr>
        <w:spacing w:before="120" w:after="120" w:line="276" w:lineRule="auto"/>
        <w:jc w:val="both"/>
        <w:rPr>
          <w:rFonts w:ascii="Arial" w:hAnsi="Arial" w:cs="Arial"/>
          <w:sz w:val="22"/>
          <w:szCs w:val="22"/>
          <w:lang w:val="en-US"/>
        </w:rPr>
      </w:pPr>
      <w:r w:rsidRPr="001A2F30">
        <w:rPr>
          <w:rFonts w:ascii="Arial" w:hAnsi="Arial" w:cs="Arial"/>
          <w:sz w:val="22"/>
          <w:szCs w:val="22"/>
          <w:lang w:val="en-US"/>
        </w:rPr>
        <w:t xml:space="preserve">If the AD is generally applicable to the aircraft or component type but is not applicable to the particular aircraft, engine, propeller or component, then this should be identified with the reason why it is not applicable. </w:t>
      </w:r>
    </w:p>
    <w:p w:rsidR="004D5ADC" w:rsidRPr="001A2F30" w:rsidRDefault="004D5ADC" w:rsidP="00730B02">
      <w:pPr>
        <w:pStyle w:val="Default"/>
        <w:numPr>
          <w:ilvl w:val="0"/>
          <w:numId w:val="367"/>
        </w:numPr>
        <w:spacing w:before="120" w:after="120" w:line="276" w:lineRule="auto"/>
        <w:jc w:val="both"/>
        <w:rPr>
          <w:rFonts w:ascii="Arial" w:hAnsi="Arial" w:cs="Arial"/>
          <w:sz w:val="22"/>
          <w:szCs w:val="22"/>
          <w:lang w:val="en-US"/>
        </w:rPr>
      </w:pPr>
      <w:r w:rsidRPr="001A2F30">
        <w:rPr>
          <w:rFonts w:ascii="Arial" w:hAnsi="Arial" w:cs="Arial"/>
          <w:sz w:val="22"/>
          <w:szCs w:val="22"/>
          <w:lang w:val="en-US"/>
        </w:rPr>
        <w:t xml:space="preserve">The current status of ADs should include the release to service date on which the AD or measure was accomplished (the date the certificate of release to service was issued), and where the AD or measure is controlled by flight hours and/or flight cycles and/or landings and/or any other applicable parameter, as appropriate, it should include the corresponding total life on that parameter accumulated in service on the date when the AD or measure was accomplished and/or the due limit in the appropriate parameter. For repetitive ADs or measures, only the last and next applications with the reference to the applicable parameter should be recorded in the current status. </w:t>
      </w:r>
    </w:p>
    <w:p w:rsidR="004D5ADC" w:rsidRPr="001A2F30" w:rsidRDefault="004D5ADC" w:rsidP="00730B02">
      <w:pPr>
        <w:pStyle w:val="Default"/>
        <w:numPr>
          <w:ilvl w:val="0"/>
          <w:numId w:val="367"/>
        </w:numPr>
        <w:spacing w:before="120" w:after="120" w:line="276" w:lineRule="auto"/>
        <w:jc w:val="both"/>
        <w:rPr>
          <w:rFonts w:ascii="Arial" w:hAnsi="Arial" w:cs="Arial"/>
          <w:sz w:val="22"/>
          <w:szCs w:val="22"/>
          <w:lang w:val="en-US"/>
        </w:rPr>
      </w:pPr>
      <w:r w:rsidRPr="001A2F30">
        <w:rPr>
          <w:rFonts w:ascii="Arial" w:hAnsi="Arial" w:cs="Arial"/>
          <w:sz w:val="22"/>
          <w:szCs w:val="22"/>
          <w:lang w:val="en-US"/>
        </w:rPr>
        <w:t xml:space="preserve">The status should also specify the method of compliance and which part of a multi-part AD or measure has been accomplished, where a choice is available in the AD or measure. </w:t>
      </w:r>
    </w:p>
    <w:p w:rsidR="004D5ADC" w:rsidRPr="001A2F30" w:rsidRDefault="004D5ADC" w:rsidP="00730B02">
      <w:pPr>
        <w:pStyle w:val="Default"/>
        <w:numPr>
          <w:ilvl w:val="0"/>
          <w:numId w:val="367"/>
        </w:numPr>
        <w:spacing w:before="120" w:after="120" w:line="276" w:lineRule="auto"/>
        <w:jc w:val="both"/>
        <w:rPr>
          <w:rFonts w:ascii="Arial" w:hAnsi="Arial" w:cs="Arial"/>
          <w:sz w:val="22"/>
          <w:szCs w:val="22"/>
          <w:lang w:val="en-US"/>
        </w:rPr>
      </w:pPr>
      <w:r w:rsidRPr="001A2F30">
        <w:rPr>
          <w:rFonts w:ascii="Arial" w:hAnsi="Arial" w:cs="Arial"/>
          <w:sz w:val="22"/>
          <w:szCs w:val="22"/>
          <w:lang w:val="en-US"/>
        </w:rPr>
        <w:t xml:space="preserve">The current status of AD should be sufficiently detailed to identify any loadable software aircraft part which is used for operating or controlling the aircraft. </w:t>
      </w:r>
    </w:p>
    <w:p w:rsidR="004D5ADC" w:rsidRPr="001A2F30" w:rsidRDefault="004D5ADC" w:rsidP="00730B02">
      <w:pPr>
        <w:pStyle w:val="Default"/>
        <w:numPr>
          <w:ilvl w:val="0"/>
          <w:numId w:val="367"/>
        </w:numPr>
        <w:spacing w:before="120" w:after="120" w:line="276" w:lineRule="auto"/>
        <w:jc w:val="both"/>
        <w:rPr>
          <w:rFonts w:ascii="Arial" w:hAnsi="Arial" w:cs="Arial"/>
          <w:sz w:val="22"/>
          <w:szCs w:val="22"/>
          <w:lang w:val="en-US"/>
        </w:rPr>
      </w:pPr>
      <w:r w:rsidRPr="001A2F30">
        <w:rPr>
          <w:rFonts w:ascii="Arial" w:hAnsi="Arial" w:cs="Arial"/>
          <w:sz w:val="22"/>
          <w:szCs w:val="22"/>
          <w:lang w:val="en-US"/>
        </w:rPr>
        <w:t xml:space="preserve">When the AD is multi-part or requests assessments of certain inspections, this information should be shown as well. </w:t>
      </w:r>
    </w:p>
    <w:p w:rsidR="00C9430C" w:rsidRDefault="00C9430C" w:rsidP="001A2F30">
      <w:pPr>
        <w:pStyle w:val="Default"/>
        <w:spacing w:before="120" w:after="120" w:line="360" w:lineRule="auto"/>
        <w:jc w:val="both"/>
        <w:rPr>
          <w:rFonts w:ascii="Arial" w:hAnsi="Arial" w:cs="Arial"/>
          <w:b/>
          <w:bCs/>
          <w:lang w:val="en-US"/>
        </w:rPr>
      </w:pPr>
    </w:p>
    <w:p w:rsidR="004D5ADC" w:rsidRPr="001A2F30" w:rsidRDefault="004D5ADC" w:rsidP="001A2F30">
      <w:pPr>
        <w:pStyle w:val="Default"/>
        <w:spacing w:before="120" w:after="120" w:line="360" w:lineRule="auto"/>
        <w:jc w:val="both"/>
        <w:rPr>
          <w:rFonts w:ascii="Arial" w:hAnsi="Arial" w:cs="Arial"/>
          <w:lang w:val="en-US"/>
        </w:rPr>
      </w:pPr>
      <w:r w:rsidRPr="001A2F30">
        <w:rPr>
          <w:rFonts w:ascii="Arial" w:hAnsi="Arial" w:cs="Arial"/>
          <w:b/>
          <w:bCs/>
          <w:lang w:val="en-US"/>
        </w:rPr>
        <w:t>AMC M.A.305</w:t>
      </w:r>
      <w:r w:rsidR="001A2F30">
        <w:rPr>
          <w:rFonts w:ascii="Arial" w:hAnsi="Arial" w:cs="Arial"/>
          <w:b/>
          <w:bCs/>
          <w:lang w:val="en-US"/>
        </w:rPr>
        <w:t xml:space="preserve"> </w:t>
      </w:r>
      <w:r w:rsidRPr="001A2F30">
        <w:rPr>
          <w:rFonts w:ascii="Arial" w:hAnsi="Arial" w:cs="Arial"/>
          <w:b/>
          <w:bCs/>
          <w:lang w:val="en-US"/>
        </w:rPr>
        <w:t>(c)</w:t>
      </w:r>
      <w:r w:rsidR="001A2F30">
        <w:rPr>
          <w:rFonts w:ascii="Arial" w:hAnsi="Arial" w:cs="Arial"/>
          <w:b/>
          <w:bCs/>
          <w:lang w:val="en-US"/>
        </w:rPr>
        <w:t xml:space="preserve"> (</w:t>
      </w:r>
      <w:r w:rsidRPr="001A2F30">
        <w:rPr>
          <w:rFonts w:ascii="Arial" w:hAnsi="Arial" w:cs="Arial"/>
          <w:b/>
          <w:bCs/>
          <w:lang w:val="en-US"/>
        </w:rPr>
        <w:t>2</w:t>
      </w:r>
      <w:r w:rsidR="001A2F30">
        <w:rPr>
          <w:rFonts w:ascii="Arial" w:hAnsi="Arial" w:cs="Arial"/>
          <w:b/>
          <w:bCs/>
          <w:lang w:val="en-US"/>
        </w:rPr>
        <w:t>)</w:t>
      </w:r>
      <w:r w:rsidRPr="001A2F30">
        <w:rPr>
          <w:rFonts w:ascii="Arial" w:hAnsi="Arial" w:cs="Arial"/>
          <w:b/>
          <w:bCs/>
          <w:lang w:val="en-US"/>
        </w:rPr>
        <w:t xml:space="preserve"> </w:t>
      </w:r>
      <w:r w:rsidR="001A2F30">
        <w:rPr>
          <w:rFonts w:ascii="Arial" w:hAnsi="Arial" w:cs="Arial"/>
          <w:b/>
          <w:bCs/>
          <w:lang w:val="en-US"/>
        </w:rPr>
        <w:t xml:space="preserve">- </w:t>
      </w:r>
      <w:r w:rsidRPr="001A2F30">
        <w:rPr>
          <w:rFonts w:ascii="Arial" w:hAnsi="Arial" w:cs="Arial"/>
          <w:b/>
          <w:bCs/>
          <w:lang w:val="en-US"/>
        </w:rPr>
        <w:t xml:space="preserve">Aircraft continuing airworthiness record system </w:t>
      </w:r>
    </w:p>
    <w:p w:rsidR="004D5ADC" w:rsidRPr="001A2F30" w:rsidRDefault="004D5ADC" w:rsidP="00B05B6D">
      <w:pPr>
        <w:pStyle w:val="Default"/>
        <w:spacing w:before="120" w:after="120" w:line="276" w:lineRule="auto"/>
        <w:jc w:val="both"/>
        <w:rPr>
          <w:rFonts w:ascii="Arial" w:hAnsi="Arial" w:cs="Arial"/>
          <w:sz w:val="22"/>
          <w:szCs w:val="22"/>
          <w:lang w:val="en-US"/>
        </w:rPr>
      </w:pPr>
      <w:r w:rsidRPr="001A2F30">
        <w:rPr>
          <w:rFonts w:ascii="Arial" w:hAnsi="Arial" w:cs="Arial"/>
          <w:b/>
          <w:bCs/>
          <w:sz w:val="22"/>
          <w:szCs w:val="22"/>
          <w:lang w:val="en-US"/>
        </w:rPr>
        <w:t xml:space="preserve">MODIFICATIONS AND REPAIRS </w:t>
      </w:r>
    </w:p>
    <w:p w:rsidR="004D5ADC" w:rsidRPr="001A2F30" w:rsidRDefault="004D5ADC" w:rsidP="00730B02">
      <w:pPr>
        <w:pStyle w:val="Default"/>
        <w:numPr>
          <w:ilvl w:val="0"/>
          <w:numId w:val="368"/>
        </w:numPr>
        <w:spacing w:before="120" w:after="120" w:line="276" w:lineRule="auto"/>
        <w:jc w:val="both"/>
        <w:rPr>
          <w:rFonts w:ascii="Arial" w:hAnsi="Arial" w:cs="Arial"/>
          <w:sz w:val="22"/>
          <w:szCs w:val="22"/>
          <w:lang w:val="en-US"/>
        </w:rPr>
      </w:pPr>
      <w:r w:rsidRPr="001A2F30">
        <w:rPr>
          <w:rFonts w:ascii="Arial" w:hAnsi="Arial" w:cs="Arial"/>
          <w:sz w:val="22"/>
          <w:szCs w:val="22"/>
          <w:lang w:val="en-US"/>
        </w:rPr>
        <w:t xml:space="preserve">Status of current modifications and repairs means a list compiled at aircraft level of modifications and repairs currently embodied. It should include the identification of the aircraft, engine(s) or propeller(s), as appropriate, and the date of the certificate of release to service when the modification or repair was accomplished. Where a modification or repair creates the need for the accomplishment of scheduled maintenance tasks, the reference to the applicable tasks should be added to the aircraft maintenance programme. The status should include the reference to the data in accordance with M.A.304 that provides the accomplishment procedure for the modification or repair. It should also specify which part of a multi-part modification or repair has been accomplished and the method of compliance, where a choice is available in the data. </w:t>
      </w:r>
    </w:p>
    <w:p w:rsidR="00201550" w:rsidRPr="001A2F30" w:rsidRDefault="004D5ADC" w:rsidP="00730B02">
      <w:pPr>
        <w:pStyle w:val="Paragraphedeliste"/>
        <w:numPr>
          <w:ilvl w:val="0"/>
          <w:numId w:val="368"/>
        </w:numPr>
        <w:spacing w:before="120" w:after="120" w:line="276" w:lineRule="auto"/>
        <w:ind w:right="17"/>
        <w:rPr>
          <w:rFonts w:ascii="Arial" w:hAnsi="Arial" w:cs="Arial"/>
          <w:lang w:val="en-US"/>
        </w:rPr>
      </w:pPr>
      <w:r w:rsidRPr="001A2F30">
        <w:rPr>
          <w:rFonts w:ascii="Arial" w:hAnsi="Arial" w:cs="Arial"/>
          <w:lang w:val="en-US"/>
        </w:rPr>
        <w:t>In addition to the previous applicable information, in respect to structure, the status of the current repairs should contain the description of the repair (e.g. doubler, blend, crack, dent, etc.), its location (e.g. reference to stringers, frames, etc.) and the dimensions. In the case of blend-out repairs, the remaining material should be recorded too.</w:t>
      </w:r>
    </w:p>
    <w:p w:rsidR="004D5ADC" w:rsidRPr="001A2F30" w:rsidRDefault="004D5ADC" w:rsidP="00730B02">
      <w:pPr>
        <w:pStyle w:val="Default"/>
        <w:numPr>
          <w:ilvl w:val="0"/>
          <w:numId w:val="368"/>
        </w:numPr>
        <w:spacing w:before="120" w:after="120" w:line="276" w:lineRule="auto"/>
        <w:jc w:val="both"/>
        <w:rPr>
          <w:rFonts w:ascii="Arial" w:hAnsi="Arial" w:cs="Arial"/>
          <w:sz w:val="22"/>
          <w:szCs w:val="22"/>
          <w:lang w:val="en-US"/>
        </w:rPr>
      </w:pPr>
      <w:r w:rsidRPr="001A2F30">
        <w:rPr>
          <w:rFonts w:ascii="Arial" w:hAnsi="Arial" w:cs="Arial"/>
          <w:sz w:val="22"/>
          <w:szCs w:val="22"/>
          <w:lang w:val="en-US"/>
        </w:rPr>
        <w:t xml:space="preserve">The status of modifications should be sufficiently detailed to identify any installed loadable software aircraft part used for operating or controlling the aircraft, the part number of which evolves independently of its associated aircraft hardware component, as identified in the maintenance data of the relevant design approval holders. </w:t>
      </w:r>
    </w:p>
    <w:p w:rsidR="004D5ADC" w:rsidRPr="001A2F30" w:rsidRDefault="004D5ADC" w:rsidP="00B05B6D">
      <w:pPr>
        <w:pStyle w:val="Default"/>
        <w:spacing w:before="120" w:after="120" w:line="276" w:lineRule="auto"/>
        <w:ind w:left="360"/>
        <w:jc w:val="both"/>
        <w:rPr>
          <w:rFonts w:ascii="Arial" w:hAnsi="Arial" w:cs="Arial"/>
          <w:sz w:val="22"/>
          <w:szCs w:val="22"/>
          <w:lang w:val="en-US"/>
        </w:rPr>
      </w:pPr>
      <w:r w:rsidRPr="001A2F30">
        <w:rPr>
          <w:rFonts w:ascii="Arial" w:hAnsi="Arial" w:cs="Arial"/>
          <w:sz w:val="22"/>
          <w:szCs w:val="22"/>
          <w:lang w:val="en-US"/>
        </w:rPr>
        <w:t xml:space="preserve">Other loadable software parts, such as navigational data bases or entertainment systems, are not considered under this recording requirement. </w:t>
      </w:r>
    </w:p>
    <w:p w:rsidR="004D5ADC" w:rsidRPr="001A2F30" w:rsidRDefault="004D5ADC" w:rsidP="00730B02">
      <w:pPr>
        <w:pStyle w:val="Default"/>
        <w:numPr>
          <w:ilvl w:val="0"/>
          <w:numId w:val="368"/>
        </w:numPr>
        <w:spacing w:before="120" w:after="120" w:line="276" w:lineRule="auto"/>
        <w:jc w:val="both"/>
        <w:rPr>
          <w:rFonts w:ascii="Arial" w:hAnsi="Arial" w:cs="Arial"/>
          <w:sz w:val="22"/>
          <w:szCs w:val="22"/>
          <w:lang w:val="en-US"/>
        </w:rPr>
      </w:pPr>
      <w:r w:rsidRPr="001A2F30">
        <w:rPr>
          <w:rFonts w:ascii="Arial" w:hAnsi="Arial" w:cs="Arial"/>
          <w:sz w:val="22"/>
          <w:szCs w:val="22"/>
          <w:lang w:val="en-US"/>
        </w:rPr>
        <w:t xml:space="preserve">For the purpose of this paragraph, a component replaced by a fully interchangeable alternate component is not considered a modification if this condition is published by the design approval holder. </w:t>
      </w:r>
    </w:p>
    <w:p w:rsidR="004D5ADC" w:rsidRPr="001A2F30" w:rsidRDefault="004D5ADC" w:rsidP="00730B02">
      <w:pPr>
        <w:pStyle w:val="Default"/>
        <w:numPr>
          <w:ilvl w:val="0"/>
          <w:numId w:val="368"/>
        </w:numPr>
        <w:spacing w:before="120" w:after="120" w:line="276" w:lineRule="auto"/>
        <w:jc w:val="both"/>
        <w:rPr>
          <w:rFonts w:ascii="Arial" w:hAnsi="Arial" w:cs="Arial"/>
          <w:sz w:val="22"/>
          <w:szCs w:val="22"/>
          <w:lang w:val="en-US"/>
        </w:rPr>
      </w:pPr>
      <w:r w:rsidRPr="001A2F30">
        <w:rPr>
          <w:rFonts w:ascii="Arial" w:hAnsi="Arial" w:cs="Arial"/>
          <w:sz w:val="22"/>
          <w:szCs w:val="22"/>
          <w:lang w:val="en-US"/>
        </w:rPr>
        <w:t xml:space="preserve">The status of modifications and repairs should include engine(s), propeller(s) and components subject to mandatory instructions and associated airworthiness limitations, and it is not intended that it should be retained for other components. </w:t>
      </w:r>
    </w:p>
    <w:p w:rsidR="004D5ADC" w:rsidRPr="00B05B6D" w:rsidRDefault="004D5ADC" w:rsidP="00B05B6D">
      <w:pPr>
        <w:pStyle w:val="Default"/>
        <w:spacing w:before="120" w:after="120" w:line="360" w:lineRule="auto"/>
        <w:contextualSpacing/>
        <w:jc w:val="both"/>
        <w:rPr>
          <w:rFonts w:ascii="Arial" w:hAnsi="Arial" w:cs="Arial"/>
          <w:lang w:val="en-US"/>
        </w:rPr>
      </w:pPr>
      <w:r w:rsidRPr="00B05B6D">
        <w:rPr>
          <w:rFonts w:ascii="Arial" w:hAnsi="Arial" w:cs="Arial"/>
          <w:b/>
          <w:bCs/>
          <w:lang w:val="en-US"/>
        </w:rPr>
        <w:t>GM M.A.305</w:t>
      </w:r>
      <w:r w:rsidR="00B05B6D">
        <w:rPr>
          <w:rFonts w:ascii="Arial" w:hAnsi="Arial" w:cs="Arial"/>
          <w:b/>
          <w:bCs/>
          <w:lang w:val="en-US"/>
        </w:rPr>
        <w:t xml:space="preserve"> </w:t>
      </w:r>
      <w:r w:rsidRPr="00B05B6D">
        <w:rPr>
          <w:rFonts w:ascii="Arial" w:hAnsi="Arial" w:cs="Arial"/>
          <w:b/>
          <w:bCs/>
          <w:lang w:val="en-US"/>
        </w:rPr>
        <w:t>(c)</w:t>
      </w:r>
      <w:r w:rsidR="00B05B6D">
        <w:rPr>
          <w:rFonts w:ascii="Arial" w:hAnsi="Arial" w:cs="Arial"/>
          <w:b/>
          <w:bCs/>
          <w:lang w:val="en-US"/>
        </w:rPr>
        <w:t xml:space="preserve"> </w:t>
      </w:r>
      <w:r w:rsidRPr="00B05B6D">
        <w:rPr>
          <w:rFonts w:ascii="Arial" w:hAnsi="Arial" w:cs="Arial"/>
          <w:b/>
          <w:bCs/>
          <w:lang w:val="en-US"/>
        </w:rPr>
        <w:t xml:space="preserve">(2) </w:t>
      </w:r>
      <w:r w:rsidR="00B05B6D">
        <w:rPr>
          <w:rFonts w:ascii="Arial" w:hAnsi="Arial" w:cs="Arial"/>
          <w:b/>
          <w:bCs/>
          <w:lang w:val="en-US"/>
        </w:rPr>
        <w:t xml:space="preserve">- </w:t>
      </w:r>
      <w:r w:rsidRPr="00B05B6D">
        <w:rPr>
          <w:rFonts w:ascii="Arial" w:hAnsi="Arial" w:cs="Arial"/>
          <w:b/>
          <w:bCs/>
          <w:lang w:val="en-US"/>
        </w:rPr>
        <w:t xml:space="preserve">Aircraft continuing airworthiness record system </w:t>
      </w:r>
    </w:p>
    <w:p w:rsidR="004D5ADC" w:rsidRPr="00B05B6D" w:rsidRDefault="004D5ADC" w:rsidP="00B05B6D">
      <w:pPr>
        <w:pStyle w:val="Default"/>
        <w:spacing w:before="120" w:after="120" w:line="276" w:lineRule="auto"/>
        <w:jc w:val="both"/>
        <w:rPr>
          <w:rFonts w:ascii="Arial" w:hAnsi="Arial" w:cs="Arial"/>
          <w:sz w:val="22"/>
          <w:szCs w:val="22"/>
          <w:lang w:val="en-US"/>
        </w:rPr>
      </w:pPr>
      <w:r w:rsidRPr="00B05B6D">
        <w:rPr>
          <w:rFonts w:ascii="Arial" w:hAnsi="Arial" w:cs="Arial"/>
          <w:b/>
          <w:bCs/>
          <w:sz w:val="22"/>
          <w:szCs w:val="22"/>
          <w:lang w:val="en-US"/>
        </w:rPr>
        <w:t xml:space="preserve">IMPACT OF MODIFICATIONS AND REPAIRS </w:t>
      </w:r>
    </w:p>
    <w:p w:rsidR="004D5ADC" w:rsidRPr="00B05B6D" w:rsidRDefault="004D5ADC" w:rsidP="00730B02">
      <w:pPr>
        <w:pStyle w:val="Default"/>
        <w:numPr>
          <w:ilvl w:val="0"/>
          <w:numId w:val="369"/>
        </w:numPr>
        <w:spacing w:before="120" w:after="120" w:line="276" w:lineRule="auto"/>
        <w:jc w:val="both"/>
        <w:rPr>
          <w:rFonts w:ascii="Arial" w:hAnsi="Arial" w:cs="Arial"/>
          <w:sz w:val="22"/>
          <w:szCs w:val="22"/>
          <w:lang w:val="en-US"/>
        </w:rPr>
      </w:pPr>
      <w:r w:rsidRPr="00B05B6D">
        <w:rPr>
          <w:rFonts w:ascii="Arial" w:hAnsi="Arial" w:cs="Arial"/>
          <w:sz w:val="22"/>
          <w:szCs w:val="22"/>
          <w:lang w:val="en-US"/>
        </w:rPr>
        <w:t xml:space="preserve">The status of modifications and repairs may include the impact of a specific modification or repair in: </w:t>
      </w:r>
    </w:p>
    <w:p w:rsidR="004D5ADC" w:rsidRPr="00B05B6D" w:rsidRDefault="004D5ADC" w:rsidP="00730B02">
      <w:pPr>
        <w:pStyle w:val="Default"/>
        <w:numPr>
          <w:ilvl w:val="0"/>
          <w:numId w:val="370"/>
        </w:numPr>
        <w:spacing w:before="120" w:after="120" w:line="276" w:lineRule="auto"/>
        <w:jc w:val="both"/>
        <w:rPr>
          <w:rFonts w:ascii="Arial" w:hAnsi="Arial" w:cs="Arial"/>
          <w:sz w:val="22"/>
          <w:szCs w:val="22"/>
          <w:lang w:val="en-US"/>
        </w:rPr>
      </w:pPr>
      <w:r w:rsidRPr="00B05B6D">
        <w:rPr>
          <w:rFonts w:ascii="Arial" w:hAnsi="Arial" w:cs="Arial"/>
          <w:sz w:val="22"/>
          <w:szCs w:val="22"/>
          <w:lang w:val="en-US"/>
        </w:rPr>
        <w:t xml:space="preserve">embodiment instructions; </w:t>
      </w:r>
    </w:p>
    <w:p w:rsidR="004D5ADC" w:rsidRPr="00B05B6D" w:rsidRDefault="004D5ADC" w:rsidP="00730B02">
      <w:pPr>
        <w:pStyle w:val="Default"/>
        <w:numPr>
          <w:ilvl w:val="0"/>
          <w:numId w:val="370"/>
        </w:numPr>
        <w:spacing w:before="120" w:after="120" w:line="276" w:lineRule="auto"/>
        <w:jc w:val="both"/>
        <w:rPr>
          <w:rFonts w:ascii="Arial" w:hAnsi="Arial" w:cs="Arial"/>
          <w:sz w:val="22"/>
          <w:szCs w:val="22"/>
          <w:lang w:val="en-US"/>
        </w:rPr>
      </w:pPr>
      <w:r w:rsidRPr="00B05B6D">
        <w:rPr>
          <w:rFonts w:ascii="Arial" w:hAnsi="Arial" w:cs="Arial"/>
          <w:sz w:val="22"/>
          <w:szCs w:val="22"/>
          <w:lang w:val="en-US"/>
        </w:rPr>
        <w:t xml:space="preserve">mass and balance change data; </w:t>
      </w:r>
    </w:p>
    <w:p w:rsidR="004D5ADC" w:rsidRPr="00B05B6D" w:rsidRDefault="004D5ADC" w:rsidP="00730B02">
      <w:pPr>
        <w:pStyle w:val="Default"/>
        <w:numPr>
          <w:ilvl w:val="0"/>
          <w:numId w:val="370"/>
        </w:numPr>
        <w:spacing w:before="120" w:after="120" w:line="276" w:lineRule="auto"/>
        <w:jc w:val="both"/>
        <w:rPr>
          <w:rFonts w:ascii="Arial" w:hAnsi="Arial" w:cs="Arial"/>
          <w:sz w:val="22"/>
          <w:szCs w:val="22"/>
          <w:lang w:val="en-US"/>
        </w:rPr>
      </w:pPr>
      <w:r w:rsidRPr="00B05B6D">
        <w:rPr>
          <w:rFonts w:ascii="Arial" w:hAnsi="Arial" w:cs="Arial"/>
          <w:sz w:val="22"/>
          <w:szCs w:val="22"/>
          <w:lang w:val="en-US"/>
        </w:rPr>
        <w:t xml:space="preserve">maintenance and repair manual supplements; </w:t>
      </w:r>
    </w:p>
    <w:p w:rsidR="004D5ADC" w:rsidRPr="00B05B6D" w:rsidRDefault="004D5ADC" w:rsidP="00730B02">
      <w:pPr>
        <w:pStyle w:val="Default"/>
        <w:numPr>
          <w:ilvl w:val="0"/>
          <w:numId w:val="370"/>
        </w:numPr>
        <w:spacing w:before="120" w:after="120" w:line="276" w:lineRule="auto"/>
        <w:jc w:val="both"/>
        <w:rPr>
          <w:rFonts w:ascii="Arial" w:hAnsi="Arial" w:cs="Arial"/>
          <w:sz w:val="22"/>
          <w:szCs w:val="22"/>
          <w:lang w:val="en-US"/>
        </w:rPr>
      </w:pPr>
      <w:r w:rsidRPr="00B05B6D">
        <w:rPr>
          <w:rFonts w:ascii="Arial" w:hAnsi="Arial" w:cs="Arial"/>
          <w:sz w:val="22"/>
          <w:szCs w:val="22"/>
          <w:lang w:val="en-US"/>
        </w:rPr>
        <w:t xml:space="preserve">maintenance programme changes and instructions for continuing airworthiness; and/or </w:t>
      </w:r>
    </w:p>
    <w:p w:rsidR="004D5ADC" w:rsidRPr="00B05B6D" w:rsidRDefault="004D5ADC" w:rsidP="00730B02">
      <w:pPr>
        <w:pStyle w:val="Default"/>
        <w:numPr>
          <w:ilvl w:val="0"/>
          <w:numId w:val="370"/>
        </w:numPr>
        <w:spacing w:before="120" w:after="120" w:line="276" w:lineRule="auto"/>
        <w:jc w:val="both"/>
        <w:rPr>
          <w:rFonts w:ascii="Arial" w:hAnsi="Arial" w:cs="Arial"/>
          <w:sz w:val="22"/>
          <w:szCs w:val="22"/>
          <w:lang w:val="en-US"/>
        </w:rPr>
      </w:pPr>
      <w:r w:rsidRPr="00B05B6D">
        <w:rPr>
          <w:rFonts w:ascii="Arial" w:hAnsi="Arial" w:cs="Arial"/>
          <w:sz w:val="22"/>
          <w:szCs w:val="22"/>
          <w:lang w:val="en-US"/>
        </w:rPr>
        <w:t xml:space="preserve">aircraft flight manual supplements. </w:t>
      </w:r>
    </w:p>
    <w:p w:rsidR="004D5ADC" w:rsidRPr="00B05B6D" w:rsidRDefault="004D5ADC" w:rsidP="00730B02">
      <w:pPr>
        <w:pStyle w:val="Default"/>
        <w:numPr>
          <w:ilvl w:val="0"/>
          <w:numId w:val="369"/>
        </w:numPr>
        <w:spacing w:before="120" w:after="120" w:line="276" w:lineRule="auto"/>
        <w:jc w:val="both"/>
        <w:rPr>
          <w:rFonts w:ascii="Arial" w:hAnsi="Arial" w:cs="Arial"/>
          <w:sz w:val="22"/>
          <w:szCs w:val="22"/>
          <w:lang w:val="en-US"/>
        </w:rPr>
      </w:pPr>
      <w:r w:rsidRPr="00B05B6D">
        <w:rPr>
          <w:rFonts w:ascii="Arial" w:hAnsi="Arial" w:cs="Arial"/>
          <w:sz w:val="22"/>
          <w:szCs w:val="22"/>
          <w:lang w:val="en-US"/>
        </w:rPr>
        <w:t xml:space="preserve">When aircraft require a specific loadable software aircraft part configuration in order to operate correctly, a specific listing with this information may be necessary too. </w:t>
      </w:r>
    </w:p>
    <w:p w:rsidR="004D5ADC" w:rsidRPr="00B05B6D" w:rsidRDefault="004D5ADC" w:rsidP="00B05B6D">
      <w:pPr>
        <w:pStyle w:val="Default"/>
        <w:spacing w:before="120" w:after="120" w:line="360" w:lineRule="auto"/>
        <w:rPr>
          <w:rFonts w:ascii="Arial" w:hAnsi="Arial" w:cs="Arial"/>
          <w:lang w:val="en-US"/>
        </w:rPr>
      </w:pPr>
      <w:r w:rsidRPr="00B05B6D">
        <w:rPr>
          <w:rFonts w:ascii="Arial" w:hAnsi="Arial" w:cs="Arial"/>
          <w:b/>
          <w:bCs/>
          <w:lang w:val="en-US"/>
        </w:rPr>
        <w:t>AMC M.A.305</w:t>
      </w:r>
      <w:r w:rsidR="00B05B6D">
        <w:rPr>
          <w:rFonts w:ascii="Arial" w:hAnsi="Arial" w:cs="Arial"/>
          <w:b/>
          <w:bCs/>
          <w:lang w:val="en-US"/>
        </w:rPr>
        <w:t xml:space="preserve"> </w:t>
      </w:r>
      <w:r w:rsidRPr="00B05B6D">
        <w:rPr>
          <w:rFonts w:ascii="Arial" w:hAnsi="Arial" w:cs="Arial"/>
          <w:b/>
          <w:bCs/>
          <w:lang w:val="en-US"/>
        </w:rPr>
        <w:t>(c)</w:t>
      </w:r>
      <w:r w:rsidR="00B05B6D">
        <w:rPr>
          <w:rFonts w:ascii="Arial" w:hAnsi="Arial" w:cs="Arial"/>
          <w:b/>
          <w:bCs/>
          <w:lang w:val="en-US"/>
        </w:rPr>
        <w:t xml:space="preserve"> (</w:t>
      </w:r>
      <w:r w:rsidRPr="00B05B6D">
        <w:rPr>
          <w:rFonts w:ascii="Arial" w:hAnsi="Arial" w:cs="Arial"/>
          <w:b/>
          <w:bCs/>
          <w:lang w:val="en-US"/>
        </w:rPr>
        <w:t>3</w:t>
      </w:r>
      <w:r w:rsidR="00B05B6D">
        <w:rPr>
          <w:rFonts w:ascii="Arial" w:hAnsi="Arial" w:cs="Arial"/>
          <w:b/>
          <w:bCs/>
          <w:lang w:val="en-US"/>
        </w:rPr>
        <w:t>)</w:t>
      </w:r>
      <w:r w:rsidRPr="00B05B6D">
        <w:rPr>
          <w:rFonts w:ascii="Arial" w:hAnsi="Arial" w:cs="Arial"/>
          <w:b/>
          <w:bCs/>
          <w:lang w:val="en-US"/>
        </w:rPr>
        <w:t xml:space="preserve"> </w:t>
      </w:r>
      <w:r w:rsidR="00B05B6D">
        <w:rPr>
          <w:rFonts w:ascii="Arial" w:hAnsi="Arial" w:cs="Arial"/>
          <w:b/>
          <w:bCs/>
          <w:lang w:val="en-US"/>
        </w:rPr>
        <w:t xml:space="preserve">- </w:t>
      </w:r>
      <w:r w:rsidRPr="00B05B6D">
        <w:rPr>
          <w:rFonts w:ascii="Arial" w:hAnsi="Arial" w:cs="Arial"/>
          <w:b/>
          <w:bCs/>
          <w:lang w:val="en-US"/>
        </w:rPr>
        <w:t xml:space="preserve">Aircraft continuing airworthiness record system </w:t>
      </w:r>
    </w:p>
    <w:p w:rsidR="004D5ADC" w:rsidRPr="00B05B6D" w:rsidRDefault="004D5ADC" w:rsidP="00B05B6D">
      <w:pPr>
        <w:pStyle w:val="Default"/>
        <w:spacing w:before="120" w:after="120" w:line="276" w:lineRule="auto"/>
        <w:jc w:val="both"/>
        <w:rPr>
          <w:rFonts w:ascii="Arial" w:hAnsi="Arial" w:cs="Arial"/>
          <w:sz w:val="22"/>
          <w:szCs w:val="22"/>
          <w:lang w:val="en-US"/>
        </w:rPr>
      </w:pPr>
      <w:r w:rsidRPr="00B05B6D">
        <w:rPr>
          <w:rFonts w:ascii="Arial" w:hAnsi="Arial" w:cs="Arial"/>
          <w:b/>
          <w:bCs/>
          <w:sz w:val="22"/>
          <w:szCs w:val="22"/>
          <w:lang w:val="en-US"/>
        </w:rPr>
        <w:t xml:space="preserve">AIRCRAFT MAINTENANCE PROGRAMME </w:t>
      </w:r>
    </w:p>
    <w:p w:rsidR="004D5ADC" w:rsidRPr="00B05B6D" w:rsidRDefault="004D5ADC" w:rsidP="00730B02">
      <w:pPr>
        <w:pStyle w:val="Default"/>
        <w:numPr>
          <w:ilvl w:val="0"/>
          <w:numId w:val="371"/>
        </w:numPr>
        <w:spacing w:before="120" w:after="120" w:line="276" w:lineRule="auto"/>
        <w:jc w:val="both"/>
        <w:rPr>
          <w:rFonts w:ascii="Arial" w:hAnsi="Arial" w:cs="Arial"/>
          <w:sz w:val="22"/>
          <w:szCs w:val="22"/>
          <w:lang w:val="en-US"/>
        </w:rPr>
      </w:pPr>
      <w:r w:rsidRPr="00B05B6D">
        <w:rPr>
          <w:rFonts w:ascii="Arial" w:hAnsi="Arial" w:cs="Arial"/>
          <w:sz w:val="22"/>
          <w:szCs w:val="22"/>
          <w:lang w:val="en-US"/>
        </w:rPr>
        <w:t xml:space="preserve">The current status of compliance with the aircraft maintenance programme means the last and next accomplishment data (referring to the applicable parameter) for the tasks specified in the maintenance schedule of the aircraft maintenance programme. It should include: </w:t>
      </w:r>
    </w:p>
    <w:p w:rsidR="004D5ADC" w:rsidRPr="00B05B6D" w:rsidRDefault="004D5ADC" w:rsidP="00730B02">
      <w:pPr>
        <w:pStyle w:val="Default"/>
        <w:numPr>
          <w:ilvl w:val="0"/>
          <w:numId w:val="372"/>
        </w:numPr>
        <w:spacing w:before="120" w:after="120" w:line="276" w:lineRule="auto"/>
        <w:jc w:val="both"/>
        <w:rPr>
          <w:rFonts w:ascii="Arial" w:hAnsi="Arial" w:cs="Arial"/>
          <w:sz w:val="22"/>
          <w:szCs w:val="22"/>
          <w:lang w:val="en-US"/>
        </w:rPr>
      </w:pPr>
      <w:r w:rsidRPr="00B05B6D">
        <w:rPr>
          <w:rFonts w:ascii="Arial" w:hAnsi="Arial" w:cs="Arial"/>
          <w:sz w:val="22"/>
          <w:szCs w:val="22"/>
          <w:lang w:val="en-US"/>
        </w:rPr>
        <w:t xml:space="preserve">an identifier specific enough to allow an easy and accurate identification of the task to be carried out, such as a task reference combined with a task title or short description of the work to be performed; </w:t>
      </w:r>
    </w:p>
    <w:p w:rsidR="004D5ADC" w:rsidRPr="00B05B6D" w:rsidRDefault="004D5ADC" w:rsidP="00730B02">
      <w:pPr>
        <w:pStyle w:val="Default"/>
        <w:numPr>
          <w:ilvl w:val="0"/>
          <w:numId w:val="372"/>
        </w:numPr>
        <w:spacing w:before="120" w:after="120" w:line="276" w:lineRule="auto"/>
        <w:jc w:val="both"/>
        <w:rPr>
          <w:rFonts w:ascii="Arial" w:hAnsi="Arial" w:cs="Arial"/>
          <w:sz w:val="22"/>
          <w:szCs w:val="22"/>
          <w:lang w:val="en-US"/>
        </w:rPr>
      </w:pPr>
      <w:r w:rsidRPr="00B05B6D">
        <w:rPr>
          <w:rFonts w:ascii="Arial" w:hAnsi="Arial" w:cs="Arial"/>
          <w:sz w:val="22"/>
          <w:szCs w:val="22"/>
          <w:lang w:val="en-US"/>
        </w:rPr>
        <w:t xml:space="preserve">the engine, propeller or component identification when the task is controlled at engine, propeller, or component level; and </w:t>
      </w:r>
    </w:p>
    <w:p w:rsidR="004D5ADC" w:rsidRPr="00B05B6D" w:rsidRDefault="004D5ADC" w:rsidP="00730B02">
      <w:pPr>
        <w:pStyle w:val="Default"/>
        <w:numPr>
          <w:ilvl w:val="0"/>
          <w:numId w:val="372"/>
        </w:numPr>
        <w:spacing w:before="120" w:after="120" w:line="276" w:lineRule="auto"/>
        <w:jc w:val="both"/>
        <w:rPr>
          <w:rFonts w:ascii="Arial" w:hAnsi="Arial" w:cs="Arial"/>
          <w:sz w:val="22"/>
          <w:szCs w:val="22"/>
          <w:lang w:val="en-US"/>
        </w:rPr>
      </w:pPr>
      <w:r w:rsidRPr="00B05B6D">
        <w:rPr>
          <w:rFonts w:ascii="Arial" w:hAnsi="Arial" w:cs="Arial"/>
          <w:sz w:val="22"/>
          <w:szCs w:val="22"/>
          <w:lang w:val="en-US"/>
        </w:rPr>
        <w:t xml:space="preserve">the date when the task was accomplished (i.e. the date the certificate of release to service was issued) and for repetitive tasks when it is next due time, as well as when the terminating action is performed. </w:t>
      </w:r>
    </w:p>
    <w:p w:rsidR="004D5ADC" w:rsidRPr="00B05B6D" w:rsidRDefault="004D5ADC" w:rsidP="00730B02">
      <w:pPr>
        <w:pStyle w:val="Default"/>
        <w:numPr>
          <w:ilvl w:val="0"/>
          <w:numId w:val="371"/>
        </w:numPr>
        <w:spacing w:before="120" w:after="120" w:line="276" w:lineRule="auto"/>
        <w:jc w:val="both"/>
        <w:rPr>
          <w:rFonts w:ascii="Arial" w:hAnsi="Arial" w:cs="Arial"/>
          <w:sz w:val="22"/>
          <w:szCs w:val="22"/>
          <w:lang w:val="en-US"/>
        </w:rPr>
      </w:pPr>
      <w:r w:rsidRPr="00B05B6D">
        <w:rPr>
          <w:rFonts w:ascii="Arial" w:hAnsi="Arial" w:cs="Arial"/>
          <w:sz w:val="22"/>
          <w:szCs w:val="22"/>
          <w:lang w:val="en-US"/>
        </w:rPr>
        <w:t xml:space="preserve">Where the task is controlled by flight hours and/or flight cycles and/or landings and/or calendar time and/or any other applicable parameter, the total in-service life accumulated by the aircraft, engine, propeller or component (as appropriate) in the suitable parameter(s) should also be included. </w:t>
      </w:r>
    </w:p>
    <w:p w:rsidR="00450447" w:rsidRPr="003B6A56" w:rsidRDefault="00E82CE7" w:rsidP="0026236B">
      <w:pPr>
        <w:pStyle w:val="Titre2"/>
        <w:spacing w:before="120" w:after="120" w:line="360" w:lineRule="auto"/>
        <w:ind w:left="4395" w:hanging="4412"/>
        <w:jc w:val="both"/>
        <w:rPr>
          <w:rFonts w:ascii="Arial" w:hAnsi="Arial" w:cs="Arial"/>
          <w:sz w:val="24"/>
          <w:szCs w:val="24"/>
          <w:lang w:val="en-US"/>
        </w:rPr>
      </w:pPr>
      <w:r w:rsidRPr="003B6A56">
        <w:rPr>
          <w:rFonts w:ascii="Arial" w:hAnsi="Arial" w:cs="Arial"/>
          <w:sz w:val="24"/>
          <w:szCs w:val="24"/>
          <w:lang w:val="en-US"/>
        </w:rPr>
        <w:t>AMC M.A.305</w:t>
      </w:r>
      <w:r w:rsidR="003B6A56" w:rsidRPr="003B6A56">
        <w:rPr>
          <w:rFonts w:ascii="Arial" w:hAnsi="Arial" w:cs="Arial"/>
          <w:sz w:val="24"/>
          <w:szCs w:val="24"/>
          <w:lang w:val="en-US"/>
        </w:rPr>
        <w:t xml:space="preserve"> </w:t>
      </w:r>
      <w:r w:rsidRPr="003B6A56">
        <w:rPr>
          <w:rFonts w:ascii="Arial" w:hAnsi="Arial" w:cs="Arial"/>
          <w:sz w:val="24"/>
          <w:szCs w:val="24"/>
          <w:lang w:val="en-US"/>
        </w:rPr>
        <w:t>(d)</w:t>
      </w:r>
      <w:r w:rsidR="003B6A56" w:rsidRPr="003B6A56">
        <w:rPr>
          <w:rFonts w:ascii="Arial" w:hAnsi="Arial" w:cs="Arial"/>
          <w:sz w:val="24"/>
          <w:szCs w:val="24"/>
          <w:lang w:val="en-US"/>
        </w:rPr>
        <w:t xml:space="preserve"> </w:t>
      </w:r>
      <w:r w:rsidRPr="003B6A56">
        <w:rPr>
          <w:rFonts w:ascii="Arial" w:hAnsi="Arial" w:cs="Arial"/>
          <w:sz w:val="24"/>
          <w:szCs w:val="24"/>
          <w:lang w:val="en-US"/>
        </w:rPr>
        <w:t>(4) and M.A.305</w:t>
      </w:r>
      <w:r w:rsidR="003B6A56" w:rsidRPr="003B6A56">
        <w:rPr>
          <w:rFonts w:ascii="Arial" w:hAnsi="Arial" w:cs="Arial"/>
          <w:sz w:val="24"/>
          <w:szCs w:val="24"/>
          <w:lang w:val="en-US"/>
        </w:rPr>
        <w:t xml:space="preserve"> </w:t>
      </w:r>
      <w:r w:rsidRPr="003B6A56">
        <w:rPr>
          <w:rFonts w:ascii="Arial" w:hAnsi="Arial" w:cs="Arial"/>
          <w:sz w:val="24"/>
          <w:szCs w:val="24"/>
          <w:lang w:val="en-US"/>
        </w:rPr>
        <w:t xml:space="preserve">(h) </w:t>
      </w:r>
      <w:r w:rsidR="003B6A56" w:rsidRPr="003B6A56">
        <w:rPr>
          <w:rFonts w:ascii="Arial" w:hAnsi="Arial" w:cs="Arial"/>
          <w:sz w:val="24"/>
          <w:szCs w:val="24"/>
          <w:lang w:val="en-US"/>
        </w:rPr>
        <w:t>-</w:t>
      </w:r>
      <w:r w:rsidRPr="003B6A56">
        <w:rPr>
          <w:rFonts w:ascii="Arial" w:hAnsi="Arial" w:cs="Arial"/>
          <w:sz w:val="24"/>
          <w:szCs w:val="24"/>
          <w:lang w:val="en-US"/>
        </w:rPr>
        <w:t xml:space="preserve"> Aircraft continu</w:t>
      </w:r>
      <w:r w:rsidR="003B6A56" w:rsidRPr="003B6A56">
        <w:rPr>
          <w:rFonts w:ascii="Arial" w:hAnsi="Arial" w:cs="Arial"/>
          <w:sz w:val="24"/>
          <w:szCs w:val="24"/>
          <w:lang w:val="en-US"/>
        </w:rPr>
        <w:t>ing airworthiness record system</w:t>
      </w:r>
    </w:p>
    <w:p w:rsidR="00450447" w:rsidRPr="0015625F" w:rsidRDefault="00E82CE7" w:rsidP="0015625F">
      <w:pPr>
        <w:spacing w:before="120" w:after="120" w:line="276" w:lineRule="auto"/>
        <w:ind w:left="-5" w:right="17"/>
        <w:rPr>
          <w:rFonts w:ascii="Arial" w:hAnsi="Arial" w:cs="Arial"/>
          <w:lang w:val="en-US"/>
        </w:rPr>
      </w:pPr>
      <w:r w:rsidRPr="0015625F">
        <w:rPr>
          <w:rFonts w:ascii="Arial" w:hAnsi="Arial" w:cs="Arial"/>
          <w:lang w:val="en-US"/>
        </w:rPr>
        <w:t xml:space="preserve">The term ‘service life-limited components’ embraces: (i) components subject to a certified life limit after which the components should be retired, and (ii) components subject to a service life limit after which the components should undergo maintenance to restore their serviceability. </w:t>
      </w:r>
    </w:p>
    <w:p w:rsidR="00450447" w:rsidRPr="0015625F" w:rsidRDefault="00E82CE7" w:rsidP="0015625F">
      <w:pPr>
        <w:spacing w:before="120" w:after="120" w:line="276" w:lineRule="auto"/>
        <w:ind w:left="-5" w:right="17"/>
        <w:rPr>
          <w:rFonts w:ascii="Arial" w:hAnsi="Arial" w:cs="Arial"/>
          <w:lang w:val="en-US"/>
        </w:rPr>
      </w:pPr>
      <w:r w:rsidRPr="0015625F">
        <w:rPr>
          <w:rFonts w:ascii="Arial" w:hAnsi="Arial" w:cs="Arial"/>
          <w:lang w:val="en-US"/>
        </w:rPr>
        <w:t xml:space="preserve">The current status of service life-limited aircraft components should indicate:  </w:t>
      </w:r>
    </w:p>
    <w:p w:rsidR="00450447" w:rsidRPr="0015625F" w:rsidRDefault="00E82CE7" w:rsidP="00730B02">
      <w:pPr>
        <w:numPr>
          <w:ilvl w:val="0"/>
          <w:numId w:val="6"/>
        </w:numPr>
        <w:spacing w:before="120" w:after="120" w:line="276" w:lineRule="auto"/>
        <w:ind w:right="17" w:hanging="567"/>
        <w:rPr>
          <w:rFonts w:ascii="Arial" w:hAnsi="Arial" w:cs="Arial"/>
          <w:lang w:val="en-US"/>
        </w:rPr>
      </w:pPr>
      <w:r w:rsidRPr="0015625F">
        <w:rPr>
          <w:rFonts w:ascii="Arial" w:hAnsi="Arial" w:cs="Arial"/>
          <w:lang w:val="en-US"/>
        </w:rPr>
        <w:t xml:space="preserve">for components subject to a certified life limit: the component life limitation, total number of hours, accumulated cycles or calendar time and the number of hours/cycles/time remaining before the required retirement time of the component is reached;  </w:t>
      </w:r>
    </w:p>
    <w:p w:rsidR="00450447" w:rsidRPr="0015625F" w:rsidRDefault="00E82CE7" w:rsidP="00730B02">
      <w:pPr>
        <w:numPr>
          <w:ilvl w:val="0"/>
          <w:numId w:val="6"/>
        </w:numPr>
        <w:spacing w:before="120" w:after="120" w:line="276" w:lineRule="auto"/>
        <w:ind w:right="17" w:hanging="567"/>
        <w:rPr>
          <w:rFonts w:ascii="Arial" w:hAnsi="Arial" w:cs="Arial"/>
          <w:lang w:val="en-US"/>
        </w:rPr>
      </w:pPr>
      <w:r w:rsidRPr="0015625F">
        <w:rPr>
          <w:rFonts w:ascii="Arial" w:hAnsi="Arial" w:cs="Arial"/>
          <w:lang w:val="en-US"/>
        </w:rPr>
        <w:t xml:space="preserve">for components subject to a service life limit: the component service life limit, the hours, cycles or calendar time since the component has been restored back to their service life and the remaining service (hours, cycles, calendar time) life before the components need to undergo maintenance. </w:t>
      </w:r>
    </w:p>
    <w:p w:rsidR="00450447" w:rsidRPr="0015625F" w:rsidRDefault="00E82CE7" w:rsidP="0015625F">
      <w:pPr>
        <w:spacing w:before="120" w:after="120" w:line="276" w:lineRule="auto"/>
        <w:ind w:left="-5" w:right="17"/>
        <w:rPr>
          <w:rFonts w:ascii="Arial" w:hAnsi="Arial" w:cs="Arial"/>
          <w:lang w:val="en-US"/>
        </w:rPr>
      </w:pPr>
      <w:r w:rsidRPr="0015625F">
        <w:rPr>
          <w:rFonts w:ascii="Arial" w:hAnsi="Arial" w:cs="Arial"/>
          <w:lang w:val="en-US"/>
        </w:rPr>
        <w:t xml:space="preserve">Any action that alters the components’ life limit (certified or service) or changes the parameter of the life limit (certified or service) should be recorded. </w:t>
      </w:r>
    </w:p>
    <w:p w:rsidR="00450447" w:rsidRPr="0015625F" w:rsidRDefault="00E82CE7" w:rsidP="0015625F">
      <w:pPr>
        <w:spacing w:before="120" w:after="120" w:line="276" w:lineRule="auto"/>
        <w:ind w:left="-5" w:right="17"/>
        <w:rPr>
          <w:rFonts w:ascii="Arial" w:hAnsi="Arial" w:cs="Arial"/>
          <w:lang w:val="en-US"/>
        </w:rPr>
      </w:pPr>
      <w:r w:rsidRPr="0015625F">
        <w:rPr>
          <w:rFonts w:ascii="Arial" w:hAnsi="Arial" w:cs="Arial"/>
          <w:lang w:val="en-US"/>
        </w:rPr>
        <w:t xml:space="preserve">When the determination of the remaining life requires knowledge of the different types of aircraft/engine on which the component has previously been installed, the status of all service-life limited aircraft components should additionally include a full installation history indicating the number of hours, cycles or calendar time relevant to each installation on these different types of aircraft/engine. The indication of the type of aircraft/engine should be sufficiently detailed with regard to the required determination of remaining life.  </w:t>
      </w:r>
    </w:p>
    <w:p w:rsidR="00450447" w:rsidRPr="0015625F" w:rsidRDefault="00E82CE7" w:rsidP="0015625F">
      <w:pPr>
        <w:spacing w:before="120" w:after="120" w:line="276" w:lineRule="auto"/>
        <w:ind w:left="-5" w:right="17"/>
        <w:rPr>
          <w:rFonts w:ascii="Arial" w:hAnsi="Arial" w:cs="Arial"/>
          <w:lang w:val="en-US"/>
        </w:rPr>
      </w:pPr>
      <w:r w:rsidRPr="0015625F">
        <w:rPr>
          <w:rFonts w:ascii="Arial" w:hAnsi="Arial" w:cs="Arial"/>
          <w:lang w:val="en-US"/>
        </w:rPr>
        <w:t xml:space="preserve">Recommendations from the type certificate holder on the procedures to record the remaining life may be considered. </w:t>
      </w:r>
    </w:p>
    <w:p w:rsidR="004D5ADC" w:rsidRPr="00B05B6D" w:rsidRDefault="004D5ADC" w:rsidP="00B05B6D">
      <w:pPr>
        <w:pStyle w:val="Default"/>
        <w:spacing w:before="120" w:after="120" w:line="360" w:lineRule="auto"/>
        <w:contextualSpacing/>
        <w:jc w:val="both"/>
        <w:rPr>
          <w:rFonts w:ascii="Arial" w:hAnsi="Arial" w:cs="Arial"/>
          <w:lang w:val="en-US"/>
        </w:rPr>
      </w:pPr>
      <w:r w:rsidRPr="00B05B6D">
        <w:rPr>
          <w:rFonts w:ascii="Arial" w:hAnsi="Arial" w:cs="Arial"/>
          <w:b/>
          <w:bCs/>
          <w:lang w:val="en-US"/>
        </w:rPr>
        <w:t>GM M.A.305</w:t>
      </w:r>
      <w:r w:rsidR="00B05B6D">
        <w:rPr>
          <w:rFonts w:ascii="Arial" w:hAnsi="Arial" w:cs="Arial"/>
          <w:b/>
          <w:bCs/>
          <w:lang w:val="en-US"/>
        </w:rPr>
        <w:t xml:space="preserve"> </w:t>
      </w:r>
      <w:r w:rsidRPr="00B05B6D">
        <w:rPr>
          <w:rFonts w:ascii="Arial" w:hAnsi="Arial" w:cs="Arial"/>
          <w:b/>
          <w:bCs/>
          <w:lang w:val="en-US"/>
        </w:rPr>
        <w:t>(e)</w:t>
      </w:r>
      <w:r w:rsidR="00B05B6D">
        <w:rPr>
          <w:rFonts w:ascii="Arial" w:hAnsi="Arial" w:cs="Arial"/>
          <w:b/>
          <w:bCs/>
          <w:lang w:val="en-US"/>
        </w:rPr>
        <w:t xml:space="preserve"> </w:t>
      </w:r>
      <w:r w:rsidRPr="00B05B6D">
        <w:rPr>
          <w:rFonts w:ascii="Arial" w:hAnsi="Arial" w:cs="Arial"/>
          <w:b/>
          <w:bCs/>
          <w:lang w:val="en-US"/>
        </w:rPr>
        <w:t xml:space="preserve">(2) </w:t>
      </w:r>
      <w:r w:rsidR="00B05B6D">
        <w:rPr>
          <w:rFonts w:ascii="Arial" w:hAnsi="Arial" w:cs="Arial"/>
          <w:b/>
          <w:bCs/>
          <w:lang w:val="en-US"/>
        </w:rPr>
        <w:t xml:space="preserve">- </w:t>
      </w:r>
      <w:r w:rsidRPr="00B05B6D">
        <w:rPr>
          <w:rFonts w:ascii="Arial" w:hAnsi="Arial" w:cs="Arial"/>
          <w:b/>
          <w:bCs/>
          <w:lang w:val="en-US"/>
        </w:rPr>
        <w:t xml:space="preserve">Aircraft continuing airworthiness record system </w:t>
      </w:r>
    </w:p>
    <w:p w:rsidR="004D5ADC" w:rsidRPr="00B05B6D" w:rsidRDefault="004D5ADC" w:rsidP="00B05B6D">
      <w:pPr>
        <w:pStyle w:val="Default"/>
        <w:spacing w:before="120" w:after="120" w:line="276" w:lineRule="auto"/>
        <w:jc w:val="both"/>
        <w:rPr>
          <w:rFonts w:ascii="Arial" w:hAnsi="Arial" w:cs="Arial"/>
          <w:sz w:val="22"/>
          <w:szCs w:val="22"/>
          <w:lang w:val="en-US"/>
        </w:rPr>
      </w:pPr>
      <w:r w:rsidRPr="00B05B6D">
        <w:rPr>
          <w:rFonts w:ascii="Arial" w:hAnsi="Arial" w:cs="Arial"/>
          <w:sz w:val="22"/>
          <w:szCs w:val="22"/>
          <w:lang w:val="en-US"/>
        </w:rPr>
        <w:t xml:space="preserve">‘Until such time as the information contained therein is superseded by new information equivalent in scope and detail but not shorter than 36 months’ means that during a maximum of 36 months the information and the one superseding it will be kept but, after these 36 months, only the new information must be kept. </w:t>
      </w:r>
    </w:p>
    <w:p w:rsidR="004D5ADC" w:rsidRPr="00B05B6D" w:rsidRDefault="004D5ADC" w:rsidP="00B05B6D">
      <w:pPr>
        <w:pStyle w:val="Default"/>
        <w:spacing w:before="120" w:after="120" w:line="276" w:lineRule="auto"/>
        <w:jc w:val="both"/>
        <w:rPr>
          <w:rFonts w:ascii="Arial" w:hAnsi="Arial" w:cs="Arial"/>
          <w:sz w:val="22"/>
          <w:szCs w:val="22"/>
          <w:lang w:val="en-US"/>
        </w:rPr>
      </w:pPr>
      <w:r w:rsidRPr="00B05B6D">
        <w:rPr>
          <w:rFonts w:ascii="Arial" w:hAnsi="Arial" w:cs="Arial"/>
          <w:sz w:val="22"/>
          <w:szCs w:val="22"/>
          <w:lang w:val="en-US"/>
        </w:rPr>
        <w:t xml:space="preserve">For example, for a maintenance task with an interval shorter than 36 months, more than one set of information equivalent in scope and detail should be retained. If the maintenance task interval is longer than 36 months, the last set of information equivalent in scope and detail is retained. </w:t>
      </w:r>
    </w:p>
    <w:p w:rsidR="004D5ADC" w:rsidRPr="00B05B6D" w:rsidRDefault="004D5ADC" w:rsidP="00B05B6D">
      <w:pPr>
        <w:pStyle w:val="Default"/>
        <w:spacing w:before="120" w:after="120" w:line="360" w:lineRule="auto"/>
        <w:jc w:val="both"/>
        <w:rPr>
          <w:rFonts w:ascii="Arial" w:hAnsi="Arial" w:cs="Arial"/>
          <w:lang w:val="en-US"/>
        </w:rPr>
      </w:pPr>
      <w:r w:rsidRPr="00B05B6D">
        <w:rPr>
          <w:rFonts w:ascii="Arial" w:hAnsi="Arial" w:cs="Arial"/>
          <w:b/>
          <w:bCs/>
          <w:lang w:val="en-US"/>
        </w:rPr>
        <w:t>AMC M.A.305</w:t>
      </w:r>
      <w:r w:rsidR="00B05B6D">
        <w:rPr>
          <w:rFonts w:ascii="Arial" w:hAnsi="Arial" w:cs="Arial"/>
          <w:b/>
          <w:bCs/>
          <w:lang w:val="en-US"/>
        </w:rPr>
        <w:t xml:space="preserve"> </w:t>
      </w:r>
      <w:r w:rsidRPr="00B05B6D">
        <w:rPr>
          <w:rFonts w:ascii="Arial" w:hAnsi="Arial" w:cs="Arial"/>
          <w:b/>
          <w:bCs/>
          <w:lang w:val="en-US"/>
        </w:rPr>
        <w:t>(e)</w:t>
      </w:r>
      <w:r w:rsidR="00B05B6D">
        <w:rPr>
          <w:rFonts w:ascii="Arial" w:hAnsi="Arial" w:cs="Arial"/>
          <w:b/>
          <w:bCs/>
          <w:lang w:val="en-US"/>
        </w:rPr>
        <w:t xml:space="preserve"> </w:t>
      </w:r>
      <w:r w:rsidRPr="00B05B6D">
        <w:rPr>
          <w:rFonts w:ascii="Arial" w:hAnsi="Arial" w:cs="Arial"/>
          <w:b/>
          <w:bCs/>
          <w:lang w:val="en-US"/>
        </w:rPr>
        <w:t xml:space="preserve">(1) </w:t>
      </w:r>
      <w:r w:rsidR="00B05B6D">
        <w:rPr>
          <w:rFonts w:ascii="Arial" w:hAnsi="Arial" w:cs="Arial"/>
          <w:b/>
          <w:bCs/>
          <w:lang w:val="en-US"/>
        </w:rPr>
        <w:t xml:space="preserve">- </w:t>
      </w:r>
      <w:r w:rsidRPr="00B05B6D">
        <w:rPr>
          <w:rFonts w:ascii="Arial" w:hAnsi="Arial" w:cs="Arial"/>
          <w:b/>
          <w:bCs/>
          <w:lang w:val="en-US"/>
        </w:rPr>
        <w:t xml:space="preserve">Aircraft continuing airworthiness record system </w:t>
      </w:r>
    </w:p>
    <w:p w:rsidR="004D5ADC" w:rsidRPr="00B05B6D" w:rsidRDefault="004D5ADC" w:rsidP="00B05B6D">
      <w:pPr>
        <w:spacing w:before="120" w:after="120" w:line="276" w:lineRule="auto"/>
        <w:ind w:left="-6" w:right="17" w:hanging="11"/>
        <w:rPr>
          <w:rFonts w:ascii="Arial" w:hAnsi="Arial" w:cs="Arial"/>
          <w:lang w:val="en-US"/>
        </w:rPr>
      </w:pPr>
      <w:r w:rsidRPr="00B05B6D">
        <w:rPr>
          <w:rFonts w:ascii="Arial" w:hAnsi="Arial" w:cs="Arial"/>
          <w:lang w:val="en-US"/>
        </w:rPr>
        <w:t>This retention period of 36 months could be extended in the case of an entry in the technical log system requiring an additional period of retention as defined in Part-M.</w:t>
      </w:r>
    </w:p>
    <w:p w:rsidR="004D5ADC" w:rsidRPr="008F2163" w:rsidRDefault="004D5ADC" w:rsidP="008F2163">
      <w:pPr>
        <w:pStyle w:val="Default"/>
        <w:spacing w:before="120" w:after="120" w:line="360" w:lineRule="auto"/>
        <w:jc w:val="both"/>
        <w:rPr>
          <w:rFonts w:ascii="Arial" w:hAnsi="Arial" w:cs="Arial"/>
          <w:lang w:val="en-US"/>
        </w:rPr>
      </w:pPr>
      <w:r w:rsidRPr="008F2163">
        <w:rPr>
          <w:rFonts w:ascii="Arial" w:hAnsi="Arial" w:cs="Arial"/>
          <w:b/>
          <w:bCs/>
          <w:lang w:val="en-US"/>
        </w:rPr>
        <w:t>AMC M.A.305</w:t>
      </w:r>
      <w:r w:rsidR="008F2163">
        <w:rPr>
          <w:rFonts w:ascii="Arial" w:hAnsi="Arial" w:cs="Arial"/>
          <w:b/>
          <w:bCs/>
          <w:lang w:val="en-US"/>
        </w:rPr>
        <w:t xml:space="preserve"> </w:t>
      </w:r>
      <w:r w:rsidRPr="008F2163">
        <w:rPr>
          <w:rFonts w:ascii="Arial" w:hAnsi="Arial" w:cs="Arial"/>
          <w:b/>
          <w:bCs/>
          <w:lang w:val="en-US"/>
        </w:rPr>
        <w:t>(e)</w:t>
      </w:r>
      <w:r w:rsidR="008F2163">
        <w:rPr>
          <w:rFonts w:ascii="Arial" w:hAnsi="Arial" w:cs="Arial"/>
          <w:b/>
          <w:bCs/>
          <w:lang w:val="en-US"/>
        </w:rPr>
        <w:t xml:space="preserve"> </w:t>
      </w:r>
      <w:r w:rsidRPr="008F2163">
        <w:rPr>
          <w:rFonts w:ascii="Arial" w:hAnsi="Arial" w:cs="Arial"/>
          <w:b/>
          <w:bCs/>
          <w:lang w:val="en-US"/>
        </w:rPr>
        <w:t xml:space="preserve">(2) </w:t>
      </w:r>
      <w:r w:rsidR="008F2163">
        <w:rPr>
          <w:rFonts w:ascii="Arial" w:hAnsi="Arial" w:cs="Arial"/>
          <w:b/>
          <w:bCs/>
          <w:lang w:val="en-US"/>
        </w:rPr>
        <w:t xml:space="preserve">- </w:t>
      </w:r>
      <w:r w:rsidRPr="008F2163">
        <w:rPr>
          <w:rFonts w:ascii="Arial" w:hAnsi="Arial" w:cs="Arial"/>
          <w:b/>
          <w:bCs/>
          <w:lang w:val="en-US"/>
        </w:rPr>
        <w:t xml:space="preserve">Aircraft continuing airworthiness record system </w:t>
      </w:r>
    </w:p>
    <w:p w:rsidR="004D5ADC" w:rsidRPr="008F2163" w:rsidRDefault="008F2163" w:rsidP="00730B02">
      <w:pPr>
        <w:pStyle w:val="Default"/>
        <w:numPr>
          <w:ilvl w:val="0"/>
          <w:numId w:val="373"/>
        </w:numPr>
        <w:spacing w:before="120" w:after="120" w:line="276" w:lineRule="auto"/>
        <w:jc w:val="both"/>
        <w:rPr>
          <w:rFonts w:ascii="Arial" w:hAnsi="Arial" w:cs="Arial"/>
          <w:sz w:val="22"/>
          <w:szCs w:val="22"/>
          <w:lang w:val="en-US"/>
        </w:rPr>
      </w:pPr>
      <w:r>
        <w:rPr>
          <w:rFonts w:ascii="Arial" w:hAnsi="Arial" w:cs="Arial"/>
          <w:sz w:val="22"/>
          <w:szCs w:val="22"/>
          <w:lang w:val="en-US"/>
        </w:rPr>
        <w:t xml:space="preserve">ASSA-AC </w:t>
      </w:r>
      <w:r w:rsidR="004D5ADC" w:rsidRPr="008F2163">
        <w:rPr>
          <w:rFonts w:ascii="Arial" w:hAnsi="Arial" w:cs="Arial"/>
          <w:sz w:val="22"/>
          <w:szCs w:val="22"/>
          <w:lang w:val="en-US"/>
        </w:rPr>
        <w:t>Form 1 and the Certificate of Conformity of the components used to perform a modification/repair are not part of the substantiation data for a modification/repair. These certificates are retained by the maintenance organisation.</w:t>
      </w:r>
    </w:p>
    <w:p w:rsidR="004D5ADC" w:rsidRPr="008F2163" w:rsidRDefault="004D5ADC" w:rsidP="00730B02">
      <w:pPr>
        <w:pStyle w:val="Default"/>
        <w:numPr>
          <w:ilvl w:val="0"/>
          <w:numId w:val="373"/>
        </w:numPr>
        <w:spacing w:before="120" w:after="120" w:line="276" w:lineRule="auto"/>
        <w:jc w:val="both"/>
        <w:rPr>
          <w:rFonts w:ascii="Arial" w:hAnsi="Arial" w:cs="Arial"/>
          <w:sz w:val="22"/>
          <w:szCs w:val="22"/>
          <w:lang w:val="en-US"/>
        </w:rPr>
      </w:pPr>
      <w:r w:rsidRPr="008F2163">
        <w:rPr>
          <w:rFonts w:ascii="Arial" w:hAnsi="Arial" w:cs="Arial"/>
          <w:sz w:val="22"/>
          <w:szCs w:val="22"/>
          <w:lang w:val="en-US"/>
        </w:rPr>
        <w:t>In the case of an AD with several steps or with intermediate assessments during its application, these intermediate steps should be part of the detailed maintenance records.</w:t>
      </w:r>
    </w:p>
    <w:p w:rsidR="004D5ADC" w:rsidRPr="00DB0006" w:rsidRDefault="004D5ADC" w:rsidP="00DB0006">
      <w:pPr>
        <w:pStyle w:val="Default"/>
        <w:spacing w:before="120" w:after="120" w:line="360" w:lineRule="auto"/>
        <w:contextualSpacing/>
        <w:rPr>
          <w:rFonts w:ascii="Arial" w:hAnsi="Arial" w:cs="Arial"/>
          <w:lang w:val="en-US"/>
        </w:rPr>
      </w:pPr>
      <w:r w:rsidRPr="00DB0006">
        <w:rPr>
          <w:rFonts w:ascii="Arial" w:hAnsi="Arial" w:cs="Arial"/>
          <w:b/>
          <w:bCs/>
          <w:lang w:val="en-US"/>
        </w:rPr>
        <w:t>AMC M.A.305</w:t>
      </w:r>
      <w:r w:rsidR="00DB0006">
        <w:rPr>
          <w:rFonts w:ascii="Arial" w:hAnsi="Arial" w:cs="Arial"/>
          <w:b/>
          <w:bCs/>
          <w:lang w:val="en-US"/>
        </w:rPr>
        <w:t xml:space="preserve"> </w:t>
      </w:r>
      <w:r w:rsidRPr="00DB0006">
        <w:rPr>
          <w:rFonts w:ascii="Arial" w:hAnsi="Arial" w:cs="Arial"/>
          <w:b/>
          <w:bCs/>
          <w:lang w:val="en-US"/>
        </w:rPr>
        <w:t>(e)</w:t>
      </w:r>
      <w:r w:rsidR="00DB0006">
        <w:rPr>
          <w:rFonts w:ascii="Arial" w:hAnsi="Arial" w:cs="Arial"/>
          <w:b/>
          <w:bCs/>
          <w:lang w:val="en-US"/>
        </w:rPr>
        <w:t xml:space="preserve"> </w:t>
      </w:r>
      <w:r w:rsidRPr="00DB0006">
        <w:rPr>
          <w:rFonts w:ascii="Arial" w:hAnsi="Arial" w:cs="Arial"/>
          <w:b/>
          <w:bCs/>
          <w:lang w:val="en-US"/>
        </w:rPr>
        <w:t xml:space="preserve">(3) </w:t>
      </w:r>
      <w:r w:rsidR="00DB0006">
        <w:rPr>
          <w:rFonts w:ascii="Arial" w:hAnsi="Arial" w:cs="Arial"/>
          <w:b/>
          <w:bCs/>
          <w:lang w:val="en-US"/>
        </w:rPr>
        <w:t xml:space="preserve">- </w:t>
      </w:r>
      <w:r w:rsidRPr="00DB0006">
        <w:rPr>
          <w:rFonts w:ascii="Arial" w:hAnsi="Arial" w:cs="Arial"/>
          <w:b/>
          <w:bCs/>
          <w:lang w:val="en-US"/>
        </w:rPr>
        <w:t xml:space="preserve">Aircraft continuing airworthiness record system </w:t>
      </w:r>
    </w:p>
    <w:p w:rsidR="004D5ADC" w:rsidRPr="00DB0006" w:rsidRDefault="004D5ADC" w:rsidP="00730B02">
      <w:pPr>
        <w:pStyle w:val="Default"/>
        <w:numPr>
          <w:ilvl w:val="0"/>
          <w:numId w:val="374"/>
        </w:numPr>
        <w:spacing w:before="120" w:after="120" w:line="276" w:lineRule="auto"/>
        <w:jc w:val="both"/>
        <w:rPr>
          <w:rFonts w:ascii="Arial" w:hAnsi="Arial" w:cs="Arial"/>
          <w:sz w:val="22"/>
          <w:szCs w:val="22"/>
          <w:lang w:val="en-US"/>
        </w:rPr>
      </w:pPr>
      <w:r w:rsidRPr="00DB0006">
        <w:rPr>
          <w:rFonts w:ascii="Arial" w:hAnsi="Arial" w:cs="Arial"/>
          <w:sz w:val="22"/>
          <w:szCs w:val="22"/>
          <w:lang w:val="en-US"/>
        </w:rPr>
        <w:t xml:space="preserve">An </w:t>
      </w:r>
      <w:r w:rsidR="00DB0006">
        <w:rPr>
          <w:rFonts w:ascii="Arial" w:hAnsi="Arial" w:cs="Arial"/>
          <w:sz w:val="22"/>
          <w:szCs w:val="22"/>
          <w:lang w:val="en-US"/>
        </w:rPr>
        <w:t xml:space="preserve">ASSA-AC </w:t>
      </w:r>
      <w:r w:rsidRPr="00DB0006">
        <w:rPr>
          <w:rFonts w:ascii="Arial" w:hAnsi="Arial" w:cs="Arial"/>
          <w:sz w:val="22"/>
          <w:szCs w:val="22"/>
          <w:lang w:val="en-US"/>
        </w:rPr>
        <w:t xml:space="preserve">Form 1 and detailed maintenance records are not required to be kept to support every installation/removal shown in the in-service history records. </w:t>
      </w:r>
    </w:p>
    <w:p w:rsidR="004D5ADC" w:rsidRPr="00DB0006" w:rsidRDefault="004D5ADC" w:rsidP="00730B02">
      <w:pPr>
        <w:pStyle w:val="Default"/>
        <w:numPr>
          <w:ilvl w:val="0"/>
          <w:numId w:val="374"/>
        </w:numPr>
        <w:spacing w:before="120" w:after="120" w:line="276" w:lineRule="auto"/>
        <w:jc w:val="both"/>
        <w:rPr>
          <w:rFonts w:ascii="Arial" w:hAnsi="Arial" w:cs="Arial"/>
          <w:sz w:val="22"/>
          <w:szCs w:val="22"/>
          <w:lang w:val="en-US"/>
        </w:rPr>
      </w:pPr>
      <w:r w:rsidRPr="00DB0006">
        <w:rPr>
          <w:rFonts w:ascii="Arial" w:hAnsi="Arial" w:cs="Arial"/>
          <w:sz w:val="22"/>
          <w:szCs w:val="22"/>
          <w:lang w:val="en-US"/>
        </w:rPr>
        <w:t xml:space="preserve">Conservative methods to manage missing historical periods are acceptable to establish the current status of the life-limited part. In case of use of a conservative method, the supporting documents should be endorsed. Recommendations from the design approval holder on the procedures to record or reconstruct the in-service history should be considered. </w:t>
      </w:r>
    </w:p>
    <w:p w:rsidR="004D5ADC" w:rsidRPr="00DB0006" w:rsidRDefault="004D5ADC" w:rsidP="00DB0006">
      <w:pPr>
        <w:pStyle w:val="Default"/>
        <w:spacing w:before="120" w:after="120" w:line="360" w:lineRule="auto"/>
        <w:contextualSpacing/>
        <w:jc w:val="both"/>
        <w:rPr>
          <w:rFonts w:ascii="Arial" w:hAnsi="Arial" w:cs="Arial"/>
          <w:lang w:val="en-US"/>
        </w:rPr>
      </w:pPr>
      <w:r w:rsidRPr="00DB0006">
        <w:rPr>
          <w:rFonts w:ascii="Arial" w:hAnsi="Arial" w:cs="Arial"/>
          <w:b/>
          <w:bCs/>
          <w:lang w:val="en-US"/>
        </w:rPr>
        <w:t>GM M.A.305</w:t>
      </w:r>
      <w:r w:rsidR="00DB0006">
        <w:rPr>
          <w:rFonts w:ascii="Arial" w:hAnsi="Arial" w:cs="Arial"/>
          <w:b/>
          <w:bCs/>
          <w:lang w:val="en-US"/>
        </w:rPr>
        <w:t xml:space="preserve"> </w:t>
      </w:r>
      <w:r w:rsidRPr="00DB0006">
        <w:rPr>
          <w:rFonts w:ascii="Arial" w:hAnsi="Arial" w:cs="Arial"/>
          <w:b/>
          <w:bCs/>
          <w:lang w:val="en-US"/>
        </w:rPr>
        <w:t>(e)</w:t>
      </w:r>
      <w:r w:rsidR="00DB0006">
        <w:rPr>
          <w:rFonts w:ascii="Arial" w:hAnsi="Arial" w:cs="Arial"/>
          <w:b/>
          <w:bCs/>
          <w:lang w:val="en-US"/>
        </w:rPr>
        <w:t xml:space="preserve"> </w:t>
      </w:r>
      <w:r w:rsidRPr="00DB0006">
        <w:rPr>
          <w:rFonts w:ascii="Arial" w:hAnsi="Arial" w:cs="Arial"/>
          <w:b/>
          <w:bCs/>
          <w:lang w:val="en-US"/>
        </w:rPr>
        <w:t xml:space="preserve">(3) </w:t>
      </w:r>
      <w:r w:rsidR="00DB0006">
        <w:rPr>
          <w:rFonts w:ascii="Arial" w:hAnsi="Arial" w:cs="Arial"/>
          <w:b/>
          <w:bCs/>
          <w:lang w:val="en-US"/>
        </w:rPr>
        <w:t xml:space="preserve">- </w:t>
      </w:r>
      <w:r w:rsidRPr="00DB0006">
        <w:rPr>
          <w:rFonts w:ascii="Arial" w:hAnsi="Arial" w:cs="Arial"/>
          <w:b/>
          <w:bCs/>
          <w:lang w:val="en-US"/>
        </w:rPr>
        <w:t xml:space="preserve">Aircraft continuing airworthiness record system </w:t>
      </w:r>
    </w:p>
    <w:p w:rsidR="004D5ADC" w:rsidRPr="00DB0006" w:rsidRDefault="00DB0006" w:rsidP="00730B02">
      <w:pPr>
        <w:pStyle w:val="Default"/>
        <w:numPr>
          <w:ilvl w:val="0"/>
          <w:numId w:val="375"/>
        </w:numPr>
        <w:spacing w:before="120" w:after="120" w:line="276" w:lineRule="auto"/>
        <w:jc w:val="both"/>
        <w:rPr>
          <w:rFonts w:ascii="Arial" w:hAnsi="Arial" w:cs="Arial"/>
          <w:sz w:val="22"/>
          <w:szCs w:val="22"/>
          <w:lang w:val="en-US"/>
        </w:rPr>
      </w:pPr>
      <w:r>
        <w:rPr>
          <w:rFonts w:ascii="Arial" w:hAnsi="Arial" w:cs="Arial"/>
          <w:sz w:val="22"/>
          <w:szCs w:val="22"/>
          <w:lang w:val="en-US"/>
        </w:rPr>
        <w:t xml:space="preserve">ASSA-AC </w:t>
      </w:r>
      <w:r w:rsidR="004D5ADC" w:rsidRPr="00DB0006">
        <w:rPr>
          <w:rFonts w:ascii="Arial" w:hAnsi="Arial" w:cs="Arial"/>
          <w:sz w:val="22"/>
          <w:szCs w:val="22"/>
          <w:lang w:val="en-US"/>
        </w:rPr>
        <w:t xml:space="preserve">Form 1 or equivalent is not required to be kept for the ‘condition monitoring’ process of components unless this is the means to fulfil another requirement quoted in M.A.305 (e.g. demonstration of AD compliance). </w:t>
      </w:r>
    </w:p>
    <w:p w:rsidR="004D5ADC" w:rsidRPr="00DB0006" w:rsidRDefault="004D5ADC" w:rsidP="00730B02">
      <w:pPr>
        <w:pStyle w:val="Default"/>
        <w:numPr>
          <w:ilvl w:val="0"/>
          <w:numId w:val="375"/>
        </w:numPr>
        <w:spacing w:before="120" w:after="120" w:line="276" w:lineRule="auto"/>
        <w:jc w:val="both"/>
        <w:rPr>
          <w:rFonts w:ascii="Arial" w:hAnsi="Arial" w:cs="Arial"/>
          <w:sz w:val="22"/>
          <w:szCs w:val="22"/>
          <w:lang w:val="en-US"/>
        </w:rPr>
      </w:pPr>
      <w:r w:rsidRPr="00DB0006">
        <w:rPr>
          <w:rFonts w:ascii="Arial" w:hAnsi="Arial" w:cs="Arial"/>
          <w:sz w:val="22"/>
          <w:szCs w:val="22"/>
          <w:lang w:val="en-US"/>
        </w:rPr>
        <w:t xml:space="preserve">For components that are not subject to any of the primary maintenance processes described in the GM M.A.305 (d)(2) (i.e. Hard Time, On-Condition, Condition Monitoring), the </w:t>
      </w:r>
      <w:r w:rsidR="00F934CE">
        <w:rPr>
          <w:rFonts w:ascii="Arial" w:hAnsi="Arial" w:cs="Arial"/>
          <w:sz w:val="22"/>
          <w:szCs w:val="22"/>
          <w:lang w:val="en-US"/>
        </w:rPr>
        <w:t>ASSA-AC Form</w:t>
      </w:r>
      <w:r w:rsidRPr="00DB0006">
        <w:rPr>
          <w:rFonts w:ascii="Arial" w:hAnsi="Arial" w:cs="Arial"/>
          <w:sz w:val="22"/>
          <w:szCs w:val="22"/>
          <w:lang w:val="en-US"/>
        </w:rPr>
        <w:t xml:space="preserve"> 1 or equivalent is not required to be kept. </w:t>
      </w:r>
    </w:p>
    <w:p w:rsidR="004D5ADC" w:rsidRPr="00D5037E" w:rsidRDefault="004D5ADC" w:rsidP="00D5037E">
      <w:pPr>
        <w:pStyle w:val="Default"/>
        <w:spacing w:before="120" w:after="120" w:line="360" w:lineRule="auto"/>
        <w:contextualSpacing/>
        <w:rPr>
          <w:rFonts w:ascii="Arial" w:hAnsi="Arial" w:cs="Arial"/>
          <w:lang w:val="en-US"/>
        </w:rPr>
      </w:pPr>
      <w:r w:rsidRPr="00D5037E">
        <w:rPr>
          <w:rFonts w:ascii="Arial" w:hAnsi="Arial" w:cs="Arial"/>
          <w:b/>
          <w:bCs/>
          <w:lang w:val="en-US"/>
        </w:rPr>
        <w:t>AMC M.A.305</w:t>
      </w:r>
      <w:r w:rsidR="00D5037E">
        <w:rPr>
          <w:rFonts w:ascii="Arial" w:hAnsi="Arial" w:cs="Arial"/>
          <w:b/>
          <w:bCs/>
          <w:lang w:val="en-US"/>
        </w:rPr>
        <w:t xml:space="preserve"> </w:t>
      </w:r>
      <w:r w:rsidRPr="00D5037E">
        <w:rPr>
          <w:rFonts w:ascii="Arial" w:hAnsi="Arial" w:cs="Arial"/>
          <w:b/>
          <w:bCs/>
          <w:lang w:val="en-US"/>
        </w:rPr>
        <w:t xml:space="preserve">(f) </w:t>
      </w:r>
      <w:r w:rsidR="00D5037E">
        <w:rPr>
          <w:rFonts w:ascii="Arial" w:hAnsi="Arial" w:cs="Arial"/>
          <w:b/>
          <w:bCs/>
          <w:lang w:val="en-US"/>
        </w:rPr>
        <w:t xml:space="preserve">- </w:t>
      </w:r>
      <w:r w:rsidRPr="00D5037E">
        <w:rPr>
          <w:rFonts w:ascii="Arial" w:hAnsi="Arial" w:cs="Arial"/>
          <w:b/>
          <w:bCs/>
          <w:lang w:val="en-US"/>
        </w:rPr>
        <w:t xml:space="preserve">Aircraft continuing airworthiness record system </w:t>
      </w:r>
    </w:p>
    <w:p w:rsidR="004D5ADC" w:rsidRPr="00D5037E" w:rsidRDefault="004D5ADC" w:rsidP="00D5037E">
      <w:pPr>
        <w:spacing w:before="120" w:after="120" w:line="276" w:lineRule="auto"/>
        <w:ind w:left="-6" w:right="17" w:hanging="11"/>
        <w:rPr>
          <w:rFonts w:ascii="Arial" w:hAnsi="Arial" w:cs="Arial"/>
          <w:strike/>
          <w:color w:val="auto"/>
          <w:lang w:val="en-US"/>
        </w:rPr>
      </w:pPr>
      <w:r w:rsidRPr="00D5037E">
        <w:rPr>
          <w:rFonts w:ascii="Arial" w:hAnsi="Arial" w:cs="Arial"/>
          <w:color w:val="auto"/>
          <w:lang w:val="en-US"/>
        </w:rPr>
        <w:t>When the owner or organisation responsible for the aircraft continuing airworthiness arranges for the relevant maintenance organisation to retain copies of the continuing airworthiness records on their behalf, the owner or organisation responsible for the aircraft continuing airworthiness will continue to be responsible for the retention of records. If they cease to be the owner or organisation responsible for the aircraft continuing airworthiness of the aircraft, they also remain responsible for transferring the records to the new owner or organisation.</w:t>
      </w:r>
    </w:p>
    <w:p w:rsidR="00450447" w:rsidRPr="0015625F" w:rsidRDefault="0015625F" w:rsidP="0015625F">
      <w:pPr>
        <w:pStyle w:val="Titre2"/>
        <w:spacing w:before="120" w:after="120" w:line="360" w:lineRule="auto"/>
        <w:ind w:left="-6" w:hanging="11"/>
        <w:jc w:val="both"/>
        <w:rPr>
          <w:rFonts w:ascii="Arial" w:hAnsi="Arial" w:cs="Arial"/>
          <w:sz w:val="24"/>
          <w:szCs w:val="24"/>
          <w:lang w:val="en-US"/>
        </w:rPr>
      </w:pPr>
      <w:r>
        <w:rPr>
          <w:rFonts w:ascii="Arial" w:hAnsi="Arial" w:cs="Arial"/>
          <w:sz w:val="24"/>
          <w:szCs w:val="24"/>
          <w:lang w:val="en-US"/>
        </w:rPr>
        <w:t>AMC M.A.306</w:t>
      </w:r>
      <w:r w:rsidR="00F40A18">
        <w:rPr>
          <w:rFonts w:ascii="Arial" w:hAnsi="Arial" w:cs="Arial"/>
          <w:sz w:val="24"/>
          <w:szCs w:val="24"/>
          <w:lang w:val="en-US"/>
        </w:rPr>
        <w:t xml:space="preserve"> </w:t>
      </w:r>
      <w:r>
        <w:rPr>
          <w:rFonts w:ascii="Arial" w:hAnsi="Arial" w:cs="Arial"/>
          <w:sz w:val="24"/>
          <w:szCs w:val="24"/>
          <w:lang w:val="en-US"/>
        </w:rPr>
        <w:t>(a) -</w:t>
      </w:r>
      <w:r w:rsidR="00E82CE7" w:rsidRPr="0015625F">
        <w:rPr>
          <w:rFonts w:ascii="Arial" w:hAnsi="Arial" w:cs="Arial"/>
          <w:sz w:val="24"/>
          <w:szCs w:val="24"/>
          <w:lang w:val="en-US"/>
        </w:rPr>
        <w:t xml:space="preserve"> Operators technical log system </w:t>
      </w:r>
    </w:p>
    <w:p w:rsidR="0096471B" w:rsidRPr="0096471B" w:rsidRDefault="0096471B" w:rsidP="0096471B">
      <w:pPr>
        <w:spacing w:before="120" w:after="120" w:line="276" w:lineRule="auto"/>
        <w:ind w:left="-6" w:right="17" w:hanging="11"/>
        <w:rPr>
          <w:rFonts w:ascii="Arial" w:hAnsi="Arial" w:cs="Arial"/>
          <w:lang w:val="en-US"/>
        </w:rPr>
      </w:pPr>
      <w:r w:rsidRPr="00D5037E">
        <w:rPr>
          <w:rFonts w:ascii="Arial" w:hAnsi="Arial" w:cs="Arial"/>
          <w:b/>
          <w:bCs/>
          <w:lang w:val="en-US"/>
        </w:rPr>
        <w:t>CONTENT OF INFORMATION ON THE ATL SYSTEM</w:t>
      </w:r>
    </w:p>
    <w:p w:rsidR="00450447" w:rsidRPr="00F40A18" w:rsidRDefault="00F40A18" w:rsidP="00F40A18">
      <w:pPr>
        <w:spacing w:before="120" w:after="120" w:line="276" w:lineRule="auto"/>
        <w:ind w:left="-6" w:right="17" w:hanging="11"/>
        <w:rPr>
          <w:rFonts w:ascii="Arial" w:hAnsi="Arial" w:cs="Arial"/>
          <w:lang w:val="en-US"/>
        </w:rPr>
      </w:pPr>
      <w:r w:rsidRPr="00F40A18">
        <w:rPr>
          <w:rFonts w:ascii="Arial" w:hAnsi="Arial" w:cs="Arial"/>
          <w:lang w:val="en-US"/>
        </w:rPr>
        <w:t xml:space="preserve">For CAT operations, commercial specialised operations and commercial ATO </w:t>
      </w:r>
      <w:r w:rsidR="0096471B" w:rsidRPr="00D5037E">
        <w:rPr>
          <w:rFonts w:ascii="Arial" w:hAnsi="Arial" w:cs="Arial"/>
          <w:lang w:val="en-US"/>
        </w:rPr>
        <w:t>or commercial DTO</w:t>
      </w:r>
      <w:r w:rsidR="0096471B" w:rsidRPr="0096471B">
        <w:rPr>
          <w:lang w:val="en-US"/>
        </w:rPr>
        <w:t xml:space="preserve"> </w:t>
      </w:r>
      <w:r w:rsidRPr="00F40A18">
        <w:rPr>
          <w:rFonts w:ascii="Arial" w:hAnsi="Arial" w:cs="Arial"/>
          <w:lang w:val="en-US"/>
        </w:rPr>
        <w:t xml:space="preserve">operations, the aircraft technical log is a system for recording defects and malfunctions during the aircraft operation and for recording details of all maintenance carried out on an aircraft between scheduled base maintenance visits. In addition, it is used for recording flight safety and maintenance information the operating crew need to know </w:t>
      </w:r>
      <w:r w:rsidR="00E82CE7" w:rsidRPr="00F40A18">
        <w:rPr>
          <w:rFonts w:ascii="Arial" w:hAnsi="Arial" w:cs="Arial"/>
          <w:lang w:val="en-US"/>
        </w:rPr>
        <w:t xml:space="preserve"> </w:t>
      </w:r>
    </w:p>
    <w:p w:rsidR="00450447" w:rsidRPr="0015625F" w:rsidRDefault="00E82CE7" w:rsidP="00D0389F">
      <w:pPr>
        <w:spacing w:before="120" w:after="120" w:line="276" w:lineRule="auto"/>
        <w:ind w:left="-5" w:right="15"/>
        <w:rPr>
          <w:rFonts w:ascii="Arial" w:hAnsi="Arial" w:cs="Arial"/>
          <w:lang w:val="en-US"/>
        </w:rPr>
      </w:pPr>
      <w:r w:rsidRPr="0015625F">
        <w:rPr>
          <w:rFonts w:ascii="Arial" w:hAnsi="Arial" w:cs="Arial"/>
          <w:lang w:val="en-US"/>
        </w:rPr>
        <w:t xml:space="preserve">Cabin or galley defects and malfunctions that affect the safe operation of the aircraft or the safety of its occupants are regarded as forming part of the aircraft log book where recorded by another means. </w:t>
      </w:r>
    </w:p>
    <w:p w:rsidR="00450447" w:rsidRPr="0015625F" w:rsidRDefault="00E82CE7" w:rsidP="00D0389F">
      <w:pPr>
        <w:spacing w:before="120" w:after="120" w:line="276" w:lineRule="auto"/>
        <w:ind w:left="-5" w:right="15"/>
        <w:rPr>
          <w:rFonts w:ascii="Arial" w:hAnsi="Arial" w:cs="Arial"/>
          <w:lang w:val="en-US"/>
        </w:rPr>
      </w:pPr>
      <w:r w:rsidRPr="0015625F">
        <w:rPr>
          <w:rFonts w:ascii="Arial" w:hAnsi="Arial" w:cs="Arial"/>
          <w:lang w:val="en-US"/>
        </w:rPr>
        <w:t xml:space="preserve">The operator’s aircraft technical log system may range from a simple single section document to a complex system containing many sections but in all cases it should include the information specified for the example used here which happens to use a 5 section document / computer system: </w:t>
      </w:r>
    </w:p>
    <w:p w:rsidR="00450447" w:rsidRPr="0015625F" w:rsidRDefault="00E82CE7" w:rsidP="00D0389F">
      <w:pPr>
        <w:spacing w:before="120" w:after="120" w:line="276" w:lineRule="auto"/>
        <w:ind w:left="-5" w:right="15"/>
        <w:rPr>
          <w:rFonts w:ascii="Arial" w:hAnsi="Arial" w:cs="Arial"/>
          <w:lang w:val="en-US"/>
        </w:rPr>
      </w:pPr>
      <w:r w:rsidRPr="0015625F">
        <w:rPr>
          <w:rFonts w:ascii="Arial" w:hAnsi="Arial" w:cs="Arial"/>
          <w:b/>
          <w:lang w:val="en-US"/>
        </w:rPr>
        <w:t xml:space="preserve">Section 1 </w:t>
      </w:r>
      <w:r w:rsidRPr="0015625F">
        <w:rPr>
          <w:rFonts w:ascii="Arial" w:hAnsi="Arial" w:cs="Arial"/>
          <w:lang w:val="en-US"/>
        </w:rPr>
        <w:t xml:space="preserve">should contain details of the registered name and address of the operator the aircraft type and the complete international registration marks of the aircraft. </w:t>
      </w:r>
    </w:p>
    <w:p w:rsidR="00450447" w:rsidRPr="0015625F" w:rsidRDefault="00E82CE7" w:rsidP="00D0389F">
      <w:pPr>
        <w:spacing w:before="120" w:after="120" w:line="276" w:lineRule="auto"/>
        <w:ind w:left="-5" w:right="15"/>
        <w:rPr>
          <w:rFonts w:ascii="Arial" w:hAnsi="Arial" w:cs="Arial"/>
          <w:lang w:val="en-US"/>
        </w:rPr>
      </w:pPr>
      <w:r w:rsidRPr="0015625F">
        <w:rPr>
          <w:rFonts w:ascii="Arial" w:hAnsi="Arial" w:cs="Arial"/>
          <w:b/>
          <w:lang w:val="en-US"/>
        </w:rPr>
        <w:t xml:space="preserve">Section 2 </w:t>
      </w:r>
      <w:r w:rsidRPr="0015625F">
        <w:rPr>
          <w:rFonts w:ascii="Arial" w:hAnsi="Arial" w:cs="Arial"/>
          <w:lang w:val="en-US"/>
        </w:rPr>
        <w:t xml:space="preserve">should contain details of when the next scheduled maintenance is due, including, if relevant any out of phase component changes due before the next maintenance check. In addition this section should contain the current certificate of release to service (CRS), for the complete aircraft, issued normally at the end of the last maintenance check. </w:t>
      </w:r>
    </w:p>
    <w:p w:rsidR="00450447" w:rsidRPr="0015625F" w:rsidRDefault="00E82CE7" w:rsidP="00D0389F">
      <w:pPr>
        <w:spacing w:before="120" w:after="120" w:line="276" w:lineRule="auto"/>
        <w:ind w:left="-5" w:right="15"/>
        <w:rPr>
          <w:rFonts w:ascii="Arial" w:hAnsi="Arial" w:cs="Arial"/>
          <w:lang w:val="en-US"/>
        </w:rPr>
      </w:pPr>
      <w:r w:rsidRPr="0015625F">
        <w:rPr>
          <w:rFonts w:ascii="Arial" w:hAnsi="Arial" w:cs="Arial"/>
          <w:lang w:val="en-US"/>
        </w:rPr>
        <w:t xml:space="preserve">NOTE: The flight crew do not need to receive such details if the next scheduled maintenance is controlled by other means acceptable to the competent authority. </w:t>
      </w:r>
    </w:p>
    <w:p w:rsidR="00450447" w:rsidRPr="0015625F" w:rsidRDefault="00E82CE7" w:rsidP="00D0389F">
      <w:pPr>
        <w:spacing w:before="120" w:after="120" w:line="276" w:lineRule="auto"/>
        <w:ind w:left="-5" w:right="15"/>
        <w:rPr>
          <w:rFonts w:ascii="Arial" w:hAnsi="Arial" w:cs="Arial"/>
        </w:rPr>
      </w:pPr>
      <w:r w:rsidRPr="0015625F">
        <w:rPr>
          <w:rFonts w:ascii="Arial" w:hAnsi="Arial" w:cs="Arial"/>
          <w:b/>
          <w:lang w:val="en-US"/>
        </w:rPr>
        <w:t xml:space="preserve">Section 3 </w:t>
      </w:r>
      <w:r w:rsidRPr="0015625F">
        <w:rPr>
          <w:rFonts w:ascii="Arial" w:hAnsi="Arial" w:cs="Arial"/>
          <w:lang w:val="en-US"/>
        </w:rPr>
        <w:t xml:space="preserve">should contain details of all information considered necessary to ensure continued flight safety. </w:t>
      </w:r>
      <w:r w:rsidRPr="0015625F">
        <w:rPr>
          <w:rFonts w:ascii="Arial" w:hAnsi="Arial" w:cs="Arial"/>
        </w:rPr>
        <w:t xml:space="preserve">Such information includes: </w:t>
      </w:r>
    </w:p>
    <w:p w:rsidR="00450447" w:rsidRPr="0015625F" w:rsidRDefault="00E82CE7" w:rsidP="00730B02">
      <w:pPr>
        <w:numPr>
          <w:ilvl w:val="0"/>
          <w:numId w:val="7"/>
        </w:numPr>
        <w:spacing w:before="120" w:after="120" w:line="276" w:lineRule="auto"/>
        <w:ind w:right="15" w:hanging="567"/>
        <w:rPr>
          <w:rFonts w:ascii="Arial" w:hAnsi="Arial" w:cs="Arial"/>
          <w:lang w:val="en-US"/>
        </w:rPr>
      </w:pPr>
      <w:r w:rsidRPr="0015625F">
        <w:rPr>
          <w:rFonts w:ascii="Arial" w:hAnsi="Arial" w:cs="Arial"/>
          <w:lang w:val="en-US"/>
        </w:rPr>
        <w:t xml:space="preserve">the aircraft type and registration mark, </w:t>
      </w:r>
    </w:p>
    <w:p w:rsidR="00450447" w:rsidRPr="0015625F" w:rsidRDefault="00E82CE7" w:rsidP="00730B02">
      <w:pPr>
        <w:numPr>
          <w:ilvl w:val="0"/>
          <w:numId w:val="7"/>
        </w:numPr>
        <w:spacing w:before="120" w:after="120" w:line="276" w:lineRule="auto"/>
        <w:ind w:right="15" w:hanging="567"/>
        <w:rPr>
          <w:rFonts w:ascii="Arial" w:hAnsi="Arial" w:cs="Arial"/>
          <w:lang w:val="en-US"/>
        </w:rPr>
      </w:pPr>
      <w:r w:rsidRPr="0015625F">
        <w:rPr>
          <w:rFonts w:ascii="Arial" w:hAnsi="Arial" w:cs="Arial"/>
          <w:lang w:val="en-US"/>
        </w:rPr>
        <w:t xml:space="preserve">the date and place of take-off and landing, </w:t>
      </w:r>
    </w:p>
    <w:p w:rsidR="00450447" w:rsidRPr="0015625F" w:rsidRDefault="00E82CE7" w:rsidP="00730B02">
      <w:pPr>
        <w:numPr>
          <w:ilvl w:val="0"/>
          <w:numId w:val="7"/>
        </w:numPr>
        <w:spacing w:before="120" w:after="120" w:line="276" w:lineRule="auto"/>
        <w:ind w:right="15" w:hanging="567"/>
        <w:rPr>
          <w:rFonts w:ascii="Arial" w:hAnsi="Arial" w:cs="Arial"/>
          <w:lang w:val="en-US"/>
        </w:rPr>
      </w:pPr>
      <w:r w:rsidRPr="0015625F">
        <w:rPr>
          <w:rFonts w:ascii="Arial" w:hAnsi="Arial" w:cs="Arial"/>
          <w:lang w:val="en-US"/>
        </w:rPr>
        <w:t xml:space="preserve">the times at which the aircraft took off and landed, </w:t>
      </w:r>
    </w:p>
    <w:p w:rsidR="00450447" w:rsidRPr="0015625F" w:rsidRDefault="00E82CE7" w:rsidP="00730B02">
      <w:pPr>
        <w:numPr>
          <w:ilvl w:val="0"/>
          <w:numId w:val="7"/>
        </w:numPr>
        <w:spacing w:before="120" w:after="120" w:line="276" w:lineRule="auto"/>
        <w:ind w:right="15" w:hanging="567"/>
        <w:rPr>
          <w:rFonts w:ascii="Arial" w:hAnsi="Arial" w:cs="Arial"/>
          <w:lang w:val="en-US"/>
        </w:rPr>
      </w:pPr>
      <w:r w:rsidRPr="0015625F">
        <w:rPr>
          <w:rFonts w:ascii="Arial" w:hAnsi="Arial" w:cs="Arial"/>
          <w:lang w:val="en-US"/>
        </w:rPr>
        <w:t xml:space="preserve">the running total of flying hours, such that the hours to the next schedule maintenance can be determined. The flight crew does not need to receive such details if the next scheduled maintenance is controlled by other means acceptable to the competent authority. </w:t>
      </w:r>
    </w:p>
    <w:p w:rsidR="00450447" w:rsidRPr="0015625F" w:rsidRDefault="00E82CE7" w:rsidP="00730B02">
      <w:pPr>
        <w:numPr>
          <w:ilvl w:val="0"/>
          <w:numId w:val="7"/>
        </w:numPr>
        <w:spacing w:before="120" w:after="120" w:line="276" w:lineRule="auto"/>
        <w:ind w:right="15" w:hanging="567"/>
        <w:rPr>
          <w:rFonts w:ascii="Arial" w:hAnsi="Arial" w:cs="Arial"/>
          <w:lang w:val="en-US"/>
        </w:rPr>
      </w:pPr>
      <w:r w:rsidRPr="0015625F">
        <w:rPr>
          <w:rFonts w:ascii="Arial" w:hAnsi="Arial" w:cs="Arial"/>
          <w:lang w:val="en-US"/>
        </w:rPr>
        <w:t>details of any failure, defect or malfunction</w:t>
      </w:r>
      <w:r w:rsidRPr="0015625F">
        <w:rPr>
          <w:rFonts w:ascii="Arial" w:hAnsi="Arial" w:cs="Arial"/>
          <w:b/>
          <w:lang w:val="en-US"/>
        </w:rPr>
        <w:t xml:space="preserve"> </w:t>
      </w:r>
      <w:r w:rsidRPr="0015625F">
        <w:rPr>
          <w:rFonts w:ascii="Arial" w:hAnsi="Arial" w:cs="Arial"/>
          <w:lang w:val="en-US"/>
        </w:rPr>
        <w:t>to the aircraft affecting airworthiness or safe operation of the aircraft including emergency systems, and any failure, defect or malfunctions in the cabin or galleys that affect the safe operation of the aircraft or the safety of its occupants that are known</w:t>
      </w:r>
      <w:r w:rsidRPr="0015625F">
        <w:rPr>
          <w:rFonts w:ascii="Arial" w:hAnsi="Arial" w:cs="Arial"/>
          <w:b/>
          <w:lang w:val="en-US"/>
        </w:rPr>
        <w:t xml:space="preserve"> </w:t>
      </w:r>
      <w:r w:rsidRPr="0015625F">
        <w:rPr>
          <w:rFonts w:ascii="Arial" w:hAnsi="Arial" w:cs="Arial"/>
          <w:lang w:val="en-US"/>
        </w:rPr>
        <w:t xml:space="preserve">to the commander. Provision should be made for the commander to date and sign such entries including, where appropriate, the nil defect state for continuity of the record. Provision should be made for a CRS following rectification of a defect or any deferred defect or maintenance check carried out. Such a certificate appearing on each page of this section should readily identify the defect(s) to which it relates or the particular maintenance check as appropriate. </w:t>
      </w:r>
    </w:p>
    <w:p w:rsidR="00450447" w:rsidRPr="0015625F" w:rsidRDefault="00E82CE7" w:rsidP="00D0389F">
      <w:pPr>
        <w:spacing w:before="120" w:after="120" w:line="276" w:lineRule="auto"/>
        <w:ind w:left="577" w:right="15"/>
        <w:rPr>
          <w:rFonts w:ascii="Arial" w:hAnsi="Arial" w:cs="Arial"/>
          <w:lang w:val="en-US"/>
        </w:rPr>
      </w:pPr>
      <w:r w:rsidRPr="0015625F">
        <w:rPr>
          <w:rFonts w:ascii="Arial" w:hAnsi="Arial" w:cs="Arial"/>
          <w:lang w:val="en-US"/>
        </w:rPr>
        <w:t xml:space="preserve">It is acceptable to use an alternate abbreviated certificate of release to service consisting of the statement ‘Part-145 release to service’ instead of the full certification statement specified in AMC 145.A.50(b) paragraph 1. When the alternate abbreviated certificate of release to service is used, the introductory section of the technical log should include an example of the full certification statement from AMC 145.A.50(b) paragraph 1. </w:t>
      </w:r>
    </w:p>
    <w:p w:rsidR="00450447" w:rsidRPr="0015625F" w:rsidRDefault="00E82CE7" w:rsidP="00730B02">
      <w:pPr>
        <w:numPr>
          <w:ilvl w:val="0"/>
          <w:numId w:val="7"/>
        </w:numPr>
        <w:spacing w:before="120" w:after="120" w:line="276" w:lineRule="auto"/>
        <w:ind w:right="15" w:hanging="567"/>
        <w:rPr>
          <w:rFonts w:ascii="Arial" w:hAnsi="Arial" w:cs="Arial"/>
          <w:lang w:val="en-US"/>
        </w:rPr>
      </w:pPr>
      <w:r w:rsidRPr="0015625F">
        <w:rPr>
          <w:rFonts w:ascii="Arial" w:hAnsi="Arial" w:cs="Arial"/>
          <w:lang w:val="en-US"/>
        </w:rPr>
        <w:t xml:space="preserve">the quantity of fuel and oil uplifted and the quantity of fuel available in each tank, or combination of tanks, at the beginning and end of each flight; provision to show, in the same units of quantity, both the amount of fuel planned to be uplifted and the amount of fuel actually uplifted; provision for the time when ground de-icing and/or anti-icing was started and the type of fluid applied, including mixture ratio fluid/water and any other information required by the operator's procedures in order to allow the assessment on whether inspections for and/or elimination of de-icing/anti-icing fluid residues that could endanger flight safety are required. </w:t>
      </w:r>
    </w:p>
    <w:p w:rsidR="00450447" w:rsidRPr="0015625F" w:rsidRDefault="00E82CE7" w:rsidP="00730B02">
      <w:pPr>
        <w:numPr>
          <w:ilvl w:val="0"/>
          <w:numId w:val="7"/>
        </w:numPr>
        <w:spacing w:before="120" w:after="120" w:line="276" w:lineRule="auto"/>
        <w:ind w:right="15" w:hanging="567"/>
        <w:rPr>
          <w:rFonts w:ascii="Arial" w:hAnsi="Arial" w:cs="Arial"/>
          <w:lang w:val="en-US"/>
        </w:rPr>
      </w:pPr>
      <w:r w:rsidRPr="0015625F">
        <w:rPr>
          <w:rFonts w:ascii="Arial" w:hAnsi="Arial" w:cs="Arial"/>
          <w:lang w:val="en-US"/>
        </w:rPr>
        <w:t xml:space="preserve">the pre-flight inspection signature. </w:t>
      </w:r>
    </w:p>
    <w:p w:rsidR="00450447" w:rsidRPr="0015625F" w:rsidRDefault="00E82CE7" w:rsidP="00D0389F">
      <w:pPr>
        <w:spacing w:before="120" w:after="120" w:line="276" w:lineRule="auto"/>
        <w:ind w:left="577" w:right="15"/>
        <w:rPr>
          <w:rFonts w:ascii="Arial" w:hAnsi="Arial" w:cs="Arial"/>
          <w:lang w:val="en-US"/>
        </w:rPr>
      </w:pPr>
      <w:r w:rsidRPr="0015625F">
        <w:rPr>
          <w:rFonts w:ascii="Arial" w:hAnsi="Arial" w:cs="Arial"/>
          <w:lang w:val="en-US"/>
        </w:rPr>
        <w:t xml:space="preserve">In addition to the above, it may be necessary to record the following supplementary information:  </w:t>
      </w:r>
    </w:p>
    <w:p w:rsidR="00450447" w:rsidRPr="00D0389F" w:rsidRDefault="00E82CE7" w:rsidP="00730B02">
      <w:pPr>
        <w:pStyle w:val="Paragraphedeliste"/>
        <w:numPr>
          <w:ilvl w:val="0"/>
          <w:numId w:val="240"/>
        </w:numPr>
        <w:spacing w:before="120" w:after="120" w:line="276" w:lineRule="auto"/>
        <w:ind w:right="15"/>
        <w:rPr>
          <w:rFonts w:ascii="Arial" w:hAnsi="Arial" w:cs="Arial"/>
          <w:lang w:val="en-US"/>
        </w:rPr>
      </w:pPr>
      <w:r w:rsidRPr="00D0389F">
        <w:rPr>
          <w:rFonts w:ascii="Arial" w:hAnsi="Arial" w:cs="Arial"/>
          <w:lang w:val="en-US"/>
        </w:rPr>
        <w:t xml:space="preserve">the time spent in particular engine power ranges where use of such engine power affects the life of the engine or engine module; </w:t>
      </w:r>
    </w:p>
    <w:p w:rsidR="00450447" w:rsidRPr="00D0389F" w:rsidRDefault="00E82CE7" w:rsidP="00730B02">
      <w:pPr>
        <w:pStyle w:val="Paragraphedeliste"/>
        <w:numPr>
          <w:ilvl w:val="0"/>
          <w:numId w:val="240"/>
        </w:numPr>
        <w:tabs>
          <w:tab w:val="center" w:pos="667"/>
          <w:tab w:val="center" w:pos="5141"/>
        </w:tabs>
        <w:spacing w:before="120" w:after="120" w:line="276" w:lineRule="auto"/>
        <w:jc w:val="left"/>
        <w:rPr>
          <w:rFonts w:ascii="Arial" w:hAnsi="Arial" w:cs="Arial"/>
          <w:lang w:val="en-US"/>
        </w:rPr>
      </w:pPr>
      <w:r w:rsidRPr="00D0389F">
        <w:rPr>
          <w:rFonts w:ascii="Arial" w:hAnsi="Arial" w:cs="Arial"/>
          <w:lang w:val="en-US"/>
        </w:rPr>
        <w:t xml:space="preserve">the number of landings where landings affect the life of an aircraft or aircraft component; </w:t>
      </w:r>
    </w:p>
    <w:p w:rsidR="00450447" w:rsidRPr="00D0389F" w:rsidRDefault="00E82CE7" w:rsidP="00730B02">
      <w:pPr>
        <w:pStyle w:val="Paragraphedeliste"/>
        <w:numPr>
          <w:ilvl w:val="0"/>
          <w:numId w:val="240"/>
        </w:numPr>
        <w:spacing w:before="120" w:after="120" w:line="276" w:lineRule="auto"/>
        <w:ind w:right="15"/>
        <w:rPr>
          <w:rFonts w:ascii="Arial" w:hAnsi="Arial" w:cs="Arial"/>
          <w:lang w:val="en-US"/>
        </w:rPr>
      </w:pPr>
      <w:r w:rsidRPr="00D0389F">
        <w:rPr>
          <w:rFonts w:ascii="Arial" w:hAnsi="Arial" w:cs="Arial"/>
          <w:lang w:val="en-US"/>
        </w:rPr>
        <w:t xml:space="preserve">flight cycles or flight pressure cycles where such cycles affect the life of an aircraft or aircraft component. </w:t>
      </w:r>
    </w:p>
    <w:p w:rsidR="00450447" w:rsidRPr="0015625F" w:rsidRDefault="00E82CE7" w:rsidP="00D0389F">
      <w:pPr>
        <w:spacing w:before="120" w:after="120" w:line="276" w:lineRule="auto"/>
        <w:ind w:left="577" w:right="15"/>
        <w:rPr>
          <w:rFonts w:ascii="Arial" w:hAnsi="Arial" w:cs="Arial"/>
          <w:lang w:val="en-US"/>
        </w:rPr>
      </w:pPr>
      <w:r w:rsidRPr="0015625F">
        <w:rPr>
          <w:rFonts w:ascii="Arial" w:hAnsi="Arial" w:cs="Arial"/>
          <w:lang w:val="en-US"/>
        </w:rPr>
        <w:t xml:space="preserve">NOTE 1: Where Section 3 is of the multi-sector ‘part removable’ type, then such ‘part removable’ sections should contain all of the foregoing information where appropriate. </w:t>
      </w:r>
    </w:p>
    <w:p w:rsidR="00450447" w:rsidRPr="0015625F" w:rsidRDefault="00E82CE7" w:rsidP="00D0389F">
      <w:pPr>
        <w:spacing w:before="120" w:after="120" w:line="276" w:lineRule="auto"/>
        <w:ind w:left="577" w:right="15"/>
        <w:rPr>
          <w:rFonts w:ascii="Arial" w:hAnsi="Arial" w:cs="Arial"/>
          <w:lang w:val="en-US"/>
        </w:rPr>
      </w:pPr>
      <w:r w:rsidRPr="0015625F">
        <w:rPr>
          <w:rFonts w:ascii="Arial" w:hAnsi="Arial" w:cs="Arial"/>
          <w:lang w:val="en-US"/>
        </w:rPr>
        <w:t xml:space="preserve">NOTE 2: Section 3 should be designed so that one copy of each page may remain on the aircraft and one copy may be retained on the ground until completion of the flight to which it relates. </w:t>
      </w:r>
    </w:p>
    <w:p w:rsidR="00450447" w:rsidRPr="0015625F" w:rsidRDefault="00E82CE7" w:rsidP="00D0389F">
      <w:pPr>
        <w:spacing w:before="120" w:after="120" w:line="276" w:lineRule="auto"/>
        <w:ind w:left="577" w:right="15"/>
        <w:rPr>
          <w:rFonts w:ascii="Arial" w:hAnsi="Arial" w:cs="Arial"/>
          <w:lang w:val="en-US"/>
        </w:rPr>
      </w:pPr>
      <w:r w:rsidRPr="0015625F">
        <w:rPr>
          <w:rFonts w:ascii="Arial" w:hAnsi="Arial" w:cs="Arial"/>
          <w:lang w:val="en-US"/>
        </w:rPr>
        <w:t xml:space="preserve">NOTE 3: Section 3 layout should be divided to show clearly what is required to be completed after flight and what is required to be completed in preparation for the next flight. </w:t>
      </w:r>
    </w:p>
    <w:p w:rsidR="00450447" w:rsidRPr="0015625F" w:rsidRDefault="00E82CE7" w:rsidP="00D0389F">
      <w:pPr>
        <w:spacing w:before="120" w:after="120" w:line="276" w:lineRule="auto"/>
        <w:ind w:left="-5" w:right="15"/>
        <w:rPr>
          <w:rFonts w:ascii="Arial" w:hAnsi="Arial" w:cs="Arial"/>
          <w:lang w:val="en-US"/>
        </w:rPr>
      </w:pPr>
      <w:r w:rsidRPr="0015625F">
        <w:rPr>
          <w:rFonts w:ascii="Arial" w:hAnsi="Arial" w:cs="Arial"/>
          <w:b/>
          <w:lang w:val="en-US"/>
        </w:rPr>
        <w:t xml:space="preserve">Section 4 </w:t>
      </w:r>
      <w:r w:rsidRPr="0015625F">
        <w:rPr>
          <w:rFonts w:ascii="Arial" w:hAnsi="Arial" w:cs="Arial"/>
          <w:lang w:val="en-US"/>
        </w:rPr>
        <w:t xml:space="preserve">should contain details of all deferred defects that affect or may affect the safe operation of the aircraft and should therefore be known to the aircraft commander. Each page of this section should be pre-printed with the operator’s name and page serial number and make provision for recording the following: </w:t>
      </w:r>
    </w:p>
    <w:p w:rsidR="00450447" w:rsidRPr="0015625F" w:rsidRDefault="00E82CE7" w:rsidP="00730B02">
      <w:pPr>
        <w:numPr>
          <w:ilvl w:val="0"/>
          <w:numId w:val="8"/>
        </w:numPr>
        <w:spacing w:before="120" w:after="120" w:line="276" w:lineRule="auto"/>
        <w:ind w:right="15" w:hanging="567"/>
        <w:rPr>
          <w:rFonts w:ascii="Arial" w:hAnsi="Arial" w:cs="Arial"/>
          <w:lang w:val="en-US"/>
        </w:rPr>
      </w:pPr>
      <w:r w:rsidRPr="0015625F">
        <w:rPr>
          <w:rFonts w:ascii="Arial" w:hAnsi="Arial" w:cs="Arial"/>
          <w:lang w:val="en-US"/>
        </w:rPr>
        <w:t xml:space="preserve">a cross reference for each deferred defect such that the original defect can be identified in the particular section 3 sector record page. </w:t>
      </w:r>
    </w:p>
    <w:p w:rsidR="00450447" w:rsidRPr="0015625F" w:rsidRDefault="00E82CE7" w:rsidP="00730B02">
      <w:pPr>
        <w:numPr>
          <w:ilvl w:val="0"/>
          <w:numId w:val="8"/>
        </w:numPr>
        <w:spacing w:before="120" w:after="120" w:line="276" w:lineRule="auto"/>
        <w:ind w:right="15" w:hanging="567"/>
        <w:rPr>
          <w:rFonts w:ascii="Arial" w:hAnsi="Arial" w:cs="Arial"/>
          <w:lang w:val="en-US"/>
        </w:rPr>
      </w:pPr>
      <w:r w:rsidRPr="0015625F">
        <w:rPr>
          <w:rFonts w:ascii="Arial" w:hAnsi="Arial" w:cs="Arial"/>
          <w:lang w:val="en-US"/>
        </w:rPr>
        <w:t xml:space="preserve">the original date of occurrence of the defect deferred. </w:t>
      </w:r>
    </w:p>
    <w:p w:rsidR="00450447" w:rsidRPr="0015625F" w:rsidRDefault="00E82CE7" w:rsidP="00730B02">
      <w:pPr>
        <w:numPr>
          <w:ilvl w:val="0"/>
          <w:numId w:val="8"/>
        </w:numPr>
        <w:spacing w:before="120" w:after="120" w:line="276" w:lineRule="auto"/>
        <w:ind w:right="15" w:hanging="567"/>
        <w:rPr>
          <w:rFonts w:ascii="Arial" w:hAnsi="Arial" w:cs="Arial"/>
          <w:lang w:val="en-US"/>
        </w:rPr>
      </w:pPr>
      <w:r w:rsidRPr="0015625F">
        <w:rPr>
          <w:rFonts w:ascii="Arial" w:hAnsi="Arial" w:cs="Arial"/>
          <w:lang w:val="en-US"/>
        </w:rPr>
        <w:t xml:space="preserve">brief details of the defect. </w:t>
      </w:r>
    </w:p>
    <w:p w:rsidR="00450447" w:rsidRPr="0015625F" w:rsidRDefault="00E82CE7" w:rsidP="00730B02">
      <w:pPr>
        <w:numPr>
          <w:ilvl w:val="0"/>
          <w:numId w:val="8"/>
        </w:numPr>
        <w:spacing w:before="120" w:after="120" w:line="276" w:lineRule="auto"/>
        <w:ind w:right="15" w:hanging="567"/>
        <w:rPr>
          <w:rFonts w:ascii="Arial" w:hAnsi="Arial" w:cs="Arial"/>
          <w:lang w:val="en-US"/>
        </w:rPr>
      </w:pPr>
      <w:r w:rsidRPr="0015625F">
        <w:rPr>
          <w:rFonts w:ascii="Arial" w:hAnsi="Arial" w:cs="Arial"/>
          <w:lang w:val="en-US"/>
        </w:rPr>
        <w:t xml:space="preserve">details of the eventual rectification carried out and its CRS or a clear cross-reference back to the document that contains details of the eventual rectification. </w:t>
      </w:r>
    </w:p>
    <w:p w:rsidR="00450447" w:rsidRPr="0015625F" w:rsidRDefault="00E82CE7" w:rsidP="00D0389F">
      <w:pPr>
        <w:spacing w:before="120" w:after="120" w:line="276" w:lineRule="auto"/>
        <w:ind w:left="-5" w:right="15"/>
        <w:rPr>
          <w:rFonts w:ascii="Arial" w:hAnsi="Arial" w:cs="Arial"/>
          <w:lang w:val="en-US"/>
        </w:rPr>
      </w:pPr>
      <w:r w:rsidRPr="0015625F">
        <w:rPr>
          <w:rFonts w:ascii="Arial" w:hAnsi="Arial" w:cs="Arial"/>
          <w:b/>
          <w:lang w:val="en-US"/>
        </w:rPr>
        <w:t xml:space="preserve">Section 5 </w:t>
      </w:r>
      <w:r w:rsidRPr="0015625F">
        <w:rPr>
          <w:rFonts w:ascii="Arial" w:hAnsi="Arial" w:cs="Arial"/>
          <w:lang w:val="en-US"/>
        </w:rPr>
        <w:t xml:space="preserve">should contain any necessary maintenance support information that the aircraft commander needs to know. Such information would include data on how to contact maintenance if problems arise whilst operating the routes etc. </w:t>
      </w:r>
    </w:p>
    <w:p w:rsidR="00450447" w:rsidRPr="00D0389F" w:rsidRDefault="00E82CE7" w:rsidP="00D0389F">
      <w:pPr>
        <w:pStyle w:val="Titre2"/>
        <w:spacing w:before="120" w:after="120" w:line="360" w:lineRule="auto"/>
        <w:ind w:left="-6" w:hanging="11"/>
        <w:jc w:val="both"/>
        <w:rPr>
          <w:rFonts w:ascii="Arial" w:hAnsi="Arial" w:cs="Arial"/>
          <w:sz w:val="24"/>
          <w:szCs w:val="24"/>
          <w:lang w:val="en-US"/>
        </w:rPr>
      </w:pPr>
      <w:r w:rsidRPr="00D0389F">
        <w:rPr>
          <w:rFonts w:ascii="Arial" w:hAnsi="Arial" w:cs="Arial"/>
          <w:sz w:val="24"/>
          <w:szCs w:val="24"/>
          <w:lang w:val="en-US"/>
        </w:rPr>
        <w:t>AMC M.A.306</w:t>
      </w:r>
      <w:r w:rsidR="00D0389F" w:rsidRPr="00D0389F">
        <w:rPr>
          <w:rFonts w:ascii="Arial" w:hAnsi="Arial" w:cs="Arial"/>
          <w:sz w:val="24"/>
          <w:szCs w:val="24"/>
          <w:lang w:val="en-US"/>
        </w:rPr>
        <w:t xml:space="preserve"> (b) - Operators technical log system</w:t>
      </w:r>
    </w:p>
    <w:p w:rsidR="00450447" w:rsidRPr="00D0389F" w:rsidRDefault="00E82CE7" w:rsidP="00D0389F">
      <w:pPr>
        <w:spacing w:before="120" w:after="120" w:line="276" w:lineRule="auto"/>
        <w:ind w:left="-6" w:right="17" w:hanging="11"/>
        <w:rPr>
          <w:rFonts w:ascii="Arial" w:hAnsi="Arial" w:cs="Arial"/>
          <w:lang w:val="en-US"/>
        </w:rPr>
      </w:pPr>
      <w:r w:rsidRPr="00D0389F">
        <w:rPr>
          <w:rFonts w:ascii="Arial" w:hAnsi="Arial" w:cs="Arial"/>
          <w:lang w:val="en-US"/>
        </w:rPr>
        <w:t xml:space="preserve">The aircraft technical log system can be either a paper or computer system or any combination of both methods acceptable to the competent authority. </w:t>
      </w:r>
    </w:p>
    <w:p w:rsidR="00450447" w:rsidRPr="00D0389F" w:rsidRDefault="00E82CE7" w:rsidP="00D0389F">
      <w:pPr>
        <w:spacing w:before="120" w:after="120" w:line="276" w:lineRule="auto"/>
        <w:ind w:left="-6" w:right="17" w:hanging="11"/>
        <w:rPr>
          <w:rFonts w:ascii="Arial" w:hAnsi="Arial" w:cs="Arial"/>
          <w:lang w:val="en-US"/>
        </w:rPr>
      </w:pPr>
      <w:r w:rsidRPr="00D0389F">
        <w:rPr>
          <w:rFonts w:ascii="Arial" w:hAnsi="Arial" w:cs="Arial"/>
          <w:lang w:val="en-US"/>
        </w:rPr>
        <w:t xml:space="preserve">In case of a computer system, it should contain programme safeguards against the ability of unauthorised personnel to alter the database. </w:t>
      </w:r>
    </w:p>
    <w:p w:rsidR="00450447" w:rsidRPr="00D0389F" w:rsidRDefault="00E82CE7" w:rsidP="00D0389F">
      <w:pPr>
        <w:pStyle w:val="Titre2"/>
        <w:spacing w:before="120" w:after="120" w:line="360" w:lineRule="auto"/>
        <w:ind w:left="-6" w:hanging="11"/>
        <w:jc w:val="both"/>
        <w:rPr>
          <w:rFonts w:ascii="Arial" w:hAnsi="Arial" w:cs="Arial"/>
          <w:sz w:val="24"/>
          <w:szCs w:val="24"/>
          <w:lang w:val="en-US"/>
        </w:rPr>
      </w:pPr>
      <w:r w:rsidRPr="00D0389F">
        <w:rPr>
          <w:rFonts w:ascii="Arial" w:hAnsi="Arial" w:cs="Arial"/>
          <w:sz w:val="24"/>
          <w:szCs w:val="24"/>
          <w:lang w:val="en-US"/>
        </w:rPr>
        <w:t xml:space="preserve">AMC </w:t>
      </w:r>
      <w:r w:rsidR="00D0389F">
        <w:rPr>
          <w:rFonts w:ascii="Arial" w:hAnsi="Arial" w:cs="Arial"/>
          <w:sz w:val="24"/>
          <w:szCs w:val="24"/>
          <w:lang w:val="en-US"/>
        </w:rPr>
        <w:t>M.A.307</w:t>
      </w:r>
      <w:r w:rsidR="00F40A18">
        <w:rPr>
          <w:rFonts w:ascii="Arial" w:hAnsi="Arial" w:cs="Arial"/>
          <w:sz w:val="24"/>
          <w:szCs w:val="24"/>
          <w:lang w:val="en-US"/>
        </w:rPr>
        <w:t xml:space="preserve"> </w:t>
      </w:r>
      <w:r w:rsidR="00D0389F">
        <w:rPr>
          <w:rFonts w:ascii="Arial" w:hAnsi="Arial" w:cs="Arial"/>
          <w:sz w:val="24"/>
          <w:szCs w:val="24"/>
          <w:lang w:val="en-US"/>
        </w:rPr>
        <w:t>(a) -</w:t>
      </w:r>
      <w:r w:rsidRPr="00D0389F">
        <w:rPr>
          <w:rFonts w:ascii="Arial" w:hAnsi="Arial" w:cs="Arial"/>
          <w:sz w:val="24"/>
          <w:szCs w:val="24"/>
          <w:lang w:val="en-US"/>
        </w:rPr>
        <w:t xml:space="preserve"> Transfer of aircraft continuing airworthiness records </w:t>
      </w:r>
    </w:p>
    <w:p w:rsidR="00450447" w:rsidRPr="00D0389F" w:rsidRDefault="00E82CE7" w:rsidP="00D0389F">
      <w:pPr>
        <w:spacing w:before="120" w:after="120" w:line="276" w:lineRule="auto"/>
        <w:ind w:left="-6" w:right="17" w:hanging="11"/>
        <w:rPr>
          <w:rFonts w:ascii="Arial" w:hAnsi="Arial" w:cs="Arial"/>
          <w:lang w:val="en-US"/>
        </w:rPr>
      </w:pPr>
      <w:r w:rsidRPr="00D0389F">
        <w:rPr>
          <w:rFonts w:ascii="Arial" w:hAnsi="Arial" w:cs="Arial"/>
          <w:lang w:val="en-US"/>
        </w:rPr>
        <w:t xml:space="preserve">Where an owner/operator terminates his operation, all retained continuing airworthiness records should be passed on to the new owner/operator or stored. </w:t>
      </w:r>
    </w:p>
    <w:p w:rsidR="00450447" w:rsidRDefault="00E82CE7" w:rsidP="00D0389F">
      <w:pPr>
        <w:spacing w:before="120" w:after="120" w:line="276" w:lineRule="auto"/>
        <w:ind w:left="-6" w:right="17" w:hanging="11"/>
        <w:rPr>
          <w:rFonts w:ascii="Arial" w:eastAsia="Tahoma" w:hAnsi="Arial" w:cs="Arial"/>
          <w:sz w:val="20"/>
          <w:lang w:val="en-US"/>
        </w:rPr>
      </w:pPr>
      <w:r w:rsidRPr="00D0389F">
        <w:rPr>
          <w:rFonts w:ascii="Arial" w:hAnsi="Arial" w:cs="Arial"/>
          <w:lang w:val="en-US"/>
        </w:rPr>
        <w:t>A ‘permanent transfer’ does not generally include the dry lease-out of an aircraft when the duration of the lease agreement is less than 6 months. However the competent authority should be satisfied that all continuing airworthiness records necessary for the duration of the lease agreement are transferred to the lessee or made accessible to them.</w:t>
      </w:r>
      <w:r w:rsidRPr="00D0389F">
        <w:rPr>
          <w:rFonts w:ascii="Arial" w:eastAsia="Tahoma" w:hAnsi="Arial" w:cs="Arial"/>
          <w:sz w:val="20"/>
          <w:lang w:val="en-US"/>
        </w:rPr>
        <w:t xml:space="preserve">  </w:t>
      </w:r>
    </w:p>
    <w:p w:rsidR="00444B06" w:rsidRPr="00090877" w:rsidRDefault="00444B06">
      <w:pPr>
        <w:spacing w:after="160" w:line="259" w:lineRule="auto"/>
        <w:ind w:left="0" w:firstLine="0"/>
        <w:jc w:val="left"/>
        <w:rPr>
          <w:rFonts w:ascii="Arial" w:hAnsi="Arial" w:cs="Arial"/>
          <w:b/>
          <w:sz w:val="28"/>
          <w:szCs w:val="28"/>
          <w:lang w:val="en-US"/>
        </w:rPr>
      </w:pPr>
      <w:r w:rsidRPr="00090877">
        <w:rPr>
          <w:rFonts w:ascii="Arial" w:hAnsi="Arial" w:cs="Arial"/>
          <w:sz w:val="28"/>
          <w:szCs w:val="28"/>
          <w:lang w:val="en-US"/>
        </w:rPr>
        <w:br w:type="page"/>
      </w:r>
    </w:p>
    <w:p w:rsidR="00450447" w:rsidRPr="00D0389F" w:rsidRDefault="00E82CE7" w:rsidP="00D0389F">
      <w:pPr>
        <w:pStyle w:val="Titre1"/>
        <w:spacing w:before="240" w:after="240" w:line="360" w:lineRule="auto"/>
        <w:ind w:left="408" w:right="437" w:hanging="11"/>
        <w:rPr>
          <w:rFonts w:ascii="Arial" w:hAnsi="Arial" w:cs="Arial"/>
          <w:sz w:val="28"/>
          <w:szCs w:val="28"/>
        </w:rPr>
      </w:pPr>
      <w:r w:rsidRPr="00D0389F">
        <w:rPr>
          <w:rFonts w:ascii="Arial" w:hAnsi="Arial" w:cs="Arial"/>
          <w:sz w:val="28"/>
          <w:szCs w:val="28"/>
        </w:rPr>
        <w:t xml:space="preserve">SUBPART D — MAINTENANCE STANDARDS </w:t>
      </w:r>
    </w:p>
    <w:p w:rsidR="00450447" w:rsidRPr="00D0389F" w:rsidRDefault="00E82CE7" w:rsidP="00D0389F">
      <w:pPr>
        <w:pStyle w:val="Titre2"/>
        <w:spacing w:before="120" w:after="120" w:line="360" w:lineRule="auto"/>
        <w:ind w:left="-6" w:hanging="11"/>
        <w:jc w:val="both"/>
        <w:rPr>
          <w:rFonts w:ascii="Arial" w:hAnsi="Arial" w:cs="Arial"/>
          <w:sz w:val="24"/>
          <w:szCs w:val="24"/>
        </w:rPr>
      </w:pPr>
      <w:r w:rsidRPr="00D0389F">
        <w:rPr>
          <w:rFonts w:ascii="Arial" w:hAnsi="Arial" w:cs="Arial"/>
          <w:sz w:val="24"/>
          <w:szCs w:val="24"/>
        </w:rPr>
        <w:t>AMC M.A.401</w:t>
      </w:r>
      <w:r w:rsidR="00D0389F">
        <w:rPr>
          <w:rFonts w:ascii="Arial" w:hAnsi="Arial" w:cs="Arial"/>
          <w:sz w:val="24"/>
          <w:szCs w:val="24"/>
        </w:rPr>
        <w:t xml:space="preserve"> </w:t>
      </w:r>
      <w:r w:rsidRPr="00D0389F">
        <w:rPr>
          <w:rFonts w:ascii="Arial" w:hAnsi="Arial" w:cs="Arial"/>
          <w:sz w:val="24"/>
          <w:szCs w:val="24"/>
        </w:rPr>
        <w:t xml:space="preserve">(b) </w:t>
      </w:r>
      <w:r w:rsidR="00D0389F">
        <w:rPr>
          <w:rFonts w:ascii="Arial" w:hAnsi="Arial" w:cs="Arial"/>
          <w:sz w:val="24"/>
          <w:szCs w:val="24"/>
        </w:rPr>
        <w:t>-</w:t>
      </w:r>
      <w:r w:rsidRPr="00D0389F">
        <w:rPr>
          <w:rFonts w:ascii="Arial" w:hAnsi="Arial" w:cs="Arial"/>
          <w:sz w:val="24"/>
          <w:szCs w:val="24"/>
        </w:rPr>
        <w:t xml:space="preserve"> Maintenance data </w:t>
      </w:r>
    </w:p>
    <w:p w:rsidR="00450447" w:rsidRPr="00D0389F" w:rsidRDefault="00E82CE7" w:rsidP="00730B02">
      <w:pPr>
        <w:numPr>
          <w:ilvl w:val="0"/>
          <w:numId w:val="9"/>
        </w:numPr>
        <w:spacing w:before="120" w:after="120" w:line="276" w:lineRule="auto"/>
        <w:ind w:right="17" w:hanging="567"/>
        <w:rPr>
          <w:rFonts w:ascii="Arial" w:hAnsi="Arial" w:cs="Arial"/>
          <w:lang w:val="en-US"/>
        </w:rPr>
      </w:pPr>
      <w:r w:rsidRPr="00D0389F">
        <w:rPr>
          <w:rFonts w:ascii="Arial" w:hAnsi="Arial" w:cs="Arial"/>
          <w:lang w:val="en-US"/>
        </w:rPr>
        <w:t xml:space="preserve">Except as specified in sub-paragraph 2, each person or organisation performing aircraft maintenance should have access to and use: </w:t>
      </w:r>
    </w:p>
    <w:p w:rsidR="00450447" w:rsidRPr="00D0389F" w:rsidRDefault="00E82CE7" w:rsidP="00730B02">
      <w:pPr>
        <w:numPr>
          <w:ilvl w:val="1"/>
          <w:numId w:val="9"/>
        </w:numPr>
        <w:spacing w:before="120" w:after="120" w:line="276" w:lineRule="auto"/>
        <w:ind w:right="17" w:hanging="566"/>
        <w:rPr>
          <w:rFonts w:ascii="Arial" w:hAnsi="Arial" w:cs="Arial"/>
          <w:lang w:val="en-US"/>
        </w:rPr>
      </w:pPr>
      <w:r w:rsidRPr="00D0389F">
        <w:rPr>
          <w:rFonts w:ascii="Arial" w:hAnsi="Arial" w:cs="Arial"/>
          <w:lang w:val="en-US"/>
        </w:rPr>
        <w:t xml:space="preserve">all maintenance related Parts and associated AMC’s, together with the maintenance related guidance material;  </w:t>
      </w:r>
    </w:p>
    <w:p w:rsidR="00450447" w:rsidRPr="00D0389F" w:rsidRDefault="00E82CE7" w:rsidP="00730B02">
      <w:pPr>
        <w:numPr>
          <w:ilvl w:val="1"/>
          <w:numId w:val="9"/>
        </w:numPr>
        <w:spacing w:before="120" w:after="120" w:line="276" w:lineRule="auto"/>
        <w:ind w:right="17" w:hanging="566"/>
        <w:rPr>
          <w:rFonts w:ascii="Arial" w:hAnsi="Arial" w:cs="Arial"/>
          <w:lang w:val="en-US"/>
        </w:rPr>
      </w:pPr>
      <w:r w:rsidRPr="00D0389F">
        <w:rPr>
          <w:rFonts w:ascii="Arial" w:hAnsi="Arial" w:cs="Arial"/>
          <w:lang w:val="en-US"/>
        </w:rPr>
        <w:t xml:space="preserve">all applicable maintenance requirements and notices such as competent authority standards and specifications that have not been superseded by a requirement, procedure or directive; </w:t>
      </w:r>
    </w:p>
    <w:p w:rsidR="00450447" w:rsidRPr="00D0389F" w:rsidRDefault="00E82CE7" w:rsidP="00730B02">
      <w:pPr>
        <w:numPr>
          <w:ilvl w:val="1"/>
          <w:numId w:val="9"/>
        </w:numPr>
        <w:spacing w:before="120" w:after="120" w:line="276" w:lineRule="auto"/>
        <w:ind w:right="17" w:hanging="566"/>
        <w:rPr>
          <w:rFonts w:ascii="Arial" w:hAnsi="Arial" w:cs="Arial"/>
        </w:rPr>
      </w:pPr>
      <w:r w:rsidRPr="00D0389F">
        <w:rPr>
          <w:rFonts w:ascii="Arial" w:hAnsi="Arial" w:cs="Arial"/>
        </w:rPr>
        <w:t xml:space="preserve">all applicable ADs; </w:t>
      </w:r>
    </w:p>
    <w:p w:rsidR="00450447" w:rsidRPr="00D0389F" w:rsidRDefault="00E82CE7" w:rsidP="00730B02">
      <w:pPr>
        <w:numPr>
          <w:ilvl w:val="1"/>
          <w:numId w:val="9"/>
        </w:numPr>
        <w:spacing w:before="120" w:after="120" w:line="276" w:lineRule="auto"/>
        <w:ind w:right="17" w:hanging="566"/>
        <w:rPr>
          <w:rFonts w:ascii="Arial" w:hAnsi="Arial" w:cs="Arial"/>
          <w:lang w:val="en-US"/>
        </w:rPr>
      </w:pPr>
      <w:r w:rsidRPr="00D0389F">
        <w:rPr>
          <w:rFonts w:ascii="Arial" w:hAnsi="Arial" w:cs="Arial"/>
          <w:lang w:val="en-US"/>
        </w:rPr>
        <w:t xml:space="preserve">the appropriate sections of the aircraft maintenance programme, aircraft maintenance manual, repair manual, supplementary structural inspection document, corrosion control document, service bulletins, service sheets modification leaflets, non-destructive inspection manual, parts catalogue, type certificate data sheets as required for the work undertaken and any other specific document issued by the type certificate or supplementary type certificate holder’s maintenance data, except that in the case of operator or customer provided maintenance data it is not necessary to hold such provided data when the work order is completed.  </w:t>
      </w:r>
    </w:p>
    <w:p w:rsidR="00450447" w:rsidRPr="00D0389F" w:rsidRDefault="00E82CE7" w:rsidP="00730B02">
      <w:pPr>
        <w:numPr>
          <w:ilvl w:val="0"/>
          <w:numId w:val="9"/>
        </w:numPr>
        <w:spacing w:before="120" w:after="120" w:line="276" w:lineRule="auto"/>
        <w:ind w:right="17" w:hanging="567"/>
        <w:rPr>
          <w:rFonts w:ascii="Arial" w:hAnsi="Arial" w:cs="Arial"/>
          <w:lang w:val="en-US"/>
        </w:rPr>
      </w:pPr>
      <w:r w:rsidRPr="00D0389F">
        <w:rPr>
          <w:rFonts w:ascii="Arial" w:hAnsi="Arial" w:cs="Arial"/>
          <w:lang w:val="en-US"/>
        </w:rPr>
        <w:t xml:space="preserve">In addition to sub-paragraph 1, for components each organisation performing aircraft maintenance should hold and use the appropriate sections of the vendor maintenance and repair manual, service bulletins and service letters plus any document issued by the type certificate holder as maintenance data on whose product the component may be fitted when applicable, except that in the case of operator or customer provided maintenance data it is not necessary to hold such provided data when the work order is completed. </w:t>
      </w:r>
    </w:p>
    <w:p w:rsidR="00450447" w:rsidRPr="00BA3081" w:rsidRDefault="00E82CE7" w:rsidP="00BA3081">
      <w:pPr>
        <w:pStyle w:val="Titre2"/>
        <w:spacing w:before="120" w:after="120" w:line="360" w:lineRule="auto"/>
        <w:ind w:left="-6" w:hanging="11"/>
        <w:jc w:val="both"/>
        <w:rPr>
          <w:rFonts w:ascii="Arial" w:hAnsi="Arial" w:cs="Arial"/>
          <w:sz w:val="24"/>
          <w:szCs w:val="24"/>
        </w:rPr>
      </w:pPr>
      <w:r w:rsidRPr="00BA3081">
        <w:rPr>
          <w:rFonts w:ascii="Arial" w:hAnsi="Arial" w:cs="Arial"/>
          <w:sz w:val="24"/>
          <w:szCs w:val="24"/>
        </w:rPr>
        <w:t>AMC M.A.401</w:t>
      </w:r>
      <w:r w:rsidR="00BA3081" w:rsidRPr="00BA3081">
        <w:rPr>
          <w:rFonts w:ascii="Arial" w:hAnsi="Arial" w:cs="Arial"/>
          <w:sz w:val="24"/>
          <w:szCs w:val="24"/>
        </w:rPr>
        <w:t xml:space="preserve"> </w:t>
      </w:r>
      <w:r w:rsidRPr="00BA3081">
        <w:rPr>
          <w:rFonts w:ascii="Arial" w:hAnsi="Arial" w:cs="Arial"/>
          <w:sz w:val="24"/>
          <w:szCs w:val="24"/>
        </w:rPr>
        <w:t xml:space="preserve">(c) </w:t>
      </w:r>
      <w:r w:rsidR="00BA3081" w:rsidRPr="00BA3081">
        <w:rPr>
          <w:rFonts w:ascii="Arial" w:hAnsi="Arial" w:cs="Arial"/>
          <w:sz w:val="24"/>
          <w:szCs w:val="24"/>
        </w:rPr>
        <w:t>- Maintenance data</w:t>
      </w:r>
    </w:p>
    <w:p w:rsidR="00450447" w:rsidRPr="00BA3081" w:rsidRDefault="00E82CE7" w:rsidP="00730B02">
      <w:pPr>
        <w:numPr>
          <w:ilvl w:val="0"/>
          <w:numId w:val="10"/>
        </w:numPr>
        <w:spacing w:before="120" w:after="120" w:line="276" w:lineRule="auto"/>
        <w:ind w:right="15" w:hanging="567"/>
        <w:rPr>
          <w:rFonts w:ascii="Arial" w:hAnsi="Arial" w:cs="Arial"/>
          <w:lang w:val="en-US"/>
        </w:rPr>
      </w:pPr>
      <w:r w:rsidRPr="00BA3081">
        <w:rPr>
          <w:rFonts w:ascii="Arial" w:hAnsi="Arial" w:cs="Arial"/>
          <w:lang w:val="en-US"/>
        </w:rPr>
        <w:t xml:space="preserve">Data being made available to personnel maintaining aircraft means that the data should be available in close proximity to the aircraft or component being maintained, for mechanics and certifying staff to perform maintenance. </w:t>
      </w:r>
    </w:p>
    <w:p w:rsidR="00450447" w:rsidRPr="00BA3081" w:rsidRDefault="00E82CE7" w:rsidP="00730B02">
      <w:pPr>
        <w:numPr>
          <w:ilvl w:val="0"/>
          <w:numId w:val="10"/>
        </w:numPr>
        <w:spacing w:before="120" w:after="120" w:line="276" w:lineRule="auto"/>
        <w:ind w:right="15" w:hanging="567"/>
        <w:rPr>
          <w:rFonts w:ascii="Arial" w:hAnsi="Arial" w:cs="Arial"/>
          <w:lang w:val="en-US"/>
        </w:rPr>
      </w:pPr>
      <w:r w:rsidRPr="00BA3081">
        <w:rPr>
          <w:rFonts w:ascii="Arial" w:hAnsi="Arial" w:cs="Arial"/>
          <w:lang w:val="en-US"/>
        </w:rPr>
        <w:t xml:space="preserve">Where computer systems are used, the number of computer terminals should be sufficient in relation to the size of the work programme to enable easy access, unless the computer system can produce paper copies. Where microfilm or microfiche readers/printers are used, a similar requirement is applicable. </w:t>
      </w:r>
    </w:p>
    <w:p w:rsidR="00450447" w:rsidRPr="00BA3081" w:rsidRDefault="00E82CE7" w:rsidP="00730B02">
      <w:pPr>
        <w:numPr>
          <w:ilvl w:val="0"/>
          <w:numId w:val="10"/>
        </w:numPr>
        <w:spacing w:before="120" w:after="120" w:line="276" w:lineRule="auto"/>
        <w:ind w:right="15" w:hanging="567"/>
        <w:rPr>
          <w:rFonts w:ascii="Arial" w:hAnsi="Arial" w:cs="Arial"/>
          <w:lang w:val="en-US"/>
        </w:rPr>
      </w:pPr>
      <w:r w:rsidRPr="00BA3081">
        <w:rPr>
          <w:rFonts w:ascii="Arial" w:hAnsi="Arial" w:cs="Arial"/>
          <w:lang w:val="en-US"/>
        </w:rPr>
        <w:t xml:space="preserve">Maintenance tasks should be transcribed onto the work cards or worksheets and subdivided into clear stages to ensure a record of the accomplishment of the maintenance task. Of particular importance is the need to differentiate and specify, when relevant, disassembly, accomplishment of task, reassembly and testing. In the case of a lengthy maintenance task involving a succession of personnel to complete such task, it may be necessary to use supplementary work cards or worksheets to indicate what was actually accomplished by each individual person. A worksheet or work card system should refer to particular maintenance tasks. </w:t>
      </w:r>
    </w:p>
    <w:p w:rsidR="00450447" w:rsidRPr="00BA3081" w:rsidRDefault="00E82CE7" w:rsidP="00730B02">
      <w:pPr>
        <w:numPr>
          <w:ilvl w:val="0"/>
          <w:numId w:val="10"/>
        </w:numPr>
        <w:spacing w:before="120" w:after="120" w:line="276" w:lineRule="auto"/>
        <w:ind w:right="15" w:hanging="567"/>
        <w:rPr>
          <w:rFonts w:ascii="Arial" w:hAnsi="Arial" w:cs="Arial"/>
          <w:lang w:val="en-US"/>
        </w:rPr>
      </w:pPr>
      <w:r w:rsidRPr="00BA3081">
        <w:rPr>
          <w:rFonts w:ascii="Arial" w:hAnsi="Arial" w:cs="Arial"/>
          <w:lang w:val="en-US"/>
        </w:rPr>
        <w:t xml:space="preserve">The workcard/worksheet system may take the form of, but is not limited to, the following: </w:t>
      </w:r>
    </w:p>
    <w:p w:rsidR="00450447" w:rsidRPr="00BC3141" w:rsidRDefault="00E82CE7" w:rsidP="00730B02">
      <w:pPr>
        <w:pStyle w:val="Paragraphedeliste"/>
        <w:numPr>
          <w:ilvl w:val="0"/>
          <w:numId w:val="241"/>
        </w:numPr>
        <w:spacing w:before="120" w:after="120" w:line="276" w:lineRule="auto"/>
        <w:ind w:right="15"/>
        <w:rPr>
          <w:rFonts w:ascii="Arial" w:hAnsi="Arial" w:cs="Arial"/>
          <w:lang w:val="en-US"/>
        </w:rPr>
      </w:pPr>
      <w:r w:rsidRPr="00BC3141">
        <w:rPr>
          <w:rFonts w:ascii="Arial" w:hAnsi="Arial" w:cs="Arial"/>
          <w:lang w:val="en-US"/>
        </w:rPr>
        <w:t xml:space="preserve">a format where the mechanic writes the defect and the maintenance action taken together with information of the maintenance data used, including its revision status, </w:t>
      </w:r>
    </w:p>
    <w:p w:rsidR="00450447" w:rsidRPr="00BC3141" w:rsidRDefault="00E82CE7" w:rsidP="00730B02">
      <w:pPr>
        <w:pStyle w:val="Paragraphedeliste"/>
        <w:numPr>
          <w:ilvl w:val="0"/>
          <w:numId w:val="241"/>
        </w:numPr>
        <w:spacing w:before="120" w:after="120" w:line="276" w:lineRule="auto"/>
        <w:ind w:right="15"/>
        <w:rPr>
          <w:rFonts w:ascii="Arial" w:hAnsi="Arial" w:cs="Arial"/>
          <w:lang w:val="en-US"/>
        </w:rPr>
      </w:pPr>
      <w:r w:rsidRPr="00BC3141">
        <w:rPr>
          <w:rFonts w:ascii="Arial" w:hAnsi="Arial" w:cs="Arial"/>
          <w:lang w:val="en-US"/>
        </w:rPr>
        <w:t xml:space="preserve">an aircraft log book that contains the reports of defects and the actions taken by authorised personnel together with information of the maintenance data used, including its revision status, </w:t>
      </w:r>
    </w:p>
    <w:p w:rsidR="00450447" w:rsidRPr="00BC3141" w:rsidRDefault="00E82CE7" w:rsidP="00730B02">
      <w:pPr>
        <w:pStyle w:val="Paragraphedeliste"/>
        <w:numPr>
          <w:ilvl w:val="0"/>
          <w:numId w:val="241"/>
        </w:numPr>
        <w:spacing w:before="120" w:after="120" w:line="276" w:lineRule="auto"/>
        <w:ind w:right="15"/>
        <w:rPr>
          <w:rFonts w:ascii="Arial" w:hAnsi="Arial" w:cs="Arial"/>
          <w:lang w:val="en-US"/>
        </w:rPr>
      </w:pPr>
      <w:r w:rsidRPr="00BC3141">
        <w:rPr>
          <w:rFonts w:ascii="Arial" w:hAnsi="Arial" w:cs="Arial"/>
          <w:lang w:val="en-US"/>
        </w:rPr>
        <w:t xml:space="preserve">for maintenance checks, the checklist issued by the manufacturer (i.e., 100H checklist, Revision 5, Items 1 through 95) </w:t>
      </w:r>
    </w:p>
    <w:p w:rsidR="00450447" w:rsidRPr="00BA3081" w:rsidRDefault="00E82CE7" w:rsidP="00730B02">
      <w:pPr>
        <w:numPr>
          <w:ilvl w:val="0"/>
          <w:numId w:val="10"/>
        </w:numPr>
        <w:spacing w:before="120" w:after="120" w:line="276" w:lineRule="auto"/>
        <w:ind w:right="15" w:hanging="567"/>
        <w:rPr>
          <w:rFonts w:ascii="Arial" w:hAnsi="Arial" w:cs="Arial"/>
          <w:lang w:val="en-US"/>
        </w:rPr>
      </w:pPr>
      <w:r w:rsidRPr="00BA3081">
        <w:rPr>
          <w:rFonts w:ascii="Arial" w:hAnsi="Arial" w:cs="Arial"/>
          <w:lang w:val="en-US"/>
        </w:rPr>
        <w:t xml:space="preserve">Maintenance data should be kept up to date by: </w:t>
      </w:r>
    </w:p>
    <w:p w:rsidR="00450447" w:rsidRPr="00BC3141" w:rsidRDefault="00E82CE7" w:rsidP="00730B02">
      <w:pPr>
        <w:pStyle w:val="Paragraphedeliste"/>
        <w:numPr>
          <w:ilvl w:val="0"/>
          <w:numId w:val="242"/>
        </w:numPr>
        <w:tabs>
          <w:tab w:val="center" w:pos="667"/>
          <w:tab w:val="center" w:pos="3469"/>
        </w:tabs>
        <w:spacing w:before="120" w:after="120" w:line="276" w:lineRule="auto"/>
        <w:jc w:val="left"/>
        <w:rPr>
          <w:rFonts w:ascii="Arial" w:hAnsi="Arial" w:cs="Arial"/>
          <w:lang w:val="en-US"/>
        </w:rPr>
      </w:pPr>
      <w:r w:rsidRPr="00BC3141">
        <w:rPr>
          <w:rFonts w:ascii="Arial" w:hAnsi="Arial" w:cs="Arial"/>
          <w:lang w:val="en-US"/>
        </w:rPr>
        <w:t xml:space="preserve">subscribing to the applicable amendment scheme, </w:t>
      </w:r>
    </w:p>
    <w:p w:rsidR="00BC3141" w:rsidRPr="00BC3141" w:rsidRDefault="00E82CE7" w:rsidP="00730B02">
      <w:pPr>
        <w:pStyle w:val="Paragraphedeliste"/>
        <w:numPr>
          <w:ilvl w:val="0"/>
          <w:numId w:val="242"/>
        </w:numPr>
        <w:tabs>
          <w:tab w:val="left" w:pos="5103"/>
        </w:tabs>
        <w:spacing w:before="120" w:after="120" w:line="276" w:lineRule="auto"/>
        <w:ind w:right="139"/>
        <w:rPr>
          <w:rFonts w:ascii="Arial" w:hAnsi="Arial" w:cs="Arial"/>
          <w:lang w:val="en-US"/>
        </w:rPr>
      </w:pPr>
      <w:r w:rsidRPr="00BC3141">
        <w:rPr>
          <w:rFonts w:ascii="Arial" w:hAnsi="Arial" w:cs="Arial"/>
          <w:lang w:val="en-US"/>
        </w:rPr>
        <w:t xml:space="preserve">checking that all amendments are being received, </w:t>
      </w:r>
    </w:p>
    <w:p w:rsidR="00450447" w:rsidRPr="00BC3141" w:rsidRDefault="00E82CE7" w:rsidP="00730B02">
      <w:pPr>
        <w:pStyle w:val="Paragraphedeliste"/>
        <w:numPr>
          <w:ilvl w:val="0"/>
          <w:numId w:val="242"/>
        </w:numPr>
        <w:spacing w:before="120" w:after="120" w:line="276" w:lineRule="auto"/>
        <w:ind w:right="2266"/>
        <w:rPr>
          <w:rFonts w:ascii="Arial" w:hAnsi="Arial" w:cs="Arial"/>
          <w:lang w:val="en-US"/>
        </w:rPr>
      </w:pPr>
      <w:r w:rsidRPr="00BC3141">
        <w:rPr>
          <w:rFonts w:ascii="Arial" w:hAnsi="Arial" w:cs="Arial"/>
          <w:lang w:val="en-US"/>
        </w:rPr>
        <w:t>monitoring the amendment status of all data</w:t>
      </w:r>
      <w:r w:rsidRPr="00BC3141">
        <w:rPr>
          <w:rFonts w:ascii="Arial" w:eastAsia="Verdana" w:hAnsi="Arial" w:cs="Arial"/>
          <w:lang w:val="en-US"/>
        </w:rPr>
        <w:t xml:space="preserve">. </w:t>
      </w:r>
    </w:p>
    <w:p w:rsidR="00450447" w:rsidRPr="00BC3141" w:rsidRDefault="00E82CE7" w:rsidP="00BC3141">
      <w:pPr>
        <w:pStyle w:val="Titre2"/>
        <w:spacing w:before="120" w:after="120" w:line="360" w:lineRule="auto"/>
        <w:ind w:left="-6" w:hanging="11"/>
        <w:rPr>
          <w:rFonts w:ascii="Arial" w:hAnsi="Arial" w:cs="Arial"/>
          <w:sz w:val="24"/>
          <w:szCs w:val="24"/>
          <w:lang w:val="en-US"/>
        </w:rPr>
      </w:pPr>
      <w:r w:rsidRPr="00BC3141">
        <w:rPr>
          <w:rFonts w:ascii="Arial" w:hAnsi="Arial" w:cs="Arial"/>
          <w:sz w:val="24"/>
          <w:szCs w:val="24"/>
          <w:lang w:val="en-US"/>
        </w:rPr>
        <w:t>AMC M.A.402</w:t>
      </w:r>
      <w:r w:rsidR="00BC3141">
        <w:rPr>
          <w:rFonts w:ascii="Arial" w:hAnsi="Arial" w:cs="Arial"/>
          <w:sz w:val="24"/>
          <w:szCs w:val="24"/>
          <w:lang w:val="en-US"/>
        </w:rPr>
        <w:t xml:space="preserve"> </w:t>
      </w:r>
      <w:r w:rsidRPr="00BC3141">
        <w:rPr>
          <w:rFonts w:ascii="Arial" w:hAnsi="Arial" w:cs="Arial"/>
          <w:sz w:val="24"/>
          <w:szCs w:val="24"/>
          <w:lang w:val="en-US"/>
        </w:rPr>
        <w:t xml:space="preserve">(a) </w:t>
      </w:r>
      <w:r w:rsidR="00BC3141">
        <w:rPr>
          <w:rFonts w:ascii="Arial" w:hAnsi="Arial" w:cs="Arial"/>
          <w:sz w:val="24"/>
          <w:szCs w:val="24"/>
          <w:lang w:val="en-US"/>
        </w:rPr>
        <w:t>-</w:t>
      </w:r>
      <w:r w:rsidRPr="00BC3141">
        <w:rPr>
          <w:rFonts w:ascii="Arial" w:hAnsi="Arial" w:cs="Arial"/>
          <w:sz w:val="24"/>
          <w:szCs w:val="24"/>
          <w:lang w:val="en-US"/>
        </w:rPr>
        <w:t xml:space="preserve"> Performance of maintenance </w:t>
      </w:r>
    </w:p>
    <w:p w:rsidR="008E33B8" w:rsidRPr="00D5037E" w:rsidRDefault="008E33B8" w:rsidP="00730B02">
      <w:pPr>
        <w:pStyle w:val="Default"/>
        <w:numPr>
          <w:ilvl w:val="0"/>
          <w:numId w:val="298"/>
        </w:numPr>
        <w:spacing w:before="120" w:after="120" w:line="276" w:lineRule="auto"/>
        <w:jc w:val="both"/>
        <w:rPr>
          <w:rFonts w:ascii="Arial" w:hAnsi="Arial" w:cs="Arial"/>
          <w:color w:val="auto"/>
          <w:sz w:val="22"/>
          <w:szCs w:val="22"/>
          <w:lang w:val="en-US"/>
        </w:rPr>
      </w:pPr>
      <w:r w:rsidRPr="00D5037E">
        <w:rPr>
          <w:rFonts w:ascii="Arial" w:hAnsi="Arial" w:cs="Arial"/>
          <w:color w:val="auto"/>
          <w:sz w:val="22"/>
          <w:szCs w:val="22"/>
          <w:lang w:val="en-US"/>
        </w:rPr>
        <w:t xml:space="preserve">Maintenance should be performed by persons authorised to issue a certificate of release to service or under the supervision of persons authorised to issue a certificate of release to service. Supervision should be to the extent necessary to ensure that the work is performed properly and the supervisor should be readily available for consultation. </w:t>
      </w:r>
    </w:p>
    <w:p w:rsidR="008E33B8" w:rsidRPr="00D5037E" w:rsidRDefault="008E33B8" w:rsidP="00730B02">
      <w:pPr>
        <w:pStyle w:val="Default"/>
        <w:numPr>
          <w:ilvl w:val="0"/>
          <w:numId w:val="298"/>
        </w:numPr>
        <w:spacing w:before="120" w:after="120" w:line="276" w:lineRule="auto"/>
        <w:jc w:val="both"/>
        <w:rPr>
          <w:rFonts w:ascii="Arial" w:hAnsi="Arial" w:cs="Arial"/>
          <w:color w:val="auto"/>
          <w:sz w:val="22"/>
          <w:szCs w:val="22"/>
          <w:lang w:val="en-US"/>
        </w:rPr>
      </w:pPr>
      <w:r w:rsidRPr="00D5037E">
        <w:rPr>
          <w:rFonts w:ascii="Arial" w:hAnsi="Arial" w:cs="Arial"/>
          <w:color w:val="auto"/>
          <w:sz w:val="22"/>
          <w:szCs w:val="22"/>
          <w:lang w:val="en-US"/>
        </w:rPr>
        <w:t xml:space="preserve">The person authorised to issue a certificate of release to service should ensure that: </w:t>
      </w:r>
    </w:p>
    <w:p w:rsidR="008E33B8" w:rsidRPr="00D5037E" w:rsidRDefault="008E33B8" w:rsidP="00730B02">
      <w:pPr>
        <w:pStyle w:val="Default"/>
        <w:numPr>
          <w:ilvl w:val="0"/>
          <w:numId w:val="299"/>
        </w:numPr>
        <w:spacing w:before="120" w:after="120" w:line="276" w:lineRule="auto"/>
        <w:jc w:val="both"/>
        <w:rPr>
          <w:rFonts w:ascii="Arial" w:hAnsi="Arial" w:cs="Arial"/>
          <w:color w:val="auto"/>
          <w:sz w:val="22"/>
          <w:szCs w:val="22"/>
          <w:lang w:val="en-US"/>
        </w:rPr>
      </w:pPr>
      <w:r w:rsidRPr="00D5037E">
        <w:rPr>
          <w:rFonts w:ascii="Arial" w:hAnsi="Arial" w:cs="Arial"/>
          <w:color w:val="auto"/>
          <w:sz w:val="22"/>
          <w:szCs w:val="22"/>
          <w:lang w:val="en-US"/>
        </w:rPr>
        <w:t xml:space="preserve">each person working under his/her supervision has received appropriate training or has relevant previous experience and is capable of performing the required task; and </w:t>
      </w:r>
    </w:p>
    <w:p w:rsidR="008E33B8" w:rsidRPr="00D5037E" w:rsidRDefault="008E33B8" w:rsidP="00730B02">
      <w:pPr>
        <w:pStyle w:val="Default"/>
        <w:numPr>
          <w:ilvl w:val="0"/>
          <w:numId w:val="299"/>
        </w:numPr>
        <w:spacing w:before="120" w:after="120" w:line="276" w:lineRule="auto"/>
        <w:jc w:val="both"/>
        <w:rPr>
          <w:rFonts w:ascii="Arial" w:hAnsi="Arial" w:cs="Arial"/>
          <w:color w:val="auto"/>
          <w:lang w:val="en-US"/>
        </w:rPr>
      </w:pPr>
      <w:r w:rsidRPr="00D5037E">
        <w:rPr>
          <w:rFonts w:ascii="Arial" w:hAnsi="Arial" w:cs="Arial"/>
          <w:color w:val="auto"/>
          <w:sz w:val="22"/>
          <w:szCs w:val="22"/>
          <w:lang w:val="en-US"/>
        </w:rPr>
        <w:t xml:space="preserve">each person who performs specialised tasks, such as welding, is qualified in accordance to an officially recognised standard. </w:t>
      </w:r>
    </w:p>
    <w:p w:rsidR="008E33B8" w:rsidRPr="00D5037E" w:rsidRDefault="008E33B8" w:rsidP="008E33B8">
      <w:pPr>
        <w:pStyle w:val="Titre2"/>
        <w:spacing w:before="120" w:after="120" w:line="360" w:lineRule="auto"/>
        <w:ind w:left="-6" w:hanging="11"/>
        <w:jc w:val="both"/>
        <w:rPr>
          <w:rFonts w:ascii="Arial" w:hAnsi="Arial" w:cs="Arial"/>
          <w:bCs/>
          <w:color w:val="auto"/>
          <w:sz w:val="24"/>
          <w:szCs w:val="24"/>
          <w:lang w:val="en-US"/>
        </w:rPr>
      </w:pPr>
      <w:r w:rsidRPr="00D5037E">
        <w:rPr>
          <w:rFonts w:ascii="Arial" w:hAnsi="Arial" w:cs="Arial"/>
          <w:bCs/>
          <w:color w:val="auto"/>
          <w:sz w:val="24"/>
          <w:szCs w:val="24"/>
          <w:lang w:val="en-US"/>
        </w:rPr>
        <w:t>M.A.402 (a) - Performance of maintenance</w:t>
      </w:r>
    </w:p>
    <w:p w:rsidR="008E33B8" w:rsidRPr="008E33B8" w:rsidRDefault="008E33B8" w:rsidP="008E33B8">
      <w:pPr>
        <w:spacing w:before="120" w:after="120" w:line="276" w:lineRule="auto"/>
        <w:ind w:left="11" w:hanging="11"/>
        <w:rPr>
          <w:rFonts w:ascii="Arial" w:hAnsi="Arial" w:cs="Arial"/>
          <w:lang w:val="en-US"/>
        </w:rPr>
      </w:pPr>
      <w:r w:rsidRPr="008E33B8">
        <w:rPr>
          <w:rFonts w:ascii="Arial" w:hAnsi="Arial" w:cs="Arial"/>
          <w:lang w:val="en-US"/>
        </w:rPr>
        <w:t xml:space="preserve">In the case of limited Pilot-owner maintenance, as specified in M.A.803, any person maintaining an aircraft which they own individually or jointly, provided they hold a valid pilot licence with the appropriate type or class rating, may perform the limited Pilot-owner maintenance tasks in accordance with Appendix VIII to Annex I (Part-M) to </w:t>
      </w:r>
      <w:r w:rsidRPr="00BC68BF">
        <w:rPr>
          <w:rFonts w:ascii="Arial" w:hAnsi="Arial" w:cs="Arial"/>
          <w:lang w:val="en-US"/>
        </w:rPr>
        <w:t xml:space="preserve">Regulation (EU) No </w:t>
      </w:r>
      <w:r w:rsidR="000C3632" w:rsidRPr="000C3632">
        <w:rPr>
          <w:rFonts w:ascii="Arial" w:hAnsi="Arial" w:cs="Arial"/>
          <w:lang w:val="en-US"/>
        </w:rPr>
        <w:t>XXX/CEMAC/PC/DAJ</w:t>
      </w:r>
      <w:r w:rsidR="00BC68BF" w:rsidRPr="00142BF7">
        <w:rPr>
          <w:rFonts w:ascii="Arial" w:hAnsi="Arial" w:cs="Arial"/>
          <w:highlight w:val="yellow"/>
          <w:lang w:val="en-US"/>
        </w:rPr>
        <w:t xml:space="preserve"> </w:t>
      </w:r>
      <w:r w:rsidRPr="00142BF7">
        <w:rPr>
          <w:rFonts w:ascii="Arial" w:hAnsi="Arial" w:cs="Arial"/>
          <w:highlight w:val="yellow"/>
          <w:lang w:val="en-US"/>
        </w:rPr>
        <w:t>1321/2014.</w:t>
      </w:r>
    </w:p>
    <w:p w:rsidR="008E33B8" w:rsidRPr="00E2460E" w:rsidRDefault="008E33B8" w:rsidP="008E33B8">
      <w:pPr>
        <w:pStyle w:val="Titre2"/>
        <w:spacing w:before="120" w:after="120" w:line="360" w:lineRule="auto"/>
        <w:ind w:left="-6" w:hanging="11"/>
        <w:jc w:val="both"/>
        <w:rPr>
          <w:rFonts w:ascii="Arial" w:hAnsi="Arial" w:cs="Arial"/>
          <w:bCs/>
          <w:color w:val="auto"/>
          <w:sz w:val="24"/>
          <w:szCs w:val="24"/>
          <w:lang w:val="en-US"/>
        </w:rPr>
      </w:pPr>
      <w:r w:rsidRPr="00E2460E">
        <w:rPr>
          <w:rFonts w:ascii="Arial" w:hAnsi="Arial" w:cs="Arial"/>
          <w:bCs/>
          <w:color w:val="auto"/>
          <w:sz w:val="24"/>
          <w:szCs w:val="24"/>
          <w:lang w:val="en-US"/>
        </w:rPr>
        <w:t>AMC M.A.402</w:t>
      </w:r>
      <w:r w:rsidR="00DD0884" w:rsidRPr="00E2460E">
        <w:rPr>
          <w:rFonts w:ascii="Arial" w:hAnsi="Arial" w:cs="Arial"/>
          <w:bCs/>
          <w:color w:val="auto"/>
          <w:sz w:val="24"/>
          <w:szCs w:val="24"/>
          <w:lang w:val="en-US"/>
        </w:rPr>
        <w:t xml:space="preserve"> </w:t>
      </w:r>
      <w:r w:rsidRPr="00E2460E">
        <w:rPr>
          <w:rFonts w:ascii="Arial" w:hAnsi="Arial" w:cs="Arial"/>
          <w:bCs/>
          <w:color w:val="auto"/>
          <w:sz w:val="24"/>
          <w:szCs w:val="24"/>
          <w:lang w:val="en-US"/>
        </w:rPr>
        <w:t xml:space="preserve">(c) </w:t>
      </w:r>
      <w:r w:rsidR="00DD0884" w:rsidRPr="00E2460E">
        <w:rPr>
          <w:rFonts w:ascii="Arial" w:hAnsi="Arial" w:cs="Arial"/>
          <w:bCs/>
          <w:color w:val="auto"/>
          <w:sz w:val="24"/>
          <w:szCs w:val="24"/>
          <w:lang w:val="en-US"/>
        </w:rPr>
        <w:t xml:space="preserve">- </w:t>
      </w:r>
      <w:r w:rsidRPr="00E2460E">
        <w:rPr>
          <w:rFonts w:ascii="Arial" w:hAnsi="Arial" w:cs="Arial"/>
          <w:bCs/>
          <w:color w:val="auto"/>
          <w:sz w:val="24"/>
          <w:szCs w:val="24"/>
          <w:lang w:val="en-US"/>
        </w:rPr>
        <w:t>Performance of maintenance</w:t>
      </w:r>
    </w:p>
    <w:p w:rsidR="008E33B8" w:rsidRPr="008E33B8" w:rsidRDefault="008E33B8" w:rsidP="008E33B8">
      <w:pPr>
        <w:spacing w:before="120" w:after="120" w:line="276" w:lineRule="auto"/>
        <w:ind w:left="11" w:hanging="11"/>
        <w:rPr>
          <w:rFonts w:ascii="Arial" w:hAnsi="Arial" w:cs="Arial"/>
          <w:lang w:val="en-US"/>
        </w:rPr>
      </w:pPr>
      <w:r w:rsidRPr="008E33B8">
        <w:rPr>
          <w:rFonts w:ascii="Arial" w:hAnsi="Arial" w:cs="Arial"/>
          <w:lang w:val="en-US"/>
        </w:rPr>
        <w:t>The general maintenance and inspection standards applied to individual maintenance tasks should meet the recommended standards and practices of the organisation responsible for the type design, which are normally published in maintenance manuals. In the absence of maintenance and inspection standards published by the organisation responsible for the type design, maintenance personnel should refer to the relevant aircraft airworthiness standards and procedures published or used as guidance by the Agency or the competent authority. The maintenance standards used should contain methods, techniques and practices acceptable to the Agency or the competent authority for the maintenance of aircraft and its components.</w:t>
      </w:r>
    </w:p>
    <w:p w:rsidR="00450447" w:rsidRPr="00E2460E" w:rsidRDefault="00E82CE7" w:rsidP="008E33B8">
      <w:pPr>
        <w:pStyle w:val="Titre2"/>
        <w:spacing w:before="120" w:after="120" w:line="360" w:lineRule="auto"/>
        <w:ind w:left="-6" w:hanging="11"/>
        <w:rPr>
          <w:rFonts w:ascii="Arial" w:hAnsi="Arial" w:cs="Arial"/>
          <w:color w:val="auto"/>
          <w:sz w:val="24"/>
          <w:szCs w:val="24"/>
          <w:lang w:val="en-US"/>
        </w:rPr>
      </w:pPr>
      <w:r w:rsidRPr="00E2460E">
        <w:rPr>
          <w:rFonts w:ascii="Arial" w:hAnsi="Arial" w:cs="Arial"/>
          <w:color w:val="auto"/>
          <w:sz w:val="24"/>
          <w:szCs w:val="24"/>
          <w:lang w:val="en-US"/>
        </w:rPr>
        <w:t>AMC M.A.402</w:t>
      </w:r>
      <w:r w:rsidR="00BC3141" w:rsidRPr="00E2460E">
        <w:rPr>
          <w:rFonts w:ascii="Arial" w:hAnsi="Arial" w:cs="Arial"/>
          <w:color w:val="auto"/>
          <w:sz w:val="24"/>
          <w:szCs w:val="24"/>
          <w:lang w:val="en-US"/>
        </w:rPr>
        <w:t xml:space="preserve"> </w:t>
      </w:r>
      <w:r w:rsidRPr="00E2460E">
        <w:rPr>
          <w:rFonts w:ascii="Arial" w:hAnsi="Arial" w:cs="Arial"/>
          <w:color w:val="auto"/>
          <w:sz w:val="24"/>
          <w:szCs w:val="24"/>
          <w:lang w:val="en-US"/>
        </w:rPr>
        <w:t>(</w:t>
      </w:r>
      <w:r w:rsidR="00B77B11" w:rsidRPr="00E2460E">
        <w:rPr>
          <w:rFonts w:ascii="Arial" w:hAnsi="Arial" w:cs="Arial"/>
          <w:color w:val="auto"/>
          <w:sz w:val="24"/>
          <w:szCs w:val="24"/>
          <w:lang w:val="en-US"/>
        </w:rPr>
        <w:t>d</w:t>
      </w:r>
      <w:r w:rsidRPr="00E2460E">
        <w:rPr>
          <w:rFonts w:ascii="Arial" w:hAnsi="Arial" w:cs="Arial"/>
          <w:color w:val="auto"/>
          <w:sz w:val="24"/>
          <w:szCs w:val="24"/>
          <w:lang w:val="en-US"/>
        </w:rPr>
        <w:t xml:space="preserve">) </w:t>
      </w:r>
      <w:r w:rsidR="00BC3141" w:rsidRPr="00E2460E">
        <w:rPr>
          <w:rFonts w:ascii="Arial" w:hAnsi="Arial" w:cs="Arial"/>
          <w:color w:val="auto"/>
          <w:sz w:val="24"/>
          <w:szCs w:val="24"/>
          <w:lang w:val="en-US"/>
        </w:rPr>
        <w:t>-</w:t>
      </w:r>
      <w:r w:rsidRPr="00E2460E">
        <w:rPr>
          <w:rFonts w:ascii="Arial" w:hAnsi="Arial" w:cs="Arial"/>
          <w:color w:val="auto"/>
          <w:sz w:val="24"/>
          <w:szCs w:val="24"/>
          <w:lang w:val="en-US"/>
        </w:rPr>
        <w:t xml:space="preserve"> Performance of maintenance </w:t>
      </w:r>
    </w:p>
    <w:p w:rsidR="00450447" w:rsidRPr="00BC3141" w:rsidRDefault="00E82CE7" w:rsidP="00BC3141">
      <w:pPr>
        <w:spacing w:before="120" w:after="120" w:line="276" w:lineRule="auto"/>
        <w:ind w:left="-6" w:right="17" w:hanging="11"/>
        <w:rPr>
          <w:rFonts w:ascii="Arial" w:hAnsi="Arial" w:cs="Arial"/>
          <w:lang w:val="en-US"/>
        </w:rPr>
      </w:pPr>
      <w:r w:rsidRPr="00BC3141">
        <w:rPr>
          <w:rFonts w:ascii="Arial" w:hAnsi="Arial" w:cs="Arial"/>
          <w:lang w:val="en-US"/>
        </w:rPr>
        <w:t xml:space="preserve">When performing maintenance, personnel are required to use the tools, equipment and test apparatus necessary to ensure completion of work in accordance with accepted maintenance and inspection standards. Inspection, service or calibration on a regular basis should be in accordance with the equipment manufacturers' instructions. All tools requiring calibration should be traceable to an acceptable standard. </w:t>
      </w:r>
    </w:p>
    <w:p w:rsidR="00450447" w:rsidRPr="00BC3141" w:rsidRDefault="00E82CE7" w:rsidP="00BC3141">
      <w:pPr>
        <w:spacing w:before="120" w:after="120" w:line="276" w:lineRule="auto"/>
        <w:ind w:left="-6" w:right="17" w:hanging="11"/>
        <w:rPr>
          <w:rFonts w:ascii="Arial" w:hAnsi="Arial" w:cs="Arial"/>
          <w:lang w:val="en-US"/>
        </w:rPr>
      </w:pPr>
      <w:r w:rsidRPr="00BC3141">
        <w:rPr>
          <w:rFonts w:ascii="Arial" w:hAnsi="Arial" w:cs="Arial"/>
          <w:lang w:val="en-US"/>
        </w:rPr>
        <w:t xml:space="preserve">In this context officially recognised standard means those standards established or published by an official body whether having legal personality or not, which are widely recognised by the air transport sector as constituting good practice. </w:t>
      </w:r>
    </w:p>
    <w:p w:rsidR="00450447" w:rsidRPr="00BC3141" w:rsidRDefault="00E82CE7" w:rsidP="00BC3141">
      <w:pPr>
        <w:spacing w:before="120" w:after="120" w:line="276" w:lineRule="auto"/>
        <w:ind w:left="-6" w:right="17" w:hanging="11"/>
        <w:rPr>
          <w:rFonts w:ascii="Arial" w:hAnsi="Arial" w:cs="Arial"/>
          <w:lang w:val="en-US"/>
        </w:rPr>
      </w:pPr>
      <w:r w:rsidRPr="00BC3141">
        <w:rPr>
          <w:rFonts w:ascii="Arial" w:hAnsi="Arial" w:cs="Arial"/>
          <w:lang w:val="en-US"/>
        </w:rPr>
        <w:t xml:space="preserve">If the organisation responsible for the type design involved recommends special equipment or test apparatus, personnel should use the recommended equipment or apparatus or equivalent equipment accepted by the competent authority. </w:t>
      </w:r>
    </w:p>
    <w:p w:rsidR="00450447" w:rsidRPr="00BC3141" w:rsidRDefault="00E82CE7" w:rsidP="00BC3141">
      <w:pPr>
        <w:spacing w:before="120" w:after="120" w:line="276" w:lineRule="auto"/>
        <w:ind w:left="-6" w:right="17" w:hanging="11"/>
        <w:rPr>
          <w:rFonts w:ascii="Arial" w:hAnsi="Arial" w:cs="Arial"/>
          <w:lang w:val="en-US"/>
        </w:rPr>
      </w:pPr>
      <w:r w:rsidRPr="00BC3141">
        <w:rPr>
          <w:rFonts w:ascii="Arial" w:hAnsi="Arial" w:cs="Arial"/>
          <w:lang w:val="en-US"/>
        </w:rPr>
        <w:t xml:space="preserve">All work should be performed using materials of such quality and in a manner, that the condition of the aircraft or its components after maintenance will be at least equal to its original or modified condition (with regard to aerodynamic function, structural strength, resistance to vibration, deterioration and any other qualities affecting airworthiness). </w:t>
      </w:r>
    </w:p>
    <w:p w:rsidR="00450447" w:rsidRPr="00E2460E" w:rsidRDefault="00E82CE7" w:rsidP="00C941CD">
      <w:pPr>
        <w:pStyle w:val="Titre2"/>
        <w:spacing w:before="120" w:after="120" w:line="360" w:lineRule="auto"/>
        <w:ind w:left="-6" w:hanging="11"/>
        <w:jc w:val="both"/>
        <w:rPr>
          <w:rFonts w:ascii="Arial" w:hAnsi="Arial" w:cs="Arial"/>
          <w:color w:val="auto"/>
          <w:sz w:val="24"/>
          <w:szCs w:val="24"/>
          <w:lang w:val="en-US"/>
        </w:rPr>
      </w:pPr>
      <w:r w:rsidRPr="00E2460E">
        <w:rPr>
          <w:rFonts w:ascii="Arial" w:hAnsi="Arial" w:cs="Arial"/>
          <w:color w:val="auto"/>
          <w:sz w:val="24"/>
          <w:szCs w:val="24"/>
          <w:lang w:val="en-US"/>
        </w:rPr>
        <w:t>AMC M.A.402</w:t>
      </w:r>
      <w:r w:rsidR="00C941CD" w:rsidRPr="00E2460E">
        <w:rPr>
          <w:rFonts w:ascii="Arial" w:hAnsi="Arial" w:cs="Arial"/>
          <w:color w:val="auto"/>
          <w:sz w:val="24"/>
          <w:szCs w:val="24"/>
          <w:lang w:val="en-US"/>
        </w:rPr>
        <w:t xml:space="preserve"> </w:t>
      </w:r>
      <w:r w:rsidRPr="00E2460E">
        <w:rPr>
          <w:rFonts w:ascii="Arial" w:hAnsi="Arial" w:cs="Arial"/>
          <w:color w:val="auto"/>
          <w:sz w:val="24"/>
          <w:szCs w:val="24"/>
          <w:lang w:val="en-US"/>
        </w:rPr>
        <w:t>(</w:t>
      </w:r>
      <w:r w:rsidR="00B77B11" w:rsidRPr="00E2460E">
        <w:rPr>
          <w:rFonts w:ascii="Arial" w:hAnsi="Arial" w:cs="Arial"/>
          <w:color w:val="auto"/>
          <w:sz w:val="24"/>
          <w:szCs w:val="24"/>
          <w:lang w:val="en-US"/>
        </w:rPr>
        <w:t>e</w:t>
      </w:r>
      <w:r w:rsidRPr="00E2460E">
        <w:rPr>
          <w:rFonts w:ascii="Arial" w:hAnsi="Arial" w:cs="Arial"/>
          <w:color w:val="auto"/>
          <w:sz w:val="24"/>
          <w:szCs w:val="24"/>
          <w:lang w:val="en-US"/>
        </w:rPr>
        <w:t xml:space="preserve">) </w:t>
      </w:r>
      <w:r w:rsidR="00C941CD" w:rsidRPr="00E2460E">
        <w:rPr>
          <w:rFonts w:ascii="Arial" w:hAnsi="Arial" w:cs="Arial"/>
          <w:color w:val="auto"/>
          <w:sz w:val="24"/>
          <w:szCs w:val="24"/>
          <w:lang w:val="en-US"/>
        </w:rPr>
        <w:t>-</w:t>
      </w:r>
      <w:r w:rsidRPr="00E2460E">
        <w:rPr>
          <w:rFonts w:ascii="Arial" w:hAnsi="Arial" w:cs="Arial"/>
          <w:color w:val="auto"/>
          <w:sz w:val="24"/>
          <w:szCs w:val="24"/>
          <w:lang w:val="en-US"/>
        </w:rPr>
        <w:t xml:space="preserve"> Performance of maintenance </w:t>
      </w:r>
    </w:p>
    <w:p w:rsidR="00450447" w:rsidRPr="00C941CD" w:rsidRDefault="00E82CE7" w:rsidP="00C941CD">
      <w:pPr>
        <w:spacing w:before="120" w:after="120" w:line="276" w:lineRule="auto"/>
        <w:ind w:left="-5" w:right="17"/>
        <w:rPr>
          <w:rFonts w:ascii="Arial" w:hAnsi="Arial" w:cs="Arial"/>
          <w:lang w:val="en-US"/>
        </w:rPr>
      </w:pPr>
      <w:r w:rsidRPr="00C941CD">
        <w:rPr>
          <w:rFonts w:ascii="Arial" w:hAnsi="Arial" w:cs="Arial"/>
          <w:lang w:val="en-US"/>
        </w:rPr>
        <w:t xml:space="preserve">The working environment should be appropriate for the maintenance task being performed such that the effectiveness of personnel is not impaired. </w:t>
      </w:r>
    </w:p>
    <w:p w:rsidR="00450447" w:rsidRPr="00C941CD" w:rsidRDefault="00E82CE7" w:rsidP="00730B02">
      <w:pPr>
        <w:numPr>
          <w:ilvl w:val="0"/>
          <w:numId w:val="11"/>
        </w:numPr>
        <w:spacing w:before="120" w:after="120" w:line="276" w:lineRule="auto"/>
        <w:ind w:right="17" w:hanging="567"/>
        <w:rPr>
          <w:rFonts w:ascii="Arial" w:hAnsi="Arial" w:cs="Arial"/>
          <w:lang w:val="en-US"/>
        </w:rPr>
      </w:pPr>
      <w:r w:rsidRPr="00C941CD">
        <w:rPr>
          <w:rFonts w:ascii="Arial" w:hAnsi="Arial" w:cs="Arial"/>
          <w:lang w:val="en-US"/>
        </w:rPr>
        <w:t xml:space="preserve">Temperature should be maintained such that personnel can perform the required tasks without undue discomfort. </w:t>
      </w:r>
    </w:p>
    <w:p w:rsidR="00450447" w:rsidRPr="00C941CD" w:rsidRDefault="00E82CE7" w:rsidP="00730B02">
      <w:pPr>
        <w:numPr>
          <w:ilvl w:val="0"/>
          <w:numId w:val="11"/>
        </w:numPr>
        <w:spacing w:before="120" w:after="120" w:line="276" w:lineRule="auto"/>
        <w:ind w:right="17" w:hanging="567"/>
        <w:rPr>
          <w:rFonts w:ascii="Arial" w:hAnsi="Arial" w:cs="Arial"/>
          <w:lang w:val="en-US"/>
        </w:rPr>
      </w:pPr>
      <w:r w:rsidRPr="00C941CD">
        <w:rPr>
          <w:rFonts w:ascii="Arial" w:hAnsi="Arial" w:cs="Arial"/>
          <w:lang w:val="en-US"/>
        </w:rPr>
        <w:t xml:space="preserve">Airborne contamination (e.g. dust, precipitation, paint particles, filings) should be kept to a minimum to ensure aircraft/components surfaces are not contaminated, if this is not possible all susceptible systems should be sealed until acceptable conditions are re-established.  </w:t>
      </w:r>
    </w:p>
    <w:p w:rsidR="00450447" w:rsidRPr="00C941CD" w:rsidRDefault="00E82CE7" w:rsidP="00730B02">
      <w:pPr>
        <w:numPr>
          <w:ilvl w:val="0"/>
          <w:numId w:val="11"/>
        </w:numPr>
        <w:spacing w:before="120" w:after="120" w:line="276" w:lineRule="auto"/>
        <w:ind w:right="17" w:hanging="567"/>
        <w:rPr>
          <w:rFonts w:ascii="Arial" w:hAnsi="Arial" w:cs="Arial"/>
          <w:lang w:val="en-US"/>
        </w:rPr>
      </w:pPr>
      <w:r w:rsidRPr="00C941CD">
        <w:rPr>
          <w:rFonts w:ascii="Arial" w:hAnsi="Arial" w:cs="Arial"/>
          <w:lang w:val="en-US"/>
        </w:rPr>
        <w:t xml:space="preserve">Lighting should be adequate to ensure each inspection and maintenance task can be performed effectively.  </w:t>
      </w:r>
    </w:p>
    <w:p w:rsidR="00450447" w:rsidRPr="00C941CD" w:rsidRDefault="00E82CE7" w:rsidP="00730B02">
      <w:pPr>
        <w:numPr>
          <w:ilvl w:val="0"/>
          <w:numId w:val="11"/>
        </w:numPr>
        <w:spacing w:before="120" w:after="120" w:line="276" w:lineRule="auto"/>
        <w:ind w:right="17" w:hanging="567"/>
        <w:rPr>
          <w:rFonts w:ascii="Arial" w:hAnsi="Arial" w:cs="Arial"/>
          <w:lang w:val="en-US"/>
        </w:rPr>
      </w:pPr>
      <w:r w:rsidRPr="00C941CD">
        <w:rPr>
          <w:rFonts w:ascii="Arial" w:hAnsi="Arial" w:cs="Arial"/>
          <w:lang w:val="en-US"/>
        </w:rPr>
        <w:t xml:space="preserve">Noise levels should not be allowed to rise to the level of distraction for inspection staff or if this is not possible inspection staff should be provided with personnel equipment to reduce excessive noise. </w:t>
      </w:r>
    </w:p>
    <w:p w:rsidR="008F6F4D" w:rsidRPr="00E2460E" w:rsidRDefault="008F6F4D" w:rsidP="008F6F4D">
      <w:pPr>
        <w:pStyle w:val="Titre2"/>
        <w:spacing w:before="120" w:after="120" w:line="360" w:lineRule="auto"/>
        <w:ind w:left="-6" w:hanging="11"/>
        <w:jc w:val="both"/>
        <w:rPr>
          <w:rFonts w:ascii="Arial" w:hAnsi="Arial" w:cs="Arial"/>
          <w:bCs/>
          <w:color w:val="auto"/>
          <w:sz w:val="24"/>
          <w:szCs w:val="24"/>
          <w:lang w:val="en-US"/>
        </w:rPr>
      </w:pPr>
      <w:r w:rsidRPr="00E2460E">
        <w:rPr>
          <w:rFonts w:ascii="Arial" w:hAnsi="Arial" w:cs="Arial"/>
          <w:bCs/>
          <w:color w:val="auto"/>
          <w:sz w:val="24"/>
          <w:szCs w:val="24"/>
          <w:lang w:val="en-US"/>
        </w:rPr>
        <w:t>AMC M.A.402</w:t>
      </w:r>
      <w:r w:rsidR="00DD0884" w:rsidRPr="00E2460E">
        <w:rPr>
          <w:rFonts w:ascii="Arial" w:hAnsi="Arial" w:cs="Arial"/>
          <w:bCs/>
          <w:color w:val="auto"/>
          <w:sz w:val="24"/>
          <w:szCs w:val="24"/>
          <w:lang w:val="en-US"/>
        </w:rPr>
        <w:t xml:space="preserve"> </w:t>
      </w:r>
      <w:r w:rsidRPr="00E2460E">
        <w:rPr>
          <w:rFonts w:ascii="Arial" w:hAnsi="Arial" w:cs="Arial"/>
          <w:bCs/>
          <w:color w:val="auto"/>
          <w:sz w:val="24"/>
          <w:szCs w:val="24"/>
          <w:lang w:val="en-US"/>
        </w:rPr>
        <w:t xml:space="preserve">(g) </w:t>
      </w:r>
      <w:r w:rsidR="00DD0884" w:rsidRPr="00E2460E">
        <w:rPr>
          <w:rFonts w:ascii="Arial" w:hAnsi="Arial" w:cs="Arial"/>
          <w:bCs/>
          <w:color w:val="auto"/>
          <w:sz w:val="24"/>
          <w:szCs w:val="24"/>
          <w:lang w:val="en-US"/>
        </w:rPr>
        <w:t xml:space="preserve">- </w:t>
      </w:r>
      <w:r w:rsidRPr="00E2460E">
        <w:rPr>
          <w:rFonts w:ascii="Arial" w:hAnsi="Arial" w:cs="Arial"/>
          <w:bCs/>
          <w:color w:val="auto"/>
          <w:sz w:val="24"/>
          <w:szCs w:val="24"/>
          <w:lang w:val="en-US"/>
        </w:rPr>
        <w:t>Performance of maintenance</w:t>
      </w:r>
    </w:p>
    <w:p w:rsidR="008F6F4D" w:rsidRPr="008F6F4D" w:rsidRDefault="008F6F4D" w:rsidP="00730B02">
      <w:pPr>
        <w:pStyle w:val="Default"/>
        <w:numPr>
          <w:ilvl w:val="0"/>
          <w:numId w:val="300"/>
        </w:numPr>
        <w:spacing w:before="120" w:after="120" w:line="276" w:lineRule="auto"/>
        <w:jc w:val="both"/>
        <w:rPr>
          <w:rFonts w:ascii="Arial" w:hAnsi="Arial" w:cs="Arial"/>
          <w:sz w:val="22"/>
          <w:szCs w:val="22"/>
          <w:lang w:val="en-US"/>
        </w:rPr>
      </w:pPr>
      <w:r w:rsidRPr="008F6F4D">
        <w:rPr>
          <w:rFonts w:ascii="Arial" w:hAnsi="Arial" w:cs="Arial"/>
          <w:sz w:val="22"/>
          <w:szCs w:val="22"/>
          <w:lang w:val="en-US"/>
        </w:rPr>
        <w:t xml:space="preserve">To minimise the risk of multiple errors and to prevent omissions, the person or organisation performing maintenance should ensure that: </w:t>
      </w:r>
    </w:p>
    <w:p w:rsidR="008F6F4D" w:rsidRPr="008F6F4D" w:rsidRDefault="008F6F4D" w:rsidP="00730B02">
      <w:pPr>
        <w:pStyle w:val="Default"/>
        <w:numPr>
          <w:ilvl w:val="0"/>
          <w:numId w:val="301"/>
        </w:numPr>
        <w:spacing w:before="120" w:after="120" w:line="276" w:lineRule="auto"/>
        <w:jc w:val="both"/>
        <w:rPr>
          <w:rFonts w:ascii="Arial" w:hAnsi="Arial" w:cs="Arial"/>
          <w:sz w:val="22"/>
          <w:szCs w:val="22"/>
          <w:lang w:val="en-US"/>
        </w:rPr>
      </w:pPr>
      <w:r w:rsidRPr="008F6F4D">
        <w:rPr>
          <w:rFonts w:ascii="Arial" w:hAnsi="Arial" w:cs="Arial"/>
          <w:sz w:val="22"/>
          <w:szCs w:val="22"/>
          <w:lang w:val="en-US"/>
        </w:rPr>
        <w:t xml:space="preserve">every maintenance task is signed off only after completion; </w:t>
      </w:r>
    </w:p>
    <w:p w:rsidR="008F6F4D" w:rsidRPr="008F6F4D" w:rsidRDefault="008F6F4D" w:rsidP="00730B02">
      <w:pPr>
        <w:pStyle w:val="Default"/>
        <w:numPr>
          <w:ilvl w:val="0"/>
          <w:numId w:val="301"/>
        </w:numPr>
        <w:spacing w:before="120" w:after="120" w:line="276" w:lineRule="auto"/>
        <w:jc w:val="both"/>
        <w:rPr>
          <w:rFonts w:ascii="Arial" w:hAnsi="Arial" w:cs="Arial"/>
          <w:sz w:val="22"/>
          <w:szCs w:val="22"/>
          <w:lang w:val="en-US"/>
        </w:rPr>
      </w:pPr>
      <w:r w:rsidRPr="008F6F4D">
        <w:rPr>
          <w:rFonts w:ascii="Arial" w:hAnsi="Arial" w:cs="Arial"/>
          <w:sz w:val="22"/>
          <w:szCs w:val="22"/>
          <w:lang w:val="en-US"/>
        </w:rPr>
        <w:t xml:space="preserve">the grouping of tasks for the purpose of sign-off allows critical steps to be clearly identified; and </w:t>
      </w:r>
    </w:p>
    <w:p w:rsidR="008F6F4D" w:rsidRPr="008F6F4D" w:rsidRDefault="008F6F4D" w:rsidP="00730B02">
      <w:pPr>
        <w:pStyle w:val="Default"/>
        <w:numPr>
          <w:ilvl w:val="0"/>
          <w:numId w:val="301"/>
        </w:numPr>
        <w:spacing w:before="120" w:after="120" w:line="276" w:lineRule="auto"/>
        <w:jc w:val="both"/>
        <w:rPr>
          <w:rFonts w:ascii="Arial" w:hAnsi="Arial" w:cs="Arial"/>
          <w:sz w:val="22"/>
          <w:szCs w:val="22"/>
          <w:lang w:val="en-US"/>
        </w:rPr>
      </w:pPr>
      <w:r w:rsidRPr="008F6F4D">
        <w:rPr>
          <w:rFonts w:ascii="Arial" w:hAnsi="Arial" w:cs="Arial"/>
          <w:sz w:val="22"/>
          <w:szCs w:val="22"/>
          <w:lang w:val="en-US"/>
        </w:rPr>
        <w:t xml:space="preserve">any work performed by personnel under supervision (i.e. temporary staff, trainees) is checked and signed off by an authorised person. </w:t>
      </w:r>
    </w:p>
    <w:p w:rsidR="008F6F4D" w:rsidRPr="00444B06" w:rsidRDefault="008F6F4D" w:rsidP="00730B02">
      <w:pPr>
        <w:pStyle w:val="Default"/>
        <w:numPr>
          <w:ilvl w:val="0"/>
          <w:numId w:val="300"/>
        </w:numPr>
        <w:spacing w:before="120" w:after="120" w:line="276" w:lineRule="auto"/>
        <w:jc w:val="both"/>
        <w:rPr>
          <w:rFonts w:ascii="Arial" w:hAnsi="Arial" w:cs="Arial"/>
          <w:sz w:val="22"/>
          <w:szCs w:val="22"/>
          <w:lang w:val="en-US"/>
        </w:rPr>
      </w:pPr>
      <w:r w:rsidRPr="00444B06">
        <w:rPr>
          <w:rFonts w:ascii="Arial" w:hAnsi="Arial" w:cs="Arial"/>
          <w:sz w:val="22"/>
          <w:szCs w:val="22"/>
          <w:lang w:val="en-US"/>
        </w:rPr>
        <w:t>To minimise the possibility of an error being repeated in identical tasks that involve removal/installation or assembly/disassembly of several components of the same type fitted to more than one system, whose failure could have an impact on safety, the person or organisation performing maintenance should plan different persons to perform identical tasks in different systems. However, when only one person is available, then this person should perform reinspection of the tasks as described in AMC2 M.A.402(h).</w:t>
      </w:r>
    </w:p>
    <w:p w:rsidR="008F6F4D" w:rsidRPr="00E2460E" w:rsidRDefault="008F6F4D" w:rsidP="008F6F4D">
      <w:pPr>
        <w:pStyle w:val="Titre2"/>
        <w:spacing w:before="120" w:after="120" w:line="360" w:lineRule="auto"/>
        <w:ind w:left="-6" w:hanging="11"/>
        <w:jc w:val="both"/>
        <w:rPr>
          <w:rFonts w:ascii="Arial" w:hAnsi="Arial" w:cs="Arial"/>
          <w:bCs/>
          <w:color w:val="auto"/>
          <w:sz w:val="24"/>
          <w:szCs w:val="24"/>
          <w:lang w:val="en-US"/>
        </w:rPr>
      </w:pPr>
      <w:r w:rsidRPr="00E2460E">
        <w:rPr>
          <w:rFonts w:ascii="Arial" w:hAnsi="Arial" w:cs="Arial"/>
          <w:bCs/>
          <w:color w:val="auto"/>
          <w:sz w:val="24"/>
          <w:szCs w:val="24"/>
          <w:lang w:val="en-US"/>
        </w:rPr>
        <w:t>AMC1 M.A.402</w:t>
      </w:r>
      <w:r w:rsidR="00DD0884" w:rsidRPr="00E2460E">
        <w:rPr>
          <w:rFonts w:ascii="Arial" w:hAnsi="Arial" w:cs="Arial"/>
          <w:bCs/>
          <w:color w:val="auto"/>
          <w:sz w:val="24"/>
          <w:szCs w:val="24"/>
          <w:lang w:val="en-US"/>
        </w:rPr>
        <w:t xml:space="preserve"> </w:t>
      </w:r>
      <w:r w:rsidRPr="00E2460E">
        <w:rPr>
          <w:rFonts w:ascii="Arial" w:hAnsi="Arial" w:cs="Arial"/>
          <w:bCs/>
          <w:color w:val="auto"/>
          <w:sz w:val="24"/>
          <w:szCs w:val="24"/>
          <w:lang w:val="en-US"/>
        </w:rPr>
        <w:t>(h) - Performance of maintenance</w:t>
      </w:r>
    </w:p>
    <w:p w:rsidR="008F6F4D" w:rsidRPr="008F6F4D" w:rsidRDefault="008F6F4D" w:rsidP="008F6F4D">
      <w:pPr>
        <w:pStyle w:val="Default"/>
        <w:spacing w:before="120" w:after="120" w:line="276" w:lineRule="auto"/>
        <w:rPr>
          <w:rFonts w:ascii="Arial" w:hAnsi="Arial" w:cs="Arial"/>
          <w:sz w:val="22"/>
          <w:szCs w:val="22"/>
          <w:lang w:val="en-US"/>
        </w:rPr>
      </w:pPr>
      <w:r w:rsidRPr="008F6F4D">
        <w:rPr>
          <w:rFonts w:ascii="Arial" w:hAnsi="Arial" w:cs="Arial"/>
          <w:b/>
          <w:bCs/>
          <w:sz w:val="22"/>
          <w:szCs w:val="22"/>
          <w:lang w:val="en-US"/>
        </w:rPr>
        <w:t xml:space="preserve">CRITICAL MAINTENANCE TASKS </w:t>
      </w:r>
    </w:p>
    <w:p w:rsidR="008F6F4D" w:rsidRPr="008F6F4D" w:rsidRDefault="008F6F4D" w:rsidP="00DD0884">
      <w:pPr>
        <w:pStyle w:val="Default"/>
        <w:spacing w:before="120" w:after="120" w:line="276" w:lineRule="auto"/>
        <w:jc w:val="both"/>
        <w:rPr>
          <w:rFonts w:ascii="Arial" w:hAnsi="Arial" w:cs="Arial"/>
          <w:sz w:val="22"/>
          <w:szCs w:val="22"/>
          <w:lang w:val="en-US"/>
        </w:rPr>
      </w:pPr>
      <w:r w:rsidRPr="008F6F4D">
        <w:rPr>
          <w:rFonts w:ascii="Arial" w:hAnsi="Arial" w:cs="Arial"/>
          <w:sz w:val="22"/>
          <w:szCs w:val="22"/>
          <w:lang w:val="en-US"/>
        </w:rPr>
        <w:t xml:space="preserve">The following maintenance tasks should primarily be reviewed to assess their impact on safety: </w:t>
      </w:r>
    </w:p>
    <w:p w:rsidR="008F6F4D" w:rsidRPr="008F6F4D" w:rsidRDefault="008F6F4D" w:rsidP="00730B02">
      <w:pPr>
        <w:pStyle w:val="Default"/>
        <w:numPr>
          <w:ilvl w:val="0"/>
          <w:numId w:val="302"/>
        </w:numPr>
        <w:spacing w:before="120" w:after="120" w:line="276" w:lineRule="auto"/>
        <w:jc w:val="both"/>
        <w:rPr>
          <w:rFonts w:ascii="Arial" w:hAnsi="Arial" w:cs="Arial"/>
          <w:sz w:val="22"/>
          <w:szCs w:val="22"/>
          <w:lang w:val="en-US"/>
        </w:rPr>
      </w:pPr>
      <w:r w:rsidRPr="008F6F4D">
        <w:rPr>
          <w:rFonts w:ascii="Arial" w:hAnsi="Arial" w:cs="Arial"/>
          <w:sz w:val="22"/>
          <w:szCs w:val="22"/>
          <w:lang w:val="en-US"/>
        </w:rPr>
        <w:t xml:space="preserve">tasks that may affect the control of the aircraft, flight path and attitude, such as installation, rigging and adjustments of flight controls; </w:t>
      </w:r>
    </w:p>
    <w:p w:rsidR="008F6F4D" w:rsidRPr="008F6F4D" w:rsidRDefault="008F6F4D" w:rsidP="00730B02">
      <w:pPr>
        <w:pStyle w:val="Default"/>
        <w:numPr>
          <w:ilvl w:val="0"/>
          <w:numId w:val="302"/>
        </w:numPr>
        <w:spacing w:before="120" w:after="120" w:line="276" w:lineRule="auto"/>
        <w:jc w:val="both"/>
        <w:rPr>
          <w:rFonts w:ascii="Arial" w:hAnsi="Arial" w:cs="Arial"/>
          <w:sz w:val="22"/>
          <w:szCs w:val="22"/>
          <w:lang w:val="en-US"/>
        </w:rPr>
      </w:pPr>
      <w:r w:rsidRPr="008F6F4D">
        <w:rPr>
          <w:rFonts w:ascii="Arial" w:hAnsi="Arial" w:cs="Arial"/>
          <w:sz w:val="22"/>
          <w:szCs w:val="22"/>
          <w:lang w:val="en-US"/>
        </w:rPr>
        <w:t xml:space="preserve">aircraft stability control systems (autopilot, fuel transfer); </w:t>
      </w:r>
    </w:p>
    <w:p w:rsidR="008F6F4D" w:rsidRPr="008F6F4D" w:rsidRDefault="008F6F4D" w:rsidP="00730B02">
      <w:pPr>
        <w:pStyle w:val="Default"/>
        <w:numPr>
          <w:ilvl w:val="0"/>
          <w:numId w:val="302"/>
        </w:numPr>
        <w:spacing w:before="120" w:after="120" w:line="276" w:lineRule="auto"/>
        <w:jc w:val="both"/>
        <w:rPr>
          <w:rFonts w:ascii="Arial" w:hAnsi="Arial" w:cs="Arial"/>
          <w:sz w:val="22"/>
          <w:szCs w:val="22"/>
          <w:lang w:val="en-US"/>
        </w:rPr>
      </w:pPr>
      <w:r w:rsidRPr="008F6F4D">
        <w:rPr>
          <w:rFonts w:ascii="Arial" w:hAnsi="Arial" w:cs="Arial"/>
          <w:sz w:val="22"/>
          <w:szCs w:val="22"/>
          <w:lang w:val="en-US"/>
        </w:rPr>
        <w:t xml:space="preserve">tasks that may affect the propulsive force of the aircraft, including installation of aircraft engines, propellers and rotors; and </w:t>
      </w:r>
    </w:p>
    <w:p w:rsidR="008F6F4D" w:rsidRPr="00DD0884" w:rsidRDefault="008F6F4D" w:rsidP="00730B02">
      <w:pPr>
        <w:pStyle w:val="Paragraphedeliste"/>
        <w:numPr>
          <w:ilvl w:val="0"/>
          <w:numId w:val="302"/>
        </w:numPr>
        <w:spacing w:before="120" w:after="120" w:line="276" w:lineRule="auto"/>
        <w:rPr>
          <w:rFonts w:ascii="Arial" w:hAnsi="Arial" w:cs="Arial"/>
          <w:lang w:val="en-US"/>
        </w:rPr>
      </w:pPr>
      <w:r w:rsidRPr="00DD0884">
        <w:rPr>
          <w:rFonts w:ascii="Arial" w:hAnsi="Arial" w:cs="Arial"/>
          <w:lang w:val="en-US"/>
        </w:rPr>
        <w:t>overhaul, calibration or rigging of engines, propellers, transmissions and gearboxes.</w:t>
      </w:r>
    </w:p>
    <w:p w:rsidR="008F6F4D" w:rsidRPr="00E2460E" w:rsidRDefault="008F6F4D" w:rsidP="008F6F4D">
      <w:pPr>
        <w:pStyle w:val="Titre2"/>
        <w:spacing w:before="120" w:after="120" w:line="360" w:lineRule="auto"/>
        <w:ind w:left="-6" w:hanging="11"/>
        <w:jc w:val="both"/>
        <w:rPr>
          <w:rFonts w:ascii="Arial" w:hAnsi="Arial" w:cs="Arial"/>
          <w:bCs/>
          <w:color w:val="auto"/>
          <w:sz w:val="24"/>
          <w:szCs w:val="24"/>
          <w:lang w:val="en-US"/>
        </w:rPr>
      </w:pPr>
      <w:r w:rsidRPr="00E2460E">
        <w:rPr>
          <w:rFonts w:ascii="Arial" w:hAnsi="Arial" w:cs="Arial"/>
          <w:bCs/>
          <w:color w:val="auto"/>
          <w:sz w:val="24"/>
          <w:szCs w:val="24"/>
          <w:lang w:val="en-US"/>
        </w:rPr>
        <w:t>AMC2 M.A.402 (h) - Performance of maintenance</w:t>
      </w:r>
    </w:p>
    <w:p w:rsidR="008F6F4D" w:rsidRPr="008F6F4D" w:rsidRDefault="00E9253D" w:rsidP="008F6F4D">
      <w:pPr>
        <w:pStyle w:val="Default"/>
        <w:spacing w:before="120" w:after="120" w:line="276" w:lineRule="auto"/>
        <w:jc w:val="both"/>
        <w:rPr>
          <w:rFonts w:ascii="Arial" w:hAnsi="Arial" w:cs="Arial"/>
          <w:sz w:val="22"/>
          <w:szCs w:val="22"/>
          <w:lang w:val="en-US"/>
        </w:rPr>
      </w:pPr>
      <w:r>
        <w:rPr>
          <w:rFonts w:ascii="Arial" w:hAnsi="Arial" w:cs="Arial"/>
          <w:b/>
          <w:bCs/>
          <w:sz w:val="22"/>
          <w:szCs w:val="22"/>
          <w:lang w:val="en-US"/>
        </w:rPr>
        <w:t>INDEPENDENT INSPECTION</w:t>
      </w:r>
    </w:p>
    <w:p w:rsidR="008F6F4D" w:rsidRPr="00E9253D" w:rsidRDefault="008F6F4D" w:rsidP="00730B02">
      <w:pPr>
        <w:pStyle w:val="Default"/>
        <w:numPr>
          <w:ilvl w:val="0"/>
          <w:numId w:val="303"/>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What is an independent inspection </w:t>
      </w:r>
    </w:p>
    <w:p w:rsidR="008F6F4D" w:rsidRPr="00E9253D" w:rsidRDefault="008F6F4D" w:rsidP="00E9253D">
      <w:pPr>
        <w:pStyle w:val="Default"/>
        <w:spacing w:before="120" w:after="120" w:line="276" w:lineRule="auto"/>
        <w:ind w:left="360"/>
        <w:jc w:val="both"/>
        <w:rPr>
          <w:rFonts w:ascii="Arial" w:hAnsi="Arial" w:cs="Arial"/>
          <w:sz w:val="22"/>
          <w:szCs w:val="22"/>
          <w:lang w:val="en-US"/>
        </w:rPr>
      </w:pPr>
      <w:r w:rsidRPr="00E9253D">
        <w:rPr>
          <w:rFonts w:ascii="Arial" w:hAnsi="Arial" w:cs="Arial"/>
          <w:sz w:val="22"/>
          <w:szCs w:val="22"/>
          <w:lang w:val="en-US"/>
        </w:rPr>
        <w:t xml:space="preserve">Independent inspection is one possible error-capturing method. It consists of an inspection performed by an ‘independent qualified person’ of a task carried out by an ‘authorised person’, taking into account that: </w:t>
      </w:r>
    </w:p>
    <w:p w:rsidR="008F6F4D" w:rsidRPr="00E9253D" w:rsidRDefault="008F6F4D" w:rsidP="00730B02">
      <w:pPr>
        <w:pStyle w:val="Default"/>
        <w:numPr>
          <w:ilvl w:val="0"/>
          <w:numId w:val="304"/>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the ‘authorised person’ is the person who performs the task or supervises the task and assumes the full responsibility for the completion of the task in accordance with the applicable maintenance data; </w:t>
      </w:r>
    </w:p>
    <w:p w:rsidR="008F6F4D" w:rsidRPr="00E9253D" w:rsidRDefault="008F6F4D" w:rsidP="00730B02">
      <w:pPr>
        <w:pStyle w:val="Paragraphedeliste"/>
        <w:numPr>
          <w:ilvl w:val="0"/>
          <w:numId w:val="304"/>
        </w:numPr>
        <w:spacing w:before="120" w:after="120" w:line="276" w:lineRule="auto"/>
        <w:rPr>
          <w:rFonts w:ascii="Arial" w:hAnsi="Arial" w:cs="Arial"/>
          <w:lang w:val="en-US"/>
        </w:rPr>
      </w:pPr>
      <w:r w:rsidRPr="00E9253D">
        <w:rPr>
          <w:rFonts w:ascii="Arial" w:hAnsi="Arial" w:cs="Arial"/>
          <w:lang w:val="en-US"/>
        </w:rPr>
        <w:t>the ‘independent qualified person’ is the person who performs the independent inspection and attests the satisfactory completion of the task and that no deficiencies have been found. The ‘independent qualified person’ does not issue a certificate of release to service, therefore he/she is not required to hold certification privileges;</w:t>
      </w:r>
    </w:p>
    <w:p w:rsidR="00524EF0" w:rsidRPr="00E9253D" w:rsidRDefault="00524EF0" w:rsidP="00730B02">
      <w:pPr>
        <w:pStyle w:val="Default"/>
        <w:numPr>
          <w:ilvl w:val="0"/>
          <w:numId w:val="304"/>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the certificate of release to service is issued by the ‘authorised person’ after the independent inspection has b</w:t>
      </w:r>
      <w:r w:rsidR="00E9253D" w:rsidRPr="00E9253D">
        <w:rPr>
          <w:rFonts w:ascii="Arial" w:hAnsi="Arial" w:cs="Arial"/>
          <w:sz w:val="22"/>
          <w:szCs w:val="22"/>
          <w:lang w:val="en-US"/>
        </w:rPr>
        <w:t>een carried out satisfactorily;</w:t>
      </w:r>
    </w:p>
    <w:p w:rsidR="00524EF0" w:rsidRPr="00E9253D" w:rsidRDefault="00524EF0" w:rsidP="00730B02">
      <w:pPr>
        <w:pStyle w:val="Default"/>
        <w:numPr>
          <w:ilvl w:val="0"/>
          <w:numId w:val="304"/>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the work card system should record the identification of each person, the date and the details of the independent inspection, as necessary, before the certificate of release to service is issued. </w:t>
      </w:r>
    </w:p>
    <w:p w:rsidR="00524EF0" w:rsidRPr="00E9253D" w:rsidRDefault="00524EF0" w:rsidP="00730B02">
      <w:pPr>
        <w:pStyle w:val="Default"/>
        <w:numPr>
          <w:ilvl w:val="0"/>
          <w:numId w:val="303"/>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Qualifications of personnel performing independent inspections </w:t>
      </w:r>
    </w:p>
    <w:p w:rsidR="00524EF0" w:rsidRPr="00E9253D" w:rsidRDefault="00524EF0" w:rsidP="00730B02">
      <w:pPr>
        <w:pStyle w:val="Default"/>
        <w:numPr>
          <w:ilvl w:val="0"/>
          <w:numId w:val="305"/>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When the work is performed by a Part-M Subpart F organisation, then the organisation should have procedures to demonstrate that the ‘independent qualified person’ has been trained and has gained experience in the specific control systems to be inspected. This training and experience could be demonstrated, for example, by: </w:t>
      </w:r>
    </w:p>
    <w:p w:rsidR="00524EF0" w:rsidRPr="00E9253D" w:rsidRDefault="00524EF0" w:rsidP="00730B02">
      <w:pPr>
        <w:pStyle w:val="Default"/>
        <w:numPr>
          <w:ilvl w:val="0"/>
          <w:numId w:val="306"/>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holding a Part-66 licence in the same subcategory as the licence subcategory or equivalent necessary to release or sign off the critical maintenance task; </w:t>
      </w:r>
    </w:p>
    <w:p w:rsidR="00524EF0" w:rsidRPr="00E9253D" w:rsidRDefault="00524EF0" w:rsidP="00730B02">
      <w:pPr>
        <w:pStyle w:val="Default"/>
        <w:numPr>
          <w:ilvl w:val="0"/>
          <w:numId w:val="306"/>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holding a Part-66 licence in the same category and specific training in the task to be inspected; or </w:t>
      </w:r>
    </w:p>
    <w:p w:rsidR="00524EF0" w:rsidRPr="00E9253D" w:rsidRDefault="00524EF0" w:rsidP="00730B02">
      <w:pPr>
        <w:pStyle w:val="Default"/>
        <w:numPr>
          <w:ilvl w:val="0"/>
          <w:numId w:val="306"/>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having received appropriate training and having gained relevant experience in the specific task to be inspected. </w:t>
      </w:r>
    </w:p>
    <w:p w:rsidR="00524EF0" w:rsidRPr="00E9253D" w:rsidRDefault="00524EF0" w:rsidP="00730B02">
      <w:pPr>
        <w:pStyle w:val="Default"/>
        <w:numPr>
          <w:ilvl w:val="0"/>
          <w:numId w:val="305"/>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When the work is performed outside a Part-M Subpart F organisation: </w:t>
      </w:r>
    </w:p>
    <w:p w:rsidR="00524EF0" w:rsidRPr="00E9253D" w:rsidRDefault="00524EF0" w:rsidP="00730B02">
      <w:pPr>
        <w:pStyle w:val="Default"/>
        <w:numPr>
          <w:ilvl w:val="0"/>
          <w:numId w:val="307"/>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the ‘independent qualified person’ should hold: </w:t>
      </w:r>
    </w:p>
    <w:p w:rsidR="00524EF0" w:rsidRPr="00E9253D" w:rsidRDefault="00524EF0" w:rsidP="00730B02">
      <w:pPr>
        <w:pStyle w:val="Default"/>
        <w:numPr>
          <w:ilvl w:val="0"/>
          <w:numId w:val="308"/>
        </w:numPr>
        <w:spacing w:before="120" w:after="120" w:line="276" w:lineRule="auto"/>
        <w:ind w:left="1560" w:hanging="480"/>
        <w:jc w:val="both"/>
        <w:rPr>
          <w:rFonts w:ascii="Arial" w:hAnsi="Arial" w:cs="Arial"/>
          <w:sz w:val="22"/>
          <w:szCs w:val="22"/>
          <w:lang w:val="en-US"/>
        </w:rPr>
      </w:pPr>
      <w:r w:rsidRPr="00E9253D">
        <w:rPr>
          <w:rFonts w:ascii="Arial" w:hAnsi="Arial" w:cs="Arial"/>
          <w:sz w:val="22"/>
          <w:szCs w:val="22"/>
          <w:lang w:val="en-US"/>
        </w:rPr>
        <w:t xml:space="preserve">a Part-66 licence in any category or an equivalent national qualification when national regulations apply; or </w:t>
      </w:r>
    </w:p>
    <w:p w:rsidR="00524EF0" w:rsidRPr="00E9253D" w:rsidRDefault="00524EF0" w:rsidP="00730B02">
      <w:pPr>
        <w:pStyle w:val="Default"/>
        <w:numPr>
          <w:ilvl w:val="0"/>
          <w:numId w:val="308"/>
        </w:numPr>
        <w:spacing w:before="120" w:after="120" w:line="276" w:lineRule="auto"/>
        <w:ind w:left="1560" w:hanging="480"/>
        <w:jc w:val="both"/>
        <w:rPr>
          <w:rFonts w:ascii="Arial" w:hAnsi="Arial" w:cs="Arial"/>
          <w:sz w:val="22"/>
          <w:szCs w:val="22"/>
          <w:lang w:val="en-US"/>
        </w:rPr>
      </w:pPr>
      <w:r w:rsidRPr="00E9253D">
        <w:rPr>
          <w:rFonts w:ascii="Arial" w:hAnsi="Arial" w:cs="Arial"/>
          <w:sz w:val="22"/>
          <w:szCs w:val="22"/>
          <w:lang w:val="en-US"/>
        </w:rPr>
        <w:t xml:space="preserve">a valid pilot licence for the aircraft type issued in accordance with European Union regulations or an equivalent national qualification when national regulations apply; </w:t>
      </w:r>
    </w:p>
    <w:p w:rsidR="00524EF0" w:rsidRPr="00E9253D" w:rsidRDefault="00524EF0" w:rsidP="00730B02">
      <w:pPr>
        <w:pStyle w:val="Default"/>
        <w:numPr>
          <w:ilvl w:val="0"/>
          <w:numId w:val="307"/>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additionally, the ‘authorised person’ should assess the qualifications and experience of the ‘independent qualified person’ taking into account that the ‘independent qualified person’ should have received training and have experience in the particular task. It should not be acceptable that the ‘authorised person’ shows to the ‘independent qualified person’ how to perform the inspection once work has been already finalised. </w:t>
      </w:r>
    </w:p>
    <w:p w:rsidR="00524EF0" w:rsidRPr="00E9253D" w:rsidRDefault="00524EF0" w:rsidP="00730B02">
      <w:pPr>
        <w:pStyle w:val="Default"/>
        <w:numPr>
          <w:ilvl w:val="0"/>
          <w:numId w:val="303"/>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How should independent inspection be performed </w:t>
      </w:r>
    </w:p>
    <w:p w:rsidR="00524EF0" w:rsidRPr="00E9253D" w:rsidRDefault="00524EF0" w:rsidP="0078628F">
      <w:pPr>
        <w:pStyle w:val="Default"/>
        <w:spacing w:before="120" w:after="120" w:line="276" w:lineRule="auto"/>
        <w:ind w:left="360"/>
        <w:jc w:val="both"/>
        <w:rPr>
          <w:rFonts w:ascii="Arial" w:hAnsi="Arial" w:cs="Arial"/>
          <w:sz w:val="22"/>
          <w:szCs w:val="22"/>
          <w:lang w:val="en-US"/>
        </w:rPr>
      </w:pPr>
      <w:r w:rsidRPr="00E9253D">
        <w:rPr>
          <w:rFonts w:ascii="Arial" w:hAnsi="Arial" w:cs="Arial"/>
          <w:sz w:val="22"/>
          <w:szCs w:val="22"/>
          <w:lang w:val="en-US"/>
        </w:rPr>
        <w:t xml:space="preserve">Independent inspection should ensure for example correct assembly, locking and sense of operation. When inspecting control systems that have undergone maintenance, the ‘independent qualified person’ should consider the following points independently: </w:t>
      </w:r>
    </w:p>
    <w:p w:rsidR="00524EF0" w:rsidRPr="00E9253D" w:rsidRDefault="00524EF0" w:rsidP="00730B02">
      <w:pPr>
        <w:pStyle w:val="Default"/>
        <w:numPr>
          <w:ilvl w:val="0"/>
          <w:numId w:val="309"/>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all those parts of the system that have actually been disconnected or disturbed should be inspected for correct assembly and locking; </w:t>
      </w:r>
    </w:p>
    <w:p w:rsidR="00524EF0" w:rsidRPr="00E9253D" w:rsidRDefault="00524EF0" w:rsidP="00730B02">
      <w:pPr>
        <w:pStyle w:val="Default"/>
        <w:numPr>
          <w:ilvl w:val="0"/>
          <w:numId w:val="309"/>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the system as a whole should be inspected for full and free movement over the complete range; </w:t>
      </w:r>
    </w:p>
    <w:p w:rsidR="00524EF0" w:rsidRPr="00E9253D" w:rsidRDefault="00524EF0" w:rsidP="00730B02">
      <w:pPr>
        <w:pStyle w:val="Default"/>
        <w:numPr>
          <w:ilvl w:val="0"/>
          <w:numId w:val="309"/>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cables should be tensioned correctly with adequate clearance at secondary stops; </w:t>
      </w:r>
    </w:p>
    <w:p w:rsidR="00524EF0" w:rsidRPr="00E9253D" w:rsidRDefault="00524EF0" w:rsidP="00730B02">
      <w:pPr>
        <w:pStyle w:val="Default"/>
        <w:numPr>
          <w:ilvl w:val="0"/>
          <w:numId w:val="309"/>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the operation of the control system as a whole should be observed to ensure that the controls are operating in the correct sense; </w:t>
      </w:r>
    </w:p>
    <w:p w:rsidR="00524EF0" w:rsidRPr="0078628F" w:rsidRDefault="00524EF0" w:rsidP="00730B02">
      <w:pPr>
        <w:pStyle w:val="Paragraphedeliste"/>
        <w:numPr>
          <w:ilvl w:val="0"/>
          <w:numId w:val="309"/>
        </w:numPr>
        <w:spacing w:before="120" w:after="120" w:line="276" w:lineRule="auto"/>
        <w:rPr>
          <w:rFonts w:ascii="Arial" w:hAnsi="Arial" w:cs="Arial"/>
          <w:lang w:val="en-US"/>
        </w:rPr>
      </w:pPr>
      <w:r w:rsidRPr="0078628F">
        <w:rPr>
          <w:rFonts w:ascii="Arial" w:hAnsi="Arial" w:cs="Arial"/>
          <w:lang w:val="en-US"/>
        </w:rPr>
        <w:t>if different control systems are interconnected so that they affect each other, all the interactions should be checked through the full range of the applicable controls; and</w:t>
      </w:r>
    </w:p>
    <w:p w:rsidR="00524EF0" w:rsidRPr="00E9253D" w:rsidRDefault="00524EF0" w:rsidP="00730B02">
      <w:pPr>
        <w:pStyle w:val="Default"/>
        <w:numPr>
          <w:ilvl w:val="0"/>
          <w:numId w:val="309"/>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software that is part of the critical maintenance task should be checked, for example version and compatibility with the aircraft configuration. </w:t>
      </w:r>
    </w:p>
    <w:p w:rsidR="00524EF0" w:rsidRPr="00E9253D" w:rsidRDefault="00524EF0" w:rsidP="00730B02">
      <w:pPr>
        <w:pStyle w:val="Default"/>
        <w:numPr>
          <w:ilvl w:val="0"/>
          <w:numId w:val="303"/>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What to do in unforeseen cases when only one person is available </w:t>
      </w:r>
    </w:p>
    <w:p w:rsidR="00524EF0" w:rsidRPr="0078628F" w:rsidRDefault="00524EF0" w:rsidP="00E9253D">
      <w:pPr>
        <w:pStyle w:val="Default"/>
        <w:spacing w:before="120" w:after="120" w:line="276" w:lineRule="auto"/>
        <w:jc w:val="both"/>
        <w:rPr>
          <w:rFonts w:ascii="Arial" w:hAnsi="Arial" w:cs="Arial"/>
          <w:b/>
          <w:sz w:val="22"/>
          <w:szCs w:val="22"/>
          <w:lang w:val="en-US"/>
        </w:rPr>
      </w:pPr>
      <w:r w:rsidRPr="0078628F">
        <w:rPr>
          <w:rFonts w:ascii="Arial" w:hAnsi="Arial" w:cs="Arial"/>
          <w:b/>
          <w:sz w:val="22"/>
          <w:szCs w:val="22"/>
          <w:lang w:val="en-US"/>
        </w:rPr>
        <w:t xml:space="preserve">REINSPECTION: </w:t>
      </w:r>
    </w:p>
    <w:p w:rsidR="00524EF0" w:rsidRPr="00E9253D" w:rsidRDefault="00524EF0" w:rsidP="00730B02">
      <w:pPr>
        <w:pStyle w:val="Default"/>
        <w:numPr>
          <w:ilvl w:val="0"/>
          <w:numId w:val="310"/>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Reinspection is subject to the same conditions as the independent inspection is, except that the ‘authorised person’ performing the maintenance task is also acting as ‘independent qualified person’ and performs the inspection. </w:t>
      </w:r>
    </w:p>
    <w:p w:rsidR="00524EF0" w:rsidRPr="00E9253D" w:rsidRDefault="00524EF0" w:rsidP="00730B02">
      <w:pPr>
        <w:pStyle w:val="Default"/>
        <w:numPr>
          <w:ilvl w:val="0"/>
          <w:numId w:val="310"/>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For critical maintenance tasks, reinspection should only be used in unforeseen circumstances when only one person is available to carry out the task and perform the independent inspection. The circumstances cannot be considered unforeseen if the person or organisation has not assigned a suitable ‘independent qualified person’ to that particular task. </w:t>
      </w:r>
    </w:p>
    <w:p w:rsidR="00524EF0" w:rsidRPr="00E9253D" w:rsidRDefault="00524EF0" w:rsidP="00730B02">
      <w:pPr>
        <w:pStyle w:val="Default"/>
        <w:numPr>
          <w:ilvl w:val="0"/>
          <w:numId w:val="310"/>
        </w:numPr>
        <w:spacing w:before="120" w:after="120" w:line="276" w:lineRule="auto"/>
        <w:jc w:val="both"/>
        <w:rPr>
          <w:rFonts w:ascii="Arial" w:hAnsi="Arial" w:cs="Arial"/>
          <w:sz w:val="22"/>
          <w:szCs w:val="22"/>
          <w:lang w:val="en-US"/>
        </w:rPr>
      </w:pPr>
      <w:r w:rsidRPr="00E9253D">
        <w:rPr>
          <w:rFonts w:ascii="Arial" w:hAnsi="Arial" w:cs="Arial"/>
          <w:sz w:val="22"/>
          <w:szCs w:val="22"/>
          <w:lang w:val="en-US"/>
        </w:rPr>
        <w:t xml:space="preserve">The certificate of release to service is issued by the ‘authorised person’ after the reinspection has been performed satisfactorily. </w:t>
      </w:r>
    </w:p>
    <w:p w:rsidR="00524EF0" w:rsidRPr="0078628F" w:rsidRDefault="00524EF0" w:rsidP="00730B02">
      <w:pPr>
        <w:pStyle w:val="Paragraphedeliste"/>
        <w:numPr>
          <w:ilvl w:val="0"/>
          <w:numId w:val="310"/>
        </w:numPr>
        <w:spacing w:before="120" w:after="120" w:line="276" w:lineRule="auto"/>
        <w:rPr>
          <w:rFonts w:ascii="Arial" w:hAnsi="Arial" w:cs="Arial"/>
          <w:lang w:val="en-US"/>
        </w:rPr>
      </w:pPr>
      <w:r w:rsidRPr="0078628F">
        <w:rPr>
          <w:rFonts w:ascii="Arial" w:hAnsi="Arial" w:cs="Arial"/>
          <w:lang w:val="en-US"/>
        </w:rPr>
        <w:t>The work card system should record the identification of the ‘authorised person’ and the date and the details of the reinspection, as necessary, before the certificate of release to service is issued.</w:t>
      </w:r>
    </w:p>
    <w:p w:rsidR="00524EF0" w:rsidRPr="00E2460E" w:rsidRDefault="00524EF0" w:rsidP="00524EF0">
      <w:pPr>
        <w:pStyle w:val="Titre2"/>
        <w:spacing w:before="120" w:after="120" w:line="360" w:lineRule="auto"/>
        <w:ind w:left="-6" w:hanging="11"/>
        <w:jc w:val="both"/>
        <w:rPr>
          <w:rFonts w:ascii="Arial" w:hAnsi="Arial" w:cs="Arial"/>
          <w:bCs/>
          <w:color w:val="auto"/>
          <w:sz w:val="24"/>
          <w:szCs w:val="24"/>
          <w:lang w:val="en-US"/>
        </w:rPr>
      </w:pPr>
      <w:r w:rsidRPr="00E2460E">
        <w:rPr>
          <w:rFonts w:ascii="Arial" w:hAnsi="Arial" w:cs="Arial"/>
          <w:bCs/>
          <w:color w:val="auto"/>
          <w:sz w:val="24"/>
          <w:szCs w:val="24"/>
          <w:lang w:val="en-US"/>
        </w:rPr>
        <w:t>GM M.A.402</w:t>
      </w:r>
      <w:r w:rsidR="0078628F" w:rsidRPr="00E2460E">
        <w:rPr>
          <w:rFonts w:ascii="Arial" w:hAnsi="Arial" w:cs="Arial"/>
          <w:bCs/>
          <w:color w:val="auto"/>
          <w:sz w:val="24"/>
          <w:szCs w:val="24"/>
          <w:lang w:val="en-US"/>
        </w:rPr>
        <w:t xml:space="preserve"> </w:t>
      </w:r>
      <w:r w:rsidRPr="00E2460E">
        <w:rPr>
          <w:rFonts w:ascii="Arial" w:hAnsi="Arial" w:cs="Arial"/>
          <w:bCs/>
          <w:color w:val="auto"/>
          <w:sz w:val="24"/>
          <w:szCs w:val="24"/>
          <w:lang w:val="en-US"/>
        </w:rPr>
        <w:t xml:space="preserve">(h) </w:t>
      </w:r>
      <w:r w:rsidR="0078628F" w:rsidRPr="00E2460E">
        <w:rPr>
          <w:rFonts w:ascii="Arial" w:hAnsi="Arial" w:cs="Arial"/>
          <w:bCs/>
          <w:color w:val="auto"/>
          <w:sz w:val="24"/>
          <w:szCs w:val="24"/>
          <w:lang w:val="en-US"/>
        </w:rPr>
        <w:t xml:space="preserve">- </w:t>
      </w:r>
      <w:r w:rsidRPr="00E2460E">
        <w:rPr>
          <w:rFonts w:ascii="Arial" w:hAnsi="Arial" w:cs="Arial"/>
          <w:bCs/>
          <w:color w:val="auto"/>
          <w:sz w:val="24"/>
          <w:szCs w:val="24"/>
          <w:lang w:val="en-US"/>
        </w:rPr>
        <w:t>Performance of maintenance</w:t>
      </w:r>
    </w:p>
    <w:p w:rsidR="00524EF0" w:rsidRPr="00524EF0" w:rsidRDefault="00524EF0" w:rsidP="00524EF0">
      <w:pPr>
        <w:pStyle w:val="Default"/>
        <w:spacing w:before="120" w:after="120" w:line="276" w:lineRule="auto"/>
        <w:jc w:val="both"/>
        <w:rPr>
          <w:rFonts w:ascii="Arial" w:hAnsi="Arial" w:cs="Arial"/>
          <w:sz w:val="22"/>
          <w:szCs w:val="22"/>
          <w:lang w:val="en-US"/>
        </w:rPr>
      </w:pPr>
      <w:r w:rsidRPr="00524EF0">
        <w:rPr>
          <w:rFonts w:ascii="Arial" w:hAnsi="Arial" w:cs="Arial"/>
          <w:sz w:val="22"/>
          <w:szCs w:val="22"/>
          <w:lang w:val="en-US"/>
        </w:rPr>
        <w:t xml:space="preserve">Several data sources may be used for the identification of critical maintenance tasks, such as: </w:t>
      </w:r>
    </w:p>
    <w:p w:rsidR="00524EF0" w:rsidRPr="00524EF0" w:rsidRDefault="00524EF0" w:rsidP="00730B02">
      <w:pPr>
        <w:pStyle w:val="Default"/>
        <w:numPr>
          <w:ilvl w:val="0"/>
          <w:numId w:val="311"/>
        </w:numPr>
        <w:spacing w:before="120" w:after="120" w:line="276" w:lineRule="auto"/>
        <w:jc w:val="both"/>
        <w:rPr>
          <w:rFonts w:ascii="Arial" w:hAnsi="Arial" w:cs="Arial"/>
          <w:sz w:val="22"/>
          <w:szCs w:val="22"/>
          <w:lang w:val="en-US"/>
        </w:rPr>
      </w:pPr>
      <w:r w:rsidRPr="00524EF0">
        <w:rPr>
          <w:rFonts w:ascii="Arial" w:hAnsi="Arial" w:cs="Arial"/>
          <w:sz w:val="22"/>
          <w:szCs w:val="22"/>
          <w:lang w:val="en-US"/>
        </w:rPr>
        <w:t xml:space="preserve">information from the design approval holder; </w:t>
      </w:r>
    </w:p>
    <w:p w:rsidR="00524EF0" w:rsidRPr="00524EF0" w:rsidRDefault="00524EF0" w:rsidP="00730B02">
      <w:pPr>
        <w:pStyle w:val="Default"/>
        <w:numPr>
          <w:ilvl w:val="0"/>
          <w:numId w:val="311"/>
        </w:numPr>
        <w:spacing w:before="120" w:after="120" w:line="276" w:lineRule="auto"/>
        <w:jc w:val="both"/>
        <w:rPr>
          <w:rFonts w:ascii="Arial" w:hAnsi="Arial" w:cs="Arial"/>
          <w:sz w:val="22"/>
          <w:szCs w:val="22"/>
          <w:lang w:val="en-US"/>
        </w:rPr>
      </w:pPr>
      <w:r w:rsidRPr="00524EF0">
        <w:rPr>
          <w:rFonts w:ascii="Arial" w:hAnsi="Arial" w:cs="Arial"/>
          <w:sz w:val="22"/>
          <w:szCs w:val="22"/>
          <w:lang w:val="en-US"/>
        </w:rPr>
        <w:t xml:space="preserve">accident reports; </w:t>
      </w:r>
    </w:p>
    <w:p w:rsidR="00524EF0" w:rsidRPr="00524EF0" w:rsidRDefault="00524EF0" w:rsidP="00730B02">
      <w:pPr>
        <w:pStyle w:val="Default"/>
        <w:numPr>
          <w:ilvl w:val="0"/>
          <w:numId w:val="311"/>
        </w:numPr>
        <w:spacing w:before="120" w:after="120" w:line="276" w:lineRule="auto"/>
        <w:jc w:val="both"/>
        <w:rPr>
          <w:rFonts w:ascii="Arial" w:hAnsi="Arial" w:cs="Arial"/>
          <w:sz w:val="22"/>
          <w:szCs w:val="22"/>
          <w:lang w:val="en-US"/>
        </w:rPr>
      </w:pPr>
      <w:r w:rsidRPr="00524EF0">
        <w:rPr>
          <w:rFonts w:ascii="Arial" w:hAnsi="Arial" w:cs="Arial"/>
          <w:sz w:val="22"/>
          <w:szCs w:val="22"/>
          <w:lang w:val="en-US"/>
        </w:rPr>
        <w:t xml:space="preserve">investigation and follow-up of incidents; </w:t>
      </w:r>
    </w:p>
    <w:p w:rsidR="00524EF0" w:rsidRPr="00524EF0" w:rsidRDefault="00524EF0" w:rsidP="00730B02">
      <w:pPr>
        <w:pStyle w:val="Default"/>
        <w:numPr>
          <w:ilvl w:val="0"/>
          <w:numId w:val="311"/>
        </w:numPr>
        <w:spacing w:before="120" w:after="120" w:line="276" w:lineRule="auto"/>
        <w:jc w:val="both"/>
        <w:rPr>
          <w:rFonts w:ascii="Arial" w:hAnsi="Arial" w:cs="Arial"/>
          <w:sz w:val="22"/>
          <w:szCs w:val="22"/>
          <w:lang w:val="en-US"/>
        </w:rPr>
      </w:pPr>
      <w:r w:rsidRPr="00524EF0">
        <w:rPr>
          <w:rFonts w:ascii="Arial" w:hAnsi="Arial" w:cs="Arial"/>
          <w:sz w:val="22"/>
          <w:szCs w:val="22"/>
          <w:lang w:val="en-US"/>
        </w:rPr>
        <w:t xml:space="preserve">occurrence reporting; </w:t>
      </w:r>
    </w:p>
    <w:p w:rsidR="00524EF0" w:rsidRPr="00524EF0" w:rsidRDefault="00524EF0" w:rsidP="00730B02">
      <w:pPr>
        <w:pStyle w:val="Default"/>
        <w:numPr>
          <w:ilvl w:val="0"/>
          <w:numId w:val="311"/>
        </w:numPr>
        <w:spacing w:before="120" w:after="120" w:line="276" w:lineRule="auto"/>
        <w:jc w:val="both"/>
        <w:rPr>
          <w:rFonts w:ascii="Arial" w:hAnsi="Arial" w:cs="Arial"/>
          <w:sz w:val="22"/>
          <w:szCs w:val="22"/>
          <w:lang w:val="en-US"/>
        </w:rPr>
      </w:pPr>
      <w:r w:rsidRPr="00524EF0">
        <w:rPr>
          <w:rFonts w:ascii="Arial" w:hAnsi="Arial" w:cs="Arial"/>
          <w:sz w:val="22"/>
          <w:szCs w:val="22"/>
          <w:lang w:val="en-US"/>
        </w:rPr>
        <w:t xml:space="preserve">flight data analysis; </w:t>
      </w:r>
    </w:p>
    <w:p w:rsidR="00524EF0" w:rsidRPr="00524EF0" w:rsidRDefault="00524EF0" w:rsidP="00730B02">
      <w:pPr>
        <w:pStyle w:val="Default"/>
        <w:numPr>
          <w:ilvl w:val="0"/>
          <w:numId w:val="311"/>
        </w:numPr>
        <w:spacing w:before="120" w:after="120" w:line="276" w:lineRule="auto"/>
        <w:jc w:val="both"/>
        <w:rPr>
          <w:rFonts w:ascii="Arial" w:hAnsi="Arial" w:cs="Arial"/>
          <w:sz w:val="22"/>
          <w:szCs w:val="22"/>
          <w:lang w:val="en-US"/>
        </w:rPr>
      </w:pPr>
      <w:r w:rsidRPr="00524EF0">
        <w:rPr>
          <w:rFonts w:ascii="Arial" w:hAnsi="Arial" w:cs="Arial"/>
          <w:sz w:val="22"/>
          <w:szCs w:val="22"/>
          <w:lang w:val="en-US"/>
        </w:rPr>
        <w:t xml:space="preserve">results of audits; </w:t>
      </w:r>
    </w:p>
    <w:p w:rsidR="00524EF0" w:rsidRPr="00524EF0" w:rsidRDefault="00524EF0" w:rsidP="00730B02">
      <w:pPr>
        <w:pStyle w:val="Default"/>
        <w:numPr>
          <w:ilvl w:val="0"/>
          <w:numId w:val="311"/>
        </w:numPr>
        <w:spacing w:before="120" w:after="120" w:line="276" w:lineRule="auto"/>
        <w:jc w:val="both"/>
        <w:rPr>
          <w:rFonts w:ascii="Arial" w:hAnsi="Arial" w:cs="Arial"/>
          <w:sz w:val="22"/>
          <w:szCs w:val="22"/>
          <w:lang w:val="en-US"/>
        </w:rPr>
      </w:pPr>
      <w:r w:rsidRPr="00524EF0">
        <w:rPr>
          <w:rFonts w:ascii="Arial" w:hAnsi="Arial" w:cs="Arial"/>
          <w:sz w:val="22"/>
          <w:szCs w:val="22"/>
          <w:lang w:val="en-US"/>
        </w:rPr>
        <w:t xml:space="preserve">normal operations monitoring schemes; </w:t>
      </w:r>
    </w:p>
    <w:p w:rsidR="00524EF0" w:rsidRPr="00524EF0" w:rsidRDefault="00524EF0" w:rsidP="00730B02">
      <w:pPr>
        <w:pStyle w:val="Default"/>
        <w:numPr>
          <w:ilvl w:val="0"/>
          <w:numId w:val="311"/>
        </w:numPr>
        <w:spacing w:before="120" w:after="120" w:line="276" w:lineRule="auto"/>
        <w:jc w:val="both"/>
        <w:rPr>
          <w:rFonts w:ascii="Arial" w:hAnsi="Arial" w:cs="Arial"/>
          <w:sz w:val="22"/>
          <w:szCs w:val="22"/>
          <w:lang w:val="en-US"/>
        </w:rPr>
      </w:pPr>
      <w:r w:rsidRPr="00524EF0">
        <w:rPr>
          <w:rFonts w:ascii="Arial" w:hAnsi="Arial" w:cs="Arial"/>
          <w:sz w:val="22"/>
          <w:szCs w:val="22"/>
          <w:lang w:val="en-US"/>
        </w:rPr>
        <w:t xml:space="preserve">feedback from training; and </w:t>
      </w:r>
    </w:p>
    <w:p w:rsidR="00524EF0" w:rsidRPr="00524EF0" w:rsidRDefault="00524EF0" w:rsidP="00730B02">
      <w:pPr>
        <w:pStyle w:val="Default"/>
        <w:numPr>
          <w:ilvl w:val="0"/>
          <w:numId w:val="311"/>
        </w:numPr>
        <w:spacing w:before="120" w:after="120" w:line="276" w:lineRule="auto"/>
        <w:jc w:val="both"/>
        <w:rPr>
          <w:rFonts w:ascii="Arial" w:hAnsi="Arial" w:cs="Arial"/>
          <w:sz w:val="22"/>
          <w:szCs w:val="22"/>
          <w:lang w:val="en-US"/>
        </w:rPr>
      </w:pPr>
      <w:r w:rsidRPr="00524EF0">
        <w:rPr>
          <w:rFonts w:ascii="Arial" w:hAnsi="Arial" w:cs="Arial"/>
          <w:sz w:val="22"/>
          <w:szCs w:val="22"/>
          <w:lang w:val="en-US"/>
        </w:rPr>
        <w:t xml:space="preserve">information exchange systems. </w:t>
      </w:r>
    </w:p>
    <w:p w:rsidR="00450447" w:rsidRPr="002F2CFB" w:rsidRDefault="00E82CE7" w:rsidP="002F2CFB">
      <w:pPr>
        <w:pStyle w:val="Titre2"/>
        <w:spacing w:before="120" w:after="120" w:line="360" w:lineRule="auto"/>
        <w:ind w:left="-6" w:hanging="11"/>
        <w:jc w:val="both"/>
        <w:rPr>
          <w:rFonts w:ascii="Arial" w:hAnsi="Arial" w:cs="Arial"/>
          <w:sz w:val="24"/>
          <w:szCs w:val="24"/>
          <w:lang w:val="en-US"/>
        </w:rPr>
      </w:pPr>
      <w:r w:rsidRPr="002F2CFB">
        <w:rPr>
          <w:rFonts w:ascii="Arial" w:hAnsi="Arial" w:cs="Arial"/>
          <w:sz w:val="24"/>
          <w:szCs w:val="24"/>
          <w:lang w:val="en-US"/>
        </w:rPr>
        <w:t>AMC M.A.403</w:t>
      </w:r>
      <w:r w:rsidR="00524EF0">
        <w:rPr>
          <w:rFonts w:ascii="Arial" w:hAnsi="Arial" w:cs="Arial"/>
          <w:sz w:val="24"/>
          <w:szCs w:val="24"/>
          <w:lang w:val="en-US"/>
        </w:rPr>
        <w:t xml:space="preserve"> (b) -</w:t>
      </w:r>
      <w:r w:rsidRPr="002F2CFB">
        <w:rPr>
          <w:rFonts w:ascii="Arial" w:hAnsi="Arial" w:cs="Arial"/>
          <w:sz w:val="24"/>
          <w:szCs w:val="24"/>
          <w:lang w:val="en-US"/>
        </w:rPr>
        <w:t xml:space="preserve"> Aircraft defects </w:t>
      </w:r>
    </w:p>
    <w:p w:rsidR="00450447" w:rsidRPr="00C941CD" w:rsidRDefault="00E82CE7" w:rsidP="00C941CD">
      <w:pPr>
        <w:spacing w:before="120" w:after="120" w:line="276" w:lineRule="auto"/>
        <w:ind w:left="-5" w:right="15"/>
        <w:rPr>
          <w:rFonts w:ascii="Arial" w:hAnsi="Arial" w:cs="Arial"/>
          <w:lang w:val="en-US"/>
        </w:rPr>
      </w:pPr>
      <w:r w:rsidRPr="00C941CD">
        <w:rPr>
          <w:rFonts w:ascii="Arial" w:hAnsi="Arial" w:cs="Arial"/>
          <w:lang w:val="en-US"/>
        </w:rPr>
        <w:t xml:space="preserve">An assessment of both the cause and any potentially hazardous effect of any defect or combination of defects that could affect flight safety should be made in order to initiate any necessary further investigation and analysis necessary to identify the root cause of the defect. </w:t>
      </w:r>
    </w:p>
    <w:p w:rsidR="00450447" w:rsidRPr="002F2CFB" w:rsidRDefault="00E82CE7" w:rsidP="002F2CFB">
      <w:pPr>
        <w:pStyle w:val="Titre2"/>
        <w:spacing w:before="120" w:after="120" w:line="360" w:lineRule="auto"/>
        <w:ind w:left="-6" w:hanging="11"/>
        <w:jc w:val="both"/>
        <w:rPr>
          <w:rFonts w:ascii="Arial" w:hAnsi="Arial" w:cs="Arial"/>
          <w:sz w:val="24"/>
          <w:szCs w:val="24"/>
          <w:lang w:val="en-US"/>
        </w:rPr>
      </w:pPr>
      <w:r w:rsidRPr="002F2CFB">
        <w:rPr>
          <w:rFonts w:ascii="Arial" w:hAnsi="Arial" w:cs="Arial"/>
          <w:sz w:val="24"/>
          <w:szCs w:val="24"/>
          <w:lang w:val="en-US"/>
        </w:rPr>
        <w:t>AMC M.A.403</w:t>
      </w:r>
      <w:r w:rsidR="002F2CFB">
        <w:rPr>
          <w:rFonts w:ascii="Arial" w:hAnsi="Arial" w:cs="Arial"/>
          <w:sz w:val="24"/>
          <w:szCs w:val="24"/>
          <w:lang w:val="en-US"/>
        </w:rPr>
        <w:t xml:space="preserve"> </w:t>
      </w:r>
      <w:r w:rsidRPr="002F2CFB">
        <w:rPr>
          <w:rFonts w:ascii="Arial" w:hAnsi="Arial" w:cs="Arial"/>
          <w:sz w:val="24"/>
          <w:szCs w:val="24"/>
          <w:lang w:val="en-US"/>
        </w:rPr>
        <w:t xml:space="preserve">(d) </w:t>
      </w:r>
      <w:r w:rsidR="002F2CFB">
        <w:rPr>
          <w:rFonts w:ascii="Arial" w:hAnsi="Arial" w:cs="Arial"/>
          <w:sz w:val="24"/>
          <w:szCs w:val="24"/>
          <w:lang w:val="en-US"/>
        </w:rPr>
        <w:t>-</w:t>
      </w:r>
      <w:r w:rsidRPr="002F2CFB">
        <w:rPr>
          <w:rFonts w:ascii="Arial" w:hAnsi="Arial" w:cs="Arial"/>
          <w:sz w:val="24"/>
          <w:szCs w:val="24"/>
          <w:lang w:val="en-US"/>
        </w:rPr>
        <w:t xml:space="preserve"> Aircraft defects </w:t>
      </w:r>
    </w:p>
    <w:p w:rsidR="00450447" w:rsidRPr="00C941CD" w:rsidRDefault="00E82CE7" w:rsidP="00C941CD">
      <w:pPr>
        <w:spacing w:before="120" w:after="120" w:line="276" w:lineRule="auto"/>
        <w:ind w:left="-5" w:right="15"/>
        <w:rPr>
          <w:rFonts w:ascii="Arial" w:hAnsi="Arial" w:cs="Arial"/>
          <w:lang w:val="en-US"/>
        </w:rPr>
      </w:pPr>
      <w:r w:rsidRPr="00C941CD">
        <w:rPr>
          <w:rFonts w:ascii="Arial" w:hAnsi="Arial" w:cs="Arial"/>
          <w:lang w:val="en-US"/>
        </w:rPr>
        <w:t xml:space="preserve">All deferred defects should be made known to the pilot/flight crew, whenever possible, prior to their arrival at the aircraft. </w:t>
      </w:r>
    </w:p>
    <w:p w:rsidR="00450447" w:rsidRPr="00C941CD" w:rsidRDefault="00E82CE7" w:rsidP="00C941CD">
      <w:pPr>
        <w:spacing w:before="120" w:after="120" w:line="276" w:lineRule="auto"/>
        <w:ind w:left="-5" w:right="15"/>
        <w:rPr>
          <w:rFonts w:ascii="Arial" w:hAnsi="Arial" w:cs="Arial"/>
          <w:lang w:val="en-US"/>
        </w:rPr>
      </w:pPr>
      <w:r w:rsidRPr="00C941CD">
        <w:rPr>
          <w:rFonts w:ascii="Arial" w:hAnsi="Arial" w:cs="Arial"/>
          <w:lang w:val="en-US"/>
        </w:rPr>
        <w:t xml:space="preserve">Deferred defects should be transferred on to worksheets at the next appropriate maintenance check, and any deferred defect which is not rectified during the maintenance check, should be re-entered on to a new deferred defect record sheet. The original date of the defect should be retained. </w:t>
      </w:r>
    </w:p>
    <w:p w:rsidR="002F2CFB" w:rsidRDefault="00E82CE7" w:rsidP="00C941CD">
      <w:pPr>
        <w:spacing w:before="120" w:after="120" w:line="276" w:lineRule="auto"/>
        <w:ind w:left="-5" w:right="15"/>
        <w:rPr>
          <w:rFonts w:ascii="Arial" w:hAnsi="Arial" w:cs="Arial"/>
          <w:lang w:val="en-US"/>
        </w:rPr>
      </w:pPr>
      <w:r w:rsidRPr="00C941CD">
        <w:rPr>
          <w:rFonts w:ascii="Arial" w:hAnsi="Arial" w:cs="Arial"/>
          <w:lang w:val="en-US"/>
        </w:rPr>
        <w:t>The necessary components or parts needed for the rectification of defects should be made available or ordered on a priority basis, and fitted at the earliest opportunity.</w:t>
      </w:r>
    </w:p>
    <w:p w:rsidR="00D33DFD" w:rsidRPr="00155EA6" w:rsidRDefault="00D33DFD">
      <w:pPr>
        <w:spacing w:after="160" w:line="259" w:lineRule="auto"/>
        <w:ind w:left="0" w:firstLine="0"/>
        <w:jc w:val="left"/>
        <w:rPr>
          <w:rFonts w:ascii="Arial" w:hAnsi="Arial" w:cs="Arial"/>
          <w:b/>
          <w:sz w:val="28"/>
          <w:szCs w:val="28"/>
          <w:lang w:val="en-US"/>
        </w:rPr>
      </w:pPr>
      <w:r w:rsidRPr="00155EA6">
        <w:rPr>
          <w:rFonts w:ascii="Arial" w:hAnsi="Arial" w:cs="Arial"/>
          <w:sz w:val="28"/>
          <w:szCs w:val="28"/>
          <w:lang w:val="en-US"/>
        </w:rPr>
        <w:br w:type="page"/>
      </w:r>
    </w:p>
    <w:p w:rsidR="00450447" w:rsidRPr="00155EA6" w:rsidRDefault="00E82CE7" w:rsidP="002F2CFB">
      <w:pPr>
        <w:pStyle w:val="Titre1"/>
        <w:spacing w:before="240" w:after="240" w:line="360" w:lineRule="auto"/>
        <w:ind w:left="408" w:right="397" w:hanging="11"/>
        <w:rPr>
          <w:rFonts w:ascii="Arial" w:hAnsi="Arial" w:cs="Arial"/>
          <w:sz w:val="28"/>
          <w:szCs w:val="28"/>
          <w:lang w:val="en-US"/>
        </w:rPr>
      </w:pPr>
      <w:r w:rsidRPr="00155EA6">
        <w:rPr>
          <w:rFonts w:ascii="Arial" w:hAnsi="Arial" w:cs="Arial"/>
          <w:sz w:val="28"/>
          <w:szCs w:val="28"/>
          <w:lang w:val="en-US"/>
        </w:rPr>
        <w:t xml:space="preserve">SUBPART E — COMPONENTS </w:t>
      </w:r>
    </w:p>
    <w:p w:rsidR="00D33DFD" w:rsidRPr="00E2460E" w:rsidRDefault="00D33DFD" w:rsidP="000C3632">
      <w:pPr>
        <w:pStyle w:val="Titre2"/>
        <w:tabs>
          <w:tab w:val="right" w:pos="9070"/>
        </w:tabs>
        <w:spacing w:before="120" w:after="120" w:line="360" w:lineRule="auto"/>
        <w:ind w:left="-6" w:hanging="11"/>
        <w:jc w:val="both"/>
        <w:rPr>
          <w:rFonts w:ascii="Arial" w:hAnsi="Arial" w:cs="Arial"/>
          <w:bCs/>
          <w:color w:val="auto"/>
          <w:sz w:val="24"/>
          <w:szCs w:val="24"/>
          <w:lang w:val="en-US"/>
        </w:rPr>
      </w:pPr>
      <w:r w:rsidRPr="00E2460E">
        <w:rPr>
          <w:rFonts w:ascii="Arial" w:hAnsi="Arial" w:cs="Arial"/>
          <w:bCs/>
          <w:color w:val="auto"/>
          <w:sz w:val="24"/>
          <w:szCs w:val="24"/>
          <w:lang w:val="en-US"/>
        </w:rPr>
        <w:t>AMC1 M.A.501 (a) (1) - Classification and installation</w:t>
      </w:r>
      <w:r w:rsidR="000C3632">
        <w:rPr>
          <w:rFonts w:ascii="Arial" w:hAnsi="Arial" w:cs="Arial"/>
          <w:bCs/>
          <w:color w:val="auto"/>
          <w:sz w:val="24"/>
          <w:szCs w:val="24"/>
          <w:lang w:val="en-US"/>
        </w:rPr>
        <w:tab/>
      </w:r>
    </w:p>
    <w:p w:rsidR="00D33DFD" w:rsidRPr="00D33DFD" w:rsidRDefault="00F934CE" w:rsidP="00D33DFD">
      <w:pPr>
        <w:pStyle w:val="Default"/>
        <w:spacing w:before="120" w:after="120" w:line="276" w:lineRule="auto"/>
        <w:jc w:val="both"/>
        <w:rPr>
          <w:rFonts w:ascii="Arial" w:hAnsi="Arial" w:cs="Arial"/>
          <w:sz w:val="22"/>
          <w:szCs w:val="22"/>
          <w:lang w:val="en-US"/>
        </w:rPr>
      </w:pPr>
      <w:r>
        <w:rPr>
          <w:rFonts w:ascii="Arial" w:hAnsi="Arial" w:cs="Arial"/>
          <w:b/>
          <w:bCs/>
          <w:sz w:val="22"/>
          <w:szCs w:val="22"/>
          <w:lang w:val="en-US"/>
        </w:rPr>
        <w:t>ASSA-AC FORM</w:t>
      </w:r>
      <w:r w:rsidR="00D33DFD" w:rsidRPr="00D33DFD">
        <w:rPr>
          <w:rFonts w:ascii="Arial" w:hAnsi="Arial" w:cs="Arial"/>
          <w:b/>
          <w:bCs/>
          <w:sz w:val="22"/>
          <w:szCs w:val="22"/>
          <w:lang w:val="en-US"/>
        </w:rPr>
        <w:t xml:space="preserve"> 1 OR EQUIVALENT </w:t>
      </w:r>
    </w:p>
    <w:p w:rsidR="00D33DFD" w:rsidRPr="00D33DFD" w:rsidRDefault="00D33DFD" w:rsidP="00730B02">
      <w:pPr>
        <w:pStyle w:val="Default"/>
        <w:numPr>
          <w:ilvl w:val="0"/>
          <w:numId w:val="312"/>
        </w:numPr>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A document equivalent to an </w:t>
      </w:r>
      <w:r w:rsidR="00F934CE">
        <w:rPr>
          <w:rFonts w:ascii="Arial" w:hAnsi="Arial" w:cs="Arial"/>
          <w:sz w:val="22"/>
          <w:szCs w:val="22"/>
          <w:lang w:val="en-US"/>
        </w:rPr>
        <w:t>ASSA-AC Form</w:t>
      </w:r>
      <w:r w:rsidRPr="00D33DFD">
        <w:rPr>
          <w:rFonts w:ascii="Arial" w:hAnsi="Arial" w:cs="Arial"/>
          <w:sz w:val="22"/>
          <w:szCs w:val="22"/>
          <w:lang w:val="en-US"/>
        </w:rPr>
        <w:t xml:space="preserve"> 1 may be: </w:t>
      </w:r>
    </w:p>
    <w:p w:rsidR="00D33DFD" w:rsidRPr="00D33DFD" w:rsidRDefault="00D33DFD" w:rsidP="00730B02">
      <w:pPr>
        <w:pStyle w:val="Default"/>
        <w:numPr>
          <w:ilvl w:val="0"/>
          <w:numId w:val="313"/>
        </w:numPr>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a release document issued by an organisation under the terms of a bilateral agreement signed by the </w:t>
      </w:r>
      <w:r w:rsidR="00142BF7">
        <w:rPr>
          <w:rFonts w:ascii="Arial" w:hAnsi="Arial" w:cs="Arial"/>
          <w:sz w:val="22"/>
          <w:szCs w:val="22"/>
          <w:lang w:val="en-US"/>
        </w:rPr>
        <w:t>community</w:t>
      </w:r>
      <w:r w:rsidRPr="00D33DFD">
        <w:rPr>
          <w:rFonts w:ascii="Arial" w:hAnsi="Arial" w:cs="Arial"/>
          <w:sz w:val="22"/>
          <w:szCs w:val="22"/>
          <w:lang w:val="en-US"/>
        </w:rPr>
        <w:t xml:space="preserve">; </w:t>
      </w:r>
    </w:p>
    <w:p w:rsidR="00D33DFD" w:rsidRPr="00D33DFD" w:rsidRDefault="00D33DFD" w:rsidP="00730B02">
      <w:pPr>
        <w:pStyle w:val="Default"/>
        <w:numPr>
          <w:ilvl w:val="0"/>
          <w:numId w:val="313"/>
        </w:numPr>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a release document issued by an organisation approved under the terms of a JAA bilateral agreement until superseded by the corresponding agreement signed by the European Union; </w:t>
      </w:r>
    </w:p>
    <w:p w:rsidR="00D33DFD" w:rsidRPr="00D33DFD" w:rsidRDefault="00D33DFD" w:rsidP="00730B02">
      <w:pPr>
        <w:pStyle w:val="Default"/>
        <w:numPr>
          <w:ilvl w:val="0"/>
          <w:numId w:val="313"/>
        </w:numPr>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a JAA Form One issued prior to 28 November 2004 by a JAR 145 organisation approved by a JAA Full Member State; </w:t>
      </w:r>
    </w:p>
    <w:p w:rsidR="00D33DFD" w:rsidRPr="00D33DFD" w:rsidRDefault="00D33DFD" w:rsidP="00730B02">
      <w:pPr>
        <w:pStyle w:val="Default"/>
        <w:numPr>
          <w:ilvl w:val="0"/>
          <w:numId w:val="313"/>
        </w:numPr>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in the case of new aircraft components that were released from manufacturing prior to the Part 21 compliance date, the component should be accompanied by a JAA Form One issued by a JAR 21 organisation and approved by a JAA Full Member State within the JAA mutual recognition system; </w:t>
      </w:r>
    </w:p>
    <w:p w:rsidR="00D33DFD" w:rsidRPr="0078628F" w:rsidRDefault="00D33DFD" w:rsidP="00730B02">
      <w:pPr>
        <w:pStyle w:val="Paragraphedeliste"/>
        <w:numPr>
          <w:ilvl w:val="0"/>
          <w:numId w:val="313"/>
        </w:numPr>
        <w:spacing w:before="120" w:after="120" w:line="276" w:lineRule="auto"/>
        <w:rPr>
          <w:rFonts w:ascii="Arial" w:hAnsi="Arial" w:cs="Arial"/>
          <w:lang w:val="en-US"/>
        </w:rPr>
      </w:pPr>
      <w:r w:rsidRPr="0078628F">
        <w:rPr>
          <w:rFonts w:ascii="Arial" w:hAnsi="Arial" w:cs="Arial"/>
          <w:lang w:val="en-US"/>
        </w:rPr>
        <w:t>a JAA Form One issued prior to 28 September 2005 by a production organisation approved by a competent authority in accordance with its national regulations;</w:t>
      </w:r>
    </w:p>
    <w:p w:rsidR="00D33DFD" w:rsidRPr="00D33DFD" w:rsidRDefault="00D33DFD" w:rsidP="00730B02">
      <w:pPr>
        <w:pStyle w:val="Default"/>
        <w:numPr>
          <w:ilvl w:val="0"/>
          <w:numId w:val="313"/>
        </w:numPr>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a JAA Form One issued prior to 28 September 2008 by a maintenance organisation approved by a competent authority in accordance with its national regulations; </w:t>
      </w:r>
    </w:p>
    <w:p w:rsidR="00D33DFD" w:rsidRPr="00D33DFD" w:rsidRDefault="00D33DFD" w:rsidP="00730B02">
      <w:pPr>
        <w:pStyle w:val="Default"/>
        <w:numPr>
          <w:ilvl w:val="0"/>
          <w:numId w:val="313"/>
        </w:numPr>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a release document acceptable to a competent authority according to the provisions of a bilateral agreement between the competent authority and a third country until superseded by the corresponding agreement signed by the European Union. This provision is valid provided the above agreements between the competent authority and a third country are notified to the European Commission and to the other competent authorities in accordance with Article </w:t>
      </w:r>
      <w:r w:rsidR="0096471B" w:rsidRPr="00E2460E">
        <w:rPr>
          <w:rFonts w:ascii="Arial" w:hAnsi="Arial" w:cs="Arial"/>
          <w:sz w:val="22"/>
          <w:szCs w:val="22"/>
          <w:lang w:val="en-US"/>
        </w:rPr>
        <w:t>68</w:t>
      </w:r>
      <w:r w:rsidR="0096471B">
        <w:rPr>
          <w:rFonts w:ascii="Arial" w:hAnsi="Arial" w:cs="Arial"/>
          <w:sz w:val="22"/>
          <w:szCs w:val="22"/>
          <w:lang w:val="en-US"/>
        </w:rPr>
        <w:t xml:space="preserve"> </w:t>
      </w:r>
      <w:r w:rsidRPr="00D33DFD">
        <w:rPr>
          <w:rFonts w:ascii="Arial" w:hAnsi="Arial" w:cs="Arial"/>
          <w:sz w:val="22"/>
          <w:szCs w:val="22"/>
          <w:lang w:val="en-US"/>
        </w:rPr>
        <w:t xml:space="preserve">of Regulation </w:t>
      </w:r>
      <w:r w:rsidR="0096471B" w:rsidRPr="00E2460E">
        <w:rPr>
          <w:rFonts w:ascii="Arial" w:hAnsi="Arial" w:cs="Arial"/>
          <w:sz w:val="22"/>
          <w:szCs w:val="22"/>
          <w:lang w:val="en-US"/>
        </w:rPr>
        <w:t>(EU) 2018</w:t>
      </w:r>
      <w:r w:rsidR="00E2460E" w:rsidRPr="00E2460E">
        <w:rPr>
          <w:rFonts w:ascii="Arial" w:hAnsi="Arial" w:cs="Arial"/>
          <w:sz w:val="22"/>
          <w:szCs w:val="22"/>
          <w:lang w:val="en-US"/>
        </w:rPr>
        <w:t>1139;</w:t>
      </w:r>
      <w:r w:rsidR="0096471B" w:rsidRPr="00E2460E">
        <w:rPr>
          <w:rFonts w:ascii="Arial" w:hAnsi="Arial" w:cs="Arial"/>
          <w:sz w:val="22"/>
          <w:szCs w:val="22"/>
          <w:lang w:val="en-US"/>
        </w:rPr>
        <w:t>/</w:t>
      </w:r>
    </w:p>
    <w:p w:rsidR="00D33DFD" w:rsidRPr="00D33DFD" w:rsidRDefault="00D33DFD" w:rsidP="00730B02">
      <w:pPr>
        <w:pStyle w:val="Default"/>
        <w:numPr>
          <w:ilvl w:val="0"/>
          <w:numId w:val="313"/>
        </w:numPr>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a release document issued under the conditions described in Article </w:t>
      </w:r>
      <w:r w:rsidR="0096471B" w:rsidRPr="00CD319A">
        <w:rPr>
          <w:rFonts w:ascii="Arial" w:hAnsi="Arial" w:cs="Arial"/>
          <w:sz w:val="22"/>
          <w:szCs w:val="22"/>
          <w:lang w:val="en-US"/>
        </w:rPr>
        <w:t>4 point 6</w:t>
      </w:r>
      <w:r w:rsidRPr="00D33DFD">
        <w:rPr>
          <w:rFonts w:ascii="Arial" w:hAnsi="Arial" w:cs="Arial"/>
          <w:sz w:val="22"/>
          <w:szCs w:val="22"/>
          <w:lang w:val="en-US"/>
        </w:rPr>
        <w:t xml:space="preserve"> of Regulation </w:t>
      </w:r>
      <w:r w:rsidR="0096471B" w:rsidRPr="00CD319A">
        <w:rPr>
          <w:rFonts w:ascii="Arial" w:hAnsi="Arial" w:cs="Arial"/>
          <w:sz w:val="22"/>
          <w:szCs w:val="22"/>
          <w:lang w:val="en-US"/>
        </w:rPr>
        <w:t xml:space="preserve">(EU) No </w:t>
      </w:r>
      <w:r w:rsidR="000C3632" w:rsidRPr="000C3632">
        <w:rPr>
          <w:rFonts w:ascii="Arial" w:hAnsi="Arial" w:cs="Arial"/>
          <w:lang w:val="en-US"/>
        </w:rPr>
        <w:t>XXX/CEMAC/PC/DAJ</w:t>
      </w:r>
      <w:r w:rsidR="00BC68BF" w:rsidRPr="00CD319A">
        <w:rPr>
          <w:rFonts w:ascii="Arial" w:hAnsi="Arial" w:cs="Arial"/>
          <w:sz w:val="22"/>
          <w:szCs w:val="22"/>
          <w:lang w:val="en-US"/>
        </w:rPr>
        <w:t xml:space="preserve"> </w:t>
      </w:r>
      <w:r w:rsidR="0096471B" w:rsidRPr="00BC68BF">
        <w:rPr>
          <w:rFonts w:ascii="Arial" w:hAnsi="Arial" w:cs="Arial"/>
          <w:sz w:val="22"/>
          <w:szCs w:val="22"/>
          <w:highlight w:val="yellow"/>
          <w:lang w:val="en-US"/>
        </w:rPr>
        <w:t>1321/2014</w:t>
      </w:r>
      <w:r w:rsidR="0096471B" w:rsidRPr="00CD319A">
        <w:rPr>
          <w:rFonts w:ascii="Arial" w:hAnsi="Arial" w:cs="Arial"/>
          <w:sz w:val="22"/>
          <w:szCs w:val="22"/>
          <w:lang w:val="en-US"/>
        </w:rPr>
        <w:t>)</w:t>
      </w:r>
      <w:r w:rsidRPr="00CD319A">
        <w:rPr>
          <w:rFonts w:ascii="Arial" w:hAnsi="Arial" w:cs="Arial"/>
          <w:sz w:val="22"/>
          <w:szCs w:val="22"/>
          <w:lang w:val="en-US"/>
        </w:rPr>
        <w:t>;</w:t>
      </w:r>
      <w:r w:rsidRPr="00D33DFD">
        <w:rPr>
          <w:rFonts w:ascii="Arial" w:hAnsi="Arial" w:cs="Arial"/>
          <w:sz w:val="22"/>
          <w:szCs w:val="22"/>
          <w:lang w:val="en-US"/>
        </w:rPr>
        <w:t xml:space="preserve"> </w:t>
      </w:r>
    </w:p>
    <w:p w:rsidR="00D33DFD" w:rsidRPr="0078628F" w:rsidRDefault="00D33DFD" w:rsidP="00730B02">
      <w:pPr>
        <w:pStyle w:val="Default"/>
        <w:numPr>
          <w:ilvl w:val="0"/>
          <w:numId w:val="312"/>
        </w:numPr>
        <w:spacing w:before="120" w:after="120" w:line="276" w:lineRule="auto"/>
        <w:jc w:val="both"/>
        <w:rPr>
          <w:rFonts w:ascii="Arial" w:hAnsi="Arial" w:cs="Arial"/>
          <w:sz w:val="22"/>
          <w:szCs w:val="22"/>
          <w:lang w:val="en-US"/>
        </w:rPr>
      </w:pPr>
      <w:r w:rsidRPr="0078628F">
        <w:rPr>
          <w:rFonts w:ascii="Arial" w:hAnsi="Arial" w:cs="Arial"/>
          <w:sz w:val="22"/>
          <w:szCs w:val="22"/>
          <w:lang w:val="en-US"/>
        </w:rPr>
        <w:t xml:space="preserve">Any item in storage without an </w:t>
      </w:r>
      <w:r w:rsidR="00F934CE">
        <w:rPr>
          <w:rFonts w:ascii="Arial" w:hAnsi="Arial" w:cs="Arial"/>
          <w:sz w:val="22"/>
          <w:szCs w:val="22"/>
          <w:lang w:val="en-US"/>
        </w:rPr>
        <w:t>ASSA-AC Form</w:t>
      </w:r>
      <w:r w:rsidRPr="0078628F">
        <w:rPr>
          <w:rFonts w:ascii="Arial" w:hAnsi="Arial" w:cs="Arial"/>
          <w:sz w:val="22"/>
          <w:szCs w:val="22"/>
          <w:lang w:val="en-US"/>
        </w:rPr>
        <w:t xml:space="preserve"> 1 or equivalent cannot be installed on aircraft registered in a Member State unless an </w:t>
      </w:r>
      <w:r w:rsidR="00F934CE">
        <w:rPr>
          <w:rFonts w:ascii="Arial" w:hAnsi="Arial" w:cs="Arial"/>
          <w:sz w:val="22"/>
          <w:szCs w:val="22"/>
          <w:lang w:val="en-US"/>
        </w:rPr>
        <w:t>ASSA-AC Form</w:t>
      </w:r>
      <w:r w:rsidRPr="0078628F">
        <w:rPr>
          <w:rFonts w:ascii="Arial" w:hAnsi="Arial" w:cs="Arial"/>
          <w:sz w:val="22"/>
          <w:szCs w:val="22"/>
          <w:lang w:val="en-US"/>
        </w:rPr>
        <w:t xml:space="preserve"> 1 is issued for such item by an appropriately approved maintenance organisation in accordance with AMC M.A.613(a)</w:t>
      </w:r>
      <w:r w:rsidR="0096471B">
        <w:rPr>
          <w:rFonts w:ascii="Arial" w:hAnsi="Arial" w:cs="Arial"/>
          <w:sz w:val="22"/>
          <w:szCs w:val="22"/>
          <w:lang w:val="en-US"/>
        </w:rPr>
        <w:t xml:space="preserve"> </w:t>
      </w:r>
      <w:r w:rsidR="0096471B" w:rsidRPr="00E2460E">
        <w:rPr>
          <w:rFonts w:ascii="Arial" w:hAnsi="Arial" w:cs="Arial"/>
          <w:sz w:val="22"/>
          <w:szCs w:val="22"/>
          <w:lang w:val="en-US"/>
        </w:rPr>
        <w:t xml:space="preserve">or </w:t>
      </w:r>
      <w:r w:rsidR="0096471B" w:rsidRPr="00CD319A">
        <w:rPr>
          <w:rFonts w:ascii="Arial" w:hAnsi="Arial" w:cs="Arial"/>
          <w:sz w:val="22"/>
          <w:szCs w:val="22"/>
          <w:lang w:val="en-US"/>
        </w:rPr>
        <w:t>AMC1 CAO.A.070(a) or AMC2 145.A.50(d)</w:t>
      </w:r>
      <w:r w:rsidRPr="00CD319A">
        <w:rPr>
          <w:rFonts w:ascii="Arial" w:hAnsi="Arial" w:cs="Arial"/>
          <w:sz w:val="22"/>
          <w:szCs w:val="22"/>
          <w:lang w:val="en-US"/>
        </w:rPr>
        <w:t>.</w:t>
      </w:r>
    </w:p>
    <w:p w:rsidR="00D33DFD" w:rsidRPr="00E2460E" w:rsidRDefault="00D33DFD" w:rsidP="00D33DFD">
      <w:pPr>
        <w:pStyle w:val="Titre2"/>
        <w:spacing w:before="120" w:after="120" w:line="360" w:lineRule="auto"/>
        <w:ind w:left="-6" w:hanging="11"/>
        <w:jc w:val="both"/>
        <w:rPr>
          <w:rFonts w:ascii="Arial" w:hAnsi="Arial" w:cs="Arial"/>
          <w:bCs/>
          <w:color w:val="auto"/>
          <w:sz w:val="24"/>
          <w:szCs w:val="24"/>
          <w:lang w:val="en-US"/>
        </w:rPr>
      </w:pPr>
      <w:r w:rsidRPr="00E2460E">
        <w:rPr>
          <w:rFonts w:ascii="Arial" w:hAnsi="Arial" w:cs="Arial"/>
          <w:bCs/>
          <w:color w:val="auto"/>
          <w:sz w:val="24"/>
          <w:szCs w:val="24"/>
          <w:lang w:val="en-US"/>
        </w:rPr>
        <w:t>GM1 M.A.501 (a) (2) - Classification and installation</w:t>
      </w:r>
    </w:p>
    <w:p w:rsidR="00D33DFD" w:rsidRPr="00155EA6" w:rsidRDefault="00D33DFD" w:rsidP="00D33DFD">
      <w:pPr>
        <w:pStyle w:val="Default"/>
        <w:spacing w:before="120" w:after="120" w:line="276" w:lineRule="auto"/>
        <w:jc w:val="both"/>
        <w:rPr>
          <w:rFonts w:ascii="Arial" w:hAnsi="Arial" w:cs="Arial"/>
          <w:sz w:val="22"/>
          <w:szCs w:val="22"/>
          <w:lang w:val="en-US"/>
        </w:rPr>
      </w:pPr>
      <w:r w:rsidRPr="00155EA6">
        <w:rPr>
          <w:rFonts w:ascii="Arial" w:hAnsi="Arial" w:cs="Arial"/>
          <w:b/>
          <w:bCs/>
          <w:sz w:val="22"/>
          <w:szCs w:val="22"/>
          <w:lang w:val="en-US"/>
        </w:rPr>
        <w:t xml:space="preserve">UNSERVICEABLE COMPONENTS </w:t>
      </w:r>
    </w:p>
    <w:p w:rsidR="00D33DFD" w:rsidRPr="00D33DFD" w:rsidRDefault="00D33DFD" w:rsidP="00730B02">
      <w:pPr>
        <w:pStyle w:val="Default"/>
        <w:numPr>
          <w:ilvl w:val="0"/>
          <w:numId w:val="314"/>
        </w:numPr>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The person or organisation that performs maintenance should ensure the proper identification of any unserviceable components. The unserviceable status of the component should be clearly declared on a tag together with the component identification data and any information that is useful to define actions that are necessary to be taken. Such information should state, as applicable, in-service times, maintenance status, preservation status, failures, defects or malfunctions reported or detected, exposure to adverse environmental conditions, and whether the component is installed on an aircraft that was involved in an accident or incident. Means should be provided to prevent unintentional separation of this tag from the component. </w:t>
      </w:r>
    </w:p>
    <w:p w:rsidR="00D33DFD" w:rsidRPr="00D33DFD" w:rsidRDefault="00D33DFD" w:rsidP="00730B02">
      <w:pPr>
        <w:pStyle w:val="Default"/>
        <w:numPr>
          <w:ilvl w:val="0"/>
          <w:numId w:val="314"/>
        </w:numPr>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Unserviceable components should typically undergo maintenance due to: </w:t>
      </w:r>
    </w:p>
    <w:p w:rsidR="00D33DFD" w:rsidRPr="00D33DFD" w:rsidRDefault="00D33DFD" w:rsidP="00730B02">
      <w:pPr>
        <w:pStyle w:val="Default"/>
        <w:numPr>
          <w:ilvl w:val="0"/>
          <w:numId w:val="315"/>
        </w:numPr>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expiry of the service life limit as defined in the aircraft maintenance programme; </w:t>
      </w:r>
    </w:p>
    <w:p w:rsidR="00D33DFD" w:rsidRPr="00D33DFD" w:rsidRDefault="00D33DFD" w:rsidP="00730B02">
      <w:pPr>
        <w:pStyle w:val="Default"/>
        <w:numPr>
          <w:ilvl w:val="0"/>
          <w:numId w:val="315"/>
        </w:numPr>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non-compliance with the applicable airworthiness directives and other continuing airworthiness requirements mandated by the Agency; </w:t>
      </w:r>
    </w:p>
    <w:p w:rsidR="00D33DFD" w:rsidRPr="00D33DFD" w:rsidRDefault="00D33DFD" w:rsidP="00730B02">
      <w:pPr>
        <w:pStyle w:val="Default"/>
        <w:numPr>
          <w:ilvl w:val="0"/>
          <w:numId w:val="315"/>
        </w:numPr>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absence of the necessary information to determine the airworthiness status or eligibility for installation; </w:t>
      </w:r>
    </w:p>
    <w:p w:rsidR="00D33DFD" w:rsidRPr="00D33DFD" w:rsidRDefault="00D33DFD" w:rsidP="00730B02">
      <w:pPr>
        <w:pStyle w:val="Default"/>
        <w:numPr>
          <w:ilvl w:val="0"/>
          <w:numId w:val="315"/>
        </w:numPr>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evidence of defects or malfunctions; </w:t>
      </w:r>
    </w:p>
    <w:p w:rsidR="00D33DFD" w:rsidRPr="000F1FB4" w:rsidRDefault="00D33DFD" w:rsidP="00730B02">
      <w:pPr>
        <w:pStyle w:val="Paragraphedeliste"/>
        <w:numPr>
          <w:ilvl w:val="0"/>
          <w:numId w:val="315"/>
        </w:numPr>
        <w:spacing w:before="120" w:after="120" w:line="276" w:lineRule="auto"/>
        <w:rPr>
          <w:rFonts w:ascii="Arial" w:hAnsi="Arial" w:cs="Arial"/>
          <w:lang w:val="en-US"/>
        </w:rPr>
      </w:pPr>
      <w:r w:rsidRPr="000F1FB4">
        <w:rPr>
          <w:rFonts w:ascii="Arial" w:hAnsi="Arial" w:cs="Arial"/>
          <w:lang w:val="en-US"/>
        </w:rPr>
        <w:t>being installed on an aircraft that was involved in an incident or accident likely to affect the component’s serviceability.</w:t>
      </w:r>
    </w:p>
    <w:p w:rsidR="00D33DFD" w:rsidRPr="00E2460E" w:rsidRDefault="00D33DFD" w:rsidP="00D33DFD">
      <w:pPr>
        <w:pStyle w:val="Titre2"/>
        <w:spacing w:before="120" w:after="120" w:line="360" w:lineRule="auto"/>
        <w:ind w:left="-6" w:hanging="11"/>
        <w:jc w:val="both"/>
        <w:rPr>
          <w:rFonts w:ascii="Arial" w:hAnsi="Arial" w:cs="Arial"/>
          <w:bCs/>
          <w:color w:val="auto"/>
          <w:sz w:val="24"/>
          <w:szCs w:val="24"/>
          <w:lang w:val="en-US"/>
        </w:rPr>
      </w:pPr>
      <w:r w:rsidRPr="00E2460E">
        <w:rPr>
          <w:rFonts w:ascii="Arial" w:hAnsi="Arial" w:cs="Arial"/>
          <w:bCs/>
          <w:color w:val="auto"/>
          <w:sz w:val="24"/>
          <w:szCs w:val="24"/>
          <w:lang w:val="en-US"/>
        </w:rPr>
        <w:t>AMC1 M.A.501 (a) (3) - Classification and installation</w:t>
      </w:r>
    </w:p>
    <w:p w:rsidR="00D33DFD" w:rsidRPr="00D33DFD" w:rsidRDefault="00D33DFD" w:rsidP="00D33DFD">
      <w:pPr>
        <w:pStyle w:val="Default"/>
        <w:spacing w:before="120" w:after="120" w:line="276" w:lineRule="auto"/>
        <w:jc w:val="both"/>
        <w:rPr>
          <w:rFonts w:ascii="Arial" w:hAnsi="Arial" w:cs="Arial"/>
          <w:sz w:val="22"/>
          <w:szCs w:val="22"/>
          <w:lang w:val="en-US"/>
        </w:rPr>
      </w:pPr>
      <w:r w:rsidRPr="00D33DFD">
        <w:rPr>
          <w:rFonts w:ascii="Arial" w:hAnsi="Arial" w:cs="Arial"/>
          <w:b/>
          <w:bCs/>
          <w:sz w:val="22"/>
          <w:szCs w:val="22"/>
          <w:lang w:val="en-US"/>
        </w:rPr>
        <w:t xml:space="preserve">UNSALVAGEABLE COMPONENTS </w:t>
      </w:r>
    </w:p>
    <w:p w:rsidR="00D33DFD" w:rsidRPr="00D33DFD" w:rsidRDefault="00D33DFD" w:rsidP="00D33DFD">
      <w:pPr>
        <w:pStyle w:val="Default"/>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The following types of components should typically be classified as unsalvageable: </w:t>
      </w:r>
    </w:p>
    <w:p w:rsidR="00D33DFD" w:rsidRPr="00D33DFD" w:rsidRDefault="00D33DFD" w:rsidP="00730B02">
      <w:pPr>
        <w:pStyle w:val="Default"/>
        <w:numPr>
          <w:ilvl w:val="0"/>
          <w:numId w:val="316"/>
        </w:numPr>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components with non-repairable defects, whether visible or not to the naked eye; </w:t>
      </w:r>
    </w:p>
    <w:p w:rsidR="00D33DFD" w:rsidRPr="000F1FB4" w:rsidRDefault="00D33DFD" w:rsidP="00730B02">
      <w:pPr>
        <w:pStyle w:val="Paragraphedeliste"/>
        <w:numPr>
          <w:ilvl w:val="0"/>
          <w:numId w:val="316"/>
        </w:numPr>
        <w:spacing w:before="120" w:after="120" w:line="276" w:lineRule="auto"/>
        <w:rPr>
          <w:rFonts w:ascii="Arial" w:hAnsi="Arial" w:cs="Arial"/>
          <w:lang w:val="en-US"/>
        </w:rPr>
      </w:pPr>
      <w:r w:rsidRPr="000F1FB4">
        <w:rPr>
          <w:rFonts w:ascii="Arial" w:hAnsi="Arial" w:cs="Arial"/>
          <w:lang w:val="en-US"/>
        </w:rPr>
        <w:t>components that do not meet design specifications, and cannot be brought into conformity with such specifications;</w:t>
      </w:r>
    </w:p>
    <w:p w:rsidR="00D33DFD" w:rsidRPr="00D33DFD" w:rsidRDefault="00D33DFD" w:rsidP="00730B02">
      <w:pPr>
        <w:pStyle w:val="Default"/>
        <w:numPr>
          <w:ilvl w:val="0"/>
          <w:numId w:val="316"/>
        </w:numPr>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components subjected to unacceptable modification or rework that is irreversible; </w:t>
      </w:r>
    </w:p>
    <w:p w:rsidR="00D33DFD" w:rsidRPr="00D33DFD" w:rsidRDefault="00D33DFD" w:rsidP="00730B02">
      <w:pPr>
        <w:pStyle w:val="Default"/>
        <w:numPr>
          <w:ilvl w:val="0"/>
          <w:numId w:val="316"/>
        </w:numPr>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life-limited parts that have reached or exceeded their </w:t>
      </w:r>
      <w:r w:rsidR="0096471B" w:rsidRPr="00E2460E">
        <w:rPr>
          <w:rFonts w:ascii="Arial" w:hAnsi="Arial" w:cs="Arial"/>
          <w:sz w:val="22"/>
          <w:szCs w:val="22"/>
          <w:lang w:val="en-US"/>
        </w:rPr>
        <w:t>mandatory</w:t>
      </w:r>
      <w:r w:rsidRPr="00D33DFD">
        <w:rPr>
          <w:rFonts w:ascii="Arial" w:hAnsi="Arial" w:cs="Arial"/>
          <w:sz w:val="22"/>
          <w:szCs w:val="22"/>
          <w:lang w:val="en-US"/>
        </w:rPr>
        <w:t xml:space="preserve"> life limits, or have missing or incomplete records; </w:t>
      </w:r>
    </w:p>
    <w:p w:rsidR="00D33DFD" w:rsidRPr="00D33DFD" w:rsidRDefault="00D33DFD" w:rsidP="00730B02">
      <w:pPr>
        <w:pStyle w:val="Default"/>
        <w:numPr>
          <w:ilvl w:val="0"/>
          <w:numId w:val="316"/>
        </w:numPr>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components whose airworthy condition cannot be restored due to exposure to extreme forces, heat or adverse environmental conditions; </w:t>
      </w:r>
    </w:p>
    <w:p w:rsidR="00D33DFD" w:rsidRPr="00D33DFD" w:rsidRDefault="00D33DFD" w:rsidP="00730B02">
      <w:pPr>
        <w:pStyle w:val="Default"/>
        <w:numPr>
          <w:ilvl w:val="0"/>
          <w:numId w:val="316"/>
        </w:numPr>
        <w:spacing w:before="120" w:after="120" w:line="276" w:lineRule="auto"/>
        <w:jc w:val="both"/>
        <w:rPr>
          <w:rFonts w:ascii="Arial" w:hAnsi="Arial" w:cs="Arial"/>
          <w:sz w:val="22"/>
          <w:szCs w:val="22"/>
          <w:lang w:val="en-US"/>
        </w:rPr>
      </w:pPr>
      <w:r w:rsidRPr="00D33DFD">
        <w:rPr>
          <w:rFonts w:ascii="Arial" w:hAnsi="Arial" w:cs="Arial"/>
          <w:sz w:val="22"/>
          <w:szCs w:val="22"/>
          <w:lang w:val="en-US"/>
        </w:rPr>
        <w:t xml:space="preserve">components for which conformity with an applicable airworthiness directive cannot be accomplished; </w:t>
      </w:r>
    </w:p>
    <w:p w:rsidR="00D33DFD" w:rsidRPr="000F1FB4" w:rsidRDefault="00D33DFD" w:rsidP="00730B02">
      <w:pPr>
        <w:pStyle w:val="Paragraphedeliste"/>
        <w:numPr>
          <w:ilvl w:val="0"/>
          <w:numId w:val="316"/>
        </w:numPr>
        <w:spacing w:before="120" w:after="120" w:line="276" w:lineRule="auto"/>
        <w:rPr>
          <w:rFonts w:ascii="Arial" w:hAnsi="Arial" w:cs="Arial"/>
          <w:lang w:val="en-US"/>
        </w:rPr>
      </w:pPr>
      <w:r w:rsidRPr="000F1FB4">
        <w:rPr>
          <w:rFonts w:ascii="Arial" w:hAnsi="Arial" w:cs="Arial"/>
          <w:lang w:val="en-US"/>
        </w:rPr>
        <w:t>components for which maintenance records and/or traceability to the manufacturer cannot be retrieved.</w:t>
      </w:r>
    </w:p>
    <w:p w:rsidR="00D33DFD" w:rsidRPr="00E2460E" w:rsidRDefault="00D33DFD" w:rsidP="00D33DFD">
      <w:pPr>
        <w:pStyle w:val="Titre2"/>
        <w:spacing w:before="120" w:after="120" w:line="360" w:lineRule="auto"/>
        <w:ind w:left="-6" w:hanging="11"/>
        <w:jc w:val="both"/>
        <w:rPr>
          <w:rFonts w:ascii="Arial" w:hAnsi="Arial" w:cs="Arial"/>
          <w:bCs/>
          <w:color w:val="auto"/>
          <w:sz w:val="24"/>
          <w:szCs w:val="24"/>
          <w:lang w:val="en-US"/>
        </w:rPr>
      </w:pPr>
      <w:r w:rsidRPr="00E2460E">
        <w:rPr>
          <w:rFonts w:ascii="Arial" w:hAnsi="Arial" w:cs="Arial"/>
          <w:bCs/>
          <w:color w:val="auto"/>
          <w:sz w:val="24"/>
          <w:szCs w:val="24"/>
          <w:lang w:val="en-US"/>
        </w:rPr>
        <w:t>AMC1 M.A.501</w:t>
      </w:r>
      <w:r w:rsidR="00D6213E" w:rsidRPr="00E2460E">
        <w:rPr>
          <w:rFonts w:ascii="Arial" w:hAnsi="Arial" w:cs="Arial"/>
          <w:bCs/>
          <w:color w:val="auto"/>
          <w:sz w:val="24"/>
          <w:szCs w:val="24"/>
          <w:lang w:val="en-US"/>
        </w:rPr>
        <w:t xml:space="preserve"> </w:t>
      </w:r>
      <w:r w:rsidRPr="00E2460E">
        <w:rPr>
          <w:rFonts w:ascii="Arial" w:hAnsi="Arial" w:cs="Arial"/>
          <w:bCs/>
          <w:color w:val="auto"/>
          <w:sz w:val="24"/>
          <w:szCs w:val="24"/>
          <w:lang w:val="en-US"/>
        </w:rPr>
        <w:t>(a) (4) - Classification and installation</w:t>
      </w:r>
    </w:p>
    <w:p w:rsidR="00D33DFD" w:rsidRPr="00155EA6" w:rsidRDefault="00D33DFD" w:rsidP="006971E6">
      <w:pPr>
        <w:pStyle w:val="Default"/>
        <w:spacing w:before="120" w:after="120" w:line="276" w:lineRule="auto"/>
        <w:jc w:val="both"/>
        <w:rPr>
          <w:rFonts w:ascii="Arial" w:hAnsi="Arial" w:cs="Arial"/>
          <w:sz w:val="22"/>
          <w:szCs w:val="22"/>
          <w:lang w:val="en-US"/>
        </w:rPr>
      </w:pPr>
      <w:r w:rsidRPr="00155EA6">
        <w:rPr>
          <w:rFonts w:ascii="Arial" w:hAnsi="Arial" w:cs="Arial"/>
          <w:b/>
          <w:bCs/>
          <w:sz w:val="22"/>
          <w:szCs w:val="22"/>
          <w:lang w:val="en-US"/>
        </w:rPr>
        <w:t xml:space="preserve">STANDARD PARTS </w:t>
      </w:r>
    </w:p>
    <w:p w:rsidR="00D33DFD" w:rsidRPr="006971E6" w:rsidRDefault="00D33DFD" w:rsidP="00730B02">
      <w:pPr>
        <w:pStyle w:val="Default"/>
        <w:numPr>
          <w:ilvl w:val="0"/>
          <w:numId w:val="317"/>
        </w:numPr>
        <w:spacing w:before="120" w:after="120" w:line="276" w:lineRule="auto"/>
        <w:jc w:val="both"/>
        <w:rPr>
          <w:rFonts w:ascii="Arial" w:hAnsi="Arial" w:cs="Arial"/>
          <w:sz w:val="22"/>
          <w:szCs w:val="22"/>
          <w:lang w:val="en-US"/>
        </w:rPr>
      </w:pPr>
      <w:r w:rsidRPr="006971E6">
        <w:rPr>
          <w:rFonts w:ascii="Arial" w:hAnsi="Arial" w:cs="Arial"/>
          <w:sz w:val="22"/>
          <w:szCs w:val="22"/>
          <w:lang w:val="en-US"/>
        </w:rPr>
        <w:t xml:space="preserve">Standard parts are parts that are manufactured in complete compliance with an established industry, Agency, competent authority or other government specification which include design, manufacturing, test and acceptance criteria, and uniform identification requirements. The specification should include all the information that is necessary to produce and verify conformity of the part. It should be published so that any party may manufacture the part. Examples of such specifications are National Aerospace Standards (NAS), Army-Navy Aeronautical Standard (AN), Society of Automotive Engineers (SAE), SAE Sematec, Joint Electron Device Engineering Council, Joint Electron Tube Engineering Council, and American National Standards Institute (ANSI), EN Specifications, etc. </w:t>
      </w:r>
    </w:p>
    <w:p w:rsidR="00D33DFD" w:rsidRPr="006971E6" w:rsidRDefault="00D33DFD" w:rsidP="00730B02">
      <w:pPr>
        <w:pStyle w:val="Default"/>
        <w:numPr>
          <w:ilvl w:val="0"/>
          <w:numId w:val="317"/>
        </w:numPr>
        <w:spacing w:before="120" w:after="120" w:line="276" w:lineRule="auto"/>
        <w:jc w:val="both"/>
        <w:rPr>
          <w:rFonts w:ascii="Arial" w:hAnsi="Arial" w:cs="Arial"/>
          <w:sz w:val="22"/>
          <w:szCs w:val="22"/>
          <w:lang w:val="en-US"/>
        </w:rPr>
      </w:pPr>
      <w:r w:rsidRPr="006971E6">
        <w:rPr>
          <w:rFonts w:ascii="Arial" w:hAnsi="Arial" w:cs="Arial"/>
          <w:sz w:val="22"/>
          <w:szCs w:val="22"/>
          <w:lang w:val="en-US"/>
        </w:rPr>
        <w:t xml:space="preserve">To designate a part as a standard part, the TC holder may issue a standard parts manual accepted by the competent authority of the original TC holder or may make reference in the parts catalogue to the specification to be met by the standard part. Documentation that accompanies standard parts should clearly relate to the particular parts and contain a conformity statement plus both the manufacturing and supplier source. Some materials are subject to special conditions, such as storage conditions or life limitation, etc., and this should be included in the documentation and/or the material’s packaging. </w:t>
      </w:r>
    </w:p>
    <w:p w:rsidR="00D33DFD" w:rsidRPr="006971E6" w:rsidRDefault="00D33DFD" w:rsidP="00730B02">
      <w:pPr>
        <w:pStyle w:val="Default"/>
        <w:numPr>
          <w:ilvl w:val="0"/>
          <w:numId w:val="317"/>
        </w:numPr>
        <w:spacing w:before="120" w:after="120" w:line="276" w:lineRule="auto"/>
        <w:jc w:val="both"/>
        <w:rPr>
          <w:rFonts w:ascii="Arial" w:hAnsi="Arial" w:cs="Arial"/>
          <w:lang w:val="en-US"/>
        </w:rPr>
      </w:pPr>
      <w:r w:rsidRPr="006971E6">
        <w:rPr>
          <w:rFonts w:ascii="Arial" w:hAnsi="Arial" w:cs="Arial"/>
          <w:lang w:val="en-US"/>
        </w:rPr>
        <w:t xml:space="preserve">An </w:t>
      </w:r>
      <w:r w:rsidR="00F934CE">
        <w:rPr>
          <w:rFonts w:ascii="Arial" w:hAnsi="Arial" w:cs="Arial"/>
          <w:lang w:val="en-US"/>
        </w:rPr>
        <w:t>ASSA-AC Form</w:t>
      </w:r>
      <w:r w:rsidRPr="006971E6">
        <w:rPr>
          <w:rFonts w:ascii="Arial" w:hAnsi="Arial" w:cs="Arial"/>
          <w:lang w:val="en-US"/>
        </w:rPr>
        <w:t xml:space="preserve"> 1 or equivalent is not normally issued and, therefore, none should be expected.</w:t>
      </w:r>
    </w:p>
    <w:p w:rsidR="006971E6" w:rsidRPr="00E2460E" w:rsidRDefault="006971E6" w:rsidP="006971E6">
      <w:pPr>
        <w:pStyle w:val="Titre2"/>
        <w:spacing w:before="120" w:after="120" w:line="360" w:lineRule="auto"/>
        <w:ind w:left="-6" w:hanging="11"/>
        <w:jc w:val="both"/>
        <w:rPr>
          <w:rFonts w:ascii="Arial" w:hAnsi="Arial" w:cs="Arial"/>
          <w:bCs/>
          <w:color w:val="auto"/>
          <w:sz w:val="24"/>
          <w:szCs w:val="24"/>
          <w:lang w:val="en-US"/>
        </w:rPr>
      </w:pPr>
      <w:r w:rsidRPr="00E2460E">
        <w:rPr>
          <w:rFonts w:ascii="Arial" w:hAnsi="Arial" w:cs="Arial"/>
          <w:bCs/>
          <w:color w:val="auto"/>
          <w:sz w:val="24"/>
          <w:szCs w:val="24"/>
          <w:lang w:val="en-US"/>
        </w:rPr>
        <w:t>AMC2 M.A.501</w:t>
      </w:r>
      <w:r w:rsidR="00D6213E" w:rsidRPr="00E2460E">
        <w:rPr>
          <w:rFonts w:ascii="Arial" w:hAnsi="Arial" w:cs="Arial"/>
          <w:bCs/>
          <w:color w:val="auto"/>
          <w:sz w:val="24"/>
          <w:szCs w:val="24"/>
          <w:lang w:val="en-US"/>
        </w:rPr>
        <w:t xml:space="preserve"> </w:t>
      </w:r>
      <w:r w:rsidRPr="00E2460E">
        <w:rPr>
          <w:rFonts w:ascii="Arial" w:hAnsi="Arial" w:cs="Arial"/>
          <w:bCs/>
          <w:color w:val="auto"/>
          <w:sz w:val="24"/>
          <w:szCs w:val="24"/>
          <w:lang w:val="en-US"/>
        </w:rPr>
        <w:t>(a)</w:t>
      </w:r>
      <w:r w:rsidR="000F1FB4" w:rsidRPr="00E2460E">
        <w:rPr>
          <w:rFonts w:ascii="Arial" w:hAnsi="Arial" w:cs="Arial"/>
          <w:bCs/>
          <w:color w:val="auto"/>
          <w:sz w:val="24"/>
          <w:szCs w:val="24"/>
          <w:lang w:val="en-US"/>
        </w:rPr>
        <w:t xml:space="preserve"> </w:t>
      </w:r>
      <w:r w:rsidRPr="00E2460E">
        <w:rPr>
          <w:rFonts w:ascii="Arial" w:hAnsi="Arial" w:cs="Arial"/>
          <w:bCs/>
          <w:color w:val="auto"/>
          <w:sz w:val="24"/>
          <w:szCs w:val="24"/>
          <w:lang w:val="en-US"/>
        </w:rPr>
        <w:t xml:space="preserve">(4) </w:t>
      </w:r>
      <w:r w:rsidR="000F1FB4" w:rsidRPr="00E2460E">
        <w:rPr>
          <w:rFonts w:ascii="Arial" w:hAnsi="Arial" w:cs="Arial"/>
          <w:bCs/>
          <w:color w:val="auto"/>
          <w:sz w:val="24"/>
          <w:szCs w:val="24"/>
          <w:lang w:val="en-US"/>
        </w:rPr>
        <w:t xml:space="preserve">- </w:t>
      </w:r>
      <w:r w:rsidRPr="00E2460E">
        <w:rPr>
          <w:rFonts w:ascii="Arial" w:hAnsi="Arial" w:cs="Arial"/>
          <w:bCs/>
          <w:color w:val="auto"/>
          <w:sz w:val="24"/>
          <w:szCs w:val="24"/>
          <w:lang w:val="en-US"/>
        </w:rPr>
        <w:t>Classification and installation</w:t>
      </w:r>
    </w:p>
    <w:p w:rsidR="006971E6" w:rsidRPr="006971E6" w:rsidRDefault="006971E6" w:rsidP="006971E6">
      <w:pPr>
        <w:pStyle w:val="Default"/>
        <w:spacing w:before="120" w:after="120" w:line="276" w:lineRule="auto"/>
        <w:rPr>
          <w:rFonts w:ascii="Arial" w:hAnsi="Arial" w:cs="Arial"/>
          <w:sz w:val="22"/>
          <w:szCs w:val="22"/>
          <w:lang w:val="en-US"/>
        </w:rPr>
      </w:pPr>
      <w:r w:rsidRPr="006971E6">
        <w:rPr>
          <w:rFonts w:ascii="Arial" w:hAnsi="Arial" w:cs="Arial"/>
          <w:b/>
          <w:bCs/>
          <w:sz w:val="22"/>
          <w:szCs w:val="22"/>
          <w:lang w:val="en-US"/>
        </w:rPr>
        <w:t xml:space="preserve">STANDARD PARTS </w:t>
      </w:r>
    </w:p>
    <w:p w:rsidR="006971E6" w:rsidRPr="006971E6" w:rsidRDefault="006971E6" w:rsidP="000F1FB4">
      <w:pPr>
        <w:pStyle w:val="Default"/>
        <w:spacing w:before="120" w:after="120" w:line="276" w:lineRule="auto"/>
        <w:jc w:val="both"/>
        <w:rPr>
          <w:rFonts w:ascii="Arial" w:hAnsi="Arial" w:cs="Arial"/>
          <w:sz w:val="22"/>
          <w:szCs w:val="22"/>
          <w:lang w:val="en-US"/>
        </w:rPr>
      </w:pPr>
      <w:r w:rsidRPr="006971E6">
        <w:rPr>
          <w:rFonts w:ascii="Arial" w:hAnsi="Arial" w:cs="Arial"/>
          <w:sz w:val="22"/>
          <w:szCs w:val="22"/>
          <w:lang w:val="en-US"/>
        </w:rPr>
        <w:t xml:space="preserve">For sailplanes and powered sailplanes, non-required instruments and/or equipment that are certified under the provision of CS 22.1301(b), if those instruments or equipment, when installed, functioning, functioning improperly or not functioning at all, do not in themselves, or by their effect upon the sailplane and its operation, constitute a safety hazard. </w:t>
      </w:r>
    </w:p>
    <w:p w:rsidR="006971E6" w:rsidRPr="006971E6" w:rsidRDefault="006971E6" w:rsidP="000F1FB4">
      <w:pPr>
        <w:spacing w:before="120" w:after="120" w:line="276" w:lineRule="auto"/>
        <w:rPr>
          <w:rFonts w:ascii="Arial" w:hAnsi="Arial" w:cs="Arial"/>
          <w:lang w:val="en-US"/>
        </w:rPr>
      </w:pPr>
      <w:r w:rsidRPr="006971E6">
        <w:rPr>
          <w:rFonts w:ascii="Arial" w:hAnsi="Arial" w:cs="Arial"/>
          <w:lang w:val="en-US"/>
        </w:rPr>
        <w:t>‘Required’ in the term ‘non-required’, as used above, means required by the applicable airworthiness code (CS 22.1303, 22.1305 and 22.1307) or required by the relevant regulations for air operations and the applicable Rules of the Air or as required by air traffic management (e.g. a transponder in certain controlled airspace). Examples of non-required equipment which can be considered to be standard parts may be electrical variometers, bank/slip indicators ball-type, total energy probes, capacity bottles (for variometers), final glide calculators, navigation computers, data logger/barograph/turnpoint camera, bug-wipers and anti-collision systems. Equipment which must be approved in accordance with the airworthiness code shall comply with the applicable ETSO or equivalent and it is not considered to be a standard part (e.g. oxygen equipment).</w:t>
      </w:r>
    </w:p>
    <w:p w:rsidR="006971E6" w:rsidRPr="00E2460E" w:rsidRDefault="006971E6" w:rsidP="006971E6">
      <w:pPr>
        <w:pStyle w:val="Titre2"/>
        <w:spacing w:before="120" w:after="120" w:line="360" w:lineRule="auto"/>
        <w:ind w:left="-6" w:hanging="11"/>
        <w:jc w:val="both"/>
        <w:rPr>
          <w:rFonts w:ascii="Arial" w:hAnsi="Arial" w:cs="Arial"/>
          <w:bCs/>
          <w:color w:val="auto"/>
          <w:sz w:val="24"/>
          <w:szCs w:val="24"/>
          <w:lang w:val="en-US"/>
        </w:rPr>
      </w:pPr>
      <w:r w:rsidRPr="00E2460E">
        <w:rPr>
          <w:rFonts w:ascii="Arial" w:hAnsi="Arial" w:cs="Arial"/>
          <w:bCs/>
          <w:color w:val="auto"/>
          <w:sz w:val="24"/>
          <w:szCs w:val="24"/>
          <w:lang w:val="en-US"/>
        </w:rPr>
        <w:t>AMC M.A.501 (a) (5) - Classification and installation</w:t>
      </w:r>
    </w:p>
    <w:p w:rsidR="006971E6" w:rsidRPr="006971E6" w:rsidRDefault="006971E6" w:rsidP="006971E6">
      <w:pPr>
        <w:pStyle w:val="Default"/>
        <w:spacing w:before="120" w:after="120" w:line="276" w:lineRule="auto"/>
        <w:jc w:val="both"/>
        <w:rPr>
          <w:rFonts w:ascii="Arial" w:hAnsi="Arial" w:cs="Arial"/>
          <w:sz w:val="22"/>
          <w:szCs w:val="22"/>
          <w:lang w:val="en-US"/>
        </w:rPr>
      </w:pPr>
      <w:r w:rsidRPr="006971E6">
        <w:rPr>
          <w:rFonts w:ascii="Arial" w:hAnsi="Arial" w:cs="Arial"/>
          <w:b/>
          <w:bCs/>
          <w:sz w:val="22"/>
          <w:szCs w:val="22"/>
          <w:lang w:val="en-US"/>
        </w:rPr>
        <w:t xml:space="preserve">MATERIAL </w:t>
      </w:r>
    </w:p>
    <w:p w:rsidR="006971E6" w:rsidRPr="006971E6" w:rsidRDefault="006971E6" w:rsidP="00730B02">
      <w:pPr>
        <w:pStyle w:val="Default"/>
        <w:numPr>
          <w:ilvl w:val="0"/>
          <w:numId w:val="318"/>
        </w:numPr>
        <w:spacing w:before="120" w:after="120" w:line="276" w:lineRule="auto"/>
        <w:jc w:val="both"/>
        <w:rPr>
          <w:rFonts w:ascii="Arial" w:hAnsi="Arial" w:cs="Arial"/>
          <w:sz w:val="22"/>
          <w:szCs w:val="22"/>
          <w:lang w:val="en-US"/>
        </w:rPr>
      </w:pPr>
      <w:r w:rsidRPr="006971E6">
        <w:rPr>
          <w:rFonts w:ascii="Arial" w:hAnsi="Arial" w:cs="Arial"/>
          <w:sz w:val="22"/>
          <w:szCs w:val="22"/>
          <w:lang w:val="en-US"/>
        </w:rPr>
        <w:t xml:space="preserve">Consumable material is any material which is only used once, such as lubricants, cements, compounds, paints, chemical dyes and sealants, etc. </w:t>
      </w:r>
    </w:p>
    <w:p w:rsidR="006971E6" w:rsidRPr="006971E6" w:rsidRDefault="006971E6" w:rsidP="00730B02">
      <w:pPr>
        <w:pStyle w:val="Default"/>
        <w:numPr>
          <w:ilvl w:val="0"/>
          <w:numId w:val="318"/>
        </w:numPr>
        <w:spacing w:before="120" w:after="120" w:line="276" w:lineRule="auto"/>
        <w:jc w:val="both"/>
        <w:rPr>
          <w:rFonts w:ascii="Arial" w:hAnsi="Arial" w:cs="Arial"/>
          <w:sz w:val="22"/>
          <w:szCs w:val="22"/>
          <w:lang w:val="en-US"/>
        </w:rPr>
      </w:pPr>
      <w:r w:rsidRPr="006971E6">
        <w:rPr>
          <w:rFonts w:ascii="Arial" w:hAnsi="Arial" w:cs="Arial"/>
          <w:sz w:val="22"/>
          <w:szCs w:val="22"/>
          <w:lang w:val="en-US"/>
        </w:rPr>
        <w:t xml:space="preserve">Raw material is any material that requires further work to make it into a component part of the aircraft, such as metals, plastics, wood, fabric, etc. </w:t>
      </w:r>
    </w:p>
    <w:p w:rsidR="006971E6" w:rsidRPr="006971E6" w:rsidRDefault="006971E6" w:rsidP="00730B02">
      <w:pPr>
        <w:pStyle w:val="Default"/>
        <w:numPr>
          <w:ilvl w:val="0"/>
          <w:numId w:val="318"/>
        </w:numPr>
        <w:spacing w:before="120" w:after="120" w:line="276" w:lineRule="auto"/>
        <w:jc w:val="both"/>
        <w:rPr>
          <w:rFonts w:ascii="Arial" w:hAnsi="Arial" w:cs="Arial"/>
          <w:sz w:val="22"/>
          <w:szCs w:val="22"/>
          <w:lang w:val="en-US"/>
        </w:rPr>
      </w:pPr>
      <w:r w:rsidRPr="006971E6">
        <w:rPr>
          <w:rFonts w:ascii="Arial" w:hAnsi="Arial" w:cs="Arial"/>
          <w:sz w:val="22"/>
          <w:szCs w:val="22"/>
          <w:lang w:val="en-US"/>
        </w:rPr>
        <w:t xml:space="preserve">Material both raw and consumable should only be accepted when satisfied that it is to the required specification. To be satisfied, the material and/or its packaging should be marked with the applicable specification and, where appropriate, the batch number. </w:t>
      </w:r>
    </w:p>
    <w:p w:rsidR="006971E6" w:rsidRPr="006971E6" w:rsidRDefault="006971E6" w:rsidP="00730B02">
      <w:pPr>
        <w:pStyle w:val="Default"/>
        <w:numPr>
          <w:ilvl w:val="0"/>
          <w:numId w:val="318"/>
        </w:numPr>
        <w:spacing w:before="120" w:after="120" w:line="276" w:lineRule="auto"/>
        <w:jc w:val="both"/>
        <w:rPr>
          <w:rFonts w:ascii="Arial" w:hAnsi="Arial" w:cs="Arial"/>
          <w:sz w:val="22"/>
          <w:szCs w:val="22"/>
          <w:lang w:val="en-US"/>
        </w:rPr>
      </w:pPr>
      <w:r w:rsidRPr="006971E6">
        <w:rPr>
          <w:rFonts w:ascii="Arial" w:hAnsi="Arial" w:cs="Arial"/>
          <w:sz w:val="22"/>
          <w:szCs w:val="22"/>
          <w:lang w:val="en-US"/>
        </w:rPr>
        <w:t xml:space="preserve">Documentation that accompanies all materials should clearly relate to the particular material and contain a conformity statement plus both the manufacturing and supplier source. Some materials are subject to special conditions, such as storage conditions or life limitation, etc., and this should be included in the documentation and/or the material’s packaging. </w:t>
      </w:r>
    </w:p>
    <w:p w:rsidR="006971E6" w:rsidRPr="000F1FB4" w:rsidRDefault="006971E6" w:rsidP="00730B02">
      <w:pPr>
        <w:pStyle w:val="Paragraphedeliste"/>
        <w:numPr>
          <w:ilvl w:val="0"/>
          <w:numId w:val="318"/>
        </w:numPr>
        <w:spacing w:before="120" w:after="120" w:line="276" w:lineRule="auto"/>
        <w:rPr>
          <w:rFonts w:ascii="Arial" w:hAnsi="Arial" w:cs="Arial"/>
          <w:lang w:val="en-US"/>
        </w:rPr>
      </w:pPr>
      <w:r w:rsidRPr="000F1FB4">
        <w:rPr>
          <w:rFonts w:ascii="Arial" w:hAnsi="Arial" w:cs="Arial"/>
          <w:lang w:val="en-US"/>
        </w:rPr>
        <w:t xml:space="preserve">An </w:t>
      </w:r>
      <w:r w:rsidR="00F934CE">
        <w:rPr>
          <w:rFonts w:ascii="Arial" w:hAnsi="Arial" w:cs="Arial"/>
          <w:lang w:val="en-US"/>
        </w:rPr>
        <w:t>ASSA-AC Form</w:t>
      </w:r>
      <w:r w:rsidRPr="000F1FB4">
        <w:rPr>
          <w:rFonts w:ascii="Arial" w:hAnsi="Arial" w:cs="Arial"/>
          <w:lang w:val="en-US"/>
        </w:rPr>
        <w:t xml:space="preserve"> 1 or equivalent should not be issued for such materials and, therefore, none should be expected. The material specification is normally identified in the (S)TC holder’s data except in the case where the Agency or the competent authority has agreed otherwise.</w:t>
      </w:r>
    </w:p>
    <w:p w:rsidR="006971E6" w:rsidRPr="00E2460E" w:rsidRDefault="006971E6" w:rsidP="006971E6">
      <w:pPr>
        <w:pStyle w:val="Titre2"/>
        <w:spacing w:before="120" w:after="120" w:line="360" w:lineRule="auto"/>
        <w:ind w:left="-6" w:hanging="11"/>
        <w:jc w:val="both"/>
        <w:rPr>
          <w:rFonts w:ascii="Arial" w:hAnsi="Arial" w:cs="Arial"/>
          <w:bCs/>
          <w:color w:val="auto"/>
          <w:sz w:val="24"/>
          <w:szCs w:val="24"/>
          <w:lang w:val="en-US"/>
        </w:rPr>
      </w:pPr>
      <w:r w:rsidRPr="00E2460E">
        <w:rPr>
          <w:rFonts w:ascii="Arial" w:hAnsi="Arial" w:cs="Arial"/>
          <w:bCs/>
          <w:color w:val="auto"/>
          <w:sz w:val="24"/>
          <w:szCs w:val="24"/>
          <w:lang w:val="en-US"/>
        </w:rPr>
        <w:t>GM1 M.A.501</w:t>
      </w:r>
      <w:r w:rsidR="00D6213E" w:rsidRPr="00E2460E">
        <w:rPr>
          <w:rFonts w:ascii="Arial" w:hAnsi="Arial" w:cs="Arial"/>
          <w:bCs/>
          <w:color w:val="auto"/>
          <w:sz w:val="24"/>
          <w:szCs w:val="24"/>
          <w:lang w:val="en-US"/>
        </w:rPr>
        <w:t xml:space="preserve"> </w:t>
      </w:r>
      <w:r w:rsidRPr="00E2460E">
        <w:rPr>
          <w:rFonts w:ascii="Arial" w:hAnsi="Arial" w:cs="Arial"/>
          <w:bCs/>
          <w:color w:val="auto"/>
          <w:sz w:val="24"/>
          <w:szCs w:val="24"/>
          <w:lang w:val="en-US"/>
        </w:rPr>
        <w:t>(b) Classification and installation</w:t>
      </w:r>
    </w:p>
    <w:p w:rsidR="006971E6" w:rsidRPr="006971E6" w:rsidRDefault="006971E6" w:rsidP="00730B02">
      <w:pPr>
        <w:pStyle w:val="Default"/>
        <w:numPr>
          <w:ilvl w:val="0"/>
          <w:numId w:val="319"/>
        </w:numPr>
        <w:spacing w:before="120" w:after="120" w:line="276" w:lineRule="auto"/>
        <w:jc w:val="both"/>
        <w:rPr>
          <w:rFonts w:ascii="Arial" w:hAnsi="Arial" w:cs="Arial"/>
          <w:sz w:val="22"/>
          <w:szCs w:val="22"/>
          <w:lang w:val="en-US"/>
        </w:rPr>
      </w:pPr>
      <w:r w:rsidRPr="006971E6">
        <w:rPr>
          <w:rFonts w:ascii="Arial" w:hAnsi="Arial" w:cs="Arial"/>
          <w:sz w:val="22"/>
          <w:szCs w:val="22"/>
          <w:lang w:val="en-US"/>
        </w:rPr>
        <w:t xml:space="preserve">To ensure that components, standard parts and materials are in satisfactory condition, the persons referred to under M.A.801(b)(2), M.A.801(b)(3), M.A.801(c) or M.A.801(d), or the approved maintenance organisation should perform an incoming physical inspection. </w:t>
      </w:r>
    </w:p>
    <w:p w:rsidR="006971E6" w:rsidRPr="006971E6" w:rsidRDefault="006971E6" w:rsidP="00730B02">
      <w:pPr>
        <w:pStyle w:val="Default"/>
        <w:numPr>
          <w:ilvl w:val="0"/>
          <w:numId w:val="319"/>
        </w:numPr>
        <w:spacing w:before="120" w:after="120" w:line="276" w:lineRule="auto"/>
        <w:jc w:val="both"/>
        <w:rPr>
          <w:rFonts w:ascii="Arial" w:hAnsi="Arial" w:cs="Arial"/>
          <w:sz w:val="22"/>
          <w:szCs w:val="22"/>
          <w:lang w:val="en-US"/>
        </w:rPr>
      </w:pPr>
      <w:r w:rsidRPr="006971E6">
        <w:rPr>
          <w:rFonts w:ascii="Arial" w:hAnsi="Arial" w:cs="Arial"/>
          <w:sz w:val="22"/>
          <w:szCs w:val="22"/>
          <w:lang w:val="en-US"/>
        </w:rPr>
        <w:t xml:space="preserve">The incoming physical inspection should be performed before the component is installed on the aircraft. </w:t>
      </w:r>
    </w:p>
    <w:p w:rsidR="006971E6" w:rsidRPr="006971E6" w:rsidRDefault="006971E6" w:rsidP="00730B02">
      <w:pPr>
        <w:pStyle w:val="Default"/>
        <w:numPr>
          <w:ilvl w:val="0"/>
          <w:numId w:val="319"/>
        </w:numPr>
        <w:spacing w:before="120" w:after="120" w:line="276" w:lineRule="auto"/>
        <w:jc w:val="both"/>
        <w:rPr>
          <w:rFonts w:ascii="Arial" w:hAnsi="Arial" w:cs="Arial"/>
          <w:sz w:val="22"/>
          <w:szCs w:val="22"/>
          <w:lang w:val="en-US"/>
        </w:rPr>
      </w:pPr>
      <w:r w:rsidRPr="006971E6">
        <w:rPr>
          <w:rFonts w:ascii="Arial" w:hAnsi="Arial" w:cs="Arial"/>
          <w:sz w:val="22"/>
          <w:szCs w:val="22"/>
          <w:lang w:val="en-US"/>
        </w:rPr>
        <w:t xml:space="preserve">The following list, although not exhaustive, contains typical checks to be performed: </w:t>
      </w:r>
    </w:p>
    <w:p w:rsidR="006971E6" w:rsidRPr="006971E6" w:rsidRDefault="006971E6" w:rsidP="00730B02">
      <w:pPr>
        <w:pStyle w:val="Default"/>
        <w:numPr>
          <w:ilvl w:val="0"/>
          <w:numId w:val="320"/>
        </w:numPr>
        <w:spacing w:before="120" w:after="120" w:line="276" w:lineRule="auto"/>
        <w:jc w:val="both"/>
        <w:rPr>
          <w:rFonts w:ascii="Arial" w:hAnsi="Arial" w:cs="Arial"/>
          <w:sz w:val="22"/>
          <w:szCs w:val="22"/>
          <w:lang w:val="en-US"/>
        </w:rPr>
      </w:pPr>
      <w:r w:rsidRPr="006971E6">
        <w:rPr>
          <w:rFonts w:ascii="Arial" w:hAnsi="Arial" w:cs="Arial"/>
          <w:sz w:val="22"/>
          <w:szCs w:val="22"/>
          <w:lang w:val="en-US"/>
        </w:rPr>
        <w:t xml:space="preserve">verify the general condition of the components and their packaging in relation to damages that could affect their integrity; </w:t>
      </w:r>
    </w:p>
    <w:p w:rsidR="006971E6" w:rsidRPr="006971E6" w:rsidRDefault="006971E6" w:rsidP="00730B02">
      <w:pPr>
        <w:pStyle w:val="Default"/>
        <w:numPr>
          <w:ilvl w:val="0"/>
          <w:numId w:val="320"/>
        </w:numPr>
        <w:spacing w:before="120" w:after="120" w:line="276" w:lineRule="auto"/>
        <w:jc w:val="both"/>
        <w:rPr>
          <w:rFonts w:ascii="Arial" w:hAnsi="Arial" w:cs="Arial"/>
          <w:sz w:val="22"/>
          <w:szCs w:val="22"/>
          <w:lang w:val="en-US"/>
        </w:rPr>
      </w:pPr>
      <w:r w:rsidRPr="006971E6">
        <w:rPr>
          <w:rFonts w:ascii="Arial" w:hAnsi="Arial" w:cs="Arial"/>
          <w:sz w:val="22"/>
          <w:szCs w:val="22"/>
          <w:lang w:val="en-US"/>
        </w:rPr>
        <w:t xml:space="preserve">verify that the shelf life of the component has not expired; </w:t>
      </w:r>
    </w:p>
    <w:p w:rsidR="006971E6" w:rsidRPr="006971E6" w:rsidRDefault="006971E6" w:rsidP="00730B02">
      <w:pPr>
        <w:pStyle w:val="Default"/>
        <w:numPr>
          <w:ilvl w:val="0"/>
          <w:numId w:val="320"/>
        </w:numPr>
        <w:spacing w:before="120" w:after="120" w:line="276" w:lineRule="auto"/>
        <w:jc w:val="both"/>
        <w:rPr>
          <w:rFonts w:ascii="Arial" w:hAnsi="Arial" w:cs="Arial"/>
          <w:sz w:val="22"/>
          <w:szCs w:val="22"/>
          <w:lang w:val="en-US"/>
        </w:rPr>
      </w:pPr>
      <w:r w:rsidRPr="006971E6">
        <w:rPr>
          <w:rFonts w:ascii="Arial" w:hAnsi="Arial" w:cs="Arial"/>
          <w:sz w:val="22"/>
          <w:szCs w:val="22"/>
          <w:lang w:val="en-US"/>
        </w:rPr>
        <w:t xml:space="preserve">verify that items are received in the appropriate package in respect of the type of the component: e.g. correct ATA 300 or electrostatic sensitive devices packaging, when necessary; </w:t>
      </w:r>
    </w:p>
    <w:p w:rsidR="006971E6" w:rsidRPr="006971E6" w:rsidRDefault="006971E6" w:rsidP="00730B02">
      <w:pPr>
        <w:pStyle w:val="Default"/>
        <w:numPr>
          <w:ilvl w:val="0"/>
          <w:numId w:val="320"/>
        </w:numPr>
        <w:spacing w:before="120" w:after="120" w:line="276" w:lineRule="auto"/>
        <w:jc w:val="both"/>
        <w:rPr>
          <w:rFonts w:ascii="Arial" w:hAnsi="Arial" w:cs="Arial"/>
          <w:sz w:val="22"/>
          <w:szCs w:val="22"/>
          <w:lang w:val="en-US"/>
        </w:rPr>
      </w:pPr>
      <w:r w:rsidRPr="006971E6">
        <w:rPr>
          <w:rFonts w:ascii="Arial" w:hAnsi="Arial" w:cs="Arial"/>
          <w:sz w:val="22"/>
          <w:szCs w:val="22"/>
          <w:lang w:val="en-US"/>
        </w:rPr>
        <w:t xml:space="preserve">verify that the component has all plugs and caps appropriately installed to prevent damage or internal contamination. Care should be taken when tape is used to cover electrical connections or fluid fittings/openings because adhesive residues can insulate electrical connections and contaminate hydraulic or fuel units. </w:t>
      </w:r>
    </w:p>
    <w:p w:rsidR="006971E6" w:rsidRPr="000F1FB4" w:rsidRDefault="006971E6" w:rsidP="00730B02">
      <w:pPr>
        <w:pStyle w:val="Default"/>
        <w:numPr>
          <w:ilvl w:val="0"/>
          <w:numId w:val="319"/>
        </w:numPr>
        <w:spacing w:before="120" w:after="120" w:line="276" w:lineRule="auto"/>
        <w:jc w:val="both"/>
        <w:rPr>
          <w:rFonts w:ascii="Arial" w:hAnsi="Arial" w:cs="Arial"/>
          <w:sz w:val="22"/>
          <w:szCs w:val="22"/>
          <w:lang w:val="en-US"/>
        </w:rPr>
      </w:pPr>
      <w:r w:rsidRPr="000F1FB4">
        <w:rPr>
          <w:rFonts w:ascii="Arial" w:hAnsi="Arial" w:cs="Arial"/>
          <w:sz w:val="22"/>
          <w:szCs w:val="22"/>
          <w:lang w:val="en-US"/>
        </w:rPr>
        <w:t>Items (e.g. fasteners) purchased in batches should be supplied in a package. The packaging should state the applicable specification/standard, P/N, batch number, and the quantity of the items. The documentation that accompanies the material should contain the applicable specification/standard, P/N, batch number, supplied quantity, and the manufacturing sources. If the material is acquired from different batches, acceptance documentation for each batch should be provided.</w:t>
      </w:r>
    </w:p>
    <w:p w:rsidR="006971E6" w:rsidRPr="00E2460E" w:rsidRDefault="006971E6" w:rsidP="006971E6">
      <w:pPr>
        <w:pStyle w:val="Titre2"/>
        <w:spacing w:before="120" w:after="120" w:line="360" w:lineRule="auto"/>
        <w:ind w:left="-6" w:hanging="11"/>
        <w:jc w:val="both"/>
        <w:rPr>
          <w:rFonts w:ascii="Arial" w:hAnsi="Arial" w:cs="Arial"/>
          <w:bCs/>
          <w:color w:val="auto"/>
          <w:sz w:val="24"/>
          <w:szCs w:val="24"/>
          <w:lang w:val="en-US"/>
        </w:rPr>
      </w:pPr>
      <w:r w:rsidRPr="00E2460E">
        <w:rPr>
          <w:rFonts w:ascii="Arial" w:hAnsi="Arial" w:cs="Arial"/>
          <w:bCs/>
          <w:color w:val="auto"/>
          <w:sz w:val="24"/>
          <w:szCs w:val="24"/>
          <w:lang w:val="en-US"/>
        </w:rPr>
        <w:t>GM2 M.A.501</w:t>
      </w:r>
      <w:r w:rsidR="00CD319A">
        <w:rPr>
          <w:rFonts w:ascii="Arial" w:hAnsi="Arial" w:cs="Arial"/>
          <w:bCs/>
          <w:color w:val="auto"/>
          <w:sz w:val="24"/>
          <w:szCs w:val="24"/>
          <w:lang w:val="en-US"/>
        </w:rPr>
        <w:t xml:space="preserve"> </w:t>
      </w:r>
      <w:r w:rsidRPr="00E2460E">
        <w:rPr>
          <w:rFonts w:ascii="Arial" w:hAnsi="Arial" w:cs="Arial"/>
          <w:bCs/>
          <w:color w:val="auto"/>
          <w:sz w:val="24"/>
          <w:szCs w:val="24"/>
          <w:lang w:val="en-US"/>
        </w:rPr>
        <w:t xml:space="preserve">(b) </w:t>
      </w:r>
      <w:r w:rsidR="00CD319A">
        <w:rPr>
          <w:rFonts w:ascii="Arial" w:hAnsi="Arial" w:cs="Arial"/>
          <w:bCs/>
          <w:color w:val="auto"/>
          <w:sz w:val="24"/>
          <w:szCs w:val="24"/>
          <w:lang w:val="en-US"/>
        </w:rPr>
        <w:t xml:space="preserve">- </w:t>
      </w:r>
      <w:r w:rsidRPr="00E2460E">
        <w:rPr>
          <w:rFonts w:ascii="Arial" w:hAnsi="Arial" w:cs="Arial"/>
          <w:bCs/>
          <w:color w:val="auto"/>
          <w:sz w:val="24"/>
          <w:szCs w:val="24"/>
          <w:lang w:val="en-US"/>
        </w:rPr>
        <w:t>Classification and installation</w:t>
      </w:r>
    </w:p>
    <w:p w:rsidR="006971E6" w:rsidRPr="00155EA6" w:rsidRDefault="006971E6" w:rsidP="006971E6">
      <w:pPr>
        <w:pStyle w:val="Default"/>
        <w:spacing w:before="120" w:after="120" w:line="276" w:lineRule="auto"/>
        <w:jc w:val="both"/>
        <w:rPr>
          <w:rFonts w:ascii="Arial" w:hAnsi="Arial" w:cs="Arial"/>
          <w:sz w:val="22"/>
          <w:szCs w:val="22"/>
          <w:lang w:val="en-US"/>
        </w:rPr>
      </w:pPr>
      <w:r w:rsidRPr="00155EA6">
        <w:rPr>
          <w:rFonts w:ascii="Arial" w:hAnsi="Arial" w:cs="Arial"/>
          <w:b/>
          <w:bCs/>
          <w:sz w:val="22"/>
          <w:szCs w:val="22"/>
          <w:lang w:val="en-US"/>
        </w:rPr>
        <w:t xml:space="preserve">INSTALLATION OF COMPONENTS </w:t>
      </w:r>
    </w:p>
    <w:p w:rsidR="006971E6" w:rsidRPr="006971E6" w:rsidRDefault="006971E6" w:rsidP="006971E6">
      <w:pPr>
        <w:spacing w:before="120" w:after="120" w:line="276" w:lineRule="auto"/>
        <w:rPr>
          <w:rFonts w:ascii="Arial" w:hAnsi="Arial" w:cs="Arial"/>
          <w:lang w:val="en-US"/>
        </w:rPr>
      </w:pPr>
      <w:r w:rsidRPr="006971E6">
        <w:rPr>
          <w:rFonts w:ascii="Arial" w:hAnsi="Arial" w:cs="Arial"/>
          <w:lang w:val="en-US"/>
        </w:rPr>
        <w:t>Components, standard parts and materials should only be installed when they are specified in the applicable maintenance data. This could include parts catalogue (IPC), service bulletins (SBs), aircraft maintenance manual (AMM), component maintenance manual (CMM), etc. So, a component, standard part and material can only be installed after having checked the applicable maintenance data. This check should ensure that the part number, modification status, limitations, etc., of the component, standard part or material are the ones specified in the applicable maintenance data of the particular aircraft or component (i.e. IPC, SB, AMM, CMM, etc.) where the component, standard part or material is going to be installed. When the installation is performed outside a maintenance organisation, that is by the persons referred to in M.A.801(b)</w:t>
      </w:r>
      <w:r w:rsidR="00D6213E">
        <w:rPr>
          <w:rFonts w:ascii="Arial" w:hAnsi="Arial" w:cs="Arial"/>
          <w:lang w:val="en-US"/>
        </w:rPr>
        <w:t xml:space="preserve"> </w:t>
      </w:r>
      <w:r w:rsidR="00D6213E" w:rsidRPr="00CD319A">
        <w:rPr>
          <w:rFonts w:ascii="Arial" w:hAnsi="Arial" w:cs="Arial"/>
          <w:lang w:val="en-US"/>
        </w:rPr>
        <w:t>(1)</w:t>
      </w:r>
      <w:r w:rsidRPr="00CD319A">
        <w:rPr>
          <w:rFonts w:ascii="Arial" w:hAnsi="Arial" w:cs="Arial"/>
          <w:lang w:val="en-US"/>
        </w:rPr>
        <w:t>,</w:t>
      </w:r>
      <w:r w:rsidRPr="006971E6">
        <w:rPr>
          <w:rFonts w:ascii="Arial" w:hAnsi="Arial" w:cs="Arial"/>
          <w:lang w:val="en-US"/>
        </w:rPr>
        <w:t xml:space="preserve"> M.A.801(b)</w:t>
      </w:r>
      <w:r w:rsidR="00D6213E">
        <w:rPr>
          <w:rFonts w:ascii="Arial" w:hAnsi="Arial" w:cs="Arial"/>
          <w:lang w:val="en-US"/>
        </w:rPr>
        <w:t xml:space="preserve"> </w:t>
      </w:r>
      <w:r w:rsidR="00D6213E" w:rsidRPr="00CD319A">
        <w:rPr>
          <w:rFonts w:ascii="Arial" w:hAnsi="Arial" w:cs="Arial"/>
          <w:lang w:val="en-US"/>
        </w:rPr>
        <w:t>(2)</w:t>
      </w:r>
      <w:r w:rsidRPr="00CD319A">
        <w:rPr>
          <w:rFonts w:ascii="Arial" w:hAnsi="Arial" w:cs="Arial"/>
          <w:lang w:val="en-US"/>
        </w:rPr>
        <w:t>,</w:t>
      </w:r>
      <w:r w:rsidR="00D6213E">
        <w:rPr>
          <w:rFonts w:ascii="Arial" w:hAnsi="Arial" w:cs="Arial"/>
          <w:lang w:val="en-US"/>
        </w:rPr>
        <w:t xml:space="preserve"> </w:t>
      </w:r>
      <w:r w:rsidR="00D6213E" w:rsidRPr="00CD319A">
        <w:rPr>
          <w:rFonts w:ascii="Arial" w:hAnsi="Arial" w:cs="Arial"/>
          <w:lang w:val="en-US"/>
        </w:rPr>
        <w:t>or</w:t>
      </w:r>
      <w:r w:rsidR="00D6213E">
        <w:rPr>
          <w:rFonts w:ascii="Arial" w:hAnsi="Arial" w:cs="Arial"/>
          <w:lang w:val="en-US"/>
        </w:rPr>
        <w:t xml:space="preserve"> </w:t>
      </w:r>
      <w:r w:rsidR="009C5656">
        <w:rPr>
          <w:rFonts w:ascii="Arial" w:hAnsi="Arial" w:cs="Arial"/>
          <w:lang w:val="en-US"/>
        </w:rPr>
        <w:t>M.A.801(c)</w:t>
      </w:r>
      <w:r w:rsidRPr="006971E6">
        <w:rPr>
          <w:rFonts w:ascii="Arial" w:hAnsi="Arial" w:cs="Arial"/>
          <w:lang w:val="en-US"/>
        </w:rPr>
        <w:t>, then these persons are responsible to perform this check before installation. When the installation is performed by a Part-M Subpart F organisation, then the organisation has to establish procedures to ensure that this check is performed before installation.</w:t>
      </w:r>
    </w:p>
    <w:p w:rsidR="00450447" w:rsidRPr="007C0CA3" w:rsidRDefault="00CD319A" w:rsidP="00C941CD">
      <w:pPr>
        <w:pStyle w:val="Titre2"/>
        <w:spacing w:before="120" w:after="120" w:line="276" w:lineRule="auto"/>
        <w:ind w:left="-5"/>
        <w:rPr>
          <w:rFonts w:ascii="Arial" w:hAnsi="Arial" w:cs="Arial"/>
          <w:lang w:val="en-US"/>
        </w:rPr>
      </w:pPr>
      <w:r>
        <w:rPr>
          <w:rFonts w:ascii="Arial" w:hAnsi="Arial" w:cs="Arial"/>
          <w:lang w:val="en-US"/>
        </w:rPr>
        <w:t>AMC M.A.502 -</w:t>
      </w:r>
      <w:r w:rsidR="00E82CE7" w:rsidRPr="007C0CA3">
        <w:rPr>
          <w:rFonts w:ascii="Arial" w:hAnsi="Arial" w:cs="Arial"/>
          <w:lang w:val="en-US"/>
        </w:rPr>
        <w:t xml:space="preserve"> Component maintenance </w:t>
      </w:r>
    </w:p>
    <w:p w:rsidR="00450447" w:rsidRPr="00C941CD" w:rsidRDefault="00E82CE7" w:rsidP="00C941CD">
      <w:pPr>
        <w:spacing w:before="120" w:after="120" w:line="276" w:lineRule="auto"/>
        <w:ind w:left="-5" w:right="15"/>
        <w:rPr>
          <w:rFonts w:ascii="Arial" w:hAnsi="Arial" w:cs="Arial"/>
          <w:lang w:val="en-US"/>
        </w:rPr>
      </w:pPr>
      <w:r w:rsidRPr="00C941CD">
        <w:rPr>
          <w:rFonts w:ascii="Arial" w:hAnsi="Arial" w:cs="Arial"/>
          <w:lang w:val="en-US"/>
        </w:rPr>
        <w:t xml:space="preserve">Component removal from and installation on an aircraft is considered to be aircraft maintenance and not component maintenance. As a consequence, M.A.502 requirements do not apply to this case </w:t>
      </w:r>
    </w:p>
    <w:p w:rsidR="00450447" w:rsidRPr="00A040B1" w:rsidRDefault="00E82CE7" w:rsidP="00A040B1">
      <w:pPr>
        <w:pStyle w:val="Titre2"/>
        <w:spacing w:before="120" w:after="120" w:line="360" w:lineRule="auto"/>
        <w:ind w:left="-6" w:hanging="11"/>
        <w:jc w:val="both"/>
        <w:rPr>
          <w:rFonts w:ascii="Arial" w:hAnsi="Arial" w:cs="Arial"/>
          <w:sz w:val="24"/>
          <w:szCs w:val="24"/>
          <w:lang w:val="en-US"/>
        </w:rPr>
      </w:pPr>
      <w:r w:rsidRPr="00A040B1">
        <w:rPr>
          <w:rFonts w:ascii="Arial" w:hAnsi="Arial" w:cs="Arial"/>
          <w:sz w:val="24"/>
          <w:szCs w:val="24"/>
          <w:lang w:val="en-US"/>
        </w:rPr>
        <w:t>AMC M.A.502</w:t>
      </w:r>
      <w:r w:rsidR="00A040B1">
        <w:rPr>
          <w:rFonts w:ascii="Arial" w:hAnsi="Arial" w:cs="Arial"/>
          <w:sz w:val="24"/>
          <w:szCs w:val="24"/>
          <w:lang w:val="en-US"/>
        </w:rPr>
        <w:t xml:space="preserve"> (b) and (c) -</w:t>
      </w:r>
      <w:r w:rsidRPr="00A040B1">
        <w:rPr>
          <w:rFonts w:ascii="Arial" w:hAnsi="Arial" w:cs="Arial"/>
          <w:sz w:val="24"/>
          <w:szCs w:val="24"/>
          <w:lang w:val="en-US"/>
        </w:rPr>
        <w:t xml:space="preserve"> Component maintenance </w:t>
      </w:r>
    </w:p>
    <w:p w:rsidR="00450447" w:rsidRPr="00C941CD" w:rsidRDefault="00E82CE7" w:rsidP="00C941CD">
      <w:pPr>
        <w:spacing w:before="120" w:after="120" w:line="276" w:lineRule="auto"/>
        <w:ind w:left="-5" w:right="15"/>
        <w:rPr>
          <w:rFonts w:ascii="Arial" w:hAnsi="Arial" w:cs="Arial"/>
          <w:lang w:val="en-US"/>
        </w:rPr>
      </w:pPr>
      <w:r w:rsidRPr="00C941CD">
        <w:rPr>
          <w:rFonts w:ascii="Arial" w:hAnsi="Arial" w:cs="Arial"/>
          <w:lang w:val="en-US"/>
        </w:rPr>
        <w:t xml:space="preserve">M.A.502(b) and (c) allow the performance of certain component maintenance, in accordance with component maintenance data, to maintenance organisations not holding the corresponding B/C rating and to independent certifying staff, subject to the agreement of:  </w:t>
      </w:r>
    </w:p>
    <w:p w:rsidR="00D6213E" w:rsidRPr="00D6213E" w:rsidRDefault="00E82CE7" w:rsidP="00730B02">
      <w:pPr>
        <w:pStyle w:val="Paragraphedeliste"/>
        <w:numPr>
          <w:ilvl w:val="0"/>
          <w:numId w:val="243"/>
        </w:numPr>
        <w:spacing w:before="120" w:after="120" w:line="276" w:lineRule="auto"/>
        <w:ind w:right="15"/>
        <w:rPr>
          <w:lang w:val="en-US"/>
        </w:rPr>
      </w:pPr>
      <w:r w:rsidRPr="00D6213E">
        <w:rPr>
          <w:rFonts w:ascii="Arial" w:hAnsi="Arial" w:cs="Arial"/>
          <w:lang w:val="en-US"/>
        </w:rPr>
        <w:t>The authority responsible for the oversight of the maintenance organisation (refer to M.1, paragraph 2 for M.A. Subpart F maintenance organisations, or to 145.1 for Part-145 maintenance organisations), or</w:t>
      </w:r>
      <w:r w:rsidR="00D6213E" w:rsidRPr="00D6213E">
        <w:rPr>
          <w:rFonts w:ascii="Arial" w:hAnsi="Arial" w:cs="Arial"/>
          <w:lang w:val="en-US"/>
        </w:rPr>
        <w:t xml:space="preserve"> </w:t>
      </w:r>
      <w:r w:rsidR="00D6213E" w:rsidRPr="00CD319A">
        <w:rPr>
          <w:rFonts w:ascii="Arial" w:hAnsi="Arial" w:cs="Arial"/>
          <w:lang w:val="en-US"/>
        </w:rPr>
        <w:t>to CAO.1 for Part-CAO maintenance organisations) or,</w:t>
      </w:r>
    </w:p>
    <w:p w:rsidR="00450447" w:rsidRPr="00A040B1" w:rsidRDefault="00E82CE7" w:rsidP="00730B02">
      <w:pPr>
        <w:pStyle w:val="Paragraphedeliste"/>
        <w:numPr>
          <w:ilvl w:val="0"/>
          <w:numId w:val="243"/>
        </w:numPr>
        <w:spacing w:before="120" w:after="120" w:line="276" w:lineRule="auto"/>
        <w:ind w:right="15"/>
        <w:rPr>
          <w:rFonts w:ascii="Arial" w:hAnsi="Arial" w:cs="Arial"/>
          <w:lang w:val="en-US"/>
        </w:rPr>
      </w:pPr>
      <w:r w:rsidRPr="00A040B1">
        <w:rPr>
          <w:rFonts w:ascii="Arial" w:hAnsi="Arial" w:cs="Arial"/>
          <w:lang w:val="en-US"/>
        </w:rPr>
        <w:t xml:space="preserve">The authority of the Member State of registry in the case of maintenance performed by independent certifying staff.  </w:t>
      </w:r>
    </w:p>
    <w:p w:rsidR="00450447" w:rsidRDefault="00E82CE7" w:rsidP="00C941CD">
      <w:pPr>
        <w:spacing w:before="120" w:after="120" w:line="276" w:lineRule="auto"/>
        <w:ind w:left="-5" w:right="15"/>
        <w:rPr>
          <w:rFonts w:ascii="Arial" w:hAnsi="Arial" w:cs="Arial"/>
          <w:lang w:val="en-US"/>
        </w:rPr>
      </w:pPr>
      <w:r w:rsidRPr="00C941CD">
        <w:rPr>
          <w:rFonts w:ascii="Arial" w:hAnsi="Arial" w:cs="Arial"/>
          <w:lang w:val="en-US"/>
        </w:rPr>
        <w:t xml:space="preserve">This should only be permitted by the competent authority in the case of simple component maintenance, where the competent authority is satisfied that the certifying staff are appropriately qualified and the proper tooling and facilities are available. It is important to note that for more complex component maintenance, special qualifications may be required and it is not enough with holding a Part-66 aircraft maintenance licence </w:t>
      </w:r>
    </w:p>
    <w:p w:rsidR="00210B66" w:rsidRPr="009C5656" w:rsidRDefault="00210B66" w:rsidP="00210B66">
      <w:pPr>
        <w:spacing w:before="120" w:after="120" w:line="360" w:lineRule="auto"/>
        <w:ind w:left="-6" w:right="17" w:hanging="11"/>
        <w:rPr>
          <w:rFonts w:ascii="Arial" w:hAnsi="Arial" w:cs="Arial"/>
          <w:b/>
          <w:bCs/>
          <w:color w:val="auto"/>
          <w:sz w:val="24"/>
          <w:szCs w:val="24"/>
        </w:rPr>
      </w:pPr>
      <w:r w:rsidRPr="009C5656">
        <w:rPr>
          <w:rFonts w:ascii="Arial" w:hAnsi="Arial" w:cs="Arial"/>
          <w:b/>
          <w:bCs/>
          <w:color w:val="auto"/>
          <w:sz w:val="24"/>
          <w:szCs w:val="24"/>
        </w:rPr>
        <w:t>AMC M.A.502</w:t>
      </w:r>
      <w:r w:rsidR="000F1FB4" w:rsidRPr="009C5656">
        <w:rPr>
          <w:rFonts w:ascii="Arial" w:hAnsi="Arial" w:cs="Arial"/>
          <w:b/>
          <w:bCs/>
          <w:color w:val="auto"/>
          <w:sz w:val="24"/>
          <w:szCs w:val="24"/>
        </w:rPr>
        <w:t xml:space="preserve"> </w:t>
      </w:r>
      <w:r w:rsidRPr="009C5656">
        <w:rPr>
          <w:rFonts w:ascii="Arial" w:hAnsi="Arial" w:cs="Arial"/>
          <w:b/>
          <w:bCs/>
          <w:color w:val="auto"/>
          <w:sz w:val="24"/>
          <w:szCs w:val="24"/>
        </w:rPr>
        <w:t xml:space="preserve">(d) </w:t>
      </w:r>
      <w:r w:rsidR="000F1FB4" w:rsidRPr="009C5656">
        <w:rPr>
          <w:rFonts w:ascii="Arial" w:hAnsi="Arial" w:cs="Arial"/>
          <w:b/>
          <w:bCs/>
          <w:color w:val="auto"/>
          <w:sz w:val="24"/>
          <w:szCs w:val="24"/>
        </w:rPr>
        <w:t xml:space="preserve">- </w:t>
      </w:r>
      <w:r w:rsidRPr="009C5656">
        <w:rPr>
          <w:rFonts w:ascii="Arial" w:hAnsi="Arial" w:cs="Arial"/>
          <w:b/>
          <w:bCs/>
          <w:color w:val="auto"/>
          <w:sz w:val="24"/>
          <w:szCs w:val="24"/>
        </w:rPr>
        <w:t>Component maintenance</w:t>
      </w:r>
    </w:p>
    <w:p w:rsidR="00210B66" w:rsidRPr="00CD319A" w:rsidRDefault="00210B66" w:rsidP="00210B66">
      <w:pPr>
        <w:spacing w:before="120" w:after="120" w:line="276" w:lineRule="auto"/>
        <w:ind w:left="-6" w:right="17" w:hanging="11"/>
        <w:rPr>
          <w:rFonts w:ascii="Arial" w:hAnsi="Arial" w:cs="Arial"/>
          <w:color w:val="auto"/>
          <w:sz w:val="24"/>
          <w:szCs w:val="24"/>
          <w:lang w:val="en-US"/>
        </w:rPr>
      </w:pPr>
      <w:r w:rsidRPr="00210B66">
        <w:rPr>
          <w:rFonts w:ascii="Arial" w:hAnsi="Arial" w:cs="Arial"/>
          <w:lang w:val="en-US"/>
        </w:rPr>
        <w:t xml:space="preserve">Independent certifying staff may issue (as established in M.A.801(b)(2)) a release to service for maintenance that is performed outside an approved maintenance organisation. This is limited to the maintenance of aircraft that are not required by regulation to be maintained by a Part-145 or Part-M-Subpart-F organisation. For ELA1 aircraft maintenance, this may include complex </w:t>
      </w:r>
      <w:r w:rsidRPr="00CD319A">
        <w:rPr>
          <w:rFonts w:ascii="Arial" w:hAnsi="Arial" w:cs="Arial"/>
          <w:color w:val="auto"/>
          <w:lang w:val="en-US"/>
        </w:rPr>
        <w:t>tasks.</w:t>
      </w:r>
    </w:p>
    <w:p w:rsidR="00210B66" w:rsidRPr="009C5656" w:rsidRDefault="00210B66" w:rsidP="00210B66">
      <w:pPr>
        <w:pStyle w:val="Titre2"/>
        <w:spacing w:before="120" w:after="120" w:line="360" w:lineRule="auto"/>
        <w:ind w:left="-6" w:hanging="11"/>
        <w:jc w:val="both"/>
        <w:rPr>
          <w:rFonts w:ascii="Arial" w:hAnsi="Arial" w:cs="Arial"/>
          <w:bCs/>
          <w:color w:val="auto"/>
          <w:sz w:val="24"/>
          <w:szCs w:val="24"/>
          <w:lang w:val="en-US"/>
        </w:rPr>
      </w:pPr>
      <w:r w:rsidRPr="009C5656">
        <w:rPr>
          <w:rFonts w:ascii="Arial" w:hAnsi="Arial" w:cs="Arial"/>
          <w:bCs/>
          <w:color w:val="auto"/>
          <w:sz w:val="24"/>
          <w:szCs w:val="24"/>
          <w:lang w:val="en-US"/>
        </w:rPr>
        <w:t>AMC1 M.A.504 - Segregation of components</w:t>
      </w:r>
    </w:p>
    <w:p w:rsidR="00210B66" w:rsidRPr="00210B66" w:rsidRDefault="00210B66" w:rsidP="00730B02">
      <w:pPr>
        <w:pStyle w:val="Default"/>
        <w:numPr>
          <w:ilvl w:val="0"/>
          <w:numId w:val="321"/>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Unserviceable components should be identified and stored in a separate secure location that is managed by the maintenance organisation until a decision is made on the future status of such components. Certifying staff outside maintenance organisations (M.A.801(b)</w:t>
      </w:r>
      <w:r w:rsidR="00D6213E">
        <w:rPr>
          <w:rFonts w:ascii="Arial" w:hAnsi="Arial" w:cs="Arial"/>
          <w:sz w:val="22"/>
          <w:szCs w:val="22"/>
          <w:lang w:val="en-US"/>
        </w:rPr>
        <w:t xml:space="preserve"> </w:t>
      </w:r>
      <w:r w:rsidR="00D6213E" w:rsidRPr="00CD319A">
        <w:rPr>
          <w:rFonts w:ascii="Arial" w:hAnsi="Arial" w:cs="Arial"/>
          <w:sz w:val="22"/>
          <w:szCs w:val="22"/>
          <w:lang w:val="en-US"/>
        </w:rPr>
        <w:t>(1),</w:t>
      </w:r>
      <w:r w:rsidR="009C5656">
        <w:rPr>
          <w:rFonts w:ascii="Arial" w:hAnsi="Arial" w:cs="Arial"/>
          <w:sz w:val="22"/>
          <w:szCs w:val="22"/>
          <w:lang w:val="en-US"/>
        </w:rPr>
        <w:t xml:space="preserve"> M.A.801(c))</w:t>
      </w:r>
      <w:r w:rsidRPr="00210B66">
        <w:rPr>
          <w:rFonts w:ascii="Arial" w:hAnsi="Arial" w:cs="Arial"/>
          <w:sz w:val="22"/>
          <w:szCs w:val="22"/>
          <w:lang w:val="en-US"/>
        </w:rPr>
        <w:t xml:space="preserve"> that release aircraft maintenance should send, with the agreement of the aircraft owner/lessee, any unserviceable component to a maintenance organisation for controlled storage. Nevertheless, the person or organisation that declared the component unserviceable may transfer its custody, after identifying it as unserviceable, to the aircraft owner/lessee provided that such transfer is reflected in the aircraft logbook, or engine logbook, or component logbook. </w:t>
      </w:r>
    </w:p>
    <w:p w:rsidR="00210B66" w:rsidRPr="00210B66" w:rsidRDefault="00210B66" w:rsidP="00730B02">
      <w:pPr>
        <w:pStyle w:val="Default"/>
        <w:numPr>
          <w:ilvl w:val="0"/>
          <w:numId w:val="321"/>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‘Secure location under the control of an approved maintenance organisation’ refers to a location that is managed by the approved maintenance organisation that prevents the component from being reused or tampered with. This may include facilities that are established by the organisation at locations different from the main maintenance facilities. These locations should be identified in the relevant procedures of the organisation. </w:t>
      </w:r>
    </w:p>
    <w:p w:rsidR="00210B66" w:rsidRPr="00210B66" w:rsidRDefault="00210B66" w:rsidP="00730B02">
      <w:pPr>
        <w:pStyle w:val="Default"/>
        <w:numPr>
          <w:ilvl w:val="0"/>
          <w:numId w:val="321"/>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In the case of unsalvageable components, the person or organisation should: </w:t>
      </w:r>
    </w:p>
    <w:p w:rsidR="00210B66" w:rsidRPr="00210B66" w:rsidRDefault="00210B66" w:rsidP="00730B02">
      <w:pPr>
        <w:pStyle w:val="Default"/>
        <w:numPr>
          <w:ilvl w:val="0"/>
          <w:numId w:val="322"/>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retain such components in the secure location referred to in paragraph (b); </w:t>
      </w:r>
    </w:p>
    <w:p w:rsidR="00210B66" w:rsidRPr="00210B66" w:rsidRDefault="00210B66" w:rsidP="00730B02">
      <w:pPr>
        <w:pStyle w:val="Default"/>
        <w:numPr>
          <w:ilvl w:val="0"/>
          <w:numId w:val="322"/>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arrange for the component to be mutilated in a manner that ensures that it is cannot be restored for use, before disposing it; or </w:t>
      </w:r>
    </w:p>
    <w:p w:rsidR="00210B66" w:rsidRPr="000F1FB4" w:rsidRDefault="00210B66" w:rsidP="00730B02">
      <w:pPr>
        <w:pStyle w:val="Paragraphedeliste"/>
        <w:numPr>
          <w:ilvl w:val="0"/>
          <w:numId w:val="322"/>
        </w:numPr>
        <w:spacing w:before="120" w:after="120" w:line="276" w:lineRule="auto"/>
        <w:rPr>
          <w:rFonts w:ascii="Arial" w:hAnsi="Arial" w:cs="Arial"/>
          <w:lang w:val="en-US"/>
        </w:rPr>
      </w:pPr>
      <w:r w:rsidRPr="000F1FB4">
        <w:rPr>
          <w:rFonts w:ascii="Arial" w:hAnsi="Arial" w:cs="Arial"/>
          <w:lang w:val="en-US"/>
        </w:rPr>
        <w:t>mark the component indicating that it is unsalvageable, when, in agreement with the component owner, the component is disposed of for legitimate non-flight uses (such as training and education aids, research and development), or for non-aviation applications, mutilation is often not appropriate. Alternatively to marking, the original part number or data plate information can be removed, or a record kept of the disposal of the component for legitimate non-flight uses.</w:t>
      </w:r>
    </w:p>
    <w:p w:rsidR="00210B66" w:rsidRPr="009C5656" w:rsidRDefault="00210B66" w:rsidP="00210B66">
      <w:pPr>
        <w:pStyle w:val="Titre2"/>
        <w:spacing w:before="120" w:after="120" w:line="360" w:lineRule="auto"/>
        <w:ind w:left="-6" w:hanging="11"/>
        <w:jc w:val="both"/>
        <w:rPr>
          <w:rFonts w:ascii="Arial" w:hAnsi="Arial" w:cs="Arial"/>
          <w:bCs/>
          <w:color w:val="auto"/>
          <w:sz w:val="24"/>
          <w:szCs w:val="24"/>
          <w:lang w:val="en-US"/>
        </w:rPr>
      </w:pPr>
      <w:r w:rsidRPr="009C5656">
        <w:rPr>
          <w:rFonts w:ascii="Arial" w:hAnsi="Arial" w:cs="Arial"/>
          <w:bCs/>
          <w:color w:val="auto"/>
          <w:sz w:val="24"/>
          <w:szCs w:val="24"/>
          <w:lang w:val="en-US"/>
        </w:rPr>
        <w:t>GM1 M.A.504 - Segregation of components</w:t>
      </w:r>
    </w:p>
    <w:p w:rsidR="00210B66" w:rsidRPr="00210B66" w:rsidRDefault="00210B66" w:rsidP="00210B66">
      <w:pPr>
        <w:pStyle w:val="Default"/>
        <w:spacing w:before="120" w:after="120" w:line="276" w:lineRule="auto"/>
        <w:jc w:val="both"/>
        <w:rPr>
          <w:rFonts w:ascii="Arial" w:hAnsi="Arial" w:cs="Arial"/>
          <w:sz w:val="22"/>
          <w:szCs w:val="22"/>
          <w:lang w:val="en-US"/>
        </w:rPr>
      </w:pPr>
      <w:r w:rsidRPr="00210B66">
        <w:rPr>
          <w:rFonts w:ascii="Arial" w:hAnsi="Arial" w:cs="Arial"/>
          <w:b/>
          <w:bCs/>
          <w:sz w:val="22"/>
          <w:szCs w:val="22"/>
          <w:lang w:val="en-US"/>
        </w:rPr>
        <w:t xml:space="preserve">MUTILATION OF COMPONENTS </w:t>
      </w:r>
    </w:p>
    <w:p w:rsidR="00210B66" w:rsidRPr="00210B66" w:rsidRDefault="00210B66" w:rsidP="00730B02">
      <w:pPr>
        <w:pStyle w:val="Default"/>
        <w:numPr>
          <w:ilvl w:val="0"/>
          <w:numId w:val="323"/>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Mutilation should be accomplished in such a manner that the components become permanently unusable for their originally intended use. Mutilated components should not be able to be reworked or camouflaged to provide the appearance of being serviceable, such as by replating, shortening and rethreading long bolts, welding, straightening, machining, cleaning, polishing, or repainting. </w:t>
      </w:r>
    </w:p>
    <w:p w:rsidR="00210B66" w:rsidRPr="00210B66" w:rsidRDefault="00210B66" w:rsidP="00730B02">
      <w:pPr>
        <w:pStyle w:val="Default"/>
        <w:numPr>
          <w:ilvl w:val="0"/>
          <w:numId w:val="323"/>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Mutilation may be accomplished by one or a combination of the following procedures: </w:t>
      </w:r>
    </w:p>
    <w:p w:rsidR="00210B66" w:rsidRPr="00210B66" w:rsidRDefault="00210B66" w:rsidP="00730B02">
      <w:pPr>
        <w:pStyle w:val="Default"/>
        <w:numPr>
          <w:ilvl w:val="0"/>
          <w:numId w:val="324"/>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grinding; </w:t>
      </w:r>
    </w:p>
    <w:p w:rsidR="00210B66" w:rsidRPr="00210B66" w:rsidRDefault="00210B66" w:rsidP="00730B02">
      <w:pPr>
        <w:pStyle w:val="Default"/>
        <w:numPr>
          <w:ilvl w:val="0"/>
          <w:numId w:val="324"/>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burning; </w:t>
      </w:r>
    </w:p>
    <w:p w:rsidR="00210B66" w:rsidRPr="00210B66" w:rsidRDefault="00210B66" w:rsidP="00730B02">
      <w:pPr>
        <w:pStyle w:val="Default"/>
        <w:numPr>
          <w:ilvl w:val="0"/>
          <w:numId w:val="324"/>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removal of a major lug or other integral feature; </w:t>
      </w:r>
    </w:p>
    <w:p w:rsidR="00210B66" w:rsidRPr="00210B66" w:rsidRDefault="00210B66" w:rsidP="00730B02">
      <w:pPr>
        <w:pStyle w:val="Default"/>
        <w:numPr>
          <w:ilvl w:val="0"/>
          <w:numId w:val="324"/>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permanent distortion of parts; </w:t>
      </w:r>
    </w:p>
    <w:p w:rsidR="00210B66" w:rsidRPr="00210B66" w:rsidRDefault="00210B66" w:rsidP="00730B02">
      <w:pPr>
        <w:pStyle w:val="Default"/>
        <w:numPr>
          <w:ilvl w:val="0"/>
          <w:numId w:val="324"/>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cutting a hole with cutting torch or saw; </w:t>
      </w:r>
    </w:p>
    <w:p w:rsidR="00210B66" w:rsidRPr="00210B66" w:rsidRDefault="00210B66" w:rsidP="00730B02">
      <w:pPr>
        <w:pStyle w:val="Default"/>
        <w:numPr>
          <w:ilvl w:val="0"/>
          <w:numId w:val="324"/>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melting; </w:t>
      </w:r>
    </w:p>
    <w:p w:rsidR="00210B66" w:rsidRPr="00210B66" w:rsidRDefault="00210B66" w:rsidP="00730B02">
      <w:pPr>
        <w:pStyle w:val="Default"/>
        <w:numPr>
          <w:ilvl w:val="0"/>
          <w:numId w:val="324"/>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sawing into many small pieces; and </w:t>
      </w:r>
    </w:p>
    <w:p w:rsidR="00210B66" w:rsidRPr="00210B66" w:rsidRDefault="00210B66" w:rsidP="00730B02">
      <w:pPr>
        <w:pStyle w:val="Default"/>
        <w:numPr>
          <w:ilvl w:val="0"/>
          <w:numId w:val="324"/>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any other method accepted by the competent authority. </w:t>
      </w:r>
    </w:p>
    <w:p w:rsidR="00210B66" w:rsidRPr="00210B66" w:rsidRDefault="00210B66" w:rsidP="00730B02">
      <w:pPr>
        <w:pStyle w:val="Default"/>
        <w:numPr>
          <w:ilvl w:val="0"/>
          <w:numId w:val="323"/>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The following procedures are examples of mutilation that are often less successful because they may not be consistently effective: </w:t>
      </w:r>
    </w:p>
    <w:p w:rsidR="00210B66" w:rsidRPr="00210B66" w:rsidRDefault="00210B66" w:rsidP="00730B02">
      <w:pPr>
        <w:pStyle w:val="Default"/>
        <w:numPr>
          <w:ilvl w:val="0"/>
          <w:numId w:val="325"/>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stamping or vibro-etching; </w:t>
      </w:r>
    </w:p>
    <w:p w:rsidR="00210B66" w:rsidRPr="00210B66" w:rsidRDefault="00210B66" w:rsidP="00730B02">
      <w:pPr>
        <w:pStyle w:val="Default"/>
        <w:numPr>
          <w:ilvl w:val="0"/>
          <w:numId w:val="325"/>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spraying with paint; </w:t>
      </w:r>
    </w:p>
    <w:p w:rsidR="00210B66" w:rsidRPr="00210B66" w:rsidRDefault="00210B66" w:rsidP="00730B02">
      <w:pPr>
        <w:pStyle w:val="Default"/>
        <w:numPr>
          <w:ilvl w:val="0"/>
          <w:numId w:val="325"/>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small distortions, incisions, or hammer marks; </w:t>
      </w:r>
    </w:p>
    <w:p w:rsidR="00210B66" w:rsidRPr="00210B66" w:rsidRDefault="00210B66" w:rsidP="00730B02">
      <w:pPr>
        <w:pStyle w:val="Default"/>
        <w:numPr>
          <w:ilvl w:val="0"/>
          <w:numId w:val="325"/>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identification by tags or markings; </w:t>
      </w:r>
    </w:p>
    <w:p w:rsidR="00210B66" w:rsidRPr="00210B66" w:rsidRDefault="00210B66" w:rsidP="00730B02">
      <w:pPr>
        <w:pStyle w:val="Default"/>
        <w:numPr>
          <w:ilvl w:val="0"/>
          <w:numId w:val="325"/>
        </w:numPr>
        <w:spacing w:before="120" w:after="120" w:line="276" w:lineRule="auto"/>
        <w:jc w:val="both"/>
        <w:rPr>
          <w:rFonts w:ascii="Arial" w:hAnsi="Arial" w:cs="Arial"/>
          <w:sz w:val="22"/>
          <w:szCs w:val="22"/>
          <w:lang w:val="en-US"/>
        </w:rPr>
      </w:pPr>
      <w:r w:rsidRPr="00210B66">
        <w:rPr>
          <w:rFonts w:ascii="Arial" w:hAnsi="Arial" w:cs="Arial"/>
          <w:sz w:val="22"/>
          <w:szCs w:val="22"/>
          <w:lang w:val="en-US"/>
        </w:rPr>
        <w:t xml:space="preserve">drilling small holes; and </w:t>
      </w:r>
    </w:p>
    <w:p w:rsidR="00210B66" w:rsidRPr="000F1FB4" w:rsidRDefault="00210B66" w:rsidP="00730B02">
      <w:pPr>
        <w:pStyle w:val="Paragraphedeliste"/>
        <w:numPr>
          <w:ilvl w:val="0"/>
          <w:numId w:val="325"/>
        </w:numPr>
        <w:spacing w:before="120" w:after="120" w:line="276" w:lineRule="auto"/>
        <w:rPr>
          <w:rFonts w:ascii="Arial" w:hAnsi="Arial" w:cs="Arial"/>
          <w:lang w:val="en-US"/>
        </w:rPr>
      </w:pPr>
      <w:r w:rsidRPr="000F1FB4">
        <w:rPr>
          <w:rFonts w:ascii="Arial" w:hAnsi="Arial" w:cs="Arial"/>
          <w:lang w:val="en-US"/>
        </w:rPr>
        <w:t>sawing in two pieces only.</w:t>
      </w:r>
    </w:p>
    <w:p w:rsidR="00450447" w:rsidRDefault="00E82CE7" w:rsidP="00C941CD">
      <w:pPr>
        <w:spacing w:before="120" w:after="120" w:line="276" w:lineRule="auto"/>
        <w:ind w:left="-5" w:right="15"/>
        <w:rPr>
          <w:lang w:val="en-US"/>
        </w:rPr>
      </w:pPr>
      <w:r w:rsidRPr="003124A6">
        <w:rPr>
          <w:lang w:val="en-US"/>
        </w:rPr>
        <w:t xml:space="preserve"> </w:t>
      </w:r>
    </w:p>
    <w:p w:rsidR="00D2386E" w:rsidRPr="006A66A3" w:rsidRDefault="00D2386E" w:rsidP="000E6956">
      <w:pPr>
        <w:pStyle w:val="Titre1"/>
        <w:spacing w:before="240" w:after="240" w:line="360" w:lineRule="auto"/>
        <w:ind w:left="408" w:right="420" w:hanging="11"/>
        <w:rPr>
          <w:rFonts w:ascii="Arial" w:hAnsi="Arial" w:cs="Arial"/>
          <w:sz w:val="28"/>
          <w:szCs w:val="28"/>
          <w:lang w:val="en-US"/>
        </w:rPr>
        <w:sectPr w:rsidR="00D2386E" w:rsidRPr="006A66A3" w:rsidSect="009016AF">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18" w:right="1418" w:bottom="1418" w:left="1418" w:header="749" w:footer="707" w:gutter="0"/>
          <w:cols w:space="720"/>
        </w:sectPr>
      </w:pPr>
    </w:p>
    <w:p w:rsidR="00450447" w:rsidRPr="000E6956" w:rsidRDefault="00E82CE7" w:rsidP="000E6956">
      <w:pPr>
        <w:pStyle w:val="Titre1"/>
        <w:spacing w:before="240" w:after="240" w:line="360" w:lineRule="auto"/>
        <w:ind w:left="408" w:right="420" w:hanging="11"/>
        <w:rPr>
          <w:rFonts w:ascii="Arial" w:hAnsi="Arial" w:cs="Arial"/>
          <w:sz w:val="28"/>
          <w:szCs w:val="28"/>
        </w:rPr>
      </w:pPr>
      <w:r w:rsidRPr="000E6956">
        <w:rPr>
          <w:rFonts w:ascii="Arial" w:hAnsi="Arial" w:cs="Arial"/>
          <w:sz w:val="28"/>
          <w:szCs w:val="28"/>
        </w:rPr>
        <w:t xml:space="preserve">SUBPART F — MAINTENANCE ORGANISATION </w:t>
      </w:r>
    </w:p>
    <w:p w:rsidR="00450447" w:rsidRPr="000E6956" w:rsidRDefault="00E82CE7" w:rsidP="000E6956">
      <w:pPr>
        <w:pStyle w:val="Titre2"/>
        <w:spacing w:before="120" w:after="120" w:line="360" w:lineRule="auto"/>
        <w:ind w:left="-6" w:hanging="11"/>
        <w:rPr>
          <w:rFonts w:ascii="Arial" w:hAnsi="Arial" w:cs="Arial"/>
          <w:sz w:val="24"/>
          <w:szCs w:val="24"/>
        </w:rPr>
      </w:pPr>
      <w:r w:rsidRPr="000E6956">
        <w:rPr>
          <w:rFonts w:ascii="Arial" w:hAnsi="Arial" w:cs="Arial"/>
          <w:sz w:val="24"/>
          <w:szCs w:val="24"/>
        </w:rPr>
        <w:t xml:space="preserve">AMC M.A.602 </w:t>
      </w:r>
      <w:r w:rsidR="000E6956">
        <w:rPr>
          <w:rFonts w:ascii="Arial" w:hAnsi="Arial" w:cs="Arial"/>
          <w:sz w:val="24"/>
          <w:szCs w:val="24"/>
        </w:rPr>
        <w:t>-</w:t>
      </w:r>
      <w:r w:rsidRPr="000E6956">
        <w:rPr>
          <w:rFonts w:ascii="Arial" w:hAnsi="Arial" w:cs="Arial"/>
          <w:sz w:val="24"/>
          <w:szCs w:val="24"/>
        </w:rPr>
        <w:t xml:space="preserve"> Application </w:t>
      </w:r>
    </w:p>
    <w:p w:rsidR="00450447" w:rsidRPr="000E6956" w:rsidRDefault="00E82CE7" w:rsidP="000E6956">
      <w:pPr>
        <w:spacing w:before="120" w:after="120" w:line="276" w:lineRule="auto"/>
        <w:ind w:left="-6" w:right="15" w:hanging="11"/>
        <w:rPr>
          <w:rFonts w:ascii="Arial" w:hAnsi="Arial" w:cs="Arial"/>
          <w:lang w:val="en-US"/>
        </w:rPr>
      </w:pPr>
      <w:r w:rsidRPr="000E6956">
        <w:rPr>
          <w:rFonts w:ascii="Arial" w:hAnsi="Arial" w:cs="Arial"/>
          <w:lang w:val="en-US"/>
        </w:rPr>
        <w:t xml:space="preserve">An application should be made on an </w:t>
      </w:r>
      <w:r w:rsidR="009A7976">
        <w:rPr>
          <w:rFonts w:ascii="Arial" w:hAnsi="Arial" w:cs="Arial"/>
          <w:lang w:val="en-US"/>
        </w:rPr>
        <w:t xml:space="preserve">ASSA-AC Form </w:t>
      </w:r>
      <w:r w:rsidRPr="000E6956">
        <w:rPr>
          <w:rFonts w:ascii="Arial" w:hAnsi="Arial" w:cs="Arial"/>
          <w:lang w:val="en-US"/>
        </w:rPr>
        <w:t>2 (Appendix IX</w:t>
      </w:r>
      <w:r w:rsidRPr="000E6956">
        <w:rPr>
          <w:rFonts w:ascii="Arial" w:hAnsi="Arial" w:cs="Arial"/>
          <w:i/>
          <w:lang w:val="en-US"/>
        </w:rPr>
        <w:t xml:space="preserve"> </w:t>
      </w:r>
      <w:r w:rsidRPr="000E6956">
        <w:rPr>
          <w:rFonts w:ascii="Arial" w:hAnsi="Arial" w:cs="Arial"/>
          <w:lang w:val="en-US"/>
        </w:rPr>
        <w:t xml:space="preserve">to AMC M.A.602 and AMC M.A.702) or equivalent acceptable to the competent authority.  </w:t>
      </w:r>
    </w:p>
    <w:p w:rsidR="00450447" w:rsidRPr="000E6956" w:rsidRDefault="00E82CE7" w:rsidP="000E6956">
      <w:pPr>
        <w:spacing w:before="120" w:after="120" w:line="276" w:lineRule="auto"/>
        <w:ind w:left="-6" w:right="15" w:hanging="11"/>
        <w:rPr>
          <w:rFonts w:ascii="Arial" w:hAnsi="Arial" w:cs="Arial"/>
          <w:lang w:val="en-US"/>
        </w:rPr>
      </w:pPr>
      <w:r w:rsidRPr="000E6956">
        <w:rPr>
          <w:rFonts w:ascii="Arial" w:hAnsi="Arial" w:cs="Arial"/>
          <w:lang w:val="en-US"/>
        </w:rPr>
        <w:t xml:space="preserve">The </w:t>
      </w:r>
      <w:r w:rsidR="009A7976">
        <w:rPr>
          <w:rFonts w:ascii="Arial" w:hAnsi="Arial" w:cs="Arial"/>
          <w:lang w:val="en-US"/>
        </w:rPr>
        <w:t xml:space="preserve">ASSA-AC Form </w:t>
      </w:r>
      <w:r w:rsidRPr="000E6956">
        <w:rPr>
          <w:rFonts w:ascii="Arial" w:hAnsi="Arial" w:cs="Arial"/>
          <w:lang w:val="en-US"/>
        </w:rPr>
        <w:t>2 is valid for the application for M.A. Subpart F</w:t>
      </w:r>
      <w:r w:rsidR="00D6213E">
        <w:rPr>
          <w:rFonts w:ascii="Arial" w:hAnsi="Arial" w:cs="Arial"/>
          <w:lang w:val="en-US"/>
        </w:rPr>
        <w:t xml:space="preserve"> </w:t>
      </w:r>
      <w:r w:rsidR="00D6213E" w:rsidRPr="008E00B1">
        <w:rPr>
          <w:rFonts w:ascii="Arial" w:hAnsi="Arial" w:cs="Arial"/>
          <w:lang w:val="en-US"/>
        </w:rPr>
        <w:t>(refer to Article 4(2))</w:t>
      </w:r>
      <w:r w:rsidRPr="008E00B1">
        <w:rPr>
          <w:rFonts w:ascii="Arial" w:hAnsi="Arial" w:cs="Arial"/>
          <w:lang w:val="en-US"/>
        </w:rPr>
        <w:t>,</w:t>
      </w:r>
      <w:r w:rsidRPr="000E6956">
        <w:rPr>
          <w:rFonts w:ascii="Arial" w:hAnsi="Arial" w:cs="Arial"/>
          <w:lang w:val="en-US"/>
        </w:rPr>
        <w:t xml:space="preserve"> Part-145</w:t>
      </w:r>
      <w:r w:rsidR="00A24344">
        <w:rPr>
          <w:rFonts w:ascii="Arial" w:hAnsi="Arial" w:cs="Arial"/>
          <w:lang w:val="en-US"/>
        </w:rPr>
        <w:t>,</w:t>
      </w:r>
      <w:r w:rsidRPr="000E6956">
        <w:rPr>
          <w:rFonts w:ascii="Arial" w:hAnsi="Arial" w:cs="Arial"/>
          <w:lang w:val="en-US"/>
        </w:rPr>
        <w:t xml:space="preserve"> M.A. Subpart G </w:t>
      </w:r>
      <w:r w:rsidR="00A24344" w:rsidRPr="008E00B1">
        <w:rPr>
          <w:rFonts w:ascii="Arial" w:hAnsi="Arial" w:cs="Arial"/>
          <w:lang w:val="en-US"/>
        </w:rPr>
        <w:t>(refer to Article 4(2)), Part-CAMO and Part-CAO</w:t>
      </w:r>
      <w:r w:rsidR="00A24344" w:rsidRPr="00A24344">
        <w:rPr>
          <w:lang w:val="en-US"/>
        </w:rPr>
        <w:t xml:space="preserve"> </w:t>
      </w:r>
      <w:r w:rsidRPr="000E6956">
        <w:rPr>
          <w:rFonts w:ascii="Arial" w:hAnsi="Arial" w:cs="Arial"/>
          <w:lang w:val="en-US"/>
        </w:rPr>
        <w:t xml:space="preserve">organisations. Organisations applying for several approvals may do so by using a single </w:t>
      </w:r>
      <w:r w:rsidR="009A7976">
        <w:rPr>
          <w:rFonts w:ascii="Arial" w:hAnsi="Arial" w:cs="Arial"/>
          <w:lang w:val="en-US"/>
        </w:rPr>
        <w:t xml:space="preserve">ASSA-AC Form </w:t>
      </w:r>
      <w:r w:rsidRPr="000E6956">
        <w:rPr>
          <w:rFonts w:ascii="Arial" w:hAnsi="Arial" w:cs="Arial"/>
          <w:lang w:val="en-US"/>
        </w:rPr>
        <w:t xml:space="preserve">2. </w:t>
      </w:r>
    </w:p>
    <w:p w:rsidR="00450447" w:rsidRPr="000E6956" w:rsidRDefault="00E82CE7" w:rsidP="000E6956">
      <w:pPr>
        <w:pStyle w:val="Titre2"/>
        <w:spacing w:before="120" w:after="120" w:line="360" w:lineRule="auto"/>
        <w:ind w:left="-6" w:hanging="11"/>
        <w:jc w:val="both"/>
        <w:rPr>
          <w:rFonts w:ascii="Arial" w:hAnsi="Arial" w:cs="Arial"/>
          <w:sz w:val="24"/>
          <w:szCs w:val="24"/>
          <w:lang w:val="en-US"/>
        </w:rPr>
      </w:pPr>
      <w:r w:rsidRPr="000E6956">
        <w:rPr>
          <w:rFonts w:ascii="Arial" w:hAnsi="Arial" w:cs="Arial"/>
          <w:sz w:val="24"/>
          <w:szCs w:val="24"/>
          <w:lang w:val="en-US"/>
        </w:rPr>
        <w:t>AMC M.A.603</w:t>
      </w:r>
      <w:r w:rsidR="008E00B1">
        <w:rPr>
          <w:rFonts w:ascii="Arial" w:hAnsi="Arial" w:cs="Arial"/>
          <w:sz w:val="24"/>
          <w:szCs w:val="24"/>
          <w:lang w:val="en-US"/>
        </w:rPr>
        <w:t xml:space="preserve"> </w:t>
      </w:r>
      <w:r w:rsidR="000E6956">
        <w:rPr>
          <w:rFonts w:ascii="Arial" w:hAnsi="Arial" w:cs="Arial"/>
          <w:sz w:val="24"/>
          <w:szCs w:val="24"/>
          <w:lang w:val="en-US"/>
        </w:rPr>
        <w:t>(a) -</w:t>
      </w:r>
      <w:r w:rsidRPr="000E6956">
        <w:rPr>
          <w:rFonts w:ascii="Arial" w:hAnsi="Arial" w:cs="Arial"/>
          <w:sz w:val="24"/>
          <w:szCs w:val="24"/>
          <w:lang w:val="en-US"/>
        </w:rPr>
        <w:t xml:space="preserve"> Extent of Approval </w:t>
      </w:r>
    </w:p>
    <w:p w:rsidR="00450447" w:rsidRPr="000E6956" w:rsidRDefault="00E82CE7" w:rsidP="000E6956">
      <w:pPr>
        <w:spacing w:before="120" w:after="120" w:line="276" w:lineRule="auto"/>
        <w:ind w:left="-6" w:right="15" w:hanging="11"/>
        <w:rPr>
          <w:rFonts w:ascii="Arial" w:hAnsi="Arial" w:cs="Arial"/>
          <w:lang w:val="en-US"/>
        </w:rPr>
      </w:pPr>
      <w:r w:rsidRPr="000E6956">
        <w:rPr>
          <w:rFonts w:ascii="Arial" w:hAnsi="Arial" w:cs="Arial"/>
          <w:lang w:val="en-US"/>
        </w:rPr>
        <w:t xml:space="preserve">The following table identifies the ATA Specification 2200 chapter for the category C component rating. If the maintenance manual (or equivalent document) does not follow the ATA Chapters, the corresponding subjects still apply to the applicable C rating. </w:t>
      </w:r>
    </w:p>
    <w:tbl>
      <w:tblPr>
        <w:tblStyle w:val="TableGrid"/>
        <w:tblW w:w="9643" w:type="dxa"/>
        <w:tblInd w:w="50" w:type="dxa"/>
        <w:tblCellMar>
          <w:left w:w="58" w:type="dxa"/>
          <w:right w:w="22" w:type="dxa"/>
        </w:tblCellMar>
        <w:tblLook w:val="04A0" w:firstRow="1" w:lastRow="0" w:firstColumn="1" w:lastColumn="0" w:noHBand="0" w:noVBand="1"/>
      </w:tblPr>
      <w:tblGrid>
        <w:gridCol w:w="2129"/>
        <w:gridCol w:w="3260"/>
        <w:gridCol w:w="4254"/>
      </w:tblGrid>
      <w:tr w:rsidR="00450447" w:rsidTr="00F6473E">
        <w:trPr>
          <w:trHeight w:val="833"/>
          <w:tblHeader/>
        </w:trPr>
        <w:tc>
          <w:tcPr>
            <w:tcW w:w="212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450447" w:rsidRPr="000E6956" w:rsidRDefault="00E82CE7" w:rsidP="000E6956">
            <w:pPr>
              <w:spacing w:before="60" w:after="60" w:line="240" w:lineRule="auto"/>
              <w:ind w:left="2" w:firstLine="0"/>
              <w:jc w:val="left"/>
              <w:rPr>
                <w:rFonts w:ascii="Arial" w:hAnsi="Arial" w:cs="Arial"/>
                <w:sz w:val="20"/>
                <w:szCs w:val="20"/>
              </w:rPr>
            </w:pPr>
            <w:r w:rsidRPr="000E6956">
              <w:rPr>
                <w:rFonts w:ascii="Arial" w:hAnsi="Arial" w:cs="Arial"/>
                <w:sz w:val="20"/>
                <w:szCs w:val="20"/>
              </w:rPr>
              <w:t xml:space="preserve">CLASS </w:t>
            </w:r>
          </w:p>
        </w:tc>
        <w:tc>
          <w:tcPr>
            <w:tcW w:w="326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RATING </w:t>
            </w:r>
          </w:p>
        </w:tc>
        <w:tc>
          <w:tcPr>
            <w:tcW w:w="425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ATA CHAPTERS </w:t>
            </w:r>
          </w:p>
        </w:tc>
      </w:tr>
      <w:tr w:rsidR="00450447" w:rsidTr="00F6473E">
        <w:trPr>
          <w:trHeight w:val="434"/>
        </w:trPr>
        <w:tc>
          <w:tcPr>
            <w:tcW w:w="2129" w:type="dxa"/>
            <w:vMerge w:val="restart"/>
            <w:tcBorders>
              <w:top w:val="single" w:sz="4" w:space="0" w:color="000000"/>
              <w:left w:val="single" w:sz="4" w:space="0" w:color="000000"/>
              <w:bottom w:val="single" w:sz="4" w:space="0" w:color="auto"/>
              <w:right w:val="single" w:sz="4" w:space="0" w:color="000000"/>
            </w:tcBorders>
          </w:tcPr>
          <w:p w:rsidR="00450447" w:rsidRPr="000E6956" w:rsidRDefault="00E82CE7" w:rsidP="000E6956">
            <w:pPr>
              <w:spacing w:before="60" w:after="60" w:line="240" w:lineRule="auto"/>
              <w:ind w:left="2" w:firstLine="0"/>
              <w:rPr>
                <w:rFonts w:ascii="Arial" w:hAnsi="Arial" w:cs="Arial"/>
                <w:sz w:val="20"/>
                <w:szCs w:val="20"/>
                <w:lang w:val="en-US"/>
              </w:rPr>
            </w:pPr>
            <w:r w:rsidRPr="000E6956">
              <w:rPr>
                <w:rFonts w:ascii="Arial" w:hAnsi="Arial" w:cs="Arial"/>
                <w:sz w:val="20"/>
                <w:szCs w:val="20"/>
                <w:lang w:val="en-US"/>
              </w:rPr>
              <w:t xml:space="preserve">COMPONENTS OTHER </w:t>
            </w:r>
          </w:p>
          <w:p w:rsidR="00450447" w:rsidRPr="000E6956" w:rsidRDefault="00E82CE7" w:rsidP="000E6956">
            <w:pPr>
              <w:spacing w:before="60" w:after="60" w:line="240" w:lineRule="auto"/>
              <w:ind w:left="2" w:firstLine="0"/>
              <w:jc w:val="left"/>
              <w:rPr>
                <w:rFonts w:ascii="Arial" w:hAnsi="Arial" w:cs="Arial"/>
                <w:sz w:val="20"/>
                <w:szCs w:val="20"/>
                <w:lang w:val="en-US"/>
              </w:rPr>
            </w:pPr>
            <w:r w:rsidRPr="000E6956">
              <w:rPr>
                <w:rFonts w:ascii="Arial" w:hAnsi="Arial" w:cs="Arial"/>
                <w:sz w:val="20"/>
                <w:szCs w:val="20"/>
                <w:lang w:val="en-US"/>
              </w:rPr>
              <w:t xml:space="preserve">THAN COMPLETE </w:t>
            </w:r>
          </w:p>
          <w:p w:rsidR="00450447" w:rsidRPr="000E6956" w:rsidRDefault="00E82CE7" w:rsidP="000E6956">
            <w:pPr>
              <w:spacing w:before="60" w:after="60" w:line="240" w:lineRule="auto"/>
              <w:ind w:left="2" w:firstLine="0"/>
              <w:jc w:val="left"/>
              <w:rPr>
                <w:rFonts w:ascii="Arial" w:hAnsi="Arial" w:cs="Arial"/>
                <w:sz w:val="20"/>
                <w:szCs w:val="20"/>
                <w:lang w:val="en-US"/>
              </w:rPr>
            </w:pPr>
            <w:r w:rsidRPr="000E6956">
              <w:rPr>
                <w:rFonts w:ascii="Arial" w:hAnsi="Arial" w:cs="Arial"/>
                <w:sz w:val="20"/>
                <w:szCs w:val="20"/>
                <w:lang w:val="en-US"/>
              </w:rPr>
              <w:t xml:space="preserve">ENGINES OR APUs </w:t>
            </w:r>
          </w:p>
        </w:tc>
        <w:tc>
          <w:tcPr>
            <w:tcW w:w="3260"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C1 Air Cond &amp; Press </w:t>
            </w:r>
          </w:p>
        </w:tc>
        <w:tc>
          <w:tcPr>
            <w:tcW w:w="4254"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21 </w:t>
            </w:r>
          </w:p>
        </w:tc>
      </w:tr>
      <w:tr w:rsidR="00450447" w:rsidTr="00F6473E">
        <w:trPr>
          <w:trHeight w:val="432"/>
        </w:trPr>
        <w:tc>
          <w:tcPr>
            <w:tcW w:w="0" w:type="auto"/>
            <w:vMerge/>
            <w:tcBorders>
              <w:top w:val="nil"/>
              <w:left w:val="single" w:sz="4" w:space="0" w:color="000000"/>
              <w:bottom w:val="single" w:sz="4" w:space="0" w:color="auto"/>
              <w:right w:val="single" w:sz="4" w:space="0" w:color="000000"/>
            </w:tcBorders>
          </w:tcPr>
          <w:p w:rsidR="00450447" w:rsidRPr="000E6956" w:rsidRDefault="00450447" w:rsidP="000E6956">
            <w:pPr>
              <w:spacing w:before="60" w:after="60" w:line="240" w:lineRule="auto"/>
              <w:ind w:left="0" w:firstLine="0"/>
              <w:jc w:val="left"/>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C2 Auto Flight </w:t>
            </w:r>
          </w:p>
        </w:tc>
        <w:tc>
          <w:tcPr>
            <w:tcW w:w="4254"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22 </w:t>
            </w:r>
          </w:p>
        </w:tc>
      </w:tr>
      <w:tr w:rsidR="00450447" w:rsidTr="00F6473E">
        <w:trPr>
          <w:trHeight w:val="432"/>
        </w:trPr>
        <w:tc>
          <w:tcPr>
            <w:tcW w:w="0" w:type="auto"/>
            <w:vMerge/>
            <w:tcBorders>
              <w:top w:val="nil"/>
              <w:left w:val="single" w:sz="4" w:space="0" w:color="000000"/>
              <w:bottom w:val="single" w:sz="4" w:space="0" w:color="auto"/>
              <w:right w:val="single" w:sz="4" w:space="0" w:color="000000"/>
            </w:tcBorders>
          </w:tcPr>
          <w:p w:rsidR="00450447" w:rsidRPr="000E6956" w:rsidRDefault="00450447" w:rsidP="000E6956">
            <w:pPr>
              <w:spacing w:before="60" w:after="60" w:line="240" w:lineRule="auto"/>
              <w:ind w:left="0" w:firstLine="0"/>
              <w:jc w:val="left"/>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C3 Comms and Nav </w:t>
            </w:r>
          </w:p>
        </w:tc>
        <w:tc>
          <w:tcPr>
            <w:tcW w:w="4254"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23 - 34 </w:t>
            </w:r>
          </w:p>
        </w:tc>
      </w:tr>
      <w:tr w:rsidR="00450447" w:rsidTr="00F6473E">
        <w:trPr>
          <w:trHeight w:val="434"/>
        </w:trPr>
        <w:tc>
          <w:tcPr>
            <w:tcW w:w="0" w:type="auto"/>
            <w:vMerge/>
            <w:tcBorders>
              <w:top w:val="nil"/>
              <w:left w:val="single" w:sz="4" w:space="0" w:color="000000"/>
              <w:bottom w:val="single" w:sz="4" w:space="0" w:color="auto"/>
              <w:right w:val="single" w:sz="4" w:space="0" w:color="000000"/>
            </w:tcBorders>
          </w:tcPr>
          <w:p w:rsidR="00450447" w:rsidRPr="000E6956" w:rsidRDefault="00450447" w:rsidP="000E6956">
            <w:pPr>
              <w:spacing w:before="60" w:after="60" w:line="240" w:lineRule="auto"/>
              <w:ind w:left="0" w:firstLine="0"/>
              <w:jc w:val="left"/>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C4 Doors - Hatches </w:t>
            </w:r>
          </w:p>
        </w:tc>
        <w:tc>
          <w:tcPr>
            <w:tcW w:w="4254"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52 </w:t>
            </w:r>
          </w:p>
        </w:tc>
      </w:tr>
      <w:tr w:rsidR="00450447" w:rsidTr="00F6473E">
        <w:trPr>
          <w:trHeight w:val="432"/>
        </w:trPr>
        <w:tc>
          <w:tcPr>
            <w:tcW w:w="0" w:type="auto"/>
            <w:vMerge/>
            <w:tcBorders>
              <w:top w:val="nil"/>
              <w:left w:val="single" w:sz="4" w:space="0" w:color="000000"/>
              <w:bottom w:val="single" w:sz="4" w:space="0" w:color="auto"/>
              <w:right w:val="single" w:sz="4" w:space="0" w:color="000000"/>
            </w:tcBorders>
          </w:tcPr>
          <w:p w:rsidR="00450447" w:rsidRPr="000E6956" w:rsidRDefault="00450447" w:rsidP="000E6956">
            <w:pPr>
              <w:spacing w:before="60" w:after="60" w:line="240" w:lineRule="auto"/>
              <w:ind w:left="0" w:firstLine="0"/>
              <w:jc w:val="left"/>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C5 Electrical Power &amp; Lights </w:t>
            </w:r>
          </w:p>
        </w:tc>
        <w:tc>
          <w:tcPr>
            <w:tcW w:w="4254"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24 – 33 – 85  </w:t>
            </w:r>
          </w:p>
        </w:tc>
      </w:tr>
      <w:tr w:rsidR="00450447" w:rsidTr="00F6473E">
        <w:trPr>
          <w:trHeight w:val="434"/>
        </w:trPr>
        <w:tc>
          <w:tcPr>
            <w:tcW w:w="0" w:type="auto"/>
            <w:vMerge/>
            <w:tcBorders>
              <w:top w:val="nil"/>
              <w:left w:val="single" w:sz="4" w:space="0" w:color="000000"/>
              <w:bottom w:val="single" w:sz="4" w:space="0" w:color="auto"/>
              <w:right w:val="single" w:sz="4" w:space="0" w:color="000000"/>
            </w:tcBorders>
          </w:tcPr>
          <w:p w:rsidR="00450447" w:rsidRPr="000E6956" w:rsidRDefault="00450447" w:rsidP="000E6956">
            <w:pPr>
              <w:spacing w:before="60" w:after="60" w:line="240" w:lineRule="auto"/>
              <w:ind w:left="0" w:firstLine="0"/>
              <w:jc w:val="left"/>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C6 Equipment </w:t>
            </w:r>
          </w:p>
        </w:tc>
        <w:tc>
          <w:tcPr>
            <w:tcW w:w="4254"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25 - 38 - 44 - 45 - 50  </w:t>
            </w:r>
          </w:p>
        </w:tc>
      </w:tr>
      <w:tr w:rsidR="00450447" w:rsidTr="00F6473E">
        <w:trPr>
          <w:trHeight w:val="742"/>
        </w:trPr>
        <w:tc>
          <w:tcPr>
            <w:tcW w:w="0" w:type="auto"/>
            <w:vMerge/>
            <w:tcBorders>
              <w:top w:val="nil"/>
              <w:left w:val="single" w:sz="4" w:space="0" w:color="000000"/>
              <w:bottom w:val="single" w:sz="4" w:space="0" w:color="auto"/>
              <w:right w:val="single" w:sz="4" w:space="0" w:color="000000"/>
            </w:tcBorders>
          </w:tcPr>
          <w:p w:rsidR="00450447" w:rsidRPr="000E6956" w:rsidRDefault="00450447" w:rsidP="000E6956">
            <w:pPr>
              <w:spacing w:before="60" w:after="60" w:line="240" w:lineRule="auto"/>
              <w:ind w:left="0" w:firstLine="0"/>
              <w:jc w:val="left"/>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C7 Engine – APU </w:t>
            </w:r>
          </w:p>
        </w:tc>
        <w:tc>
          <w:tcPr>
            <w:tcW w:w="4254"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rPr>
                <w:rFonts w:ascii="Arial" w:hAnsi="Arial" w:cs="Arial"/>
                <w:sz w:val="20"/>
                <w:szCs w:val="20"/>
              </w:rPr>
            </w:pPr>
            <w:r w:rsidRPr="000E6956">
              <w:rPr>
                <w:rFonts w:ascii="Arial" w:hAnsi="Arial" w:cs="Arial"/>
                <w:sz w:val="20"/>
                <w:szCs w:val="20"/>
              </w:rPr>
              <w:t xml:space="preserve">49 - 71 - 72 - 73 - 74 - 75 - 76 - 77 - 78 - 79 - 80 </w:t>
            </w:r>
          </w:p>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- 81 - 82 - 83 </w:t>
            </w:r>
          </w:p>
        </w:tc>
      </w:tr>
      <w:tr w:rsidR="00450447" w:rsidTr="00F6473E">
        <w:trPr>
          <w:trHeight w:val="432"/>
        </w:trPr>
        <w:tc>
          <w:tcPr>
            <w:tcW w:w="0" w:type="auto"/>
            <w:vMerge/>
            <w:tcBorders>
              <w:top w:val="nil"/>
              <w:left w:val="single" w:sz="4" w:space="0" w:color="000000"/>
              <w:bottom w:val="single" w:sz="4" w:space="0" w:color="auto"/>
              <w:right w:val="single" w:sz="4" w:space="0" w:color="000000"/>
            </w:tcBorders>
          </w:tcPr>
          <w:p w:rsidR="00450447" w:rsidRPr="000E6956" w:rsidRDefault="00450447" w:rsidP="000E6956">
            <w:pPr>
              <w:spacing w:before="60" w:after="60" w:line="240" w:lineRule="auto"/>
              <w:ind w:left="0" w:firstLine="0"/>
              <w:jc w:val="left"/>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C8 Flight Controls </w:t>
            </w:r>
          </w:p>
        </w:tc>
        <w:tc>
          <w:tcPr>
            <w:tcW w:w="4254"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27 - 55 - 57.40 - 57.50 - 57.60 - 57.70 </w:t>
            </w:r>
          </w:p>
        </w:tc>
      </w:tr>
      <w:tr w:rsidR="00450447" w:rsidTr="00F6473E">
        <w:trPr>
          <w:trHeight w:val="432"/>
        </w:trPr>
        <w:tc>
          <w:tcPr>
            <w:tcW w:w="0" w:type="auto"/>
            <w:vMerge/>
            <w:tcBorders>
              <w:top w:val="nil"/>
              <w:left w:val="single" w:sz="4" w:space="0" w:color="000000"/>
              <w:bottom w:val="single" w:sz="4" w:space="0" w:color="auto"/>
              <w:right w:val="single" w:sz="4" w:space="0" w:color="000000"/>
            </w:tcBorders>
          </w:tcPr>
          <w:p w:rsidR="00450447" w:rsidRPr="000E6956" w:rsidRDefault="00450447" w:rsidP="000E6956">
            <w:pPr>
              <w:spacing w:before="60" w:after="60" w:line="240" w:lineRule="auto"/>
              <w:ind w:left="0" w:firstLine="0"/>
              <w:jc w:val="left"/>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C9 Fuel </w:t>
            </w:r>
          </w:p>
        </w:tc>
        <w:tc>
          <w:tcPr>
            <w:tcW w:w="4254"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28 - 47 </w:t>
            </w:r>
          </w:p>
        </w:tc>
      </w:tr>
      <w:tr w:rsidR="00450447" w:rsidTr="00F6473E">
        <w:trPr>
          <w:trHeight w:val="434"/>
        </w:trPr>
        <w:tc>
          <w:tcPr>
            <w:tcW w:w="0" w:type="auto"/>
            <w:vMerge/>
            <w:tcBorders>
              <w:top w:val="nil"/>
              <w:left w:val="single" w:sz="4" w:space="0" w:color="000000"/>
              <w:bottom w:val="single" w:sz="4" w:space="0" w:color="auto"/>
              <w:right w:val="single" w:sz="4" w:space="0" w:color="000000"/>
            </w:tcBorders>
          </w:tcPr>
          <w:p w:rsidR="00450447" w:rsidRPr="000E6956" w:rsidRDefault="00450447" w:rsidP="000E6956">
            <w:pPr>
              <w:spacing w:before="60" w:after="60" w:line="240" w:lineRule="auto"/>
              <w:ind w:left="0" w:firstLine="0"/>
              <w:jc w:val="left"/>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C10 Helicopters - Rotors </w:t>
            </w:r>
          </w:p>
        </w:tc>
        <w:tc>
          <w:tcPr>
            <w:tcW w:w="4254"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62 - 64 - 66 - 67 </w:t>
            </w:r>
          </w:p>
        </w:tc>
      </w:tr>
      <w:tr w:rsidR="00450447" w:rsidTr="00F6473E">
        <w:trPr>
          <w:trHeight w:val="432"/>
        </w:trPr>
        <w:tc>
          <w:tcPr>
            <w:tcW w:w="0" w:type="auto"/>
            <w:vMerge/>
            <w:tcBorders>
              <w:top w:val="nil"/>
              <w:left w:val="single" w:sz="4" w:space="0" w:color="000000"/>
              <w:bottom w:val="single" w:sz="4" w:space="0" w:color="auto"/>
              <w:right w:val="single" w:sz="4" w:space="0" w:color="000000"/>
            </w:tcBorders>
          </w:tcPr>
          <w:p w:rsidR="00450447" w:rsidRPr="000E6956" w:rsidRDefault="00450447" w:rsidP="000E6956">
            <w:pPr>
              <w:spacing w:before="60" w:after="60" w:line="240" w:lineRule="auto"/>
              <w:ind w:left="0" w:firstLine="0"/>
              <w:jc w:val="left"/>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C11 Helicopter - Trans </w:t>
            </w:r>
          </w:p>
        </w:tc>
        <w:tc>
          <w:tcPr>
            <w:tcW w:w="4254"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63 - 65 </w:t>
            </w:r>
          </w:p>
        </w:tc>
      </w:tr>
      <w:tr w:rsidR="00450447" w:rsidTr="00F6473E">
        <w:trPr>
          <w:trHeight w:val="433"/>
        </w:trPr>
        <w:tc>
          <w:tcPr>
            <w:tcW w:w="0" w:type="auto"/>
            <w:vMerge/>
            <w:tcBorders>
              <w:top w:val="nil"/>
              <w:left w:val="single" w:sz="4" w:space="0" w:color="000000"/>
              <w:bottom w:val="single" w:sz="4" w:space="0" w:color="auto"/>
              <w:right w:val="single" w:sz="4" w:space="0" w:color="000000"/>
            </w:tcBorders>
          </w:tcPr>
          <w:p w:rsidR="00450447" w:rsidRPr="000E6956" w:rsidRDefault="00450447" w:rsidP="000E6956">
            <w:pPr>
              <w:spacing w:before="60" w:after="60" w:line="240" w:lineRule="auto"/>
              <w:ind w:left="0" w:firstLine="0"/>
              <w:jc w:val="left"/>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C12 Hydraulic Power </w:t>
            </w:r>
          </w:p>
        </w:tc>
        <w:tc>
          <w:tcPr>
            <w:tcW w:w="4254"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29 </w:t>
            </w:r>
          </w:p>
        </w:tc>
      </w:tr>
      <w:tr w:rsidR="00450447" w:rsidTr="00F6473E">
        <w:trPr>
          <w:trHeight w:val="434"/>
        </w:trPr>
        <w:tc>
          <w:tcPr>
            <w:tcW w:w="0" w:type="auto"/>
            <w:vMerge/>
            <w:tcBorders>
              <w:top w:val="nil"/>
              <w:left w:val="single" w:sz="4" w:space="0" w:color="000000"/>
              <w:bottom w:val="single" w:sz="4" w:space="0" w:color="auto"/>
              <w:right w:val="single" w:sz="4" w:space="0" w:color="000000"/>
            </w:tcBorders>
          </w:tcPr>
          <w:p w:rsidR="00450447" w:rsidRPr="000E6956" w:rsidRDefault="00450447" w:rsidP="000E6956">
            <w:pPr>
              <w:spacing w:before="60" w:after="60" w:line="240" w:lineRule="auto"/>
              <w:ind w:left="0" w:firstLine="0"/>
              <w:jc w:val="left"/>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C13 Indicating/Recording Systems </w:t>
            </w:r>
          </w:p>
        </w:tc>
        <w:tc>
          <w:tcPr>
            <w:tcW w:w="4254"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31 - 42 - 46 </w:t>
            </w:r>
          </w:p>
        </w:tc>
      </w:tr>
      <w:tr w:rsidR="00450447" w:rsidTr="00F6473E">
        <w:trPr>
          <w:trHeight w:val="432"/>
        </w:trPr>
        <w:tc>
          <w:tcPr>
            <w:tcW w:w="0" w:type="auto"/>
            <w:vMerge/>
            <w:tcBorders>
              <w:top w:val="nil"/>
              <w:left w:val="single" w:sz="4" w:space="0" w:color="000000"/>
              <w:bottom w:val="single" w:sz="4" w:space="0" w:color="auto"/>
              <w:right w:val="single" w:sz="4" w:space="0" w:color="000000"/>
            </w:tcBorders>
          </w:tcPr>
          <w:p w:rsidR="00450447" w:rsidRPr="000E6956" w:rsidRDefault="00450447" w:rsidP="000E6956">
            <w:pPr>
              <w:spacing w:before="60" w:after="60" w:line="240" w:lineRule="auto"/>
              <w:ind w:left="0" w:firstLine="0"/>
              <w:jc w:val="left"/>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C14 Landing Gear </w:t>
            </w:r>
          </w:p>
        </w:tc>
        <w:tc>
          <w:tcPr>
            <w:tcW w:w="4254"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32 </w:t>
            </w:r>
          </w:p>
        </w:tc>
      </w:tr>
      <w:tr w:rsidR="00450447" w:rsidTr="00F6473E">
        <w:trPr>
          <w:trHeight w:val="432"/>
        </w:trPr>
        <w:tc>
          <w:tcPr>
            <w:tcW w:w="0" w:type="auto"/>
            <w:vMerge/>
            <w:tcBorders>
              <w:top w:val="nil"/>
              <w:left w:val="single" w:sz="4" w:space="0" w:color="000000"/>
              <w:bottom w:val="single" w:sz="4" w:space="0" w:color="auto"/>
              <w:right w:val="single" w:sz="4" w:space="0" w:color="000000"/>
            </w:tcBorders>
          </w:tcPr>
          <w:p w:rsidR="00450447" w:rsidRPr="000E6956" w:rsidRDefault="00450447" w:rsidP="000E6956">
            <w:pPr>
              <w:spacing w:before="60" w:after="60" w:line="240" w:lineRule="auto"/>
              <w:ind w:left="0" w:firstLine="0"/>
              <w:jc w:val="left"/>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C15 Oxygen </w:t>
            </w:r>
          </w:p>
        </w:tc>
        <w:tc>
          <w:tcPr>
            <w:tcW w:w="4254"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35 </w:t>
            </w:r>
          </w:p>
        </w:tc>
      </w:tr>
      <w:tr w:rsidR="00450447" w:rsidTr="00F6473E">
        <w:trPr>
          <w:trHeight w:val="434"/>
        </w:trPr>
        <w:tc>
          <w:tcPr>
            <w:tcW w:w="0" w:type="auto"/>
            <w:vMerge/>
            <w:tcBorders>
              <w:top w:val="nil"/>
              <w:left w:val="single" w:sz="4" w:space="0" w:color="000000"/>
              <w:bottom w:val="single" w:sz="4" w:space="0" w:color="auto"/>
              <w:right w:val="single" w:sz="4" w:space="0" w:color="000000"/>
            </w:tcBorders>
          </w:tcPr>
          <w:p w:rsidR="00450447" w:rsidRPr="000E6956" w:rsidRDefault="00450447" w:rsidP="000E6956">
            <w:pPr>
              <w:spacing w:before="60" w:after="60" w:line="240" w:lineRule="auto"/>
              <w:ind w:left="0" w:firstLine="0"/>
              <w:jc w:val="left"/>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C16 Propellers </w:t>
            </w:r>
          </w:p>
        </w:tc>
        <w:tc>
          <w:tcPr>
            <w:tcW w:w="4254"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61 </w:t>
            </w:r>
          </w:p>
        </w:tc>
      </w:tr>
      <w:tr w:rsidR="00450447" w:rsidTr="00F6473E">
        <w:trPr>
          <w:trHeight w:val="432"/>
        </w:trPr>
        <w:tc>
          <w:tcPr>
            <w:tcW w:w="0" w:type="auto"/>
            <w:vMerge/>
            <w:tcBorders>
              <w:top w:val="nil"/>
              <w:left w:val="single" w:sz="4" w:space="0" w:color="000000"/>
              <w:bottom w:val="single" w:sz="4" w:space="0" w:color="auto"/>
              <w:right w:val="single" w:sz="4" w:space="0" w:color="000000"/>
            </w:tcBorders>
          </w:tcPr>
          <w:p w:rsidR="00450447" w:rsidRPr="000E6956" w:rsidRDefault="00450447" w:rsidP="000E6956">
            <w:pPr>
              <w:spacing w:before="60" w:after="60" w:line="240" w:lineRule="auto"/>
              <w:ind w:left="0" w:firstLine="0"/>
              <w:jc w:val="left"/>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C17 Pneumatic &amp; Vacuum </w:t>
            </w:r>
          </w:p>
        </w:tc>
        <w:tc>
          <w:tcPr>
            <w:tcW w:w="4254"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36 - 37 </w:t>
            </w:r>
          </w:p>
        </w:tc>
      </w:tr>
      <w:tr w:rsidR="00450447" w:rsidTr="00F6473E">
        <w:trPr>
          <w:trHeight w:val="432"/>
        </w:trPr>
        <w:tc>
          <w:tcPr>
            <w:tcW w:w="0" w:type="auto"/>
            <w:vMerge/>
            <w:tcBorders>
              <w:top w:val="nil"/>
              <w:left w:val="single" w:sz="4" w:space="0" w:color="000000"/>
              <w:bottom w:val="single" w:sz="4" w:space="0" w:color="auto"/>
              <w:right w:val="single" w:sz="4" w:space="0" w:color="000000"/>
            </w:tcBorders>
          </w:tcPr>
          <w:p w:rsidR="00450447" w:rsidRPr="000E6956" w:rsidRDefault="00450447" w:rsidP="000E6956">
            <w:pPr>
              <w:spacing w:before="60" w:after="60" w:line="240" w:lineRule="auto"/>
              <w:ind w:left="0" w:firstLine="0"/>
              <w:jc w:val="left"/>
              <w:rPr>
                <w:rFonts w:ascii="Arial" w:hAnsi="Arial" w:cs="Arial"/>
                <w:sz w:val="20"/>
                <w:szCs w:val="20"/>
              </w:rPr>
            </w:pPr>
          </w:p>
        </w:tc>
        <w:tc>
          <w:tcPr>
            <w:tcW w:w="3260" w:type="dxa"/>
            <w:tcBorders>
              <w:top w:val="single" w:sz="4" w:space="0" w:color="000000"/>
              <w:left w:val="single" w:sz="4" w:space="0" w:color="000000"/>
              <w:bottom w:val="single" w:sz="4" w:space="0" w:color="auto"/>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C18 Protection ice/rain/fire </w:t>
            </w:r>
          </w:p>
        </w:tc>
        <w:tc>
          <w:tcPr>
            <w:tcW w:w="4254"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26 - 30 </w:t>
            </w:r>
          </w:p>
        </w:tc>
      </w:tr>
      <w:tr w:rsidR="00450447" w:rsidTr="00F6473E">
        <w:trPr>
          <w:trHeight w:val="434"/>
        </w:trPr>
        <w:tc>
          <w:tcPr>
            <w:tcW w:w="0" w:type="auto"/>
            <w:tcBorders>
              <w:top w:val="single" w:sz="4" w:space="0" w:color="auto"/>
              <w:left w:val="single" w:sz="4" w:space="0" w:color="000000"/>
              <w:bottom w:val="single" w:sz="4" w:space="0" w:color="000000"/>
              <w:right w:val="single" w:sz="4" w:space="0" w:color="000000"/>
            </w:tcBorders>
          </w:tcPr>
          <w:p w:rsidR="00450447" w:rsidRPr="000E6956" w:rsidRDefault="00450447" w:rsidP="000E6956">
            <w:pPr>
              <w:spacing w:before="60" w:after="60" w:line="240" w:lineRule="auto"/>
              <w:ind w:left="2"/>
              <w:jc w:val="left"/>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C19 Windows </w:t>
            </w:r>
          </w:p>
        </w:tc>
        <w:tc>
          <w:tcPr>
            <w:tcW w:w="4254"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56 </w:t>
            </w:r>
          </w:p>
        </w:tc>
      </w:tr>
      <w:tr w:rsidR="00450447">
        <w:trPr>
          <w:trHeight w:val="432"/>
        </w:trPr>
        <w:tc>
          <w:tcPr>
            <w:tcW w:w="2129" w:type="dxa"/>
            <w:vMerge w:val="restart"/>
            <w:tcBorders>
              <w:top w:val="single" w:sz="4" w:space="0" w:color="000000"/>
              <w:left w:val="single" w:sz="4" w:space="0" w:color="000000"/>
              <w:bottom w:val="single" w:sz="4" w:space="0" w:color="000000"/>
              <w:right w:val="single" w:sz="4" w:space="0" w:color="000000"/>
            </w:tcBorders>
          </w:tcPr>
          <w:p w:rsidR="00450447" w:rsidRPr="000E6956" w:rsidRDefault="00450447" w:rsidP="000E6956">
            <w:pPr>
              <w:spacing w:before="60" w:after="60" w:line="240" w:lineRule="auto"/>
              <w:ind w:left="0" w:firstLine="0"/>
              <w:jc w:val="left"/>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C20 Structural </w:t>
            </w:r>
          </w:p>
        </w:tc>
        <w:tc>
          <w:tcPr>
            <w:tcW w:w="4254"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53 - 54 - 57.10 - 57.20 - 57.30 </w:t>
            </w:r>
          </w:p>
        </w:tc>
      </w:tr>
      <w:tr w:rsidR="00450447">
        <w:trPr>
          <w:trHeight w:val="434"/>
        </w:trPr>
        <w:tc>
          <w:tcPr>
            <w:tcW w:w="0" w:type="auto"/>
            <w:vMerge/>
            <w:tcBorders>
              <w:top w:val="nil"/>
              <w:left w:val="single" w:sz="4" w:space="0" w:color="000000"/>
              <w:bottom w:val="nil"/>
              <w:right w:val="single" w:sz="4" w:space="0" w:color="000000"/>
            </w:tcBorders>
          </w:tcPr>
          <w:p w:rsidR="00450447" w:rsidRPr="000E6956" w:rsidRDefault="00450447" w:rsidP="000E6956">
            <w:pPr>
              <w:spacing w:before="60" w:after="60" w:line="240" w:lineRule="auto"/>
              <w:ind w:left="0" w:firstLine="0"/>
              <w:jc w:val="left"/>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C21 Water Ballast </w:t>
            </w:r>
          </w:p>
        </w:tc>
        <w:tc>
          <w:tcPr>
            <w:tcW w:w="4254"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41 </w:t>
            </w:r>
          </w:p>
        </w:tc>
      </w:tr>
      <w:tr w:rsidR="00450447">
        <w:trPr>
          <w:trHeight w:val="432"/>
        </w:trPr>
        <w:tc>
          <w:tcPr>
            <w:tcW w:w="0" w:type="auto"/>
            <w:vMerge/>
            <w:tcBorders>
              <w:top w:val="nil"/>
              <w:left w:val="single" w:sz="4" w:space="0" w:color="000000"/>
              <w:bottom w:val="single" w:sz="4" w:space="0" w:color="000000"/>
              <w:right w:val="single" w:sz="4" w:space="0" w:color="000000"/>
            </w:tcBorders>
          </w:tcPr>
          <w:p w:rsidR="00450447" w:rsidRPr="000E6956" w:rsidRDefault="00450447" w:rsidP="000E6956">
            <w:pPr>
              <w:spacing w:before="60" w:after="60" w:line="240" w:lineRule="auto"/>
              <w:ind w:left="0" w:firstLine="0"/>
              <w:jc w:val="left"/>
              <w:rPr>
                <w:rFonts w:ascii="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C22 Propulsion Augmentation </w:t>
            </w:r>
          </w:p>
        </w:tc>
        <w:tc>
          <w:tcPr>
            <w:tcW w:w="4254" w:type="dxa"/>
            <w:tcBorders>
              <w:top w:val="single" w:sz="4" w:space="0" w:color="000000"/>
              <w:left w:val="single" w:sz="4" w:space="0" w:color="000000"/>
              <w:bottom w:val="single" w:sz="4" w:space="0" w:color="000000"/>
              <w:right w:val="single" w:sz="4" w:space="0" w:color="000000"/>
            </w:tcBorders>
            <w:vAlign w:val="center"/>
          </w:tcPr>
          <w:p w:rsidR="00450447" w:rsidRPr="000E6956" w:rsidRDefault="00E82CE7" w:rsidP="000E6956">
            <w:pPr>
              <w:spacing w:before="60" w:after="60" w:line="240" w:lineRule="auto"/>
              <w:ind w:left="0" w:firstLine="0"/>
              <w:jc w:val="left"/>
              <w:rPr>
                <w:rFonts w:ascii="Arial" w:hAnsi="Arial" w:cs="Arial"/>
                <w:sz w:val="20"/>
                <w:szCs w:val="20"/>
              </w:rPr>
            </w:pPr>
            <w:r w:rsidRPr="000E6956">
              <w:rPr>
                <w:rFonts w:ascii="Arial" w:hAnsi="Arial" w:cs="Arial"/>
                <w:sz w:val="20"/>
                <w:szCs w:val="20"/>
              </w:rPr>
              <w:t xml:space="preserve">84 </w:t>
            </w:r>
          </w:p>
        </w:tc>
      </w:tr>
    </w:tbl>
    <w:p w:rsidR="00450447" w:rsidRPr="000E6956" w:rsidRDefault="00E82CE7" w:rsidP="000E6956">
      <w:pPr>
        <w:pStyle w:val="Titre2"/>
        <w:spacing w:before="120" w:after="120" w:line="360" w:lineRule="auto"/>
        <w:ind w:left="-6" w:hanging="11"/>
        <w:jc w:val="both"/>
        <w:rPr>
          <w:rFonts w:ascii="Arial" w:hAnsi="Arial" w:cs="Arial"/>
          <w:sz w:val="24"/>
          <w:szCs w:val="24"/>
          <w:lang w:val="en-US"/>
        </w:rPr>
      </w:pPr>
      <w:r w:rsidRPr="000E6956">
        <w:rPr>
          <w:rFonts w:ascii="Arial" w:hAnsi="Arial" w:cs="Arial"/>
          <w:sz w:val="24"/>
          <w:szCs w:val="24"/>
          <w:lang w:val="en-US"/>
        </w:rPr>
        <w:t>AMC M.A.603</w:t>
      </w:r>
      <w:r w:rsidR="000E6956">
        <w:rPr>
          <w:rFonts w:ascii="Arial" w:hAnsi="Arial" w:cs="Arial"/>
          <w:sz w:val="24"/>
          <w:szCs w:val="24"/>
          <w:lang w:val="en-US"/>
        </w:rPr>
        <w:t xml:space="preserve"> </w:t>
      </w:r>
      <w:r w:rsidRPr="000E6956">
        <w:rPr>
          <w:rFonts w:ascii="Arial" w:hAnsi="Arial" w:cs="Arial"/>
          <w:sz w:val="24"/>
          <w:szCs w:val="24"/>
          <w:lang w:val="en-US"/>
        </w:rPr>
        <w:t xml:space="preserve">(c) </w:t>
      </w:r>
      <w:r w:rsidR="000E6956">
        <w:rPr>
          <w:rFonts w:ascii="Arial" w:hAnsi="Arial" w:cs="Arial"/>
          <w:sz w:val="24"/>
          <w:szCs w:val="24"/>
          <w:lang w:val="en-US"/>
        </w:rPr>
        <w:t>-</w:t>
      </w:r>
      <w:r w:rsidRPr="000E6956">
        <w:rPr>
          <w:rFonts w:ascii="Arial" w:hAnsi="Arial" w:cs="Arial"/>
          <w:sz w:val="24"/>
          <w:szCs w:val="24"/>
          <w:lang w:val="en-US"/>
        </w:rPr>
        <w:t xml:space="preserve"> Extent of approval </w:t>
      </w:r>
    </w:p>
    <w:p w:rsidR="00450447" w:rsidRPr="000E6956" w:rsidRDefault="00E82CE7" w:rsidP="00730B02">
      <w:pPr>
        <w:numPr>
          <w:ilvl w:val="0"/>
          <w:numId w:val="12"/>
        </w:numPr>
        <w:spacing w:before="120" w:after="120" w:line="276" w:lineRule="auto"/>
        <w:ind w:right="15" w:hanging="567"/>
        <w:rPr>
          <w:rFonts w:ascii="Arial" w:hAnsi="Arial" w:cs="Arial"/>
          <w:lang w:val="en-US"/>
        </w:rPr>
      </w:pPr>
      <w:r w:rsidRPr="000E6956">
        <w:rPr>
          <w:rFonts w:ascii="Arial" w:hAnsi="Arial" w:cs="Arial"/>
          <w:lang w:val="en-US"/>
        </w:rPr>
        <w:t xml:space="preserve">The agreement by the competent authority for the fabrication of parts by the approved maintenance organisation should be formalised through the approval of a detailed procedure in the maintenance organisation manual. This AMC contains principles and conditions to be taken into account for the preparation of an acceptable procedure.  </w:t>
      </w:r>
    </w:p>
    <w:p w:rsidR="00450447" w:rsidRPr="000E6956" w:rsidRDefault="00E82CE7" w:rsidP="00730B02">
      <w:pPr>
        <w:numPr>
          <w:ilvl w:val="0"/>
          <w:numId w:val="12"/>
        </w:numPr>
        <w:spacing w:before="120" w:after="120" w:line="276" w:lineRule="auto"/>
        <w:ind w:right="15" w:hanging="567"/>
        <w:rPr>
          <w:rFonts w:ascii="Arial" w:hAnsi="Arial" w:cs="Arial"/>
          <w:lang w:val="en-US"/>
        </w:rPr>
      </w:pPr>
      <w:r w:rsidRPr="000E6956">
        <w:rPr>
          <w:rFonts w:ascii="Arial" w:hAnsi="Arial" w:cs="Arial"/>
          <w:lang w:val="en-US"/>
        </w:rPr>
        <w:t xml:space="preserve">Fabrication, inspection, assembly and test should be clearly within the technical and procedural capability of the approved maintenance organisation. </w:t>
      </w:r>
    </w:p>
    <w:p w:rsidR="00450447" w:rsidRPr="000E6956" w:rsidRDefault="00E82CE7" w:rsidP="00730B02">
      <w:pPr>
        <w:numPr>
          <w:ilvl w:val="0"/>
          <w:numId w:val="12"/>
        </w:numPr>
        <w:spacing w:before="120" w:after="120" w:line="276" w:lineRule="auto"/>
        <w:ind w:right="15" w:hanging="567"/>
        <w:rPr>
          <w:rFonts w:ascii="Arial" w:hAnsi="Arial" w:cs="Arial"/>
          <w:lang w:val="en-US"/>
        </w:rPr>
      </w:pPr>
      <w:r w:rsidRPr="000E6956">
        <w:rPr>
          <w:rFonts w:ascii="Arial" w:hAnsi="Arial" w:cs="Arial"/>
          <w:lang w:val="en-US"/>
        </w:rPr>
        <w:t xml:space="preserve">The approved data necessary to fabricate the part are those approved either by the Agency, the TC holder, Part-21 design organisation approval holder, or STC holder.  </w:t>
      </w:r>
    </w:p>
    <w:p w:rsidR="00450447" w:rsidRPr="000E6956" w:rsidRDefault="00E82CE7" w:rsidP="00730B02">
      <w:pPr>
        <w:numPr>
          <w:ilvl w:val="0"/>
          <w:numId w:val="12"/>
        </w:numPr>
        <w:spacing w:before="120" w:after="120" w:line="276" w:lineRule="auto"/>
        <w:ind w:right="15" w:hanging="567"/>
        <w:rPr>
          <w:rFonts w:ascii="Arial" w:hAnsi="Arial" w:cs="Arial"/>
          <w:lang w:val="en-US"/>
        </w:rPr>
      </w:pPr>
      <w:r w:rsidRPr="000E6956">
        <w:rPr>
          <w:rFonts w:ascii="Arial" w:hAnsi="Arial" w:cs="Arial"/>
          <w:lang w:val="en-US"/>
        </w:rPr>
        <w:t xml:space="preserve">Items fabricated by an approved maintenance organisation may only be used by that organisation in the course of overhaul, maintenance, modifications, or repair of aircraft or components undergoing work within its own facility. The permission to fabricate does not constitute approval for manufacture, or to supply externally and the parts do not qualify for certification on </w:t>
      </w:r>
      <w:r w:rsidR="009A7976">
        <w:rPr>
          <w:rFonts w:ascii="Arial" w:hAnsi="Arial" w:cs="Arial"/>
          <w:lang w:val="en-US"/>
        </w:rPr>
        <w:t xml:space="preserve">ASSA-AC Form </w:t>
      </w:r>
      <w:r w:rsidRPr="000E6956">
        <w:rPr>
          <w:rFonts w:ascii="Arial" w:hAnsi="Arial" w:cs="Arial"/>
          <w:lang w:val="en-US"/>
        </w:rPr>
        <w:t xml:space="preserve">1. This also applies to the bulk transfer or surplus inventory, in that locally fabricated parts are physically segregated and excluded from any delivery certification. </w:t>
      </w:r>
    </w:p>
    <w:p w:rsidR="00450447" w:rsidRPr="000E6956" w:rsidRDefault="00E82CE7" w:rsidP="00730B02">
      <w:pPr>
        <w:numPr>
          <w:ilvl w:val="0"/>
          <w:numId w:val="12"/>
        </w:numPr>
        <w:spacing w:before="120" w:after="120" w:line="276" w:lineRule="auto"/>
        <w:ind w:right="15" w:hanging="567"/>
        <w:rPr>
          <w:rFonts w:ascii="Arial" w:hAnsi="Arial" w:cs="Arial"/>
          <w:lang w:val="en-US"/>
        </w:rPr>
      </w:pPr>
      <w:r w:rsidRPr="000E6956">
        <w:rPr>
          <w:rFonts w:ascii="Arial" w:hAnsi="Arial" w:cs="Arial"/>
          <w:lang w:val="en-US"/>
        </w:rPr>
        <w:t xml:space="preserve">Fabrication of parts, modification kits etc. for onward supply and/or sale may not be conducted under a M.A. Subpart F approval. </w:t>
      </w:r>
    </w:p>
    <w:p w:rsidR="00450447" w:rsidRPr="000E6956" w:rsidRDefault="00E82CE7" w:rsidP="00730B02">
      <w:pPr>
        <w:numPr>
          <w:ilvl w:val="0"/>
          <w:numId w:val="12"/>
        </w:numPr>
        <w:spacing w:before="120" w:after="120" w:line="276" w:lineRule="auto"/>
        <w:ind w:right="15" w:hanging="567"/>
        <w:rPr>
          <w:rFonts w:ascii="Arial" w:hAnsi="Arial" w:cs="Arial"/>
          <w:lang w:val="en-US"/>
        </w:rPr>
      </w:pPr>
      <w:r w:rsidRPr="000E6956">
        <w:rPr>
          <w:rFonts w:ascii="Arial" w:hAnsi="Arial" w:cs="Arial"/>
          <w:lang w:val="en-US"/>
        </w:rPr>
        <w:t xml:space="preserve">The data specified in paragraph 3 may include repair procedures involving the fabrication of parts. Where the data on such parts is sufficient to facilitate fabrication, the parts may be fabricated by an approved maintenance organisation. Care should be taken to ensure that the data include details of part numbering, dimensions, materials, processes, and any special manufacturing techniques, special raw material specification or/and incoming inspection requirement and that the approved organisation has the necessary capability. That capability should be defined by way of maintenance organisation manual content. Where special processes or inspection procedures are defined in the approved data which are not available at the approved maintenance organisation, that organisation cannot fabricate the part unless the TC/STC holder gives an approved alternative. </w:t>
      </w:r>
    </w:p>
    <w:p w:rsidR="00450447" w:rsidRPr="000E6956" w:rsidRDefault="00E82CE7" w:rsidP="00730B02">
      <w:pPr>
        <w:numPr>
          <w:ilvl w:val="0"/>
          <w:numId w:val="12"/>
        </w:numPr>
        <w:spacing w:before="120" w:after="120" w:line="276" w:lineRule="auto"/>
        <w:ind w:right="15" w:hanging="567"/>
        <w:rPr>
          <w:rFonts w:ascii="Arial" w:hAnsi="Arial" w:cs="Arial"/>
          <w:lang w:val="en-US"/>
        </w:rPr>
      </w:pPr>
      <w:r w:rsidRPr="000E6956">
        <w:rPr>
          <w:rFonts w:ascii="Arial" w:hAnsi="Arial" w:cs="Arial"/>
          <w:lang w:val="en-US"/>
        </w:rPr>
        <w:t xml:space="preserve">Examples of fabrication under the scope of an M.A. Subpart F approval can include but are not limited to the following: </w:t>
      </w:r>
    </w:p>
    <w:p w:rsidR="00450447" w:rsidRPr="000E6956" w:rsidRDefault="00E82CE7" w:rsidP="00730B02">
      <w:pPr>
        <w:numPr>
          <w:ilvl w:val="1"/>
          <w:numId w:val="12"/>
        </w:numPr>
        <w:spacing w:before="120" w:after="120" w:line="276" w:lineRule="auto"/>
        <w:ind w:right="15" w:hanging="566"/>
        <w:rPr>
          <w:rFonts w:ascii="Arial" w:hAnsi="Arial" w:cs="Arial"/>
          <w:lang w:val="en-US"/>
        </w:rPr>
      </w:pPr>
      <w:r w:rsidRPr="000E6956">
        <w:rPr>
          <w:rFonts w:ascii="Arial" w:hAnsi="Arial" w:cs="Arial"/>
          <w:lang w:val="en-US"/>
        </w:rPr>
        <w:t xml:space="preserve">fabrication of bushes, sleeves and shims, </w:t>
      </w:r>
    </w:p>
    <w:p w:rsidR="00450447" w:rsidRPr="000E6956" w:rsidRDefault="00E82CE7" w:rsidP="00730B02">
      <w:pPr>
        <w:numPr>
          <w:ilvl w:val="1"/>
          <w:numId w:val="12"/>
        </w:numPr>
        <w:spacing w:before="120" w:after="120" w:line="276" w:lineRule="auto"/>
        <w:ind w:right="15" w:hanging="566"/>
        <w:rPr>
          <w:rFonts w:ascii="Arial" w:hAnsi="Arial" w:cs="Arial"/>
          <w:lang w:val="en-US"/>
        </w:rPr>
      </w:pPr>
      <w:r w:rsidRPr="000E6956">
        <w:rPr>
          <w:rFonts w:ascii="Arial" w:hAnsi="Arial" w:cs="Arial"/>
          <w:lang w:val="en-US"/>
        </w:rPr>
        <w:t xml:space="preserve">fabrication of secondary structural elements and skin panels, </w:t>
      </w:r>
    </w:p>
    <w:p w:rsidR="00450447" w:rsidRPr="000E6956" w:rsidRDefault="00E82CE7" w:rsidP="00730B02">
      <w:pPr>
        <w:numPr>
          <w:ilvl w:val="1"/>
          <w:numId w:val="12"/>
        </w:numPr>
        <w:spacing w:before="120" w:after="120" w:line="276" w:lineRule="auto"/>
        <w:ind w:right="15" w:hanging="566"/>
        <w:rPr>
          <w:rFonts w:ascii="Arial" w:hAnsi="Arial" w:cs="Arial"/>
        </w:rPr>
      </w:pPr>
      <w:r w:rsidRPr="000E6956">
        <w:rPr>
          <w:rFonts w:ascii="Arial" w:hAnsi="Arial" w:cs="Arial"/>
        </w:rPr>
        <w:t xml:space="preserve">fabrication of control cables, </w:t>
      </w:r>
    </w:p>
    <w:p w:rsidR="00450447" w:rsidRPr="000E6956" w:rsidRDefault="00E82CE7" w:rsidP="00730B02">
      <w:pPr>
        <w:numPr>
          <w:ilvl w:val="1"/>
          <w:numId w:val="12"/>
        </w:numPr>
        <w:spacing w:before="120" w:after="120" w:line="276" w:lineRule="auto"/>
        <w:ind w:right="15" w:hanging="566"/>
        <w:rPr>
          <w:rFonts w:ascii="Arial" w:hAnsi="Arial" w:cs="Arial"/>
          <w:lang w:val="en-US"/>
        </w:rPr>
      </w:pPr>
      <w:r w:rsidRPr="000E6956">
        <w:rPr>
          <w:rFonts w:ascii="Arial" w:hAnsi="Arial" w:cs="Arial"/>
          <w:lang w:val="en-US"/>
        </w:rPr>
        <w:t xml:space="preserve">fabrication of flexible and rigid pipes, </w:t>
      </w:r>
    </w:p>
    <w:p w:rsidR="00450447" w:rsidRPr="000E6956" w:rsidRDefault="00E82CE7" w:rsidP="00730B02">
      <w:pPr>
        <w:numPr>
          <w:ilvl w:val="1"/>
          <w:numId w:val="12"/>
        </w:numPr>
        <w:spacing w:before="120" w:after="120" w:line="276" w:lineRule="auto"/>
        <w:ind w:right="15" w:hanging="566"/>
        <w:rPr>
          <w:rFonts w:ascii="Arial" w:hAnsi="Arial" w:cs="Arial"/>
          <w:lang w:val="en-US"/>
        </w:rPr>
      </w:pPr>
      <w:r w:rsidRPr="000E6956">
        <w:rPr>
          <w:rFonts w:ascii="Arial" w:hAnsi="Arial" w:cs="Arial"/>
          <w:lang w:val="en-US"/>
        </w:rPr>
        <w:t>fabrication of electrical cable looms and assemblies, (f)</w:t>
      </w:r>
      <w:r w:rsidRPr="000E6956">
        <w:rPr>
          <w:rFonts w:ascii="Arial" w:eastAsia="Arial" w:hAnsi="Arial" w:cs="Arial"/>
          <w:lang w:val="en-US"/>
        </w:rPr>
        <w:t xml:space="preserve"> </w:t>
      </w:r>
      <w:r w:rsidRPr="000E6956">
        <w:rPr>
          <w:rFonts w:ascii="Arial" w:eastAsia="Arial" w:hAnsi="Arial" w:cs="Arial"/>
          <w:lang w:val="en-US"/>
        </w:rPr>
        <w:tab/>
      </w:r>
      <w:r w:rsidRPr="000E6956">
        <w:rPr>
          <w:rFonts w:ascii="Arial" w:hAnsi="Arial" w:cs="Arial"/>
          <w:lang w:val="en-US"/>
        </w:rPr>
        <w:t xml:space="preserve">formed or machined sheet metal panels for repairs. </w:t>
      </w:r>
    </w:p>
    <w:p w:rsidR="00450447" w:rsidRPr="000E6956" w:rsidRDefault="00E82CE7" w:rsidP="000E6956">
      <w:pPr>
        <w:spacing w:before="120" w:after="120" w:line="276" w:lineRule="auto"/>
        <w:ind w:left="577" w:right="15"/>
        <w:rPr>
          <w:rFonts w:ascii="Arial" w:hAnsi="Arial" w:cs="Arial"/>
          <w:lang w:val="en-US"/>
        </w:rPr>
      </w:pPr>
      <w:r w:rsidRPr="000E6956">
        <w:rPr>
          <w:rFonts w:ascii="Arial" w:hAnsi="Arial" w:cs="Arial"/>
          <w:lang w:val="en-US"/>
        </w:rPr>
        <w:t xml:space="preserve">Note: It is not acceptable to fabricate any item to pattern unless an engineering drawing of the item is produced which includes any necessary fabrication processes and which is accepted to the competent authority. </w:t>
      </w:r>
    </w:p>
    <w:p w:rsidR="00450447" w:rsidRPr="000E6956" w:rsidRDefault="00E82CE7" w:rsidP="00730B02">
      <w:pPr>
        <w:numPr>
          <w:ilvl w:val="0"/>
          <w:numId w:val="12"/>
        </w:numPr>
        <w:spacing w:before="120" w:after="120" w:line="276" w:lineRule="auto"/>
        <w:ind w:right="15" w:hanging="567"/>
        <w:rPr>
          <w:rFonts w:ascii="Arial" w:hAnsi="Arial" w:cs="Arial"/>
          <w:lang w:val="en-US"/>
        </w:rPr>
      </w:pPr>
      <w:r w:rsidRPr="000E6956">
        <w:rPr>
          <w:rFonts w:ascii="Arial" w:hAnsi="Arial" w:cs="Arial"/>
          <w:lang w:val="en-US"/>
        </w:rPr>
        <w:t xml:space="preserve">Where a TC holder or an approved production organisation is prepared to make available complete data which is not referred to in aircraft manuals or service bulletins but provides manufacturing drawings for items specified in parts lists, the fabrication of these items is not considered to be within the scope of an M.A. Subpart F approval unless agreed otherwise by the competent authority in accordance with a procedure specified in the maintenance organisation manual.  </w:t>
      </w:r>
    </w:p>
    <w:p w:rsidR="00450447" w:rsidRPr="000E6956" w:rsidRDefault="00E82CE7" w:rsidP="00730B02">
      <w:pPr>
        <w:numPr>
          <w:ilvl w:val="0"/>
          <w:numId w:val="12"/>
        </w:numPr>
        <w:spacing w:before="120" w:after="120" w:line="276" w:lineRule="auto"/>
        <w:ind w:right="15" w:hanging="567"/>
        <w:rPr>
          <w:rFonts w:ascii="Arial" w:hAnsi="Arial" w:cs="Arial"/>
        </w:rPr>
      </w:pPr>
      <w:r w:rsidRPr="000E6956">
        <w:rPr>
          <w:rFonts w:ascii="Arial" w:hAnsi="Arial" w:cs="Arial"/>
        </w:rPr>
        <w:t xml:space="preserve">Inspection and Identification. </w:t>
      </w:r>
    </w:p>
    <w:p w:rsidR="00450447" w:rsidRPr="000E6956" w:rsidRDefault="00E82CE7" w:rsidP="000E6956">
      <w:pPr>
        <w:spacing w:before="120" w:after="120" w:line="276" w:lineRule="auto"/>
        <w:ind w:left="577" w:right="15"/>
        <w:rPr>
          <w:rFonts w:ascii="Arial" w:hAnsi="Arial" w:cs="Arial"/>
          <w:lang w:val="en-US"/>
        </w:rPr>
      </w:pPr>
      <w:r w:rsidRPr="000E6956">
        <w:rPr>
          <w:rFonts w:ascii="Arial" w:hAnsi="Arial" w:cs="Arial"/>
          <w:lang w:val="en-US"/>
        </w:rPr>
        <w:t xml:space="preserve">Any locally fabricated part should be subject to an inspection stage before, separately, and preferably independently from, any inspection of its installation. The inspection should establish full compliance with the relevant manufacturing data, and the part should be unambiguously identified as fit for use by stating conformity to the approved data. Adequate records should be maintained of all such fabrication processes including heat treatment and the final inspections. All parts, excepting those with inadequate space, should carry a part number which clearly relates it to the manufacturing/inspection data. Additional to the part number the approved maintenance organisation’s identity should be marked on the part for traceability purposes. </w:t>
      </w:r>
    </w:p>
    <w:p w:rsidR="00450447" w:rsidRPr="000E6956" w:rsidRDefault="000E6956" w:rsidP="000E6956">
      <w:pPr>
        <w:pStyle w:val="Titre2"/>
        <w:spacing w:before="120" w:after="120" w:line="360" w:lineRule="auto"/>
        <w:ind w:left="-6" w:hanging="11"/>
        <w:jc w:val="both"/>
        <w:rPr>
          <w:rFonts w:ascii="Arial" w:hAnsi="Arial" w:cs="Arial"/>
          <w:sz w:val="24"/>
          <w:szCs w:val="24"/>
        </w:rPr>
      </w:pPr>
      <w:r>
        <w:rPr>
          <w:rFonts w:ascii="Arial" w:hAnsi="Arial" w:cs="Arial"/>
          <w:sz w:val="24"/>
          <w:szCs w:val="24"/>
        </w:rPr>
        <w:t>AMC M.A.604 -</w:t>
      </w:r>
      <w:r w:rsidR="00E82CE7" w:rsidRPr="000E6956">
        <w:rPr>
          <w:rFonts w:ascii="Arial" w:hAnsi="Arial" w:cs="Arial"/>
          <w:sz w:val="24"/>
          <w:szCs w:val="24"/>
        </w:rPr>
        <w:t xml:space="preserve"> </w:t>
      </w:r>
      <w:r w:rsidR="008E00B1">
        <w:rPr>
          <w:rFonts w:ascii="Arial" w:hAnsi="Arial" w:cs="Arial"/>
          <w:sz w:val="24"/>
          <w:szCs w:val="24"/>
        </w:rPr>
        <w:t>Maintenance organisation manual</w:t>
      </w:r>
    </w:p>
    <w:p w:rsidR="00450447" w:rsidRPr="000E6956" w:rsidRDefault="00E82CE7" w:rsidP="00730B02">
      <w:pPr>
        <w:numPr>
          <w:ilvl w:val="0"/>
          <w:numId w:val="13"/>
        </w:numPr>
        <w:spacing w:before="120" w:after="120" w:line="276" w:lineRule="auto"/>
        <w:ind w:right="15" w:hanging="567"/>
        <w:rPr>
          <w:rFonts w:ascii="Arial" w:hAnsi="Arial" w:cs="Arial"/>
          <w:lang w:val="en-US"/>
        </w:rPr>
      </w:pPr>
      <w:r w:rsidRPr="000E6956">
        <w:rPr>
          <w:rFonts w:ascii="Arial" w:hAnsi="Arial" w:cs="Arial"/>
          <w:lang w:val="en-US"/>
        </w:rPr>
        <w:t xml:space="preserve">Appendix IV to this AMC provides an outline of the format of an acceptable maintenance organisation manual for a small organisation with less than 10 maintenance staff. </w:t>
      </w:r>
    </w:p>
    <w:p w:rsidR="00450447" w:rsidRPr="000E6956" w:rsidRDefault="00E82CE7" w:rsidP="00730B02">
      <w:pPr>
        <w:numPr>
          <w:ilvl w:val="0"/>
          <w:numId w:val="13"/>
        </w:numPr>
        <w:spacing w:before="120" w:after="120" w:line="276" w:lineRule="auto"/>
        <w:ind w:right="15" w:hanging="567"/>
        <w:rPr>
          <w:rFonts w:ascii="Arial" w:hAnsi="Arial" w:cs="Arial"/>
          <w:lang w:val="en-US"/>
        </w:rPr>
      </w:pPr>
      <w:r w:rsidRPr="000E6956">
        <w:rPr>
          <w:rFonts w:ascii="Arial" w:hAnsi="Arial" w:cs="Arial"/>
          <w:lang w:val="en-US"/>
        </w:rPr>
        <w:t xml:space="preserve">The maintenance organisation exposition as specified in Part-145 provides an outline of the format of an acceptable maintenance organisation manual for larger organisations with more than 10 maintenance staff, dependent upon the complexity of the organisation. </w:t>
      </w:r>
    </w:p>
    <w:p w:rsidR="00450447" w:rsidRPr="000E6956" w:rsidRDefault="00E82CE7" w:rsidP="000E6956">
      <w:pPr>
        <w:pStyle w:val="Titre2"/>
        <w:spacing w:before="120" w:after="120" w:line="276" w:lineRule="auto"/>
        <w:ind w:left="-5"/>
        <w:jc w:val="both"/>
        <w:rPr>
          <w:rFonts w:ascii="Arial" w:hAnsi="Arial" w:cs="Arial"/>
          <w:sz w:val="24"/>
          <w:szCs w:val="24"/>
        </w:rPr>
      </w:pPr>
      <w:r w:rsidRPr="000E6956">
        <w:rPr>
          <w:rFonts w:ascii="Arial" w:hAnsi="Arial" w:cs="Arial"/>
          <w:sz w:val="24"/>
          <w:szCs w:val="24"/>
        </w:rPr>
        <w:t>AMC M.A.605</w:t>
      </w:r>
      <w:r w:rsidR="000E6956">
        <w:rPr>
          <w:rFonts w:ascii="Arial" w:hAnsi="Arial" w:cs="Arial"/>
          <w:sz w:val="24"/>
          <w:szCs w:val="24"/>
        </w:rPr>
        <w:t xml:space="preserve"> </w:t>
      </w:r>
      <w:r w:rsidRPr="000E6956">
        <w:rPr>
          <w:rFonts w:ascii="Arial" w:hAnsi="Arial" w:cs="Arial"/>
          <w:sz w:val="24"/>
          <w:szCs w:val="24"/>
        </w:rPr>
        <w:t xml:space="preserve">(a) </w:t>
      </w:r>
      <w:r w:rsidR="003054AD">
        <w:rPr>
          <w:rFonts w:ascii="Arial" w:hAnsi="Arial" w:cs="Arial"/>
          <w:sz w:val="24"/>
          <w:szCs w:val="24"/>
        </w:rPr>
        <w:t>-</w:t>
      </w:r>
      <w:r w:rsidRPr="000E6956">
        <w:rPr>
          <w:rFonts w:ascii="Arial" w:hAnsi="Arial" w:cs="Arial"/>
          <w:sz w:val="24"/>
          <w:szCs w:val="24"/>
        </w:rPr>
        <w:t xml:space="preserve"> Facilities </w:t>
      </w:r>
    </w:p>
    <w:p w:rsidR="00450447" w:rsidRPr="000E6956" w:rsidRDefault="00E82CE7" w:rsidP="00730B02">
      <w:pPr>
        <w:numPr>
          <w:ilvl w:val="0"/>
          <w:numId w:val="14"/>
        </w:numPr>
        <w:spacing w:before="120" w:after="120" w:line="276" w:lineRule="auto"/>
        <w:ind w:right="15" w:hanging="567"/>
        <w:rPr>
          <w:rFonts w:ascii="Arial" w:hAnsi="Arial" w:cs="Arial"/>
          <w:lang w:val="en-US"/>
        </w:rPr>
      </w:pPr>
      <w:r w:rsidRPr="000E6956">
        <w:rPr>
          <w:rFonts w:ascii="Arial" w:hAnsi="Arial" w:cs="Arial"/>
          <w:lang w:val="en-US"/>
        </w:rPr>
        <w:t xml:space="preserve">Where a hangar is not owned by the M.A. Subpart F organisation, it may be necessary to establish proof of tenancy. In addition, sufficiency of hangar space to carry out planned maintenance should be demonstrated by the preparation of a projected aircraft hangar visit plan relative to the aircraft maintenance programme. The aircraft hangar visit plan should be updated on a regular basis.  </w:t>
      </w:r>
    </w:p>
    <w:p w:rsidR="00450447" w:rsidRPr="000E6956" w:rsidRDefault="00E82CE7" w:rsidP="000E6956">
      <w:pPr>
        <w:spacing w:before="120" w:after="120" w:line="276" w:lineRule="auto"/>
        <w:ind w:left="577" w:right="15"/>
        <w:rPr>
          <w:rFonts w:ascii="Arial" w:hAnsi="Arial" w:cs="Arial"/>
          <w:lang w:val="en-US"/>
        </w:rPr>
      </w:pPr>
      <w:r w:rsidRPr="000E6956">
        <w:rPr>
          <w:rFonts w:ascii="Arial" w:hAnsi="Arial" w:cs="Arial"/>
          <w:lang w:val="en-US"/>
        </w:rPr>
        <w:t>For balloons and airships</w:t>
      </w:r>
      <w:r w:rsidR="00A24344">
        <w:rPr>
          <w:rFonts w:ascii="Arial" w:hAnsi="Arial" w:cs="Arial"/>
          <w:lang w:val="en-US"/>
        </w:rPr>
        <w:t>,</w:t>
      </w:r>
      <w:r w:rsidRPr="000E6956">
        <w:rPr>
          <w:rFonts w:ascii="Arial" w:hAnsi="Arial" w:cs="Arial"/>
          <w:lang w:val="en-US"/>
        </w:rPr>
        <w:t xml:space="preserve"> a hangar may not be required where maintenance of the envelope and bottom end equipment can more appropriately be performed outside, providing all necessary maintenance can be accomplished in accordance with M.A.402. </w:t>
      </w:r>
      <w:r w:rsidR="00A24344" w:rsidRPr="008E00B1">
        <w:rPr>
          <w:rFonts w:ascii="Arial" w:hAnsi="Arial" w:cs="Arial"/>
          <w:lang w:val="en-US"/>
        </w:rPr>
        <w:t>or ML.A.402</w:t>
      </w:r>
      <w:r w:rsidR="00A24344" w:rsidRPr="008E00B1">
        <w:rPr>
          <w:lang w:val="en-US"/>
        </w:rPr>
        <w:t>.</w:t>
      </w:r>
      <w:r w:rsidR="00A24344" w:rsidRPr="00A24344">
        <w:rPr>
          <w:lang w:val="en-US"/>
        </w:rPr>
        <w:t xml:space="preserve"> </w:t>
      </w:r>
      <w:r w:rsidRPr="000E6956">
        <w:rPr>
          <w:rFonts w:ascii="Arial" w:hAnsi="Arial" w:cs="Arial"/>
          <w:lang w:val="en-US"/>
        </w:rPr>
        <w:t xml:space="preserve">For complex repairs or component maintenance requiring an </w:t>
      </w:r>
      <w:r w:rsidR="009A7976">
        <w:rPr>
          <w:rFonts w:ascii="Arial" w:hAnsi="Arial" w:cs="Arial"/>
          <w:lang w:val="en-US"/>
        </w:rPr>
        <w:t xml:space="preserve">ASSA-AC Form </w:t>
      </w:r>
      <w:r w:rsidRPr="000E6956">
        <w:rPr>
          <w:rFonts w:ascii="Arial" w:hAnsi="Arial" w:cs="Arial"/>
          <w:lang w:val="en-US"/>
        </w:rPr>
        <w:t xml:space="preserve">1, suitable approved workshops should be provided. The facilities and environmental conditions required for inspection and maintenance should be defined in the Maintenance Organisation Manual. </w:t>
      </w:r>
    </w:p>
    <w:p w:rsidR="00450447" w:rsidRPr="000E6956" w:rsidRDefault="00E82CE7" w:rsidP="000E6956">
      <w:pPr>
        <w:spacing w:before="120" w:after="120" w:line="276" w:lineRule="auto"/>
        <w:ind w:left="577" w:right="15"/>
        <w:rPr>
          <w:rFonts w:ascii="Arial" w:hAnsi="Arial" w:cs="Arial"/>
          <w:lang w:val="en-US"/>
        </w:rPr>
      </w:pPr>
      <w:r w:rsidRPr="000E6956">
        <w:rPr>
          <w:rFonts w:ascii="Arial" w:hAnsi="Arial" w:cs="Arial"/>
          <w:lang w:val="en-US"/>
        </w:rPr>
        <w:t xml:space="preserve">Depending on the scope of work of the maintenance organisation, it may not be necessary to have a hangar available. For example, an organisation maintaining ELA2 aircraft (when not performing major repairs) may perform the work in alternative suitable facilities (and possibly at remote locations) as agreed by the competent authority.  </w:t>
      </w:r>
    </w:p>
    <w:p w:rsidR="00450447" w:rsidRPr="000E6956" w:rsidRDefault="00E82CE7" w:rsidP="00730B02">
      <w:pPr>
        <w:numPr>
          <w:ilvl w:val="0"/>
          <w:numId w:val="14"/>
        </w:numPr>
        <w:spacing w:before="120" w:after="120" w:line="276" w:lineRule="auto"/>
        <w:ind w:right="15" w:hanging="567"/>
        <w:rPr>
          <w:rFonts w:ascii="Arial" w:hAnsi="Arial" w:cs="Arial"/>
          <w:lang w:val="en-US"/>
        </w:rPr>
      </w:pPr>
      <w:r w:rsidRPr="000E6956">
        <w:rPr>
          <w:rFonts w:ascii="Arial" w:hAnsi="Arial" w:cs="Arial"/>
          <w:lang w:val="en-US"/>
        </w:rPr>
        <w:t xml:space="preserve">Protection from the weather elements relates to the normal prevailing local weather elements that are expected throughout any twelve-month period. Aircraft hangar and aircraft component workshop structures should be to a standard that prevents the ingress of rain, hail, ice, snow, wind and dust etc. Aircraft hangar and aircraft component workshop floors should be sealed to minimise dust generation. </w:t>
      </w:r>
    </w:p>
    <w:p w:rsidR="00450447" w:rsidRPr="000E6956" w:rsidRDefault="00E82CE7" w:rsidP="00730B02">
      <w:pPr>
        <w:numPr>
          <w:ilvl w:val="0"/>
          <w:numId w:val="14"/>
        </w:numPr>
        <w:spacing w:before="120" w:after="120" w:line="276" w:lineRule="auto"/>
        <w:ind w:right="15" w:hanging="567"/>
        <w:rPr>
          <w:rFonts w:ascii="Arial" w:hAnsi="Arial" w:cs="Arial"/>
          <w:lang w:val="en-US"/>
        </w:rPr>
      </w:pPr>
      <w:r w:rsidRPr="000E6956">
        <w:rPr>
          <w:rFonts w:ascii="Arial" w:hAnsi="Arial" w:cs="Arial"/>
          <w:lang w:val="en-US"/>
        </w:rPr>
        <w:t xml:space="preserve">Aircraft maintenance staff should be provided with an area where they may study maintenance instructions and complete continuing airworthiness records in a proper manner. </w:t>
      </w:r>
    </w:p>
    <w:p w:rsidR="00450447" w:rsidRPr="000E6956" w:rsidRDefault="00E82CE7" w:rsidP="00730B02">
      <w:pPr>
        <w:numPr>
          <w:ilvl w:val="0"/>
          <w:numId w:val="14"/>
        </w:numPr>
        <w:spacing w:before="120" w:after="120" w:line="276" w:lineRule="auto"/>
        <w:ind w:right="15" w:hanging="567"/>
        <w:rPr>
          <w:rFonts w:ascii="Arial" w:hAnsi="Arial" w:cs="Arial"/>
        </w:rPr>
      </w:pPr>
      <w:r w:rsidRPr="000E6956">
        <w:rPr>
          <w:rFonts w:ascii="Arial" w:hAnsi="Arial" w:cs="Arial"/>
          <w:b/>
        </w:rPr>
        <w:t>Special case for ELA2 aircraft</w:t>
      </w:r>
      <w:r w:rsidRPr="000E6956">
        <w:rPr>
          <w:rFonts w:ascii="Arial" w:hAnsi="Arial" w:cs="Arial"/>
        </w:rPr>
        <w:t xml:space="preserve"> </w:t>
      </w:r>
    </w:p>
    <w:p w:rsidR="00450447" w:rsidRPr="000E6956" w:rsidRDefault="00E82CE7" w:rsidP="000E6956">
      <w:pPr>
        <w:spacing w:before="120" w:after="120" w:line="276" w:lineRule="auto"/>
        <w:ind w:left="577" w:right="15"/>
        <w:rPr>
          <w:rFonts w:ascii="Arial" w:hAnsi="Arial" w:cs="Arial"/>
          <w:lang w:val="en-US"/>
        </w:rPr>
      </w:pPr>
      <w:r w:rsidRPr="000E6956">
        <w:rPr>
          <w:rFonts w:ascii="Arial" w:hAnsi="Arial" w:cs="Arial"/>
          <w:lang w:val="en-US"/>
        </w:rPr>
        <w:t xml:space="preserve">For ELA2 aircraft, it is acceptable not to have access to a hangar or dedicated workshops. Depending on the scope of work, other facilities are acceptable as long as protection is ensured from inclement weather and contamination. This may include, for example, working in the field or in non-aviation premises (closed or not). </w:t>
      </w:r>
    </w:p>
    <w:p w:rsidR="00450447" w:rsidRPr="000E6956" w:rsidRDefault="00E82CE7" w:rsidP="000E6956">
      <w:pPr>
        <w:spacing w:before="120" w:after="120" w:line="276" w:lineRule="auto"/>
        <w:ind w:left="577" w:right="15"/>
        <w:rPr>
          <w:rFonts w:ascii="Arial" w:hAnsi="Arial" w:cs="Arial"/>
          <w:lang w:val="en-US"/>
        </w:rPr>
      </w:pPr>
      <w:r w:rsidRPr="000E6956">
        <w:rPr>
          <w:rFonts w:ascii="Arial" w:hAnsi="Arial" w:cs="Arial"/>
          <w:lang w:val="en-US"/>
        </w:rPr>
        <w:t xml:space="preserve">These facilities do not need to be individually approved by the competent authority as long as the maintenance organisation manual describes for each type of facility the scope of work, the tooling and equipment available, and the permitted environmental conditions (weather, contamination). </w:t>
      </w:r>
    </w:p>
    <w:p w:rsidR="00450447" w:rsidRPr="000E6956" w:rsidRDefault="00E82CE7" w:rsidP="000E6956">
      <w:pPr>
        <w:spacing w:before="120" w:after="120" w:line="276" w:lineRule="auto"/>
        <w:ind w:left="577" w:right="15"/>
        <w:rPr>
          <w:rFonts w:ascii="Arial" w:hAnsi="Arial" w:cs="Arial"/>
          <w:lang w:val="en-US"/>
        </w:rPr>
      </w:pPr>
      <w:r w:rsidRPr="000E6956">
        <w:rPr>
          <w:rFonts w:ascii="Arial" w:hAnsi="Arial" w:cs="Arial"/>
          <w:lang w:val="en-US"/>
        </w:rPr>
        <w:t xml:space="preserve">The organisation should include, as part of the periodic internal organisational review, a sampling of the compliance with these conditions during certain maintenance events. </w:t>
      </w:r>
    </w:p>
    <w:p w:rsidR="00450447" w:rsidRPr="003054AD" w:rsidRDefault="00E82CE7" w:rsidP="003054AD">
      <w:pPr>
        <w:pStyle w:val="Titre2"/>
        <w:spacing w:before="120" w:after="120" w:line="360" w:lineRule="auto"/>
        <w:ind w:left="-6" w:hanging="11"/>
        <w:jc w:val="both"/>
        <w:rPr>
          <w:rFonts w:ascii="Arial" w:hAnsi="Arial" w:cs="Arial"/>
          <w:sz w:val="24"/>
          <w:szCs w:val="24"/>
          <w:lang w:val="en-US"/>
        </w:rPr>
      </w:pPr>
      <w:r w:rsidRPr="003054AD">
        <w:rPr>
          <w:rFonts w:ascii="Arial" w:hAnsi="Arial" w:cs="Arial"/>
          <w:sz w:val="24"/>
          <w:szCs w:val="24"/>
          <w:lang w:val="en-US"/>
        </w:rPr>
        <w:t>AMC M.A.605</w:t>
      </w:r>
      <w:r w:rsidR="008E00B1">
        <w:rPr>
          <w:rFonts w:ascii="Arial" w:hAnsi="Arial" w:cs="Arial"/>
          <w:sz w:val="24"/>
          <w:szCs w:val="24"/>
          <w:lang w:val="en-US"/>
        </w:rPr>
        <w:t xml:space="preserve"> </w:t>
      </w:r>
      <w:r w:rsidRPr="003054AD">
        <w:rPr>
          <w:rFonts w:ascii="Arial" w:hAnsi="Arial" w:cs="Arial"/>
          <w:sz w:val="24"/>
          <w:szCs w:val="24"/>
          <w:lang w:val="en-US"/>
        </w:rPr>
        <w:t>(b)</w:t>
      </w:r>
      <w:r w:rsidR="003054AD">
        <w:rPr>
          <w:rFonts w:ascii="Arial" w:hAnsi="Arial" w:cs="Arial"/>
          <w:sz w:val="24"/>
          <w:szCs w:val="24"/>
          <w:lang w:val="en-US"/>
        </w:rPr>
        <w:t xml:space="preserve"> -</w:t>
      </w:r>
      <w:r w:rsidRPr="003054AD">
        <w:rPr>
          <w:rFonts w:ascii="Arial" w:hAnsi="Arial" w:cs="Arial"/>
          <w:sz w:val="24"/>
          <w:szCs w:val="24"/>
          <w:lang w:val="en-US"/>
        </w:rPr>
        <w:t xml:space="preserve"> Facilities </w:t>
      </w:r>
    </w:p>
    <w:p w:rsidR="00450447" w:rsidRPr="008E00B1" w:rsidRDefault="00E82CE7" w:rsidP="000E6956">
      <w:pPr>
        <w:spacing w:before="120" w:after="120" w:line="276" w:lineRule="auto"/>
        <w:ind w:left="-5" w:right="15"/>
        <w:rPr>
          <w:rFonts w:ascii="Arial" w:hAnsi="Arial" w:cs="Arial"/>
          <w:lang w:val="en-US"/>
        </w:rPr>
      </w:pPr>
      <w:r w:rsidRPr="008E00B1">
        <w:rPr>
          <w:rFonts w:ascii="Arial" w:hAnsi="Arial" w:cs="Arial"/>
          <w:lang w:val="en-US"/>
        </w:rPr>
        <w:t xml:space="preserve">It is acceptable to combine any or all of the office accommodation requirements into one office subject to the staff having sufficient room to carry out assigned tasks. </w:t>
      </w:r>
    </w:p>
    <w:p w:rsidR="00450447" w:rsidRPr="003054AD" w:rsidRDefault="00E82CE7" w:rsidP="003054AD">
      <w:pPr>
        <w:pStyle w:val="Titre2"/>
        <w:spacing w:before="120" w:after="120" w:line="360" w:lineRule="auto"/>
        <w:ind w:left="-6" w:hanging="11"/>
        <w:jc w:val="both"/>
        <w:rPr>
          <w:rFonts w:ascii="Arial" w:hAnsi="Arial" w:cs="Arial"/>
          <w:sz w:val="24"/>
          <w:szCs w:val="24"/>
        </w:rPr>
      </w:pPr>
      <w:r w:rsidRPr="003054AD">
        <w:rPr>
          <w:rFonts w:ascii="Arial" w:hAnsi="Arial" w:cs="Arial"/>
          <w:sz w:val="24"/>
          <w:szCs w:val="24"/>
        </w:rPr>
        <w:t>AMC M.A.605</w:t>
      </w:r>
      <w:r w:rsidR="003054AD" w:rsidRPr="003054AD">
        <w:rPr>
          <w:rFonts w:ascii="Arial" w:hAnsi="Arial" w:cs="Arial"/>
          <w:sz w:val="24"/>
          <w:szCs w:val="24"/>
        </w:rPr>
        <w:t xml:space="preserve"> (c) -</w:t>
      </w:r>
      <w:r w:rsidRPr="003054AD">
        <w:rPr>
          <w:rFonts w:ascii="Arial" w:hAnsi="Arial" w:cs="Arial"/>
          <w:sz w:val="24"/>
          <w:szCs w:val="24"/>
        </w:rPr>
        <w:t xml:space="preserve"> Facilities </w:t>
      </w:r>
    </w:p>
    <w:p w:rsidR="00450447" w:rsidRPr="000E6956" w:rsidRDefault="00E82CE7" w:rsidP="00730B02">
      <w:pPr>
        <w:numPr>
          <w:ilvl w:val="0"/>
          <w:numId w:val="15"/>
        </w:numPr>
        <w:spacing w:before="120" w:after="120" w:line="276" w:lineRule="auto"/>
        <w:ind w:right="15" w:hanging="567"/>
        <w:rPr>
          <w:rFonts w:ascii="Arial" w:hAnsi="Arial" w:cs="Arial"/>
          <w:lang w:val="en-US"/>
        </w:rPr>
      </w:pPr>
      <w:r w:rsidRPr="000E6956">
        <w:rPr>
          <w:rFonts w:ascii="Arial" w:hAnsi="Arial" w:cs="Arial"/>
          <w:lang w:val="en-US"/>
        </w:rPr>
        <w:t xml:space="preserve">Storage facilities for serviceable aircraft components should be clean, well-ventilated and maintained at an even dry temperature to minimise the effects of condensation. Manufacturer’s storage recommendations should be followed for those aircraft components identified in such published recommendations. </w:t>
      </w:r>
    </w:p>
    <w:p w:rsidR="00450447" w:rsidRPr="000E6956" w:rsidRDefault="00E82CE7" w:rsidP="00730B02">
      <w:pPr>
        <w:numPr>
          <w:ilvl w:val="0"/>
          <w:numId w:val="15"/>
        </w:numPr>
        <w:spacing w:before="120" w:after="120" w:line="276" w:lineRule="auto"/>
        <w:ind w:right="15" w:hanging="567"/>
        <w:rPr>
          <w:rFonts w:ascii="Arial" w:hAnsi="Arial" w:cs="Arial"/>
          <w:lang w:val="en-US"/>
        </w:rPr>
      </w:pPr>
      <w:r w:rsidRPr="000E6956">
        <w:rPr>
          <w:rFonts w:ascii="Arial" w:hAnsi="Arial" w:cs="Arial"/>
          <w:lang w:val="en-US"/>
        </w:rPr>
        <w:t xml:space="preserve">Adequate storage racks should be provided and strong enough to hold aircraft components and provide sufficient support for large aircraft components such that the component is not damaged during storage. </w:t>
      </w:r>
    </w:p>
    <w:p w:rsidR="00450447" w:rsidRPr="000E6956" w:rsidRDefault="00E82CE7" w:rsidP="00730B02">
      <w:pPr>
        <w:numPr>
          <w:ilvl w:val="0"/>
          <w:numId w:val="15"/>
        </w:numPr>
        <w:spacing w:before="120" w:after="120" w:line="276" w:lineRule="auto"/>
        <w:ind w:right="15" w:hanging="567"/>
        <w:rPr>
          <w:rFonts w:ascii="Arial" w:hAnsi="Arial" w:cs="Arial"/>
          <w:lang w:val="en-US"/>
        </w:rPr>
      </w:pPr>
      <w:r w:rsidRPr="000E6956">
        <w:rPr>
          <w:rFonts w:ascii="Arial" w:hAnsi="Arial" w:cs="Arial"/>
          <w:lang w:val="en-US"/>
        </w:rPr>
        <w:t xml:space="preserve">All aircraft components, wherever practicable, should remain packaged in their protective material to minimise damage and corrosion during storage. A shelf life control system should be utilised and identity tags used to identify components. </w:t>
      </w:r>
    </w:p>
    <w:p w:rsidR="00450447" w:rsidRPr="000E6956" w:rsidRDefault="00E82CE7" w:rsidP="00730B02">
      <w:pPr>
        <w:numPr>
          <w:ilvl w:val="0"/>
          <w:numId w:val="15"/>
        </w:numPr>
        <w:spacing w:before="120" w:after="120" w:line="276" w:lineRule="auto"/>
        <w:ind w:right="15" w:hanging="567"/>
        <w:rPr>
          <w:rFonts w:ascii="Arial" w:hAnsi="Arial" w:cs="Arial"/>
          <w:lang w:val="en-US"/>
        </w:rPr>
      </w:pPr>
      <w:r w:rsidRPr="000E6956">
        <w:rPr>
          <w:rFonts w:ascii="Arial" w:hAnsi="Arial" w:cs="Arial"/>
          <w:lang w:val="en-US"/>
        </w:rPr>
        <w:t xml:space="preserve">Segregation means storing unserviceable components in a separate secured location from serviceable components. </w:t>
      </w:r>
    </w:p>
    <w:p w:rsidR="00450447" w:rsidRPr="000E6956" w:rsidRDefault="00E82CE7" w:rsidP="00730B02">
      <w:pPr>
        <w:numPr>
          <w:ilvl w:val="0"/>
          <w:numId w:val="15"/>
        </w:numPr>
        <w:spacing w:before="120" w:after="120" w:line="276" w:lineRule="auto"/>
        <w:ind w:right="15" w:hanging="567"/>
        <w:rPr>
          <w:rFonts w:ascii="Arial" w:hAnsi="Arial" w:cs="Arial"/>
          <w:lang w:val="en-US"/>
        </w:rPr>
      </w:pPr>
      <w:r w:rsidRPr="000E6956">
        <w:rPr>
          <w:rFonts w:ascii="Arial" w:hAnsi="Arial" w:cs="Arial"/>
          <w:lang w:val="en-US"/>
        </w:rPr>
        <w:t xml:space="preserve">Segregation and management of any unserviceable component should be ensured according to the pertinent procedure approved to that organisation. </w:t>
      </w:r>
    </w:p>
    <w:p w:rsidR="00450447" w:rsidRPr="000E6956" w:rsidRDefault="00E82CE7" w:rsidP="00730B02">
      <w:pPr>
        <w:numPr>
          <w:ilvl w:val="0"/>
          <w:numId w:val="15"/>
        </w:numPr>
        <w:spacing w:before="120" w:after="120" w:line="276" w:lineRule="auto"/>
        <w:ind w:right="15" w:hanging="567"/>
        <w:rPr>
          <w:rFonts w:ascii="Arial" w:hAnsi="Arial" w:cs="Arial"/>
        </w:rPr>
      </w:pPr>
      <w:r w:rsidRPr="000E6956">
        <w:rPr>
          <w:rFonts w:ascii="Arial" w:hAnsi="Arial" w:cs="Arial"/>
          <w:lang w:val="en-US"/>
        </w:rPr>
        <w:t xml:space="preserve">Procedures should be defined by the organisation describing the decision process for the status of unserviceable components. </w:t>
      </w:r>
      <w:r w:rsidRPr="000E6956">
        <w:rPr>
          <w:rFonts w:ascii="Arial" w:hAnsi="Arial" w:cs="Arial"/>
        </w:rPr>
        <w:t xml:space="preserve">This procedure should identify at least the following: </w:t>
      </w:r>
    </w:p>
    <w:p w:rsidR="00450447" w:rsidRPr="003054AD" w:rsidRDefault="00E82CE7" w:rsidP="00730B02">
      <w:pPr>
        <w:pStyle w:val="Paragraphedeliste"/>
        <w:numPr>
          <w:ilvl w:val="0"/>
          <w:numId w:val="244"/>
        </w:numPr>
        <w:tabs>
          <w:tab w:val="center" w:pos="667"/>
          <w:tab w:val="center" w:pos="4426"/>
        </w:tabs>
        <w:spacing w:before="120" w:after="120" w:line="276" w:lineRule="auto"/>
        <w:rPr>
          <w:rFonts w:ascii="Arial" w:hAnsi="Arial" w:cs="Arial"/>
          <w:lang w:val="en-US"/>
        </w:rPr>
      </w:pPr>
      <w:r w:rsidRPr="003054AD">
        <w:rPr>
          <w:rFonts w:ascii="Arial" w:hAnsi="Arial" w:cs="Arial"/>
          <w:lang w:val="en-US"/>
        </w:rPr>
        <w:t xml:space="preserve">role and responsibilities of the persons managing the decision process; </w:t>
      </w:r>
    </w:p>
    <w:p w:rsidR="00450447" w:rsidRPr="003054AD" w:rsidRDefault="00E82CE7" w:rsidP="00730B02">
      <w:pPr>
        <w:pStyle w:val="Paragraphedeliste"/>
        <w:numPr>
          <w:ilvl w:val="0"/>
          <w:numId w:val="244"/>
        </w:numPr>
        <w:spacing w:before="120" w:after="120" w:line="276" w:lineRule="auto"/>
        <w:ind w:right="15"/>
        <w:rPr>
          <w:rFonts w:ascii="Arial" w:hAnsi="Arial" w:cs="Arial"/>
          <w:lang w:val="en-US"/>
        </w:rPr>
      </w:pPr>
      <w:r w:rsidRPr="003054AD">
        <w:rPr>
          <w:rFonts w:ascii="Arial" w:hAnsi="Arial" w:cs="Arial"/>
          <w:lang w:val="en-US"/>
        </w:rPr>
        <w:t xml:space="preserve">description of the decision process to choose between maintaining, storing or mutilating a component; </w:t>
      </w:r>
    </w:p>
    <w:p w:rsidR="00450447" w:rsidRPr="003054AD" w:rsidRDefault="00E82CE7" w:rsidP="00730B02">
      <w:pPr>
        <w:pStyle w:val="Paragraphedeliste"/>
        <w:numPr>
          <w:ilvl w:val="0"/>
          <w:numId w:val="244"/>
        </w:numPr>
        <w:tabs>
          <w:tab w:val="center" w:pos="667"/>
          <w:tab w:val="center" w:pos="2222"/>
        </w:tabs>
        <w:spacing w:before="120" w:after="120" w:line="276" w:lineRule="auto"/>
        <w:rPr>
          <w:rFonts w:ascii="Arial" w:hAnsi="Arial" w:cs="Arial"/>
        </w:rPr>
      </w:pPr>
      <w:r w:rsidRPr="003054AD">
        <w:rPr>
          <w:rFonts w:ascii="Arial" w:hAnsi="Arial" w:cs="Arial"/>
        </w:rPr>
        <w:t xml:space="preserve">traceability of decision. </w:t>
      </w:r>
    </w:p>
    <w:p w:rsidR="00450447" w:rsidRPr="009C5656" w:rsidRDefault="00E82CE7" w:rsidP="00730B02">
      <w:pPr>
        <w:numPr>
          <w:ilvl w:val="0"/>
          <w:numId w:val="15"/>
        </w:numPr>
        <w:spacing w:before="120" w:after="120" w:line="276" w:lineRule="auto"/>
        <w:ind w:right="15" w:hanging="567"/>
        <w:rPr>
          <w:rFonts w:ascii="Arial" w:hAnsi="Arial" w:cs="Arial"/>
          <w:lang w:val="en-US"/>
        </w:rPr>
      </w:pPr>
      <w:r w:rsidRPr="009C5656">
        <w:rPr>
          <w:rFonts w:ascii="Arial" w:hAnsi="Arial" w:cs="Arial"/>
          <w:lang w:val="en-US"/>
        </w:rPr>
        <w:t xml:space="preserve">Once unserviceable components or materials have been identified as unsalvageable in accordance with </w:t>
      </w:r>
      <w:r w:rsidR="00A24344" w:rsidRPr="008E00B1">
        <w:rPr>
          <w:rFonts w:ascii="Arial" w:hAnsi="Arial" w:cs="Arial"/>
          <w:lang w:val="en-US"/>
        </w:rPr>
        <w:t>M.A.501(a)(3) or ML.A.504 (c),</w:t>
      </w:r>
      <w:r w:rsidRPr="009C5656">
        <w:rPr>
          <w:rFonts w:ascii="Arial" w:hAnsi="Arial" w:cs="Arial"/>
          <w:lang w:val="en-US"/>
        </w:rPr>
        <w:t xml:space="preserve"> the organisation should establish secure areas in which to segregate such items and to prevent unauthorised access. Unsalvageable components should be managed through a procedure to ensure that these components receive the appropriate final disposal according to </w:t>
      </w:r>
      <w:r w:rsidR="00A24344" w:rsidRPr="009C5656">
        <w:rPr>
          <w:rFonts w:ascii="Arial" w:hAnsi="Arial" w:cs="Arial"/>
          <w:lang w:val="en-US"/>
        </w:rPr>
        <w:t>M.A.504(b) or ML.A.504(d) or (e)</w:t>
      </w:r>
      <w:r w:rsidRPr="009C5656">
        <w:rPr>
          <w:rFonts w:ascii="Arial" w:hAnsi="Arial" w:cs="Arial"/>
          <w:lang w:val="en-US"/>
        </w:rPr>
        <w:t xml:space="preserve">. The person responsible for the implementation of this procedure should be identified. </w:t>
      </w:r>
    </w:p>
    <w:p w:rsidR="00450447" w:rsidRPr="003054AD" w:rsidRDefault="00E82CE7" w:rsidP="003054AD">
      <w:pPr>
        <w:pStyle w:val="Titre2"/>
        <w:spacing w:before="120" w:after="120" w:line="360" w:lineRule="auto"/>
        <w:ind w:left="-6" w:hanging="11"/>
        <w:jc w:val="both"/>
        <w:rPr>
          <w:rFonts w:ascii="Arial" w:hAnsi="Arial" w:cs="Arial"/>
          <w:sz w:val="24"/>
          <w:szCs w:val="24"/>
          <w:lang w:val="en-US"/>
        </w:rPr>
      </w:pPr>
      <w:r w:rsidRPr="003054AD">
        <w:rPr>
          <w:rFonts w:ascii="Arial" w:hAnsi="Arial" w:cs="Arial"/>
          <w:sz w:val="24"/>
          <w:szCs w:val="24"/>
          <w:lang w:val="en-US"/>
        </w:rPr>
        <w:t>AMC M.A.606</w:t>
      </w:r>
      <w:r w:rsidR="003054AD">
        <w:rPr>
          <w:rFonts w:ascii="Arial" w:hAnsi="Arial" w:cs="Arial"/>
          <w:sz w:val="24"/>
          <w:szCs w:val="24"/>
          <w:lang w:val="en-US"/>
        </w:rPr>
        <w:t xml:space="preserve"> </w:t>
      </w:r>
      <w:r w:rsidRPr="003054AD">
        <w:rPr>
          <w:rFonts w:ascii="Arial" w:hAnsi="Arial" w:cs="Arial"/>
          <w:sz w:val="24"/>
          <w:szCs w:val="24"/>
          <w:lang w:val="en-US"/>
        </w:rPr>
        <w:t xml:space="preserve">(a) </w:t>
      </w:r>
      <w:r w:rsidR="003054AD">
        <w:rPr>
          <w:rFonts w:ascii="Arial" w:hAnsi="Arial" w:cs="Arial"/>
          <w:sz w:val="24"/>
          <w:szCs w:val="24"/>
          <w:lang w:val="en-US"/>
        </w:rPr>
        <w:t>-</w:t>
      </w:r>
      <w:r w:rsidRPr="003054AD">
        <w:rPr>
          <w:rFonts w:ascii="Arial" w:hAnsi="Arial" w:cs="Arial"/>
          <w:sz w:val="24"/>
          <w:szCs w:val="24"/>
          <w:lang w:val="en-US"/>
        </w:rPr>
        <w:t xml:space="preserve"> Personnel requirements </w:t>
      </w:r>
    </w:p>
    <w:p w:rsidR="00450447" w:rsidRPr="000E6956" w:rsidRDefault="00E82CE7" w:rsidP="000E6956">
      <w:pPr>
        <w:spacing w:before="120" w:after="120" w:line="276" w:lineRule="auto"/>
        <w:ind w:left="-5" w:right="15"/>
        <w:rPr>
          <w:rFonts w:ascii="Arial" w:hAnsi="Arial" w:cs="Arial"/>
          <w:lang w:val="en-US"/>
        </w:rPr>
      </w:pPr>
      <w:r w:rsidRPr="000E6956">
        <w:rPr>
          <w:rFonts w:ascii="Arial" w:hAnsi="Arial" w:cs="Arial"/>
          <w:lang w:val="en-US"/>
        </w:rPr>
        <w:t xml:space="preserve">With regard to the accountable manager, it is normally intended to mean the chief executive officer of the maintenance organisation approved under M.A. Subpart F, who by virtue of position has overall (including in particular financial) responsibility for running the organisation. The accountable manager may be the accountable manager for more than one organisation and is not required to be necessarily knowledgeable on technical matters. When the accountable manager is not the chief executive officer, the competent authority will need to be assured that such an accountable manager has direct access to chief executive officer and has a sufficiency of maintenance funding allocation. </w:t>
      </w:r>
    </w:p>
    <w:p w:rsidR="00450447" w:rsidRPr="003054AD" w:rsidRDefault="00E82CE7" w:rsidP="003054AD">
      <w:pPr>
        <w:pStyle w:val="Titre2"/>
        <w:spacing w:before="120" w:after="120" w:line="360" w:lineRule="auto"/>
        <w:ind w:left="-6" w:hanging="11"/>
        <w:jc w:val="both"/>
        <w:rPr>
          <w:rFonts w:ascii="Arial" w:hAnsi="Arial" w:cs="Arial"/>
          <w:sz w:val="24"/>
          <w:szCs w:val="24"/>
        </w:rPr>
      </w:pPr>
      <w:r w:rsidRPr="003054AD">
        <w:rPr>
          <w:rFonts w:ascii="Arial" w:hAnsi="Arial" w:cs="Arial"/>
          <w:sz w:val="24"/>
          <w:szCs w:val="24"/>
        </w:rPr>
        <w:t>AMC M.A.606</w:t>
      </w:r>
      <w:r w:rsidR="003054AD">
        <w:rPr>
          <w:rFonts w:ascii="Arial" w:hAnsi="Arial" w:cs="Arial"/>
          <w:sz w:val="24"/>
          <w:szCs w:val="24"/>
        </w:rPr>
        <w:t xml:space="preserve"> </w:t>
      </w:r>
      <w:r w:rsidRPr="003054AD">
        <w:rPr>
          <w:rFonts w:ascii="Arial" w:hAnsi="Arial" w:cs="Arial"/>
          <w:sz w:val="24"/>
          <w:szCs w:val="24"/>
        </w:rPr>
        <w:t xml:space="preserve">(b) </w:t>
      </w:r>
      <w:r w:rsidR="003054AD">
        <w:rPr>
          <w:rFonts w:ascii="Arial" w:hAnsi="Arial" w:cs="Arial"/>
          <w:sz w:val="24"/>
          <w:szCs w:val="24"/>
        </w:rPr>
        <w:t>-</w:t>
      </w:r>
      <w:r w:rsidRPr="003054AD">
        <w:rPr>
          <w:rFonts w:ascii="Arial" w:hAnsi="Arial" w:cs="Arial"/>
          <w:sz w:val="24"/>
          <w:szCs w:val="24"/>
        </w:rPr>
        <w:t xml:space="preserve"> Personnel requirements </w:t>
      </w:r>
    </w:p>
    <w:p w:rsidR="00450447" w:rsidRPr="000E6956" w:rsidRDefault="00E82CE7" w:rsidP="00730B02">
      <w:pPr>
        <w:numPr>
          <w:ilvl w:val="0"/>
          <w:numId w:val="16"/>
        </w:numPr>
        <w:spacing w:before="120" w:after="120" w:line="276" w:lineRule="auto"/>
        <w:ind w:right="15" w:hanging="567"/>
        <w:rPr>
          <w:rFonts w:ascii="Arial" w:hAnsi="Arial" w:cs="Arial"/>
          <w:lang w:val="en-US"/>
        </w:rPr>
      </w:pPr>
      <w:r w:rsidRPr="000E6956">
        <w:rPr>
          <w:rFonts w:ascii="Arial" w:hAnsi="Arial" w:cs="Arial"/>
          <w:lang w:val="en-US"/>
        </w:rPr>
        <w:t xml:space="preserve">Dependent upon the size of the organisation, the functions may be subdivided under individual managers or combined in any number of ways. </w:t>
      </w:r>
    </w:p>
    <w:p w:rsidR="00450447" w:rsidRPr="000E6956" w:rsidRDefault="00E82CE7" w:rsidP="00730B02">
      <w:pPr>
        <w:numPr>
          <w:ilvl w:val="0"/>
          <w:numId w:val="16"/>
        </w:numPr>
        <w:spacing w:before="120" w:after="120" w:line="276" w:lineRule="auto"/>
        <w:ind w:right="15" w:hanging="567"/>
        <w:rPr>
          <w:rFonts w:ascii="Arial" w:hAnsi="Arial" w:cs="Arial"/>
          <w:lang w:val="en-US"/>
        </w:rPr>
      </w:pPr>
      <w:r w:rsidRPr="000E6956">
        <w:rPr>
          <w:rFonts w:ascii="Arial" w:hAnsi="Arial" w:cs="Arial"/>
          <w:lang w:val="en-US"/>
        </w:rPr>
        <w:t xml:space="preserve">The maintenance organisation should have, dependent upon the extent of approval, an aircraft maintenance manager, a workshop manager all of whom should report to the accountable manager. In small maintenance organisations any manager may also be the accountable manager, and may also be the aircraft maintenance manager or the workshop manager. </w:t>
      </w:r>
    </w:p>
    <w:p w:rsidR="00450447" w:rsidRPr="000E6956" w:rsidRDefault="00E82CE7" w:rsidP="00730B02">
      <w:pPr>
        <w:numPr>
          <w:ilvl w:val="0"/>
          <w:numId w:val="16"/>
        </w:numPr>
        <w:spacing w:before="120" w:after="120" w:line="276" w:lineRule="auto"/>
        <w:ind w:right="15" w:hanging="567"/>
        <w:rPr>
          <w:rFonts w:ascii="Arial" w:hAnsi="Arial" w:cs="Arial"/>
          <w:lang w:val="en-US"/>
        </w:rPr>
      </w:pPr>
      <w:r w:rsidRPr="000E6956">
        <w:rPr>
          <w:rFonts w:ascii="Arial" w:hAnsi="Arial" w:cs="Arial"/>
          <w:lang w:val="en-US"/>
        </w:rPr>
        <w:t xml:space="preserve">The aircraft maintenance manager is responsible for ensuring that all maintenance required to be carried out, plus any defect rectification carried out during aircraft maintenance, is carried out to the design and quality standards specified in this Part. The aircraft maintenance manager is also responsible for any corrective action resulting from the M.A.616 organisational review. </w:t>
      </w:r>
    </w:p>
    <w:p w:rsidR="00450447" w:rsidRPr="000E6956" w:rsidRDefault="00E82CE7" w:rsidP="00730B02">
      <w:pPr>
        <w:numPr>
          <w:ilvl w:val="0"/>
          <w:numId w:val="16"/>
        </w:numPr>
        <w:spacing w:before="120" w:after="120" w:line="276" w:lineRule="auto"/>
        <w:ind w:right="15" w:hanging="567"/>
        <w:rPr>
          <w:rFonts w:ascii="Arial" w:hAnsi="Arial" w:cs="Arial"/>
          <w:lang w:val="en-US"/>
        </w:rPr>
      </w:pPr>
      <w:r w:rsidRPr="000E6956">
        <w:rPr>
          <w:rFonts w:ascii="Arial" w:hAnsi="Arial" w:cs="Arial"/>
          <w:lang w:val="en-US"/>
        </w:rPr>
        <w:t xml:space="preserve">The workshop manager is responsible for ensuring that all work on aircraft components is carried out to the standards specified in this Part and also responsible for any corrective action resulting from the M.A.616 organisational review. </w:t>
      </w:r>
    </w:p>
    <w:p w:rsidR="00450447" w:rsidRPr="000E6956" w:rsidRDefault="00E82CE7" w:rsidP="00730B02">
      <w:pPr>
        <w:numPr>
          <w:ilvl w:val="0"/>
          <w:numId w:val="16"/>
        </w:numPr>
        <w:spacing w:before="120" w:after="120" w:line="276" w:lineRule="auto"/>
        <w:ind w:right="15" w:hanging="567"/>
        <w:rPr>
          <w:rFonts w:ascii="Arial" w:hAnsi="Arial" w:cs="Arial"/>
          <w:lang w:val="en-US"/>
        </w:rPr>
      </w:pPr>
      <w:r w:rsidRPr="000E6956">
        <w:rPr>
          <w:rFonts w:ascii="Arial" w:hAnsi="Arial" w:cs="Arial"/>
          <w:lang w:val="en-US"/>
        </w:rPr>
        <w:t xml:space="preserve">Notwithstanding the example sub-paragraphs 2 - 4 titles, the organisation may adopt any title for the foregoing managerial positions but should identify to the competent authority the titles and persons chosen to carry out these functions. </w:t>
      </w:r>
    </w:p>
    <w:p w:rsidR="00450447" w:rsidRPr="003054AD" w:rsidRDefault="00E82CE7" w:rsidP="003054AD">
      <w:pPr>
        <w:pStyle w:val="Titre2"/>
        <w:spacing w:before="120" w:after="120" w:line="360" w:lineRule="auto"/>
        <w:ind w:left="-6" w:hanging="11"/>
        <w:jc w:val="both"/>
        <w:rPr>
          <w:rFonts w:ascii="Arial" w:hAnsi="Arial" w:cs="Arial"/>
          <w:sz w:val="24"/>
          <w:szCs w:val="24"/>
        </w:rPr>
      </w:pPr>
      <w:r w:rsidRPr="003054AD">
        <w:rPr>
          <w:rFonts w:ascii="Arial" w:hAnsi="Arial" w:cs="Arial"/>
          <w:sz w:val="24"/>
          <w:szCs w:val="24"/>
        </w:rPr>
        <w:t>AMC M.A.606</w:t>
      </w:r>
      <w:r w:rsidR="003054AD" w:rsidRPr="003054AD">
        <w:rPr>
          <w:rFonts w:ascii="Arial" w:hAnsi="Arial" w:cs="Arial"/>
          <w:sz w:val="24"/>
          <w:szCs w:val="24"/>
        </w:rPr>
        <w:t xml:space="preserve"> </w:t>
      </w:r>
      <w:r w:rsidRPr="003054AD">
        <w:rPr>
          <w:rFonts w:ascii="Arial" w:hAnsi="Arial" w:cs="Arial"/>
          <w:sz w:val="24"/>
          <w:szCs w:val="24"/>
        </w:rPr>
        <w:t xml:space="preserve">(c) </w:t>
      </w:r>
      <w:r w:rsidR="003054AD" w:rsidRPr="003054AD">
        <w:rPr>
          <w:rFonts w:ascii="Arial" w:hAnsi="Arial" w:cs="Arial"/>
          <w:sz w:val="24"/>
          <w:szCs w:val="24"/>
        </w:rPr>
        <w:t>-</w:t>
      </w:r>
      <w:r w:rsidRPr="003054AD">
        <w:rPr>
          <w:rFonts w:ascii="Arial" w:hAnsi="Arial" w:cs="Arial"/>
          <w:sz w:val="24"/>
          <w:szCs w:val="24"/>
        </w:rPr>
        <w:t xml:space="preserve"> Personnel requirements </w:t>
      </w:r>
    </w:p>
    <w:p w:rsidR="00450447" w:rsidRPr="000E6956" w:rsidRDefault="00E82CE7" w:rsidP="00730B02">
      <w:pPr>
        <w:numPr>
          <w:ilvl w:val="0"/>
          <w:numId w:val="17"/>
        </w:numPr>
        <w:spacing w:before="120" w:after="120" w:line="276" w:lineRule="auto"/>
        <w:ind w:right="15" w:hanging="567"/>
        <w:rPr>
          <w:rFonts w:ascii="Arial" w:hAnsi="Arial" w:cs="Arial"/>
          <w:lang w:val="en-US"/>
        </w:rPr>
      </w:pPr>
      <w:r w:rsidRPr="000E6956">
        <w:rPr>
          <w:rFonts w:ascii="Arial" w:hAnsi="Arial" w:cs="Arial"/>
          <w:lang w:val="en-US"/>
        </w:rPr>
        <w:t xml:space="preserve">All nominated persons should, in the normal way, be expected to satisfy the competent authority that they possess the appropriate experience and qualifications which are listed in paragraphs 2.1 to 2.5 below.  </w:t>
      </w:r>
    </w:p>
    <w:p w:rsidR="00450447" w:rsidRPr="000E6956" w:rsidRDefault="00E82CE7" w:rsidP="00730B02">
      <w:pPr>
        <w:numPr>
          <w:ilvl w:val="0"/>
          <w:numId w:val="17"/>
        </w:numPr>
        <w:spacing w:before="120" w:after="120" w:line="276" w:lineRule="auto"/>
        <w:ind w:right="15" w:hanging="567"/>
        <w:rPr>
          <w:rFonts w:ascii="Arial" w:hAnsi="Arial" w:cs="Arial"/>
          <w:lang w:val="en-US"/>
        </w:rPr>
      </w:pPr>
      <w:r w:rsidRPr="000E6956">
        <w:rPr>
          <w:rFonts w:ascii="Arial" w:hAnsi="Arial" w:cs="Arial"/>
          <w:lang w:val="en-US"/>
        </w:rPr>
        <w:t xml:space="preserve">All nominated persons should have: </w:t>
      </w:r>
    </w:p>
    <w:p w:rsidR="00450447" w:rsidRPr="000E6956" w:rsidRDefault="00E82CE7" w:rsidP="00730B02">
      <w:pPr>
        <w:numPr>
          <w:ilvl w:val="1"/>
          <w:numId w:val="17"/>
        </w:numPr>
        <w:spacing w:before="120" w:after="120" w:line="276" w:lineRule="auto"/>
        <w:ind w:right="15" w:hanging="566"/>
        <w:rPr>
          <w:rFonts w:ascii="Arial" w:hAnsi="Arial" w:cs="Arial"/>
          <w:lang w:val="en-US"/>
        </w:rPr>
      </w:pPr>
      <w:r w:rsidRPr="000E6956">
        <w:rPr>
          <w:rFonts w:ascii="Arial" w:hAnsi="Arial" w:cs="Arial"/>
          <w:lang w:val="en-US"/>
        </w:rPr>
        <w:t xml:space="preserve">practical experience and expertise in the application of aviation safety standards and safe maintenance practices; </w:t>
      </w:r>
    </w:p>
    <w:p w:rsidR="00450447" w:rsidRPr="000E6956" w:rsidRDefault="00E82CE7" w:rsidP="00730B02">
      <w:pPr>
        <w:numPr>
          <w:ilvl w:val="1"/>
          <w:numId w:val="17"/>
        </w:numPr>
        <w:spacing w:before="120" w:after="120" w:line="276" w:lineRule="auto"/>
        <w:ind w:right="15" w:hanging="566"/>
        <w:rPr>
          <w:rFonts w:ascii="Arial" w:hAnsi="Arial" w:cs="Arial"/>
        </w:rPr>
      </w:pPr>
      <w:r w:rsidRPr="000E6956">
        <w:rPr>
          <w:rFonts w:ascii="Arial" w:hAnsi="Arial" w:cs="Arial"/>
        </w:rPr>
        <w:t xml:space="preserve">comprehensive knowledge of: </w:t>
      </w:r>
    </w:p>
    <w:p w:rsidR="00450447" w:rsidRPr="000E6956" w:rsidRDefault="00E82CE7" w:rsidP="00730B02">
      <w:pPr>
        <w:numPr>
          <w:ilvl w:val="2"/>
          <w:numId w:val="17"/>
        </w:numPr>
        <w:spacing w:before="120" w:after="120" w:line="276" w:lineRule="auto"/>
        <w:ind w:right="15" w:hanging="569"/>
        <w:rPr>
          <w:rFonts w:ascii="Arial" w:hAnsi="Arial" w:cs="Arial"/>
          <w:lang w:val="en-US"/>
        </w:rPr>
      </w:pPr>
      <w:r w:rsidRPr="000E6956">
        <w:rPr>
          <w:rFonts w:ascii="Arial" w:hAnsi="Arial" w:cs="Arial"/>
          <w:lang w:val="en-US"/>
        </w:rPr>
        <w:t xml:space="preserve">Part-M and </w:t>
      </w:r>
      <w:r w:rsidR="006A5958" w:rsidRPr="008E00B1">
        <w:rPr>
          <w:rFonts w:ascii="Arial" w:hAnsi="Arial" w:cs="Arial"/>
          <w:lang w:val="en-US"/>
        </w:rPr>
        <w:t>Part-ML</w:t>
      </w:r>
      <w:r w:rsidR="006A5958" w:rsidRPr="006A5958">
        <w:rPr>
          <w:rFonts w:ascii="Arial" w:hAnsi="Arial" w:cs="Arial"/>
          <w:lang w:val="en-US"/>
        </w:rPr>
        <w:t xml:space="preserve"> as applicable, and</w:t>
      </w:r>
      <w:r w:rsidR="006A5958">
        <w:rPr>
          <w:lang w:val="en-US"/>
        </w:rPr>
        <w:t xml:space="preserve"> </w:t>
      </w:r>
      <w:r w:rsidRPr="000E6956">
        <w:rPr>
          <w:rFonts w:ascii="Arial" w:hAnsi="Arial" w:cs="Arial"/>
          <w:lang w:val="en-US"/>
        </w:rPr>
        <w:t xml:space="preserve">any associated requirements and procedures; </w:t>
      </w:r>
    </w:p>
    <w:p w:rsidR="00450447" w:rsidRPr="000E6956" w:rsidRDefault="00E82CE7" w:rsidP="00730B02">
      <w:pPr>
        <w:numPr>
          <w:ilvl w:val="2"/>
          <w:numId w:val="17"/>
        </w:numPr>
        <w:spacing w:before="120" w:after="120" w:line="276" w:lineRule="auto"/>
        <w:ind w:right="15" w:hanging="569"/>
        <w:rPr>
          <w:rFonts w:ascii="Arial" w:hAnsi="Arial" w:cs="Arial"/>
        </w:rPr>
      </w:pPr>
      <w:r w:rsidRPr="000E6956">
        <w:rPr>
          <w:rFonts w:ascii="Arial" w:hAnsi="Arial" w:cs="Arial"/>
        </w:rPr>
        <w:t xml:space="preserve">the maintenance organisation manual; </w:t>
      </w:r>
    </w:p>
    <w:p w:rsidR="00450447" w:rsidRPr="000E6956" w:rsidRDefault="00E82CE7" w:rsidP="00730B02">
      <w:pPr>
        <w:numPr>
          <w:ilvl w:val="1"/>
          <w:numId w:val="17"/>
        </w:numPr>
        <w:spacing w:before="120" w:after="120" w:line="276" w:lineRule="auto"/>
        <w:ind w:right="15" w:hanging="566"/>
        <w:rPr>
          <w:rFonts w:ascii="Arial" w:hAnsi="Arial" w:cs="Arial"/>
          <w:lang w:val="en-US"/>
        </w:rPr>
      </w:pPr>
      <w:r w:rsidRPr="000E6956">
        <w:rPr>
          <w:rFonts w:ascii="Arial" w:hAnsi="Arial" w:cs="Arial"/>
          <w:lang w:val="en-US"/>
        </w:rPr>
        <w:t xml:space="preserve">five years aviation experience of which at least three years should be practical maintenance experience; </w:t>
      </w:r>
    </w:p>
    <w:p w:rsidR="00450447" w:rsidRPr="000E6956" w:rsidRDefault="00E82CE7" w:rsidP="00730B02">
      <w:pPr>
        <w:numPr>
          <w:ilvl w:val="1"/>
          <w:numId w:val="17"/>
        </w:numPr>
        <w:spacing w:before="120" w:after="120" w:line="276" w:lineRule="auto"/>
        <w:ind w:right="15" w:hanging="566"/>
        <w:rPr>
          <w:rFonts w:ascii="Arial" w:hAnsi="Arial" w:cs="Arial"/>
        </w:rPr>
      </w:pPr>
      <w:r w:rsidRPr="000E6956">
        <w:rPr>
          <w:rFonts w:ascii="Arial" w:hAnsi="Arial" w:cs="Arial"/>
          <w:lang w:val="en-US"/>
        </w:rPr>
        <w:t xml:space="preserve">knowledge of the relevant type(s) of aircraft or components maintained. This knowledge may be demonstrated by documented evidence or by an assessment performed by the competent authority. </w:t>
      </w:r>
      <w:r w:rsidRPr="000E6956">
        <w:rPr>
          <w:rFonts w:ascii="Arial" w:hAnsi="Arial" w:cs="Arial"/>
        </w:rPr>
        <w:t xml:space="preserve">This assessment should be recorded. </w:t>
      </w:r>
    </w:p>
    <w:p w:rsidR="00450447" w:rsidRPr="000E6956" w:rsidRDefault="00E82CE7" w:rsidP="000E6956">
      <w:pPr>
        <w:spacing w:before="120" w:after="120" w:line="276" w:lineRule="auto"/>
        <w:ind w:left="1143" w:right="15"/>
        <w:rPr>
          <w:rFonts w:ascii="Arial" w:hAnsi="Arial" w:cs="Arial"/>
          <w:lang w:val="en-US"/>
        </w:rPr>
      </w:pPr>
      <w:r w:rsidRPr="000E6956">
        <w:rPr>
          <w:rFonts w:ascii="Arial" w:hAnsi="Arial" w:cs="Arial"/>
          <w:lang w:val="en-US"/>
        </w:rPr>
        <w:t xml:space="preserve">Training courses should be as a minimum at a level equivalent to Part-66 Appendix III Level 1 General Familiarisation, and could be imparted by a Part-147 organisation, by the manufacturer, or by any other organisation accepted by the competent authority. </w:t>
      </w:r>
    </w:p>
    <w:p w:rsidR="00450447" w:rsidRPr="000E6956" w:rsidRDefault="00E82CE7" w:rsidP="00730B02">
      <w:pPr>
        <w:numPr>
          <w:ilvl w:val="1"/>
          <w:numId w:val="17"/>
        </w:numPr>
        <w:spacing w:before="120" w:after="120" w:line="276" w:lineRule="auto"/>
        <w:ind w:right="15" w:hanging="566"/>
        <w:rPr>
          <w:rFonts w:ascii="Arial" w:hAnsi="Arial" w:cs="Arial"/>
        </w:rPr>
      </w:pPr>
      <w:r w:rsidRPr="000E6956">
        <w:rPr>
          <w:rFonts w:ascii="Arial" w:hAnsi="Arial" w:cs="Arial"/>
        </w:rPr>
        <w:t xml:space="preserve">knowledge of maintenance standards. </w:t>
      </w:r>
    </w:p>
    <w:p w:rsidR="00450447" w:rsidRPr="003054AD" w:rsidRDefault="003054AD" w:rsidP="003054AD">
      <w:pPr>
        <w:pStyle w:val="Titre2"/>
        <w:spacing w:before="120" w:after="120" w:line="360" w:lineRule="auto"/>
        <w:ind w:left="-6" w:hanging="11"/>
        <w:jc w:val="both"/>
        <w:rPr>
          <w:rFonts w:ascii="Arial" w:hAnsi="Arial" w:cs="Arial"/>
          <w:sz w:val="24"/>
          <w:szCs w:val="24"/>
        </w:rPr>
      </w:pPr>
      <w:r>
        <w:rPr>
          <w:rFonts w:ascii="Arial" w:hAnsi="Arial" w:cs="Arial"/>
          <w:sz w:val="24"/>
          <w:szCs w:val="24"/>
        </w:rPr>
        <w:t>AMC M.A.606</w:t>
      </w:r>
      <w:r w:rsidR="00206087">
        <w:rPr>
          <w:rFonts w:ascii="Arial" w:hAnsi="Arial" w:cs="Arial"/>
          <w:sz w:val="24"/>
          <w:szCs w:val="24"/>
        </w:rPr>
        <w:t xml:space="preserve"> </w:t>
      </w:r>
      <w:r>
        <w:rPr>
          <w:rFonts w:ascii="Arial" w:hAnsi="Arial" w:cs="Arial"/>
          <w:sz w:val="24"/>
          <w:szCs w:val="24"/>
        </w:rPr>
        <w:t>(d) -</w:t>
      </w:r>
      <w:r w:rsidR="00E82CE7" w:rsidRPr="003054AD">
        <w:rPr>
          <w:rFonts w:ascii="Arial" w:hAnsi="Arial" w:cs="Arial"/>
          <w:sz w:val="24"/>
          <w:szCs w:val="24"/>
        </w:rPr>
        <w:t xml:space="preserve"> Personnel requirements </w:t>
      </w:r>
    </w:p>
    <w:p w:rsidR="00450447" w:rsidRPr="000E6956" w:rsidRDefault="00E82CE7" w:rsidP="00730B02">
      <w:pPr>
        <w:numPr>
          <w:ilvl w:val="0"/>
          <w:numId w:val="18"/>
        </w:numPr>
        <w:spacing w:before="120" w:after="120" w:line="276" w:lineRule="auto"/>
        <w:ind w:right="15" w:hanging="567"/>
        <w:rPr>
          <w:rFonts w:ascii="Arial" w:hAnsi="Arial" w:cs="Arial"/>
          <w:lang w:val="en-US"/>
        </w:rPr>
      </w:pPr>
      <w:r w:rsidRPr="000E6956">
        <w:rPr>
          <w:rFonts w:ascii="Arial" w:hAnsi="Arial" w:cs="Arial"/>
          <w:lang w:val="en-US"/>
        </w:rPr>
        <w:t xml:space="preserve">All staff are subjected to compliance with the organisation’s procedures specified in the maintenance organisation manual relevant to their duties. </w:t>
      </w:r>
    </w:p>
    <w:p w:rsidR="00450447" w:rsidRPr="000E6956" w:rsidRDefault="00E82CE7" w:rsidP="00730B02">
      <w:pPr>
        <w:numPr>
          <w:ilvl w:val="0"/>
          <w:numId w:val="18"/>
        </w:numPr>
        <w:spacing w:before="120" w:after="120" w:line="276" w:lineRule="auto"/>
        <w:ind w:right="15" w:hanging="567"/>
        <w:rPr>
          <w:rFonts w:ascii="Arial" w:hAnsi="Arial" w:cs="Arial"/>
          <w:lang w:val="en-US"/>
        </w:rPr>
      </w:pPr>
      <w:r w:rsidRPr="000E6956">
        <w:rPr>
          <w:rFonts w:ascii="Arial" w:hAnsi="Arial" w:cs="Arial"/>
          <w:lang w:val="en-US"/>
        </w:rPr>
        <w:t xml:space="preserve">To have sufficient staff means that the approved maintenance organisation employs or contracts staff directly, even on a volunteer basis, for the anticipated maintenance workload. </w:t>
      </w:r>
    </w:p>
    <w:p w:rsidR="00450447" w:rsidRPr="000E6956" w:rsidRDefault="00E82CE7" w:rsidP="00730B02">
      <w:pPr>
        <w:numPr>
          <w:ilvl w:val="0"/>
          <w:numId w:val="18"/>
        </w:numPr>
        <w:spacing w:before="120" w:after="120" w:line="276" w:lineRule="auto"/>
        <w:ind w:right="15" w:hanging="567"/>
        <w:rPr>
          <w:rFonts w:ascii="Arial" w:hAnsi="Arial" w:cs="Arial"/>
          <w:lang w:val="en-US"/>
        </w:rPr>
      </w:pPr>
      <w:r w:rsidRPr="000E6956">
        <w:rPr>
          <w:rFonts w:ascii="Arial" w:hAnsi="Arial" w:cs="Arial"/>
          <w:lang w:val="en-US"/>
        </w:rPr>
        <w:t xml:space="preserve">Temporarily sub-contracted means the person is employed by another organisation and contracted by that organisation to the approved maintenance organisation. </w:t>
      </w:r>
    </w:p>
    <w:p w:rsidR="00450447" w:rsidRPr="003054AD" w:rsidRDefault="00E82CE7" w:rsidP="003054AD">
      <w:pPr>
        <w:pStyle w:val="Titre2"/>
        <w:spacing w:before="120" w:after="120" w:line="360" w:lineRule="auto"/>
        <w:ind w:left="-6" w:hanging="11"/>
        <w:jc w:val="both"/>
        <w:rPr>
          <w:rFonts w:ascii="Arial" w:hAnsi="Arial" w:cs="Arial"/>
          <w:sz w:val="24"/>
          <w:szCs w:val="24"/>
        </w:rPr>
      </w:pPr>
      <w:r w:rsidRPr="003054AD">
        <w:rPr>
          <w:rFonts w:ascii="Arial" w:hAnsi="Arial" w:cs="Arial"/>
          <w:sz w:val="24"/>
          <w:szCs w:val="24"/>
        </w:rPr>
        <w:t>AMC M.A.606</w:t>
      </w:r>
      <w:r w:rsidR="003054AD">
        <w:rPr>
          <w:rFonts w:ascii="Arial" w:hAnsi="Arial" w:cs="Arial"/>
          <w:sz w:val="24"/>
          <w:szCs w:val="24"/>
        </w:rPr>
        <w:t xml:space="preserve"> </w:t>
      </w:r>
      <w:r w:rsidRPr="003054AD">
        <w:rPr>
          <w:rFonts w:ascii="Arial" w:hAnsi="Arial" w:cs="Arial"/>
          <w:sz w:val="24"/>
          <w:szCs w:val="24"/>
        </w:rPr>
        <w:t xml:space="preserve">(e) </w:t>
      </w:r>
      <w:r w:rsidR="003054AD">
        <w:rPr>
          <w:rFonts w:ascii="Arial" w:hAnsi="Arial" w:cs="Arial"/>
          <w:sz w:val="24"/>
          <w:szCs w:val="24"/>
        </w:rPr>
        <w:t>-</w:t>
      </w:r>
      <w:r w:rsidRPr="003054AD">
        <w:rPr>
          <w:rFonts w:ascii="Arial" w:hAnsi="Arial" w:cs="Arial"/>
          <w:sz w:val="24"/>
          <w:szCs w:val="24"/>
        </w:rPr>
        <w:t xml:space="preserve"> Personnel requirements </w:t>
      </w:r>
    </w:p>
    <w:p w:rsidR="00450447" w:rsidRPr="000E6956" w:rsidRDefault="00E82CE7" w:rsidP="00730B02">
      <w:pPr>
        <w:numPr>
          <w:ilvl w:val="0"/>
          <w:numId w:val="19"/>
        </w:numPr>
        <w:spacing w:before="120" w:after="120" w:line="276" w:lineRule="auto"/>
        <w:ind w:right="15" w:hanging="567"/>
        <w:rPr>
          <w:rFonts w:ascii="Arial" w:hAnsi="Arial" w:cs="Arial"/>
          <w:lang w:val="en-US"/>
        </w:rPr>
      </w:pPr>
      <w:r w:rsidRPr="000E6956">
        <w:rPr>
          <w:rFonts w:ascii="Arial" w:hAnsi="Arial" w:cs="Arial"/>
          <w:lang w:val="en-US"/>
        </w:rPr>
        <w:t xml:space="preserve">Personnel involved in maintenance should be assessed for competence by 'on the job' evaluation and/or by examination relevant to their particular job role within the organisation before unsupervised work is permitted. </w:t>
      </w:r>
    </w:p>
    <w:p w:rsidR="00450447" w:rsidRPr="000E6956" w:rsidRDefault="00E82CE7" w:rsidP="00730B02">
      <w:pPr>
        <w:numPr>
          <w:ilvl w:val="0"/>
          <w:numId w:val="19"/>
        </w:numPr>
        <w:spacing w:before="120" w:after="120" w:line="276" w:lineRule="auto"/>
        <w:ind w:right="15" w:hanging="567"/>
        <w:rPr>
          <w:rFonts w:ascii="Arial" w:hAnsi="Arial" w:cs="Arial"/>
          <w:lang w:val="en-US"/>
        </w:rPr>
      </w:pPr>
      <w:r w:rsidRPr="000E6956">
        <w:rPr>
          <w:rFonts w:ascii="Arial" w:hAnsi="Arial" w:cs="Arial"/>
          <w:lang w:val="en-US"/>
        </w:rPr>
        <w:t xml:space="preserve">Adequate initial and recurrent training should be provided and recorded to ensure continued competence. </w:t>
      </w:r>
    </w:p>
    <w:p w:rsidR="00450447" w:rsidRPr="003054AD" w:rsidRDefault="003054AD" w:rsidP="003054AD">
      <w:pPr>
        <w:pStyle w:val="Titre2"/>
        <w:spacing w:before="120" w:after="120" w:line="360" w:lineRule="auto"/>
        <w:ind w:left="-6" w:hanging="11"/>
        <w:jc w:val="both"/>
        <w:rPr>
          <w:rFonts w:ascii="Arial" w:hAnsi="Arial" w:cs="Arial"/>
          <w:sz w:val="24"/>
          <w:szCs w:val="24"/>
        </w:rPr>
      </w:pPr>
      <w:r>
        <w:rPr>
          <w:rFonts w:ascii="Arial" w:hAnsi="Arial" w:cs="Arial"/>
          <w:sz w:val="24"/>
          <w:szCs w:val="24"/>
        </w:rPr>
        <w:t>AMC M.A.606</w:t>
      </w:r>
      <w:r w:rsidR="00206087">
        <w:rPr>
          <w:rFonts w:ascii="Arial" w:hAnsi="Arial" w:cs="Arial"/>
          <w:sz w:val="24"/>
          <w:szCs w:val="24"/>
        </w:rPr>
        <w:t xml:space="preserve"> </w:t>
      </w:r>
      <w:r>
        <w:rPr>
          <w:rFonts w:ascii="Arial" w:hAnsi="Arial" w:cs="Arial"/>
          <w:sz w:val="24"/>
          <w:szCs w:val="24"/>
        </w:rPr>
        <w:t>(f) -</w:t>
      </w:r>
      <w:r w:rsidR="00E82CE7" w:rsidRPr="003054AD">
        <w:rPr>
          <w:rFonts w:ascii="Arial" w:hAnsi="Arial" w:cs="Arial"/>
          <w:sz w:val="24"/>
          <w:szCs w:val="24"/>
        </w:rPr>
        <w:t xml:space="preserve"> Personnel requirements </w:t>
      </w:r>
    </w:p>
    <w:p w:rsidR="00450447" w:rsidRPr="000E6956" w:rsidRDefault="00E82CE7" w:rsidP="00730B02">
      <w:pPr>
        <w:numPr>
          <w:ilvl w:val="0"/>
          <w:numId w:val="20"/>
        </w:numPr>
        <w:spacing w:before="120" w:after="120" w:line="276" w:lineRule="auto"/>
        <w:ind w:right="15" w:hanging="567"/>
        <w:rPr>
          <w:rFonts w:ascii="Arial" w:hAnsi="Arial" w:cs="Arial"/>
          <w:lang w:val="en-US"/>
        </w:rPr>
      </w:pPr>
      <w:r w:rsidRPr="000E6956">
        <w:rPr>
          <w:rFonts w:ascii="Arial" w:hAnsi="Arial" w:cs="Arial"/>
          <w:lang w:val="en-US"/>
        </w:rPr>
        <w:t xml:space="preserve">Non-destructive testing means such testing specified by the type certificate holder of the aircraft, engine or propeller in the </w:t>
      </w:r>
      <w:r w:rsidR="006A5958" w:rsidRPr="008E00B1">
        <w:rPr>
          <w:rFonts w:ascii="Arial" w:hAnsi="Arial" w:cs="Arial"/>
          <w:lang w:val="en-US"/>
        </w:rPr>
        <w:t>M.A.401(b) or ML.A.401(b)</w:t>
      </w:r>
      <w:r w:rsidR="006A5958" w:rsidRPr="006A5958">
        <w:rPr>
          <w:lang w:val="en-US"/>
        </w:rPr>
        <w:t xml:space="preserve"> </w:t>
      </w:r>
      <w:r w:rsidRPr="000E6956">
        <w:rPr>
          <w:rFonts w:ascii="Arial" w:hAnsi="Arial" w:cs="Arial"/>
          <w:lang w:val="en-US"/>
        </w:rPr>
        <w:t xml:space="preserve">maintenance data for in service aircraft/aircraft components for the purpose of determining the continued fitness of the product to operate safely. </w:t>
      </w:r>
    </w:p>
    <w:p w:rsidR="00450447" w:rsidRPr="000E6956" w:rsidRDefault="00E82CE7" w:rsidP="00730B02">
      <w:pPr>
        <w:numPr>
          <w:ilvl w:val="0"/>
          <w:numId w:val="20"/>
        </w:numPr>
        <w:spacing w:before="120" w:after="120" w:line="276" w:lineRule="auto"/>
        <w:ind w:right="15" w:hanging="567"/>
        <w:rPr>
          <w:rFonts w:ascii="Arial" w:hAnsi="Arial" w:cs="Arial"/>
          <w:lang w:val="en-US"/>
        </w:rPr>
      </w:pPr>
      <w:r w:rsidRPr="000E6956">
        <w:rPr>
          <w:rFonts w:ascii="Arial" w:hAnsi="Arial" w:cs="Arial"/>
          <w:lang w:val="en-US"/>
        </w:rPr>
        <w:t xml:space="preserve">Appropriately qualified means to level 1, 2 or 3 as defined by European Standard EN 4179 dependent upon the non-destructive testing function to be carried out. </w:t>
      </w:r>
    </w:p>
    <w:p w:rsidR="00450447" w:rsidRPr="000E6956" w:rsidRDefault="00E82CE7" w:rsidP="00730B02">
      <w:pPr>
        <w:numPr>
          <w:ilvl w:val="0"/>
          <w:numId w:val="20"/>
        </w:numPr>
        <w:spacing w:before="120" w:after="120" w:line="276" w:lineRule="auto"/>
        <w:ind w:right="15" w:hanging="567"/>
        <w:rPr>
          <w:rFonts w:ascii="Arial" w:hAnsi="Arial" w:cs="Arial"/>
          <w:lang w:val="en-US"/>
        </w:rPr>
      </w:pPr>
      <w:r w:rsidRPr="000E6956">
        <w:rPr>
          <w:rFonts w:ascii="Arial" w:hAnsi="Arial" w:cs="Arial"/>
          <w:lang w:val="en-US"/>
        </w:rPr>
        <w:t xml:space="preserve">Notwithstanding the fact that level 3 personnel may be qualified via EN 4179 to establish and authorise methods, techniques, etc., this does not permit such personnel to deviate from methods and techniques published by the type certificate holder/manufacturer in the form of continued airworthiness data, such as in non-destructive test manuals or service bulletins, unless the manual or service bulletin expressly permits such deviation.  </w:t>
      </w:r>
    </w:p>
    <w:p w:rsidR="00450447" w:rsidRPr="000E6956" w:rsidRDefault="00E82CE7" w:rsidP="00730B02">
      <w:pPr>
        <w:numPr>
          <w:ilvl w:val="0"/>
          <w:numId w:val="20"/>
        </w:numPr>
        <w:spacing w:before="120" w:after="120" w:line="276" w:lineRule="auto"/>
        <w:ind w:right="15" w:hanging="567"/>
        <w:rPr>
          <w:rFonts w:ascii="Arial" w:hAnsi="Arial" w:cs="Arial"/>
          <w:lang w:val="en-US"/>
        </w:rPr>
      </w:pPr>
      <w:r w:rsidRPr="000E6956">
        <w:rPr>
          <w:rFonts w:ascii="Arial" w:hAnsi="Arial" w:cs="Arial"/>
          <w:lang w:val="en-US"/>
        </w:rPr>
        <w:t xml:space="preserve">Notwithstanding the general references in EN 4179 to a national aerospace NDT board, all examinations should be conducted by personnel or organisations under the general control of such a board. In the absence of a national aerospace NDT board, examinations should be conducted by personnel or organisations under the general control of the NDT board of a Member State designated by the competent authority. </w:t>
      </w:r>
    </w:p>
    <w:p w:rsidR="00450447" w:rsidRPr="000E6956" w:rsidRDefault="00E82CE7" w:rsidP="00730B02">
      <w:pPr>
        <w:numPr>
          <w:ilvl w:val="0"/>
          <w:numId w:val="20"/>
        </w:numPr>
        <w:spacing w:before="120" w:after="120" w:line="276" w:lineRule="auto"/>
        <w:ind w:right="15" w:hanging="567"/>
        <w:rPr>
          <w:rFonts w:ascii="Arial" w:hAnsi="Arial" w:cs="Arial"/>
          <w:lang w:val="en-US"/>
        </w:rPr>
      </w:pPr>
      <w:r w:rsidRPr="000E6956">
        <w:rPr>
          <w:rFonts w:ascii="Arial" w:hAnsi="Arial" w:cs="Arial"/>
          <w:lang w:val="en-US"/>
        </w:rPr>
        <w:t xml:space="preserve">Particular non-destructive test means any one or more of the following: dye penetrant, magnetic particle, eddy current, ultrasonic and radiographic methods including X ray and gamma ray. </w:t>
      </w:r>
    </w:p>
    <w:p w:rsidR="00450447" w:rsidRPr="000E6956" w:rsidRDefault="00E82CE7" w:rsidP="00730B02">
      <w:pPr>
        <w:numPr>
          <w:ilvl w:val="0"/>
          <w:numId w:val="20"/>
        </w:numPr>
        <w:spacing w:before="120" w:after="120" w:line="276" w:lineRule="auto"/>
        <w:ind w:right="15" w:hanging="567"/>
        <w:rPr>
          <w:rFonts w:ascii="Arial" w:hAnsi="Arial" w:cs="Arial"/>
          <w:lang w:val="en-US"/>
        </w:rPr>
      </w:pPr>
      <w:r w:rsidRPr="000E6956">
        <w:rPr>
          <w:rFonts w:ascii="Arial" w:hAnsi="Arial" w:cs="Arial"/>
          <w:lang w:val="en-US"/>
        </w:rPr>
        <w:t xml:space="preserve">In addition it should be noted that new methods are and will be developed, such as, but not limited to thermography and shearography, which are not specifically addressed by EN 4179. Until such time as an agreed standard is established such methods should be carried out in accordance with the particular equipment manufacturers’ recommendations including any training and examination process to ensure competence of the personnel with the process. </w:t>
      </w:r>
    </w:p>
    <w:p w:rsidR="00450447" w:rsidRPr="000E6956" w:rsidRDefault="00E82CE7" w:rsidP="00730B02">
      <w:pPr>
        <w:numPr>
          <w:ilvl w:val="0"/>
          <w:numId w:val="20"/>
        </w:numPr>
        <w:spacing w:before="120" w:after="120" w:line="276" w:lineRule="auto"/>
        <w:ind w:right="15" w:hanging="567"/>
        <w:rPr>
          <w:rFonts w:ascii="Arial" w:hAnsi="Arial" w:cs="Arial"/>
          <w:lang w:val="en-US"/>
        </w:rPr>
      </w:pPr>
      <w:r w:rsidRPr="000E6956">
        <w:rPr>
          <w:rFonts w:ascii="Arial" w:hAnsi="Arial" w:cs="Arial"/>
          <w:lang w:val="en-US"/>
        </w:rPr>
        <w:t xml:space="preserve">Any approved maintenance organisation that carries out continued airworthiness nondestructive testing should establish qualification procedures for non-destructive testing. </w:t>
      </w:r>
    </w:p>
    <w:p w:rsidR="00450447" w:rsidRPr="000E6956" w:rsidRDefault="00E82CE7" w:rsidP="00730B02">
      <w:pPr>
        <w:numPr>
          <w:ilvl w:val="0"/>
          <w:numId w:val="20"/>
        </w:numPr>
        <w:spacing w:before="120" w:after="120" w:line="276" w:lineRule="auto"/>
        <w:ind w:right="15" w:hanging="567"/>
        <w:rPr>
          <w:rFonts w:ascii="Arial" w:hAnsi="Arial" w:cs="Arial"/>
          <w:lang w:val="en-US"/>
        </w:rPr>
      </w:pPr>
      <w:r w:rsidRPr="000E6956">
        <w:rPr>
          <w:rFonts w:ascii="Arial" w:hAnsi="Arial" w:cs="Arial"/>
          <w:lang w:val="en-US"/>
        </w:rPr>
        <w:t xml:space="preserve">Boroscoping and other techniques such as delamination coin tapping are non-destructive inspections rather than non-destructive testing. Notwithstanding such differentiation, approved maintenance organisation should establish a procedure to ensure that personnel who carry out and interpret such inspections are properly trained and assessed for their competence with the process. Non-destructive inspections, not being considered as non-destructive testing by M.A. Subpart F are not listed in Appendix IV to Part-M under class rating D1. </w:t>
      </w:r>
    </w:p>
    <w:p w:rsidR="00450447" w:rsidRPr="000E6956" w:rsidRDefault="00E82CE7" w:rsidP="00730B02">
      <w:pPr>
        <w:numPr>
          <w:ilvl w:val="0"/>
          <w:numId w:val="20"/>
        </w:numPr>
        <w:spacing w:before="120" w:after="120" w:line="276" w:lineRule="auto"/>
        <w:ind w:right="15" w:hanging="567"/>
        <w:rPr>
          <w:rFonts w:ascii="Arial" w:hAnsi="Arial" w:cs="Arial"/>
          <w:lang w:val="en-US"/>
        </w:rPr>
      </w:pPr>
      <w:r w:rsidRPr="000E6956">
        <w:rPr>
          <w:rFonts w:ascii="Arial" w:hAnsi="Arial" w:cs="Arial"/>
          <w:lang w:val="en-US"/>
        </w:rPr>
        <w:t xml:space="preserve">The referenced standards, methods, training and procedures should be specified in the maintenance organisation manual. </w:t>
      </w:r>
    </w:p>
    <w:p w:rsidR="00450447" w:rsidRPr="000E6956" w:rsidRDefault="00E82CE7" w:rsidP="00730B02">
      <w:pPr>
        <w:numPr>
          <w:ilvl w:val="0"/>
          <w:numId w:val="20"/>
        </w:numPr>
        <w:spacing w:before="120" w:after="120" w:line="276" w:lineRule="auto"/>
        <w:ind w:right="15" w:hanging="567"/>
        <w:rPr>
          <w:rFonts w:ascii="Arial" w:hAnsi="Arial" w:cs="Arial"/>
          <w:lang w:val="en-US"/>
        </w:rPr>
      </w:pPr>
      <w:r w:rsidRPr="000E6956">
        <w:rPr>
          <w:rFonts w:ascii="Arial" w:hAnsi="Arial" w:cs="Arial"/>
          <w:lang w:val="en-US"/>
        </w:rPr>
        <w:t xml:space="preserve">Any such personnel who intend to carry out and/or control a non-destructive test for which they were not qualified prior to the effective date of Part-M should qualify for such non-destructive test in accordance with EN 4179. </w:t>
      </w:r>
    </w:p>
    <w:p w:rsidR="00450447" w:rsidRPr="000E6956" w:rsidRDefault="00E82CE7" w:rsidP="00730B02">
      <w:pPr>
        <w:numPr>
          <w:ilvl w:val="0"/>
          <w:numId w:val="20"/>
        </w:numPr>
        <w:spacing w:before="120" w:after="120" w:line="276" w:lineRule="auto"/>
        <w:ind w:right="15" w:hanging="567"/>
        <w:rPr>
          <w:rFonts w:ascii="Arial" w:hAnsi="Arial" w:cs="Arial"/>
          <w:lang w:val="en-US"/>
        </w:rPr>
      </w:pPr>
      <w:r w:rsidRPr="000E6956">
        <w:rPr>
          <w:rFonts w:ascii="Arial" w:hAnsi="Arial" w:cs="Arial"/>
          <w:lang w:val="en-US"/>
        </w:rPr>
        <w:t xml:space="preserve">In this context officially recognised standard means those standards established or published by an official body whether having legal personality or not, which are widely recognised by the air transport sector as constituting good practice. </w:t>
      </w:r>
    </w:p>
    <w:p w:rsidR="00450447" w:rsidRPr="003054AD" w:rsidRDefault="00E82CE7" w:rsidP="003054AD">
      <w:pPr>
        <w:pStyle w:val="Titre2"/>
        <w:spacing w:before="120" w:after="120" w:line="360" w:lineRule="auto"/>
        <w:ind w:left="-6" w:hanging="11"/>
        <w:jc w:val="both"/>
        <w:rPr>
          <w:rFonts w:ascii="Arial" w:hAnsi="Arial" w:cs="Arial"/>
          <w:sz w:val="24"/>
          <w:szCs w:val="24"/>
        </w:rPr>
      </w:pPr>
      <w:r w:rsidRPr="003054AD">
        <w:rPr>
          <w:rFonts w:ascii="Arial" w:hAnsi="Arial" w:cs="Arial"/>
          <w:sz w:val="24"/>
          <w:szCs w:val="24"/>
        </w:rPr>
        <w:t>AMC M.A.606</w:t>
      </w:r>
      <w:r w:rsidR="003054AD">
        <w:rPr>
          <w:rFonts w:ascii="Arial" w:hAnsi="Arial" w:cs="Arial"/>
          <w:sz w:val="24"/>
          <w:szCs w:val="24"/>
        </w:rPr>
        <w:t xml:space="preserve"> </w:t>
      </w:r>
      <w:r w:rsidRPr="003054AD">
        <w:rPr>
          <w:rFonts w:ascii="Arial" w:hAnsi="Arial" w:cs="Arial"/>
          <w:sz w:val="24"/>
          <w:szCs w:val="24"/>
        </w:rPr>
        <w:t>(h)</w:t>
      </w:r>
      <w:r w:rsidR="003054AD">
        <w:rPr>
          <w:rFonts w:ascii="Arial" w:hAnsi="Arial" w:cs="Arial"/>
          <w:sz w:val="24"/>
          <w:szCs w:val="24"/>
        </w:rPr>
        <w:t xml:space="preserve"> (2) -</w:t>
      </w:r>
      <w:r w:rsidRPr="003054AD">
        <w:rPr>
          <w:rFonts w:ascii="Arial" w:hAnsi="Arial" w:cs="Arial"/>
          <w:sz w:val="24"/>
          <w:szCs w:val="24"/>
        </w:rPr>
        <w:t xml:space="preserve"> Personnel requirements </w:t>
      </w:r>
    </w:p>
    <w:p w:rsidR="00450447" w:rsidRPr="000E6956" w:rsidRDefault="00E82CE7" w:rsidP="00730B02">
      <w:pPr>
        <w:numPr>
          <w:ilvl w:val="0"/>
          <w:numId w:val="21"/>
        </w:numPr>
        <w:spacing w:before="120" w:after="120" w:line="276" w:lineRule="auto"/>
        <w:ind w:right="15" w:hanging="567"/>
        <w:rPr>
          <w:rFonts w:ascii="Arial" w:hAnsi="Arial" w:cs="Arial"/>
          <w:lang w:val="en-US"/>
        </w:rPr>
      </w:pPr>
      <w:r w:rsidRPr="000E6956">
        <w:rPr>
          <w:rFonts w:ascii="Arial" w:hAnsi="Arial" w:cs="Arial"/>
          <w:lang w:val="en-US"/>
        </w:rPr>
        <w:t xml:space="preserve">For the issue of a limited certification authorisation the commander should hold either a valid air transport pilot license (ATPL), or commercial pilots license (CPL). In addition, the limited certification authorisation is subject to the maintenance organisation manual containing procedures to address the following: </w:t>
      </w:r>
    </w:p>
    <w:p w:rsidR="00450447" w:rsidRPr="000E6956" w:rsidRDefault="00E82CE7" w:rsidP="00730B02">
      <w:pPr>
        <w:numPr>
          <w:ilvl w:val="1"/>
          <w:numId w:val="21"/>
        </w:numPr>
        <w:spacing w:before="120" w:after="120" w:line="276" w:lineRule="auto"/>
        <w:ind w:right="15" w:hanging="566"/>
        <w:rPr>
          <w:rFonts w:ascii="Arial" w:hAnsi="Arial" w:cs="Arial"/>
          <w:lang w:val="en-US"/>
        </w:rPr>
      </w:pPr>
      <w:r w:rsidRPr="000E6956">
        <w:rPr>
          <w:rFonts w:ascii="Arial" w:hAnsi="Arial" w:cs="Arial"/>
          <w:lang w:val="en-US"/>
        </w:rPr>
        <w:t xml:space="preserve">Completion of adequate airworthiness regulation training. </w:t>
      </w:r>
    </w:p>
    <w:p w:rsidR="00450447" w:rsidRPr="000E6956" w:rsidRDefault="00E82CE7" w:rsidP="00730B02">
      <w:pPr>
        <w:numPr>
          <w:ilvl w:val="1"/>
          <w:numId w:val="21"/>
        </w:numPr>
        <w:spacing w:before="120" w:after="120" w:line="276" w:lineRule="auto"/>
        <w:ind w:right="15" w:hanging="566"/>
        <w:rPr>
          <w:rFonts w:ascii="Arial" w:hAnsi="Arial" w:cs="Arial"/>
          <w:lang w:val="en-US"/>
        </w:rPr>
      </w:pPr>
      <w:r w:rsidRPr="000E6956">
        <w:rPr>
          <w:rFonts w:ascii="Arial" w:hAnsi="Arial" w:cs="Arial"/>
          <w:lang w:val="en-US"/>
        </w:rPr>
        <w:t xml:space="preserve">Completion of adequate task training for the specific task on the aircraft. The task training should be of sufficient duration to ensure that the individual has a thorough understanding of the task to be completed and should involve training in the use of associated maintenance data. </w:t>
      </w:r>
    </w:p>
    <w:p w:rsidR="00450447" w:rsidRPr="000E6956" w:rsidRDefault="00E82CE7" w:rsidP="00730B02">
      <w:pPr>
        <w:numPr>
          <w:ilvl w:val="1"/>
          <w:numId w:val="21"/>
        </w:numPr>
        <w:spacing w:before="120" w:after="120" w:line="276" w:lineRule="auto"/>
        <w:ind w:right="15" w:hanging="566"/>
        <w:rPr>
          <w:rFonts w:ascii="Arial" w:hAnsi="Arial" w:cs="Arial"/>
          <w:lang w:val="en-US"/>
        </w:rPr>
      </w:pPr>
      <w:r w:rsidRPr="000E6956">
        <w:rPr>
          <w:rFonts w:ascii="Arial" w:hAnsi="Arial" w:cs="Arial"/>
          <w:lang w:val="en-US"/>
        </w:rPr>
        <w:t xml:space="preserve">Completion of the procedural training. </w:t>
      </w:r>
    </w:p>
    <w:p w:rsidR="00450447" w:rsidRPr="000E6956" w:rsidRDefault="00E82CE7" w:rsidP="000E6956">
      <w:pPr>
        <w:spacing w:before="120" w:after="120" w:line="276" w:lineRule="auto"/>
        <w:ind w:left="577" w:right="15"/>
        <w:rPr>
          <w:rFonts w:ascii="Arial" w:hAnsi="Arial" w:cs="Arial"/>
          <w:lang w:val="en-US"/>
        </w:rPr>
      </w:pPr>
      <w:r w:rsidRPr="000E6956">
        <w:rPr>
          <w:rFonts w:ascii="Arial" w:hAnsi="Arial" w:cs="Arial"/>
          <w:lang w:val="en-US"/>
        </w:rPr>
        <w:t xml:space="preserve">The above procedures should be specified in the maintenance organisation manual and be accepted by the competent authority. </w:t>
      </w:r>
    </w:p>
    <w:p w:rsidR="00450447" w:rsidRPr="000E6956" w:rsidRDefault="00E82CE7" w:rsidP="00730B02">
      <w:pPr>
        <w:numPr>
          <w:ilvl w:val="0"/>
          <w:numId w:val="21"/>
        </w:numPr>
        <w:spacing w:before="120" w:after="120" w:line="276" w:lineRule="auto"/>
        <w:ind w:right="15" w:hanging="567"/>
        <w:rPr>
          <w:rFonts w:ascii="Arial" w:hAnsi="Arial" w:cs="Arial"/>
          <w:lang w:val="en-US"/>
        </w:rPr>
      </w:pPr>
      <w:r w:rsidRPr="000E6956">
        <w:rPr>
          <w:rFonts w:ascii="Arial" w:hAnsi="Arial" w:cs="Arial"/>
          <w:lang w:val="en-US"/>
        </w:rPr>
        <w:t xml:space="preserve">Typical tasks that may be certified and/or carried out by the commander holding an ATPL or CPL are minor maintenance or simple checks included in the following list: </w:t>
      </w:r>
    </w:p>
    <w:p w:rsidR="00450447" w:rsidRPr="000E6956" w:rsidRDefault="00E82CE7" w:rsidP="00730B02">
      <w:pPr>
        <w:numPr>
          <w:ilvl w:val="1"/>
          <w:numId w:val="21"/>
        </w:numPr>
        <w:spacing w:before="120" w:after="120" w:line="276" w:lineRule="auto"/>
        <w:ind w:right="15" w:hanging="566"/>
        <w:rPr>
          <w:rFonts w:ascii="Arial" w:hAnsi="Arial" w:cs="Arial"/>
          <w:lang w:val="en-US"/>
        </w:rPr>
      </w:pPr>
      <w:r w:rsidRPr="000E6956">
        <w:rPr>
          <w:rFonts w:ascii="Arial" w:hAnsi="Arial" w:cs="Arial"/>
          <w:lang w:val="en-US"/>
        </w:rPr>
        <w:t xml:space="preserve">Replacement of internal lights, filaments and flash tubes. </w:t>
      </w:r>
    </w:p>
    <w:p w:rsidR="00450447" w:rsidRPr="000E6956" w:rsidRDefault="00E82CE7" w:rsidP="00730B02">
      <w:pPr>
        <w:numPr>
          <w:ilvl w:val="1"/>
          <w:numId w:val="21"/>
        </w:numPr>
        <w:spacing w:before="120" w:after="120" w:line="276" w:lineRule="auto"/>
        <w:ind w:right="15" w:hanging="566"/>
        <w:rPr>
          <w:rFonts w:ascii="Arial" w:hAnsi="Arial" w:cs="Arial"/>
          <w:lang w:val="en-US"/>
        </w:rPr>
      </w:pPr>
      <w:r w:rsidRPr="000E6956">
        <w:rPr>
          <w:rFonts w:ascii="Arial" w:hAnsi="Arial" w:cs="Arial"/>
          <w:lang w:val="en-US"/>
        </w:rPr>
        <w:t xml:space="preserve">Closing of cowlings and refitment of quick access inspection panels. </w:t>
      </w:r>
    </w:p>
    <w:p w:rsidR="00450447" w:rsidRPr="000E6956" w:rsidRDefault="00E82CE7" w:rsidP="00730B02">
      <w:pPr>
        <w:numPr>
          <w:ilvl w:val="1"/>
          <w:numId w:val="21"/>
        </w:numPr>
        <w:spacing w:before="120" w:after="120" w:line="276" w:lineRule="auto"/>
        <w:ind w:right="15" w:hanging="566"/>
        <w:rPr>
          <w:rFonts w:ascii="Arial" w:hAnsi="Arial" w:cs="Arial"/>
        </w:rPr>
      </w:pPr>
      <w:r w:rsidRPr="000E6956">
        <w:rPr>
          <w:rFonts w:ascii="Arial" w:hAnsi="Arial" w:cs="Arial"/>
        </w:rPr>
        <w:t xml:space="preserve">Role changes, e.g., stretcher fit, dual controls, FLIR, doors, photographic equipment etc. </w:t>
      </w:r>
    </w:p>
    <w:p w:rsidR="00450447" w:rsidRPr="000E6956" w:rsidRDefault="00E82CE7" w:rsidP="00730B02">
      <w:pPr>
        <w:numPr>
          <w:ilvl w:val="1"/>
          <w:numId w:val="21"/>
        </w:numPr>
        <w:spacing w:before="120" w:after="120" w:line="276" w:lineRule="auto"/>
        <w:ind w:right="15" w:hanging="566"/>
        <w:rPr>
          <w:rFonts w:ascii="Arial" w:hAnsi="Arial" w:cs="Arial"/>
          <w:lang w:val="en-US"/>
        </w:rPr>
      </w:pPr>
      <w:r w:rsidRPr="000E6956">
        <w:rPr>
          <w:rFonts w:ascii="Arial" w:hAnsi="Arial" w:cs="Arial"/>
          <w:lang w:val="en-US"/>
        </w:rPr>
        <w:t xml:space="preserve">Inspection for and removal of de-icing/anti-icing fluid residues, including removal/closure of panels, cowls or covers that are easily accessible but not requiring the use of special tools. </w:t>
      </w:r>
    </w:p>
    <w:p w:rsidR="00450447" w:rsidRPr="000E6956" w:rsidRDefault="00E82CE7" w:rsidP="00730B02">
      <w:pPr>
        <w:numPr>
          <w:ilvl w:val="1"/>
          <w:numId w:val="21"/>
        </w:numPr>
        <w:spacing w:before="120" w:after="120" w:line="276" w:lineRule="auto"/>
        <w:ind w:right="15" w:hanging="566"/>
        <w:rPr>
          <w:rFonts w:ascii="Arial" w:hAnsi="Arial" w:cs="Arial"/>
          <w:lang w:val="en-US"/>
        </w:rPr>
      </w:pPr>
      <w:r w:rsidRPr="000E6956">
        <w:rPr>
          <w:rFonts w:ascii="Arial" w:hAnsi="Arial" w:cs="Arial"/>
          <w:lang w:val="en-US"/>
        </w:rPr>
        <w:t xml:space="preserve">Any check/replacement involving simple techniques consistent with this AMC and as agreed by the competent authority. </w:t>
      </w:r>
    </w:p>
    <w:p w:rsidR="00450447" w:rsidRPr="000E6956" w:rsidRDefault="00E82CE7" w:rsidP="00730B02">
      <w:pPr>
        <w:numPr>
          <w:ilvl w:val="0"/>
          <w:numId w:val="21"/>
        </w:numPr>
        <w:spacing w:before="120" w:after="120" w:line="276" w:lineRule="auto"/>
        <w:ind w:right="15" w:hanging="567"/>
        <w:rPr>
          <w:rFonts w:ascii="Arial" w:hAnsi="Arial" w:cs="Arial"/>
          <w:lang w:val="en-US"/>
        </w:rPr>
      </w:pPr>
      <w:r w:rsidRPr="000E6956">
        <w:rPr>
          <w:rFonts w:ascii="Arial" w:hAnsi="Arial" w:cs="Arial"/>
          <w:lang w:val="en-US"/>
        </w:rPr>
        <w:t xml:space="preserve">The authorisation should have a finite life of twelve months subject to satisfactory recurrent training on the applicable aircraft type. </w:t>
      </w:r>
    </w:p>
    <w:p w:rsidR="00450447" w:rsidRPr="003054AD" w:rsidRDefault="00E82CE7" w:rsidP="003054AD">
      <w:pPr>
        <w:pStyle w:val="Titre2"/>
        <w:spacing w:before="120" w:after="120" w:line="360" w:lineRule="auto"/>
        <w:ind w:left="-6" w:hanging="11"/>
        <w:jc w:val="both"/>
        <w:rPr>
          <w:rFonts w:ascii="Arial" w:hAnsi="Arial" w:cs="Arial"/>
          <w:sz w:val="24"/>
          <w:szCs w:val="24"/>
          <w:lang w:val="en-US"/>
        </w:rPr>
      </w:pPr>
      <w:r w:rsidRPr="003054AD">
        <w:rPr>
          <w:rFonts w:ascii="Arial" w:hAnsi="Arial" w:cs="Arial"/>
          <w:sz w:val="24"/>
          <w:szCs w:val="24"/>
          <w:lang w:val="en-US"/>
        </w:rPr>
        <w:t xml:space="preserve">AMC M.A.607 </w:t>
      </w:r>
      <w:r w:rsidR="003054AD">
        <w:rPr>
          <w:rFonts w:ascii="Arial" w:hAnsi="Arial" w:cs="Arial"/>
          <w:sz w:val="24"/>
          <w:szCs w:val="24"/>
          <w:lang w:val="en-US"/>
        </w:rPr>
        <w:t>-</w:t>
      </w:r>
      <w:r w:rsidRPr="003054AD">
        <w:rPr>
          <w:rFonts w:ascii="Arial" w:hAnsi="Arial" w:cs="Arial"/>
          <w:sz w:val="24"/>
          <w:szCs w:val="24"/>
          <w:lang w:val="en-US"/>
        </w:rPr>
        <w:t xml:space="preserve"> Certifying staff and airworthiness review staff </w:t>
      </w:r>
    </w:p>
    <w:p w:rsidR="00450447" w:rsidRPr="000E6956" w:rsidRDefault="00E82CE7" w:rsidP="00730B02">
      <w:pPr>
        <w:numPr>
          <w:ilvl w:val="0"/>
          <w:numId w:val="22"/>
        </w:numPr>
        <w:spacing w:before="120" w:after="120" w:line="276" w:lineRule="auto"/>
        <w:ind w:right="15" w:hanging="567"/>
        <w:rPr>
          <w:rFonts w:ascii="Arial" w:hAnsi="Arial" w:cs="Arial"/>
          <w:lang w:val="en-US"/>
        </w:rPr>
      </w:pPr>
      <w:r w:rsidRPr="000E6956">
        <w:rPr>
          <w:rFonts w:ascii="Arial" w:hAnsi="Arial" w:cs="Arial"/>
          <w:lang w:val="en-US"/>
        </w:rPr>
        <w:t xml:space="preserve">Adequate understanding of the relevant aircraft and/or aircraft component(s) to be maintained together with the associated organisation procedures means that the person has received training and has relevant maintenance experience on the product type and associated organisation procedures such that the person understands how the product functions, what are the more common defects with associated consequences. </w:t>
      </w:r>
    </w:p>
    <w:p w:rsidR="00450447" w:rsidRPr="000E6956" w:rsidRDefault="00E82CE7" w:rsidP="00730B02">
      <w:pPr>
        <w:numPr>
          <w:ilvl w:val="0"/>
          <w:numId w:val="22"/>
        </w:numPr>
        <w:spacing w:before="120" w:after="120" w:line="276" w:lineRule="auto"/>
        <w:ind w:right="15" w:hanging="567"/>
        <w:rPr>
          <w:rFonts w:ascii="Arial" w:hAnsi="Arial" w:cs="Arial"/>
          <w:lang w:val="en-US"/>
        </w:rPr>
      </w:pPr>
      <w:r w:rsidRPr="000E6956">
        <w:rPr>
          <w:rFonts w:ascii="Arial" w:hAnsi="Arial" w:cs="Arial"/>
          <w:lang w:val="en-US"/>
        </w:rPr>
        <w:t xml:space="preserve">All prospective certifying staff are required to be assessed for competence, qualification and capability related to intended certifying duties. Competence and capability can be assessed by having the person work under the supervision of another certifying person for sufficient time to arrive at a conclusion. Sufficient time could be as little as a few weeks if the person is fully exposed to relevant work. The person need not be assessed against the complete spectrum of intended duties. When the person has been recruited from another approved maintenance organisation and was a certifying person in that organisation then it is reasonable to accept a written confirmation from the previous organisation. </w:t>
      </w:r>
    </w:p>
    <w:p w:rsidR="00450447" w:rsidRPr="000E6956" w:rsidRDefault="00E82CE7" w:rsidP="00730B02">
      <w:pPr>
        <w:numPr>
          <w:ilvl w:val="0"/>
          <w:numId w:val="22"/>
        </w:numPr>
        <w:spacing w:before="120" w:after="120" w:line="276" w:lineRule="auto"/>
        <w:ind w:right="15" w:hanging="567"/>
        <w:rPr>
          <w:rFonts w:ascii="Arial" w:hAnsi="Arial" w:cs="Arial"/>
          <w:lang w:val="en-US"/>
        </w:rPr>
      </w:pPr>
      <w:r w:rsidRPr="000E6956">
        <w:rPr>
          <w:rFonts w:ascii="Arial" w:hAnsi="Arial" w:cs="Arial"/>
          <w:lang w:val="en-US"/>
        </w:rPr>
        <w:t xml:space="preserve">The organisation should hold copies of all documents that attest to qualification, and to recent experience. </w:t>
      </w:r>
    </w:p>
    <w:p w:rsidR="00450447" w:rsidRPr="005D637D" w:rsidRDefault="005D637D" w:rsidP="005D637D">
      <w:pPr>
        <w:pStyle w:val="Titre2"/>
        <w:spacing w:before="120" w:after="120" w:line="360" w:lineRule="auto"/>
        <w:ind w:left="-6" w:hanging="11"/>
        <w:jc w:val="both"/>
        <w:rPr>
          <w:rFonts w:ascii="Arial" w:hAnsi="Arial" w:cs="Arial"/>
          <w:sz w:val="24"/>
          <w:szCs w:val="24"/>
          <w:lang w:val="en-US"/>
        </w:rPr>
      </w:pPr>
      <w:r>
        <w:rPr>
          <w:rFonts w:ascii="Arial" w:hAnsi="Arial" w:cs="Arial"/>
          <w:sz w:val="24"/>
          <w:szCs w:val="24"/>
          <w:lang w:val="en-US"/>
        </w:rPr>
        <w:t>AMC M.A.607</w:t>
      </w:r>
      <w:r w:rsidR="00571B9C">
        <w:rPr>
          <w:rFonts w:ascii="Arial" w:hAnsi="Arial" w:cs="Arial"/>
          <w:sz w:val="24"/>
          <w:szCs w:val="24"/>
          <w:lang w:val="en-US"/>
        </w:rPr>
        <w:t xml:space="preserve"> </w:t>
      </w:r>
      <w:r>
        <w:rPr>
          <w:rFonts w:ascii="Arial" w:hAnsi="Arial" w:cs="Arial"/>
          <w:sz w:val="24"/>
          <w:szCs w:val="24"/>
          <w:lang w:val="en-US"/>
        </w:rPr>
        <w:t>(c) -</w:t>
      </w:r>
      <w:r w:rsidR="00E82CE7" w:rsidRPr="005D637D">
        <w:rPr>
          <w:rFonts w:ascii="Arial" w:hAnsi="Arial" w:cs="Arial"/>
          <w:sz w:val="24"/>
          <w:szCs w:val="24"/>
          <w:lang w:val="en-US"/>
        </w:rPr>
        <w:t xml:space="preserve"> Certifying staff and airworthiness review staff </w:t>
      </w:r>
    </w:p>
    <w:p w:rsidR="00450447" w:rsidRPr="000E6956" w:rsidRDefault="00E82CE7" w:rsidP="00730B02">
      <w:pPr>
        <w:numPr>
          <w:ilvl w:val="0"/>
          <w:numId w:val="23"/>
        </w:numPr>
        <w:spacing w:before="120" w:after="120" w:line="276" w:lineRule="auto"/>
        <w:ind w:right="15" w:hanging="567"/>
        <w:rPr>
          <w:rFonts w:ascii="Arial" w:hAnsi="Arial" w:cs="Arial"/>
          <w:lang w:val="en-US"/>
        </w:rPr>
      </w:pPr>
      <w:r w:rsidRPr="000E6956">
        <w:rPr>
          <w:rFonts w:ascii="Arial" w:hAnsi="Arial" w:cs="Arial"/>
          <w:lang w:val="en-US"/>
        </w:rPr>
        <w:t xml:space="preserve">The following minimum information as applicable should be kept on record in respect of each certifying person: </w:t>
      </w:r>
    </w:p>
    <w:p w:rsidR="00450447" w:rsidRPr="000E6956" w:rsidRDefault="00E82CE7" w:rsidP="00730B02">
      <w:pPr>
        <w:numPr>
          <w:ilvl w:val="1"/>
          <w:numId w:val="23"/>
        </w:numPr>
        <w:spacing w:before="120" w:after="120" w:line="276" w:lineRule="auto"/>
        <w:ind w:right="15" w:hanging="566"/>
        <w:rPr>
          <w:rFonts w:ascii="Arial" w:hAnsi="Arial" w:cs="Arial"/>
        </w:rPr>
      </w:pPr>
      <w:r w:rsidRPr="000E6956">
        <w:rPr>
          <w:rFonts w:ascii="Arial" w:hAnsi="Arial" w:cs="Arial"/>
        </w:rPr>
        <w:t xml:space="preserve">name; </w:t>
      </w:r>
    </w:p>
    <w:p w:rsidR="00450447" w:rsidRPr="000E6956" w:rsidRDefault="00E82CE7" w:rsidP="00730B02">
      <w:pPr>
        <w:numPr>
          <w:ilvl w:val="1"/>
          <w:numId w:val="23"/>
        </w:numPr>
        <w:spacing w:before="120" w:after="120" w:line="276" w:lineRule="auto"/>
        <w:ind w:right="15" w:hanging="566"/>
        <w:rPr>
          <w:rFonts w:ascii="Arial" w:hAnsi="Arial" w:cs="Arial"/>
        </w:rPr>
      </w:pPr>
      <w:r w:rsidRPr="000E6956">
        <w:rPr>
          <w:rFonts w:ascii="Arial" w:hAnsi="Arial" w:cs="Arial"/>
        </w:rPr>
        <w:t xml:space="preserve">date of birth; </w:t>
      </w:r>
    </w:p>
    <w:p w:rsidR="00450447" w:rsidRPr="000E6956" w:rsidRDefault="00E82CE7" w:rsidP="00730B02">
      <w:pPr>
        <w:numPr>
          <w:ilvl w:val="1"/>
          <w:numId w:val="23"/>
        </w:numPr>
        <w:spacing w:before="120" w:after="120" w:line="276" w:lineRule="auto"/>
        <w:ind w:right="15" w:hanging="566"/>
        <w:rPr>
          <w:rFonts w:ascii="Arial" w:hAnsi="Arial" w:cs="Arial"/>
        </w:rPr>
      </w:pPr>
      <w:r w:rsidRPr="000E6956">
        <w:rPr>
          <w:rFonts w:ascii="Arial" w:hAnsi="Arial" w:cs="Arial"/>
        </w:rPr>
        <w:t xml:space="preserve">basic training; </w:t>
      </w:r>
    </w:p>
    <w:p w:rsidR="00450447" w:rsidRPr="000E6956" w:rsidRDefault="00E82CE7" w:rsidP="00730B02">
      <w:pPr>
        <w:numPr>
          <w:ilvl w:val="1"/>
          <w:numId w:val="23"/>
        </w:numPr>
        <w:spacing w:before="120" w:after="120" w:line="276" w:lineRule="auto"/>
        <w:ind w:right="15" w:hanging="566"/>
        <w:rPr>
          <w:rFonts w:ascii="Arial" w:hAnsi="Arial" w:cs="Arial"/>
        </w:rPr>
      </w:pPr>
      <w:r w:rsidRPr="000E6956">
        <w:rPr>
          <w:rFonts w:ascii="Arial" w:hAnsi="Arial" w:cs="Arial"/>
        </w:rPr>
        <w:t xml:space="preserve">type training; </w:t>
      </w:r>
    </w:p>
    <w:p w:rsidR="00450447" w:rsidRPr="000E6956" w:rsidRDefault="00E82CE7" w:rsidP="00730B02">
      <w:pPr>
        <w:numPr>
          <w:ilvl w:val="1"/>
          <w:numId w:val="23"/>
        </w:numPr>
        <w:spacing w:before="120" w:after="120" w:line="276" w:lineRule="auto"/>
        <w:ind w:right="15" w:hanging="566"/>
        <w:rPr>
          <w:rFonts w:ascii="Arial" w:hAnsi="Arial" w:cs="Arial"/>
        </w:rPr>
      </w:pPr>
      <w:r w:rsidRPr="000E6956">
        <w:rPr>
          <w:rFonts w:ascii="Arial" w:hAnsi="Arial" w:cs="Arial"/>
        </w:rPr>
        <w:t xml:space="preserve">recurrent training; </w:t>
      </w:r>
    </w:p>
    <w:p w:rsidR="00450447" w:rsidRPr="000E6956" w:rsidRDefault="00E82CE7" w:rsidP="00730B02">
      <w:pPr>
        <w:numPr>
          <w:ilvl w:val="1"/>
          <w:numId w:val="23"/>
        </w:numPr>
        <w:spacing w:before="120" w:after="120" w:line="276" w:lineRule="auto"/>
        <w:ind w:right="15" w:hanging="566"/>
        <w:rPr>
          <w:rFonts w:ascii="Arial" w:hAnsi="Arial" w:cs="Arial"/>
        </w:rPr>
      </w:pPr>
      <w:r w:rsidRPr="000E6956">
        <w:rPr>
          <w:rFonts w:ascii="Arial" w:hAnsi="Arial" w:cs="Arial"/>
        </w:rPr>
        <w:t xml:space="preserve">specialised training; </w:t>
      </w:r>
    </w:p>
    <w:p w:rsidR="00450447" w:rsidRPr="000E6956" w:rsidRDefault="00E82CE7" w:rsidP="00730B02">
      <w:pPr>
        <w:numPr>
          <w:ilvl w:val="1"/>
          <w:numId w:val="23"/>
        </w:numPr>
        <w:spacing w:before="120" w:after="120" w:line="276" w:lineRule="auto"/>
        <w:ind w:right="15" w:hanging="566"/>
        <w:rPr>
          <w:rFonts w:ascii="Arial" w:hAnsi="Arial" w:cs="Arial"/>
        </w:rPr>
      </w:pPr>
      <w:r w:rsidRPr="000E6956">
        <w:rPr>
          <w:rFonts w:ascii="Arial" w:hAnsi="Arial" w:cs="Arial"/>
        </w:rPr>
        <w:t xml:space="preserve">experience; </w:t>
      </w:r>
    </w:p>
    <w:p w:rsidR="00450447" w:rsidRPr="000E6956" w:rsidRDefault="00E82CE7" w:rsidP="00730B02">
      <w:pPr>
        <w:numPr>
          <w:ilvl w:val="1"/>
          <w:numId w:val="23"/>
        </w:numPr>
        <w:spacing w:before="120" w:after="120" w:line="276" w:lineRule="auto"/>
        <w:ind w:right="15" w:hanging="566"/>
        <w:rPr>
          <w:rFonts w:ascii="Arial" w:hAnsi="Arial" w:cs="Arial"/>
          <w:lang w:val="en-US"/>
        </w:rPr>
      </w:pPr>
      <w:r w:rsidRPr="000E6956">
        <w:rPr>
          <w:rFonts w:ascii="Arial" w:hAnsi="Arial" w:cs="Arial"/>
          <w:lang w:val="en-US"/>
        </w:rPr>
        <w:t xml:space="preserve">qualifications relevant to the approval; </w:t>
      </w:r>
    </w:p>
    <w:p w:rsidR="00450447" w:rsidRPr="000E6956" w:rsidRDefault="00E82CE7" w:rsidP="00730B02">
      <w:pPr>
        <w:numPr>
          <w:ilvl w:val="1"/>
          <w:numId w:val="23"/>
        </w:numPr>
        <w:spacing w:before="120" w:after="120" w:line="276" w:lineRule="auto"/>
        <w:ind w:right="15" w:hanging="566"/>
        <w:rPr>
          <w:rFonts w:ascii="Arial" w:hAnsi="Arial" w:cs="Arial"/>
          <w:lang w:val="en-US"/>
        </w:rPr>
      </w:pPr>
      <w:r w:rsidRPr="000E6956">
        <w:rPr>
          <w:rFonts w:ascii="Arial" w:hAnsi="Arial" w:cs="Arial"/>
          <w:lang w:val="en-US"/>
        </w:rPr>
        <w:t xml:space="preserve">scope of the authorisation and personal authorisation reference; </w:t>
      </w:r>
    </w:p>
    <w:p w:rsidR="00450447" w:rsidRPr="000E6956" w:rsidRDefault="00E82CE7" w:rsidP="00730B02">
      <w:pPr>
        <w:numPr>
          <w:ilvl w:val="1"/>
          <w:numId w:val="23"/>
        </w:numPr>
        <w:spacing w:before="120" w:after="120" w:line="276" w:lineRule="auto"/>
        <w:ind w:right="15" w:hanging="566"/>
        <w:rPr>
          <w:rFonts w:ascii="Arial" w:hAnsi="Arial" w:cs="Arial"/>
          <w:lang w:val="en-US"/>
        </w:rPr>
      </w:pPr>
      <w:r w:rsidRPr="000E6956">
        <w:rPr>
          <w:rFonts w:ascii="Arial" w:hAnsi="Arial" w:cs="Arial"/>
          <w:lang w:val="en-US"/>
        </w:rPr>
        <w:t xml:space="preserve">date of first issue of the authorisation; </w:t>
      </w:r>
    </w:p>
    <w:p w:rsidR="00450447" w:rsidRPr="000E6956" w:rsidRDefault="00E82CE7" w:rsidP="00730B02">
      <w:pPr>
        <w:numPr>
          <w:ilvl w:val="1"/>
          <w:numId w:val="23"/>
        </w:numPr>
        <w:spacing w:before="120" w:after="120" w:line="276" w:lineRule="auto"/>
        <w:ind w:right="15" w:hanging="566"/>
        <w:rPr>
          <w:rFonts w:ascii="Arial" w:hAnsi="Arial" w:cs="Arial"/>
          <w:lang w:val="en-US"/>
        </w:rPr>
      </w:pPr>
      <w:r w:rsidRPr="000E6956">
        <w:rPr>
          <w:rFonts w:ascii="Arial" w:hAnsi="Arial" w:cs="Arial"/>
          <w:lang w:val="en-US"/>
        </w:rPr>
        <w:t xml:space="preserve">if appropriate - expiry date of the authorisation. </w:t>
      </w:r>
    </w:p>
    <w:p w:rsidR="00450447" w:rsidRPr="000E6956" w:rsidRDefault="00E82CE7" w:rsidP="00730B02">
      <w:pPr>
        <w:numPr>
          <w:ilvl w:val="0"/>
          <w:numId w:val="23"/>
        </w:numPr>
        <w:spacing w:before="120" w:after="120" w:line="276" w:lineRule="auto"/>
        <w:ind w:right="15" w:hanging="567"/>
        <w:rPr>
          <w:rFonts w:ascii="Arial" w:hAnsi="Arial" w:cs="Arial"/>
          <w:lang w:val="en-US"/>
        </w:rPr>
      </w:pPr>
      <w:r w:rsidRPr="000E6956">
        <w:rPr>
          <w:rFonts w:ascii="Arial" w:hAnsi="Arial" w:cs="Arial"/>
          <w:lang w:val="en-US"/>
        </w:rPr>
        <w:t>The following minimum information, as applicable, should be kept on record in respect of each airworthiness review person:</w:t>
      </w:r>
      <w:r w:rsidRPr="000E6956">
        <w:rPr>
          <w:rFonts w:ascii="Arial" w:eastAsia="Verdana" w:hAnsi="Arial" w:cs="Arial"/>
          <w:lang w:val="en-US"/>
        </w:rPr>
        <w:t xml:space="preserve"> </w:t>
      </w:r>
    </w:p>
    <w:p w:rsidR="00450447" w:rsidRPr="000E6956" w:rsidRDefault="00E82CE7" w:rsidP="00730B02">
      <w:pPr>
        <w:numPr>
          <w:ilvl w:val="1"/>
          <w:numId w:val="23"/>
        </w:numPr>
        <w:spacing w:before="120" w:after="120" w:line="276" w:lineRule="auto"/>
        <w:ind w:right="15" w:hanging="566"/>
        <w:rPr>
          <w:rFonts w:ascii="Arial" w:hAnsi="Arial" w:cs="Arial"/>
        </w:rPr>
      </w:pPr>
      <w:r w:rsidRPr="000E6956">
        <w:rPr>
          <w:rFonts w:ascii="Arial" w:hAnsi="Arial" w:cs="Arial"/>
        </w:rPr>
        <w:t xml:space="preserve">name; </w:t>
      </w:r>
    </w:p>
    <w:p w:rsidR="00450447" w:rsidRPr="000E6956" w:rsidRDefault="00E82CE7" w:rsidP="00730B02">
      <w:pPr>
        <w:numPr>
          <w:ilvl w:val="1"/>
          <w:numId w:val="23"/>
        </w:numPr>
        <w:spacing w:before="120" w:after="120" w:line="276" w:lineRule="auto"/>
        <w:ind w:right="15" w:hanging="566"/>
        <w:rPr>
          <w:rFonts w:ascii="Arial" w:hAnsi="Arial" w:cs="Arial"/>
        </w:rPr>
      </w:pPr>
      <w:r w:rsidRPr="000E6956">
        <w:rPr>
          <w:rFonts w:ascii="Arial" w:hAnsi="Arial" w:cs="Arial"/>
        </w:rPr>
        <w:t xml:space="preserve">date of birth; </w:t>
      </w:r>
    </w:p>
    <w:p w:rsidR="00450447" w:rsidRPr="000E6956" w:rsidRDefault="00E82CE7" w:rsidP="00730B02">
      <w:pPr>
        <w:numPr>
          <w:ilvl w:val="1"/>
          <w:numId w:val="23"/>
        </w:numPr>
        <w:spacing w:before="120" w:after="120" w:line="276" w:lineRule="auto"/>
        <w:ind w:right="15" w:hanging="566"/>
        <w:rPr>
          <w:rFonts w:ascii="Arial" w:hAnsi="Arial" w:cs="Arial"/>
        </w:rPr>
      </w:pPr>
      <w:r w:rsidRPr="000E6956">
        <w:rPr>
          <w:rFonts w:ascii="Arial" w:hAnsi="Arial" w:cs="Arial"/>
        </w:rPr>
        <w:t xml:space="preserve">certifying staff authorisation; </w:t>
      </w:r>
    </w:p>
    <w:p w:rsidR="00450447" w:rsidRPr="000E6956" w:rsidRDefault="00E82CE7" w:rsidP="00730B02">
      <w:pPr>
        <w:numPr>
          <w:ilvl w:val="1"/>
          <w:numId w:val="23"/>
        </w:numPr>
        <w:spacing w:before="120" w:after="120" w:line="276" w:lineRule="auto"/>
        <w:ind w:right="15" w:hanging="566"/>
        <w:rPr>
          <w:rFonts w:ascii="Arial" w:hAnsi="Arial" w:cs="Arial"/>
          <w:lang w:val="en-US"/>
        </w:rPr>
      </w:pPr>
      <w:r w:rsidRPr="000E6956">
        <w:rPr>
          <w:rFonts w:ascii="Arial" w:hAnsi="Arial" w:cs="Arial"/>
          <w:lang w:val="en-US"/>
        </w:rPr>
        <w:t xml:space="preserve">experience as certifying staff on ELA1 aircraft; </w:t>
      </w:r>
    </w:p>
    <w:p w:rsidR="00450447" w:rsidRPr="000E6956" w:rsidRDefault="00E82CE7" w:rsidP="00730B02">
      <w:pPr>
        <w:numPr>
          <w:ilvl w:val="1"/>
          <w:numId w:val="23"/>
        </w:numPr>
        <w:spacing w:before="120" w:after="120" w:line="276" w:lineRule="auto"/>
        <w:ind w:right="15" w:hanging="566"/>
        <w:rPr>
          <w:rFonts w:ascii="Arial" w:hAnsi="Arial" w:cs="Arial"/>
          <w:lang w:val="en-US"/>
        </w:rPr>
      </w:pPr>
      <w:r w:rsidRPr="000E6956">
        <w:rPr>
          <w:rFonts w:ascii="Arial" w:hAnsi="Arial" w:cs="Arial"/>
          <w:lang w:val="en-US"/>
        </w:rPr>
        <w:t xml:space="preserve">qualifications relevant to the approval (knowledge of relevant parts of </w:t>
      </w:r>
      <w:r w:rsidR="006A5958" w:rsidRPr="00571B9C">
        <w:rPr>
          <w:rFonts w:ascii="Arial" w:hAnsi="Arial" w:cs="Arial"/>
          <w:lang w:val="en-US"/>
        </w:rPr>
        <w:t>Part-ML</w:t>
      </w:r>
      <w:r w:rsidR="006A5958" w:rsidRPr="006A5958">
        <w:rPr>
          <w:lang w:val="en-US"/>
        </w:rPr>
        <w:t xml:space="preserve"> </w:t>
      </w:r>
      <w:r w:rsidRPr="000E6956">
        <w:rPr>
          <w:rFonts w:ascii="Arial" w:hAnsi="Arial" w:cs="Arial"/>
          <w:lang w:val="en-US"/>
        </w:rPr>
        <w:t xml:space="preserve">and knowledge of the relevant airworthiness review procedures); </w:t>
      </w:r>
    </w:p>
    <w:p w:rsidR="00450447" w:rsidRPr="000E6956" w:rsidRDefault="00E82CE7" w:rsidP="00730B02">
      <w:pPr>
        <w:numPr>
          <w:ilvl w:val="1"/>
          <w:numId w:val="23"/>
        </w:numPr>
        <w:spacing w:before="120" w:after="120" w:line="276" w:lineRule="auto"/>
        <w:ind w:right="15" w:hanging="566"/>
        <w:rPr>
          <w:rFonts w:ascii="Arial" w:hAnsi="Arial" w:cs="Arial"/>
          <w:lang w:val="en-US"/>
        </w:rPr>
      </w:pPr>
      <w:r w:rsidRPr="000E6956">
        <w:rPr>
          <w:rFonts w:ascii="Arial" w:hAnsi="Arial" w:cs="Arial"/>
          <w:lang w:val="en-US"/>
        </w:rPr>
        <w:t xml:space="preserve">scope of the airworthiness review authorisation and personal authorisation reference; </w:t>
      </w:r>
    </w:p>
    <w:p w:rsidR="00450447" w:rsidRPr="000E6956" w:rsidRDefault="00E82CE7" w:rsidP="00730B02">
      <w:pPr>
        <w:numPr>
          <w:ilvl w:val="1"/>
          <w:numId w:val="23"/>
        </w:numPr>
        <w:spacing w:before="120" w:after="120" w:line="276" w:lineRule="auto"/>
        <w:ind w:right="15" w:hanging="566"/>
        <w:rPr>
          <w:rFonts w:ascii="Arial" w:hAnsi="Arial" w:cs="Arial"/>
          <w:lang w:val="en-US"/>
        </w:rPr>
      </w:pPr>
      <w:r w:rsidRPr="000E6956">
        <w:rPr>
          <w:rFonts w:ascii="Arial" w:hAnsi="Arial" w:cs="Arial"/>
          <w:lang w:val="en-US"/>
        </w:rPr>
        <w:t>date of the first issue of the airworthiness review authorisation; and  (h)</w:t>
      </w:r>
      <w:r w:rsidRPr="000E6956">
        <w:rPr>
          <w:rFonts w:ascii="Arial" w:eastAsia="Arial" w:hAnsi="Arial" w:cs="Arial"/>
          <w:lang w:val="en-US"/>
        </w:rPr>
        <w:t xml:space="preserve"> </w:t>
      </w:r>
      <w:r w:rsidRPr="000E6956">
        <w:rPr>
          <w:rFonts w:ascii="Arial" w:eastAsia="Arial" w:hAnsi="Arial" w:cs="Arial"/>
          <w:lang w:val="en-US"/>
        </w:rPr>
        <w:tab/>
      </w:r>
      <w:r w:rsidRPr="000E6956">
        <w:rPr>
          <w:rFonts w:ascii="Arial" w:hAnsi="Arial" w:cs="Arial"/>
          <w:lang w:val="en-US"/>
        </w:rPr>
        <w:t xml:space="preserve">if appropriate, expiry date of the airworthiness review authorisation. </w:t>
      </w:r>
    </w:p>
    <w:p w:rsidR="00450447" w:rsidRPr="000E6956" w:rsidRDefault="00E82CE7" w:rsidP="00730B02">
      <w:pPr>
        <w:numPr>
          <w:ilvl w:val="0"/>
          <w:numId w:val="23"/>
        </w:numPr>
        <w:spacing w:before="120" w:after="120" w:line="276" w:lineRule="auto"/>
        <w:ind w:right="15" w:hanging="567"/>
        <w:rPr>
          <w:rFonts w:ascii="Arial" w:hAnsi="Arial" w:cs="Arial"/>
          <w:lang w:val="en-US"/>
        </w:rPr>
      </w:pPr>
      <w:r w:rsidRPr="000E6956">
        <w:rPr>
          <w:rFonts w:ascii="Arial" w:hAnsi="Arial" w:cs="Arial"/>
          <w:lang w:val="en-US"/>
        </w:rPr>
        <w:t xml:space="preserve">Persons authorised to access the system should be maintained at a minimum to ensure that records cannot be altered in an unauthorised manner or that such confidential records become accessible to unauthorised persons. </w:t>
      </w:r>
    </w:p>
    <w:p w:rsidR="00450447" w:rsidRPr="000E6956" w:rsidRDefault="00E82CE7" w:rsidP="00730B02">
      <w:pPr>
        <w:numPr>
          <w:ilvl w:val="0"/>
          <w:numId w:val="23"/>
        </w:numPr>
        <w:spacing w:before="120" w:after="120" w:line="276" w:lineRule="auto"/>
        <w:ind w:right="15" w:hanging="567"/>
        <w:rPr>
          <w:rFonts w:ascii="Arial" w:hAnsi="Arial" w:cs="Arial"/>
          <w:lang w:val="en-US"/>
        </w:rPr>
      </w:pPr>
      <w:r w:rsidRPr="000E6956">
        <w:rPr>
          <w:rFonts w:ascii="Arial" w:hAnsi="Arial" w:cs="Arial"/>
          <w:lang w:val="en-US"/>
        </w:rPr>
        <w:t xml:space="preserve">The competent authority should be granted access to the records upon request. </w:t>
      </w:r>
    </w:p>
    <w:p w:rsidR="00450447" w:rsidRPr="005D637D" w:rsidRDefault="00E82CE7" w:rsidP="005D637D">
      <w:pPr>
        <w:pStyle w:val="Titre2"/>
        <w:spacing w:before="120" w:after="120" w:line="360" w:lineRule="auto"/>
        <w:ind w:left="-6" w:hanging="11"/>
        <w:jc w:val="both"/>
        <w:rPr>
          <w:rFonts w:ascii="Arial" w:hAnsi="Arial" w:cs="Arial"/>
          <w:sz w:val="24"/>
          <w:szCs w:val="24"/>
          <w:lang w:val="en-US"/>
        </w:rPr>
      </w:pPr>
      <w:r w:rsidRPr="005D637D">
        <w:rPr>
          <w:rFonts w:ascii="Arial" w:hAnsi="Arial" w:cs="Arial"/>
          <w:sz w:val="24"/>
          <w:szCs w:val="24"/>
          <w:lang w:val="en-US"/>
        </w:rPr>
        <w:t>AMC M.A.608</w:t>
      </w:r>
      <w:r w:rsidR="005D637D">
        <w:rPr>
          <w:rFonts w:ascii="Arial" w:hAnsi="Arial" w:cs="Arial"/>
          <w:sz w:val="24"/>
          <w:szCs w:val="24"/>
          <w:lang w:val="en-US"/>
        </w:rPr>
        <w:t xml:space="preserve"> </w:t>
      </w:r>
      <w:r w:rsidRPr="005D637D">
        <w:rPr>
          <w:rFonts w:ascii="Arial" w:hAnsi="Arial" w:cs="Arial"/>
          <w:sz w:val="24"/>
          <w:szCs w:val="24"/>
          <w:lang w:val="en-US"/>
        </w:rPr>
        <w:t xml:space="preserve">(a) </w:t>
      </w:r>
      <w:r w:rsidR="005D637D">
        <w:rPr>
          <w:rFonts w:ascii="Arial" w:hAnsi="Arial" w:cs="Arial"/>
          <w:sz w:val="24"/>
          <w:szCs w:val="24"/>
          <w:lang w:val="en-US"/>
        </w:rPr>
        <w:t>-</w:t>
      </w:r>
      <w:r w:rsidRPr="005D637D">
        <w:rPr>
          <w:rFonts w:ascii="Arial" w:hAnsi="Arial" w:cs="Arial"/>
          <w:sz w:val="24"/>
          <w:szCs w:val="24"/>
          <w:lang w:val="en-US"/>
        </w:rPr>
        <w:t xml:space="preserve"> Components, equipment and tools </w:t>
      </w:r>
    </w:p>
    <w:p w:rsidR="00450447" w:rsidRPr="000E6956" w:rsidRDefault="00E82CE7" w:rsidP="00730B02">
      <w:pPr>
        <w:numPr>
          <w:ilvl w:val="0"/>
          <w:numId w:val="24"/>
        </w:numPr>
        <w:spacing w:before="120" w:after="120" w:line="276" w:lineRule="auto"/>
        <w:ind w:right="15" w:hanging="567"/>
        <w:rPr>
          <w:rFonts w:ascii="Arial" w:hAnsi="Arial" w:cs="Arial"/>
          <w:lang w:val="en-US"/>
        </w:rPr>
      </w:pPr>
      <w:r w:rsidRPr="000E6956">
        <w:rPr>
          <w:rFonts w:ascii="Arial" w:hAnsi="Arial" w:cs="Arial"/>
          <w:lang w:val="en-US"/>
        </w:rPr>
        <w:t xml:space="preserve">Once the applicant for M.A. Subpart F approval has determined the intended scope of approval for consideration by the competent authority, it will be necessary to show that all tools and equipment as specified in the maintenance data can be made available when needed. </w:t>
      </w:r>
    </w:p>
    <w:p w:rsidR="00450447" w:rsidRPr="000E6956" w:rsidRDefault="00E82CE7" w:rsidP="00730B02">
      <w:pPr>
        <w:numPr>
          <w:ilvl w:val="0"/>
          <w:numId w:val="24"/>
        </w:numPr>
        <w:spacing w:before="120" w:after="120" w:line="276" w:lineRule="auto"/>
        <w:ind w:right="15" w:hanging="567"/>
        <w:rPr>
          <w:rFonts w:ascii="Arial" w:hAnsi="Arial" w:cs="Arial"/>
          <w:lang w:val="en-US"/>
        </w:rPr>
      </w:pPr>
      <w:r w:rsidRPr="000E6956">
        <w:rPr>
          <w:rFonts w:ascii="Arial" w:hAnsi="Arial" w:cs="Arial"/>
          <w:lang w:val="en-US"/>
        </w:rPr>
        <w:t xml:space="preserve">All such tools should be clearly identified and listed in a control register including any personal tools and equipment that the organisation agrees can be used. </w:t>
      </w:r>
    </w:p>
    <w:p w:rsidR="00450447" w:rsidRPr="000E6956" w:rsidRDefault="00E82CE7" w:rsidP="00730B02">
      <w:pPr>
        <w:numPr>
          <w:ilvl w:val="0"/>
          <w:numId w:val="24"/>
        </w:numPr>
        <w:spacing w:before="120" w:after="120" w:line="276" w:lineRule="auto"/>
        <w:ind w:right="15" w:hanging="567"/>
        <w:rPr>
          <w:rFonts w:ascii="Arial" w:hAnsi="Arial" w:cs="Arial"/>
          <w:lang w:val="en-US"/>
        </w:rPr>
      </w:pPr>
      <w:r w:rsidRPr="000E6956">
        <w:rPr>
          <w:rFonts w:ascii="Arial" w:hAnsi="Arial" w:cs="Arial"/>
          <w:lang w:val="en-US"/>
        </w:rPr>
        <w:t xml:space="preserve">For tools required on an occasional basis, the organisation should ensure that they are controlled in terms of servicing or calibration as required. </w:t>
      </w:r>
    </w:p>
    <w:p w:rsidR="00450447" w:rsidRPr="005D637D" w:rsidRDefault="00E82CE7" w:rsidP="005D637D">
      <w:pPr>
        <w:pStyle w:val="Titre2"/>
        <w:spacing w:before="120" w:after="120" w:line="360" w:lineRule="auto"/>
        <w:ind w:left="-6" w:hanging="11"/>
        <w:jc w:val="both"/>
        <w:rPr>
          <w:rFonts w:ascii="Arial" w:hAnsi="Arial" w:cs="Arial"/>
          <w:sz w:val="24"/>
          <w:szCs w:val="24"/>
          <w:lang w:val="en-US"/>
        </w:rPr>
      </w:pPr>
      <w:r w:rsidRPr="005D637D">
        <w:rPr>
          <w:rFonts w:ascii="Arial" w:hAnsi="Arial" w:cs="Arial"/>
          <w:sz w:val="24"/>
          <w:szCs w:val="24"/>
          <w:lang w:val="en-US"/>
        </w:rPr>
        <w:t>AMC M.A.608</w:t>
      </w:r>
      <w:r w:rsidR="005D637D">
        <w:rPr>
          <w:rFonts w:ascii="Arial" w:hAnsi="Arial" w:cs="Arial"/>
          <w:sz w:val="24"/>
          <w:szCs w:val="24"/>
          <w:lang w:val="en-US"/>
        </w:rPr>
        <w:t xml:space="preserve"> (b) -</w:t>
      </w:r>
      <w:r w:rsidRPr="005D637D">
        <w:rPr>
          <w:rFonts w:ascii="Arial" w:hAnsi="Arial" w:cs="Arial"/>
          <w:sz w:val="24"/>
          <w:szCs w:val="24"/>
          <w:lang w:val="en-US"/>
        </w:rPr>
        <w:t xml:space="preserve"> Components, equipment and tools </w:t>
      </w:r>
    </w:p>
    <w:p w:rsidR="00450447" w:rsidRPr="000E6956" w:rsidRDefault="00E82CE7" w:rsidP="00730B02">
      <w:pPr>
        <w:numPr>
          <w:ilvl w:val="0"/>
          <w:numId w:val="25"/>
        </w:numPr>
        <w:spacing w:before="120" w:after="120" w:line="276" w:lineRule="auto"/>
        <w:ind w:right="15" w:hanging="567"/>
        <w:rPr>
          <w:rFonts w:ascii="Arial" w:hAnsi="Arial" w:cs="Arial"/>
          <w:lang w:val="en-US"/>
        </w:rPr>
      </w:pPr>
      <w:r w:rsidRPr="000E6956">
        <w:rPr>
          <w:rFonts w:ascii="Arial" w:hAnsi="Arial" w:cs="Arial"/>
          <w:lang w:val="en-US"/>
        </w:rPr>
        <w:t xml:space="preserve">The control of these tools and equipment requires that the organisation has a procedure to inspect/service and, where appropriate, calibrate such items on a regular basis and indicate to users that the item is within any inspection or service or calibration time-limit. A clear system of labelling all tooling, equipment and test equipment is therefore necessary giving information on when the next inspection or service or calibration is due and if the item is unserviceable for any other reason where it may not be obvious. A register should be maintained for all the organisation’s precision tooling and equipment together with a record of calibrations and standards used. </w:t>
      </w:r>
    </w:p>
    <w:p w:rsidR="00450447" w:rsidRPr="000E6956" w:rsidRDefault="00E82CE7" w:rsidP="00730B02">
      <w:pPr>
        <w:numPr>
          <w:ilvl w:val="0"/>
          <w:numId w:val="25"/>
        </w:numPr>
        <w:spacing w:before="120" w:after="120" w:line="276" w:lineRule="auto"/>
        <w:ind w:right="15" w:hanging="567"/>
        <w:rPr>
          <w:rFonts w:ascii="Arial" w:hAnsi="Arial" w:cs="Arial"/>
          <w:lang w:val="en-US"/>
        </w:rPr>
      </w:pPr>
      <w:r w:rsidRPr="000E6956">
        <w:rPr>
          <w:rFonts w:ascii="Arial" w:hAnsi="Arial" w:cs="Arial"/>
          <w:lang w:val="en-US"/>
        </w:rPr>
        <w:t xml:space="preserve">Inspection, service or calibration on a regular basis should be in accordance with the equipment manufacturers' instructions except where the M.A. Subpart F organisation can show by results that a different time period is appropriate in a particular case. </w:t>
      </w:r>
    </w:p>
    <w:p w:rsidR="00450447" w:rsidRPr="000E6956" w:rsidRDefault="00E82CE7" w:rsidP="00730B02">
      <w:pPr>
        <w:numPr>
          <w:ilvl w:val="0"/>
          <w:numId w:val="25"/>
        </w:numPr>
        <w:spacing w:before="120" w:after="120" w:line="276" w:lineRule="auto"/>
        <w:ind w:right="15" w:hanging="567"/>
        <w:rPr>
          <w:rFonts w:ascii="Arial" w:hAnsi="Arial" w:cs="Arial"/>
          <w:lang w:val="en-US"/>
        </w:rPr>
      </w:pPr>
      <w:r w:rsidRPr="000E6956">
        <w:rPr>
          <w:rFonts w:ascii="Arial" w:hAnsi="Arial" w:cs="Arial"/>
          <w:lang w:val="en-US"/>
        </w:rPr>
        <w:t xml:space="preserve">In this context officially recognised standard means those standards established or published by an official body whether having legal personality or not, which are widely recognised by the air transport sector as constituting good practice. </w:t>
      </w:r>
    </w:p>
    <w:p w:rsidR="00450447" w:rsidRPr="005D637D" w:rsidRDefault="005D637D" w:rsidP="005D637D">
      <w:pPr>
        <w:pStyle w:val="Titre2"/>
        <w:spacing w:before="120" w:after="120" w:line="360" w:lineRule="auto"/>
        <w:ind w:left="-6" w:hanging="11"/>
        <w:jc w:val="both"/>
        <w:rPr>
          <w:rFonts w:ascii="Arial" w:hAnsi="Arial" w:cs="Arial"/>
          <w:sz w:val="24"/>
          <w:szCs w:val="24"/>
          <w:lang w:val="en-US"/>
        </w:rPr>
      </w:pPr>
      <w:r>
        <w:rPr>
          <w:rFonts w:ascii="Arial" w:hAnsi="Arial" w:cs="Arial"/>
          <w:sz w:val="24"/>
          <w:szCs w:val="24"/>
          <w:lang w:val="en-US"/>
        </w:rPr>
        <w:t>AMC M.A.609 -</w:t>
      </w:r>
      <w:r w:rsidR="00E82CE7" w:rsidRPr="005D637D">
        <w:rPr>
          <w:rFonts w:ascii="Arial" w:hAnsi="Arial" w:cs="Arial"/>
          <w:sz w:val="24"/>
          <w:szCs w:val="24"/>
          <w:lang w:val="en-US"/>
        </w:rPr>
        <w:t xml:space="preserve"> Maintenance Data </w:t>
      </w:r>
    </w:p>
    <w:p w:rsidR="00450447" w:rsidRPr="000E6956" w:rsidRDefault="00E82CE7" w:rsidP="000E6956">
      <w:pPr>
        <w:spacing w:before="120" w:after="120" w:line="276" w:lineRule="auto"/>
        <w:ind w:left="-5" w:right="145"/>
        <w:rPr>
          <w:rFonts w:ascii="Arial" w:hAnsi="Arial" w:cs="Arial"/>
          <w:lang w:val="en-US"/>
        </w:rPr>
      </w:pPr>
      <w:r w:rsidRPr="000E6956">
        <w:rPr>
          <w:rFonts w:ascii="Arial" w:hAnsi="Arial" w:cs="Arial"/>
          <w:lang w:val="en-US"/>
        </w:rPr>
        <w:t xml:space="preserve">When an organisation uses customer provided maintenance data, the scope of approval indicated in the maintenance organisation manual should be limited to the individual aircraft covered by the contracts signed with those customers unless the organisation also holds its own complete set of maintenance data for that type of aircraft. </w:t>
      </w:r>
    </w:p>
    <w:p w:rsidR="00450447" w:rsidRPr="005D637D" w:rsidRDefault="00E82CE7" w:rsidP="005D637D">
      <w:pPr>
        <w:pStyle w:val="Titre2"/>
        <w:spacing w:before="120" w:after="120" w:line="360" w:lineRule="auto"/>
        <w:ind w:left="-6" w:hanging="11"/>
        <w:jc w:val="both"/>
        <w:rPr>
          <w:rFonts w:ascii="Arial" w:hAnsi="Arial" w:cs="Arial"/>
          <w:sz w:val="24"/>
          <w:szCs w:val="24"/>
          <w:lang w:val="en-US"/>
        </w:rPr>
      </w:pPr>
      <w:r w:rsidRPr="005D637D">
        <w:rPr>
          <w:rFonts w:ascii="Arial" w:hAnsi="Arial" w:cs="Arial"/>
          <w:sz w:val="24"/>
          <w:szCs w:val="24"/>
          <w:lang w:val="en-US"/>
        </w:rPr>
        <w:t xml:space="preserve">AMC M.A.610 </w:t>
      </w:r>
      <w:r w:rsidR="005D637D">
        <w:rPr>
          <w:rFonts w:ascii="Arial" w:hAnsi="Arial" w:cs="Arial"/>
          <w:sz w:val="24"/>
          <w:szCs w:val="24"/>
          <w:lang w:val="en-US"/>
        </w:rPr>
        <w:t>-</w:t>
      </w:r>
      <w:r w:rsidRPr="005D637D">
        <w:rPr>
          <w:rFonts w:ascii="Arial" w:hAnsi="Arial" w:cs="Arial"/>
          <w:sz w:val="24"/>
          <w:szCs w:val="24"/>
          <w:lang w:val="en-US"/>
        </w:rPr>
        <w:t xml:space="preserve"> Maintenance work orders </w:t>
      </w:r>
    </w:p>
    <w:p w:rsidR="00450447" w:rsidRPr="000E6956" w:rsidRDefault="00E82CE7" w:rsidP="000E6956">
      <w:pPr>
        <w:spacing w:before="120" w:after="120" w:line="276" w:lineRule="auto"/>
        <w:ind w:left="-5" w:right="15"/>
        <w:rPr>
          <w:rFonts w:ascii="Arial" w:hAnsi="Arial" w:cs="Arial"/>
          <w:lang w:val="en-US"/>
        </w:rPr>
      </w:pPr>
      <w:r w:rsidRPr="000E6956">
        <w:rPr>
          <w:rFonts w:ascii="Arial" w:hAnsi="Arial" w:cs="Arial"/>
          <w:lang w:val="en-US"/>
        </w:rPr>
        <w:t xml:space="preserve">‘A written work order’ may take the form of, but not limited to, the following: </w:t>
      </w:r>
    </w:p>
    <w:p w:rsidR="00450447" w:rsidRPr="005D637D" w:rsidRDefault="00E82CE7" w:rsidP="00730B02">
      <w:pPr>
        <w:pStyle w:val="Paragraphedeliste"/>
        <w:numPr>
          <w:ilvl w:val="0"/>
          <w:numId w:val="245"/>
        </w:numPr>
        <w:spacing w:before="120" w:after="120" w:line="276" w:lineRule="auto"/>
        <w:ind w:right="15"/>
        <w:rPr>
          <w:rFonts w:ascii="Arial" w:hAnsi="Arial" w:cs="Arial"/>
          <w:lang w:val="en-US"/>
        </w:rPr>
      </w:pPr>
      <w:r w:rsidRPr="005D637D">
        <w:rPr>
          <w:rFonts w:ascii="Arial" w:hAnsi="Arial" w:cs="Arial"/>
          <w:lang w:val="en-US"/>
        </w:rPr>
        <w:t xml:space="preserve">A formal document or form specifying the work to be carried out. This form may be provided by the continuing airworthiness management organisation managing the aircraft, or by the maintenance organisation undertaking the work, or by the owner/operator himself; </w:t>
      </w:r>
    </w:p>
    <w:p w:rsidR="00450447" w:rsidRPr="005D637D" w:rsidRDefault="00E82CE7" w:rsidP="00730B02">
      <w:pPr>
        <w:pStyle w:val="Paragraphedeliste"/>
        <w:numPr>
          <w:ilvl w:val="0"/>
          <w:numId w:val="245"/>
        </w:numPr>
        <w:tabs>
          <w:tab w:val="center" w:pos="4198"/>
        </w:tabs>
        <w:spacing w:before="120" w:after="120" w:line="276" w:lineRule="auto"/>
        <w:rPr>
          <w:rFonts w:ascii="Arial" w:hAnsi="Arial" w:cs="Arial"/>
          <w:lang w:val="en-US"/>
        </w:rPr>
      </w:pPr>
      <w:r w:rsidRPr="005D637D">
        <w:rPr>
          <w:rFonts w:ascii="Arial" w:hAnsi="Arial" w:cs="Arial"/>
          <w:lang w:val="en-US"/>
        </w:rPr>
        <w:t>An entry in the aircraft log book specifying the defect that needs to be corrected</w:t>
      </w:r>
      <w:r w:rsidRPr="005D637D">
        <w:rPr>
          <w:rFonts w:ascii="Arial" w:eastAsia="Verdana" w:hAnsi="Arial" w:cs="Arial"/>
          <w:lang w:val="en-US"/>
        </w:rPr>
        <w:t xml:space="preserve">. </w:t>
      </w:r>
    </w:p>
    <w:p w:rsidR="00450447" w:rsidRPr="005D637D" w:rsidRDefault="00E82CE7" w:rsidP="005D637D">
      <w:pPr>
        <w:pStyle w:val="Titre2"/>
        <w:spacing w:before="120" w:after="120" w:line="360" w:lineRule="auto"/>
        <w:ind w:left="-6" w:hanging="11"/>
        <w:jc w:val="both"/>
        <w:rPr>
          <w:rFonts w:ascii="Arial" w:hAnsi="Arial" w:cs="Arial"/>
          <w:sz w:val="24"/>
          <w:szCs w:val="24"/>
          <w:lang w:val="en-US"/>
        </w:rPr>
      </w:pPr>
      <w:r w:rsidRPr="005D637D">
        <w:rPr>
          <w:rFonts w:ascii="Arial" w:hAnsi="Arial" w:cs="Arial"/>
          <w:sz w:val="24"/>
          <w:szCs w:val="24"/>
          <w:lang w:val="en-US"/>
        </w:rPr>
        <w:t>AMC M.A.613</w:t>
      </w:r>
      <w:r w:rsidR="006A5958">
        <w:rPr>
          <w:rFonts w:ascii="Arial" w:hAnsi="Arial" w:cs="Arial"/>
          <w:sz w:val="24"/>
          <w:szCs w:val="24"/>
          <w:lang w:val="en-US"/>
        </w:rPr>
        <w:t xml:space="preserve"> </w:t>
      </w:r>
      <w:r w:rsidRPr="005D637D">
        <w:rPr>
          <w:rFonts w:ascii="Arial" w:hAnsi="Arial" w:cs="Arial"/>
          <w:sz w:val="24"/>
          <w:szCs w:val="24"/>
          <w:lang w:val="en-US"/>
        </w:rPr>
        <w:t xml:space="preserve">(a) </w:t>
      </w:r>
      <w:r w:rsidR="005D637D">
        <w:rPr>
          <w:rFonts w:ascii="Arial" w:hAnsi="Arial" w:cs="Arial"/>
          <w:sz w:val="24"/>
          <w:szCs w:val="24"/>
          <w:lang w:val="en-US"/>
        </w:rPr>
        <w:t>-</w:t>
      </w:r>
      <w:r w:rsidRPr="005D637D">
        <w:rPr>
          <w:rFonts w:ascii="Arial" w:hAnsi="Arial" w:cs="Arial"/>
          <w:sz w:val="24"/>
          <w:szCs w:val="24"/>
          <w:lang w:val="en-US"/>
        </w:rPr>
        <w:t xml:space="preserve"> Component certificate of release to service </w:t>
      </w:r>
    </w:p>
    <w:p w:rsidR="00450447" w:rsidRPr="000E6956" w:rsidRDefault="00E82CE7" w:rsidP="00730B02">
      <w:pPr>
        <w:numPr>
          <w:ilvl w:val="0"/>
          <w:numId w:val="26"/>
        </w:numPr>
        <w:spacing w:before="120" w:after="120" w:line="276" w:lineRule="auto"/>
        <w:ind w:right="15" w:hanging="567"/>
        <w:rPr>
          <w:rFonts w:ascii="Arial" w:hAnsi="Arial" w:cs="Arial"/>
          <w:lang w:val="en-US"/>
        </w:rPr>
      </w:pPr>
      <w:r w:rsidRPr="000E6956">
        <w:rPr>
          <w:rFonts w:ascii="Arial" w:hAnsi="Arial" w:cs="Arial"/>
          <w:lang w:val="en-US"/>
        </w:rPr>
        <w:t xml:space="preserve">An aircraft component which has been maintained off the aircraft requires the issuance of a CRS for such maintenance and another CRS in regard to being installed properly on the aircraft when such action occurs. When an organisation maintains a component for use by the same organisation, an </w:t>
      </w:r>
      <w:r w:rsidR="009A7976">
        <w:rPr>
          <w:rFonts w:ascii="Arial" w:hAnsi="Arial" w:cs="Arial"/>
          <w:lang w:val="en-US"/>
        </w:rPr>
        <w:t xml:space="preserve">ASSA-AC Form </w:t>
      </w:r>
      <w:r w:rsidRPr="000E6956">
        <w:rPr>
          <w:rFonts w:ascii="Arial" w:hAnsi="Arial" w:cs="Arial"/>
          <w:lang w:val="en-US"/>
        </w:rPr>
        <w:t xml:space="preserve">1 may not be necessary depending upon the organisation’s internal release procedures defined in the maintenance organisation exposition. </w:t>
      </w:r>
    </w:p>
    <w:p w:rsidR="00450447" w:rsidRPr="000E6956" w:rsidRDefault="00E82CE7" w:rsidP="00730B02">
      <w:pPr>
        <w:numPr>
          <w:ilvl w:val="0"/>
          <w:numId w:val="26"/>
        </w:numPr>
        <w:spacing w:before="120" w:after="120" w:line="276" w:lineRule="auto"/>
        <w:ind w:right="15" w:hanging="567"/>
        <w:rPr>
          <w:rFonts w:ascii="Arial" w:hAnsi="Arial" w:cs="Arial"/>
          <w:lang w:val="en-US"/>
        </w:rPr>
      </w:pPr>
      <w:r w:rsidRPr="000E6956">
        <w:rPr>
          <w:rFonts w:ascii="Arial" w:hAnsi="Arial" w:cs="Arial"/>
          <w:lang w:val="en-US"/>
        </w:rPr>
        <w:t xml:space="preserve">In the case of components in storage prior to Part-145, Part-M and Part-21 and not released on an </w:t>
      </w:r>
      <w:r w:rsidR="009A7976">
        <w:rPr>
          <w:rFonts w:ascii="Arial" w:hAnsi="Arial" w:cs="Arial"/>
          <w:lang w:val="en-US"/>
        </w:rPr>
        <w:t xml:space="preserve">ASSA-AC Form </w:t>
      </w:r>
      <w:r w:rsidRPr="000E6956">
        <w:rPr>
          <w:rFonts w:ascii="Arial" w:hAnsi="Arial" w:cs="Arial"/>
          <w:lang w:val="en-US"/>
        </w:rPr>
        <w:t xml:space="preserve">1 or equivalent in accordance with M.A.501(a) or removed serviceable from a serviceable aircraft which have been withdrawn from service, this paragraph provides additional guidance regarding the conditions under which an </w:t>
      </w:r>
      <w:r w:rsidR="009A7976">
        <w:rPr>
          <w:rFonts w:ascii="Arial" w:hAnsi="Arial" w:cs="Arial"/>
          <w:lang w:val="en-US"/>
        </w:rPr>
        <w:t xml:space="preserve">ASSA-AC Form </w:t>
      </w:r>
      <w:r w:rsidRPr="000E6956">
        <w:rPr>
          <w:rFonts w:ascii="Arial" w:hAnsi="Arial" w:cs="Arial"/>
          <w:lang w:val="en-US"/>
        </w:rPr>
        <w:t xml:space="preserve">1 may be issued. </w:t>
      </w:r>
    </w:p>
    <w:p w:rsidR="00450447" w:rsidRPr="000E6956" w:rsidRDefault="00E82CE7" w:rsidP="00730B02">
      <w:pPr>
        <w:numPr>
          <w:ilvl w:val="1"/>
          <w:numId w:val="26"/>
        </w:numPr>
        <w:spacing w:before="120" w:after="120" w:line="276" w:lineRule="auto"/>
        <w:ind w:right="15" w:hanging="566"/>
        <w:rPr>
          <w:rFonts w:ascii="Arial" w:hAnsi="Arial" w:cs="Arial"/>
          <w:lang w:val="en-US"/>
        </w:rPr>
      </w:pPr>
      <w:r w:rsidRPr="000E6956">
        <w:rPr>
          <w:rFonts w:ascii="Arial" w:hAnsi="Arial" w:cs="Arial"/>
          <w:lang w:val="en-US"/>
        </w:rPr>
        <w:t xml:space="preserve">An </w:t>
      </w:r>
      <w:r w:rsidR="009A7976">
        <w:rPr>
          <w:rFonts w:ascii="Arial" w:hAnsi="Arial" w:cs="Arial"/>
          <w:lang w:val="en-US"/>
        </w:rPr>
        <w:t xml:space="preserve">ASSA-AC Form </w:t>
      </w:r>
      <w:r w:rsidRPr="000E6956">
        <w:rPr>
          <w:rFonts w:ascii="Arial" w:hAnsi="Arial" w:cs="Arial"/>
          <w:lang w:val="en-US"/>
        </w:rPr>
        <w:t xml:space="preserve">1 may be issued for an aircraft component which has been: </w:t>
      </w:r>
    </w:p>
    <w:p w:rsidR="00450447" w:rsidRPr="005D637D" w:rsidRDefault="00E82CE7" w:rsidP="00730B02">
      <w:pPr>
        <w:pStyle w:val="Paragraphedeliste"/>
        <w:numPr>
          <w:ilvl w:val="0"/>
          <w:numId w:val="246"/>
        </w:numPr>
        <w:spacing w:before="120" w:after="120" w:line="276" w:lineRule="auto"/>
        <w:ind w:right="15"/>
        <w:rPr>
          <w:rFonts w:ascii="Arial" w:hAnsi="Arial" w:cs="Arial"/>
          <w:lang w:val="en-US"/>
        </w:rPr>
      </w:pPr>
      <w:r w:rsidRPr="005D637D">
        <w:rPr>
          <w:rFonts w:ascii="Arial" w:hAnsi="Arial" w:cs="Arial"/>
          <w:lang w:val="en-US"/>
        </w:rPr>
        <w:t xml:space="preserve">Maintained before Part-145, or Part-M became effective or manufactured before Part-21 became effective. </w:t>
      </w:r>
    </w:p>
    <w:p w:rsidR="00450447" w:rsidRPr="005D637D" w:rsidRDefault="00E82CE7" w:rsidP="00730B02">
      <w:pPr>
        <w:pStyle w:val="Paragraphedeliste"/>
        <w:numPr>
          <w:ilvl w:val="0"/>
          <w:numId w:val="246"/>
        </w:numPr>
        <w:spacing w:before="120" w:after="120" w:line="276" w:lineRule="auto"/>
        <w:ind w:right="15"/>
        <w:rPr>
          <w:rFonts w:ascii="Arial" w:hAnsi="Arial" w:cs="Arial"/>
          <w:lang w:val="en-US"/>
        </w:rPr>
      </w:pPr>
      <w:r w:rsidRPr="005D637D">
        <w:rPr>
          <w:rFonts w:ascii="Arial" w:hAnsi="Arial" w:cs="Arial"/>
          <w:lang w:val="en-US"/>
        </w:rPr>
        <w:t xml:space="preserve">Used on an aircraft and removed in a serviceable condition. Examples include leased and loaned aircraft components. </w:t>
      </w:r>
    </w:p>
    <w:p w:rsidR="00450447" w:rsidRPr="005D637D" w:rsidRDefault="00E82CE7" w:rsidP="00730B02">
      <w:pPr>
        <w:pStyle w:val="Paragraphedeliste"/>
        <w:numPr>
          <w:ilvl w:val="0"/>
          <w:numId w:val="246"/>
        </w:numPr>
        <w:spacing w:before="120" w:after="120" w:line="276" w:lineRule="auto"/>
        <w:ind w:right="15"/>
        <w:rPr>
          <w:rFonts w:ascii="Arial" w:hAnsi="Arial" w:cs="Arial"/>
          <w:lang w:val="en-US"/>
        </w:rPr>
      </w:pPr>
      <w:r w:rsidRPr="005D637D">
        <w:rPr>
          <w:rFonts w:ascii="Arial" w:hAnsi="Arial" w:cs="Arial"/>
          <w:lang w:val="en-US"/>
        </w:rPr>
        <w:t xml:space="preserve">Removed from aircraft which have been withdrawn from service, or from aircraft which have been involved in abnormal occurrences such as accidents, incidents, heavy landings or lightning strikes. </w:t>
      </w:r>
    </w:p>
    <w:p w:rsidR="00450447" w:rsidRPr="005D637D" w:rsidRDefault="00E82CE7" w:rsidP="00730B02">
      <w:pPr>
        <w:pStyle w:val="Paragraphedeliste"/>
        <w:numPr>
          <w:ilvl w:val="0"/>
          <w:numId w:val="246"/>
        </w:numPr>
        <w:tabs>
          <w:tab w:val="center" w:pos="667"/>
          <w:tab w:val="center" w:pos="3781"/>
        </w:tabs>
        <w:spacing w:before="120" w:after="120" w:line="276" w:lineRule="auto"/>
        <w:rPr>
          <w:rFonts w:ascii="Arial" w:hAnsi="Arial" w:cs="Arial"/>
          <w:lang w:val="en-US"/>
        </w:rPr>
      </w:pPr>
      <w:r w:rsidRPr="005D637D">
        <w:rPr>
          <w:rFonts w:ascii="Arial" w:hAnsi="Arial" w:cs="Arial"/>
          <w:lang w:val="en-US"/>
        </w:rPr>
        <w:t xml:space="preserve">Components maintained by an unapproved organisation. </w:t>
      </w:r>
    </w:p>
    <w:p w:rsidR="00450447" w:rsidRPr="000E6956" w:rsidRDefault="00E82CE7" w:rsidP="00730B02">
      <w:pPr>
        <w:numPr>
          <w:ilvl w:val="1"/>
          <w:numId w:val="26"/>
        </w:numPr>
        <w:spacing w:before="120" w:after="120" w:line="276" w:lineRule="auto"/>
        <w:ind w:right="15" w:hanging="566"/>
        <w:rPr>
          <w:rFonts w:ascii="Arial" w:hAnsi="Arial" w:cs="Arial"/>
          <w:lang w:val="en-US"/>
        </w:rPr>
      </w:pPr>
      <w:r w:rsidRPr="000E6956">
        <w:rPr>
          <w:rFonts w:ascii="Arial" w:hAnsi="Arial" w:cs="Arial"/>
          <w:lang w:val="en-US"/>
        </w:rPr>
        <w:t xml:space="preserve">An appropriately rated M.A Subpart F maintenance organisation may issue an </w:t>
      </w:r>
      <w:r w:rsidR="009A7976">
        <w:rPr>
          <w:rFonts w:ascii="Arial" w:hAnsi="Arial" w:cs="Arial"/>
          <w:lang w:val="en-US"/>
        </w:rPr>
        <w:t xml:space="preserve">ASSA-AC Form </w:t>
      </w:r>
      <w:r w:rsidRPr="000E6956">
        <w:rPr>
          <w:rFonts w:ascii="Arial" w:hAnsi="Arial" w:cs="Arial"/>
          <w:lang w:val="en-US"/>
        </w:rPr>
        <w:t xml:space="preserve">1 as detailed in this AMC subparagraph 2.5 to 2.9, as appropriate, in accordance with the procedures detailed in the manual as approved by the competent authority. The appropriately rated M.A Subpart F maintenance organisation is responsible for ensuring that all reasonable measures have been taken to ensure that only approved and serviceable aircraft components are issued an </w:t>
      </w:r>
      <w:r w:rsidR="009A7976">
        <w:rPr>
          <w:rFonts w:ascii="Arial" w:hAnsi="Arial" w:cs="Arial"/>
          <w:lang w:val="en-US"/>
        </w:rPr>
        <w:t xml:space="preserve">ASSA-AC Form </w:t>
      </w:r>
      <w:r w:rsidRPr="000E6956">
        <w:rPr>
          <w:rFonts w:ascii="Arial" w:hAnsi="Arial" w:cs="Arial"/>
          <w:lang w:val="en-US"/>
        </w:rPr>
        <w:t xml:space="preserve">1 under this paragraph. </w:t>
      </w:r>
    </w:p>
    <w:p w:rsidR="00450447" w:rsidRPr="000E6956" w:rsidRDefault="00E82CE7" w:rsidP="00730B02">
      <w:pPr>
        <w:numPr>
          <w:ilvl w:val="1"/>
          <w:numId w:val="26"/>
        </w:numPr>
        <w:spacing w:before="120" w:after="120" w:line="276" w:lineRule="auto"/>
        <w:ind w:right="15" w:hanging="566"/>
        <w:rPr>
          <w:rFonts w:ascii="Arial" w:hAnsi="Arial" w:cs="Arial"/>
          <w:lang w:val="en-US"/>
        </w:rPr>
      </w:pPr>
      <w:r w:rsidRPr="000E6956">
        <w:rPr>
          <w:rFonts w:ascii="Arial" w:hAnsi="Arial" w:cs="Arial"/>
          <w:lang w:val="en-US"/>
        </w:rPr>
        <w:t xml:space="preserve">For the purposes of this paragraph 2 only, ‘appropriately rated’ means an organisation with an approval class rating for the type of component or for the product in which it may be installed. </w:t>
      </w:r>
    </w:p>
    <w:p w:rsidR="00450447" w:rsidRPr="00CD334B" w:rsidRDefault="00E82CE7" w:rsidP="00730B02">
      <w:pPr>
        <w:numPr>
          <w:ilvl w:val="1"/>
          <w:numId w:val="26"/>
        </w:numPr>
        <w:spacing w:before="120" w:after="120" w:line="276" w:lineRule="auto"/>
        <w:ind w:right="15" w:hanging="566"/>
        <w:rPr>
          <w:rFonts w:ascii="Arial" w:hAnsi="Arial" w:cs="Arial"/>
          <w:lang w:val="en-US"/>
        </w:rPr>
      </w:pPr>
      <w:r w:rsidRPr="000E6956">
        <w:rPr>
          <w:rFonts w:ascii="Arial" w:hAnsi="Arial" w:cs="Arial"/>
          <w:lang w:val="en-US"/>
        </w:rPr>
        <w:t xml:space="preserve">An </w:t>
      </w:r>
      <w:r w:rsidR="009A7976">
        <w:rPr>
          <w:rFonts w:ascii="Arial" w:hAnsi="Arial" w:cs="Arial"/>
          <w:lang w:val="en-US"/>
        </w:rPr>
        <w:t xml:space="preserve">ASSA-AC Form </w:t>
      </w:r>
      <w:r w:rsidRPr="000E6956">
        <w:rPr>
          <w:rFonts w:ascii="Arial" w:hAnsi="Arial" w:cs="Arial"/>
          <w:lang w:val="en-US"/>
        </w:rPr>
        <w:t xml:space="preserve">1 issued in accordance with this paragraph 2 should be issued by signing in block 14b and stating ‘Inspected/Tested’ in block 11. </w:t>
      </w:r>
      <w:r w:rsidRPr="00CD334B">
        <w:rPr>
          <w:rFonts w:ascii="Arial" w:hAnsi="Arial" w:cs="Arial"/>
          <w:lang w:val="en-US"/>
        </w:rPr>
        <w:t xml:space="preserve">In addition, block 12 should specify: </w:t>
      </w:r>
    </w:p>
    <w:p w:rsidR="00450447" w:rsidRPr="000E6956" w:rsidRDefault="00E82CE7" w:rsidP="00730B02">
      <w:pPr>
        <w:numPr>
          <w:ilvl w:val="2"/>
          <w:numId w:val="26"/>
        </w:numPr>
        <w:spacing w:before="120" w:after="120" w:line="276" w:lineRule="auto"/>
        <w:ind w:right="15" w:hanging="569"/>
        <w:rPr>
          <w:rFonts w:ascii="Arial" w:hAnsi="Arial" w:cs="Arial"/>
          <w:lang w:val="en-US"/>
        </w:rPr>
      </w:pPr>
      <w:r w:rsidRPr="000E6956">
        <w:rPr>
          <w:rFonts w:ascii="Arial" w:hAnsi="Arial" w:cs="Arial"/>
          <w:lang w:val="en-US"/>
        </w:rPr>
        <w:t xml:space="preserve">when the last maintenance was carried out and by whom; </w:t>
      </w:r>
    </w:p>
    <w:p w:rsidR="00450447" w:rsidRPr="000E6956" w:rsidRDefault="00E82CE7" w:rsidP="00730B02">
      <w:pPr>
        <w:numPr>
          <w:ilvl w:val="2"/>
          <w:numId w:val="26"/>
        </w:numPr>
        <w:spacing w:before="120" w:after="120" w:line="276" w:lineRule="auto"/>
        <w:ind w:right="15" w:hanging="569"/>
        <w:rPr>
          <w:rFonts w:ascii="Arial" w:hAnsi="Arial" w:cs="Arial"/>
          <w:lang w:val="en-US"/>
        </w:rPr>
      </w:pPr>
      <w:r w:rsidRPr="000E6956">
        <w:rPr>
          <w:rFonts w:ascii="Arial" w:hAnsi="Arial" w:cs="Arial"/>
          <w:lang w:val="en-US"/>
        </w:rPr>
        <w:t xml:space="preserve">if the component is unused, when the component was manufactured and by whom with a cross-reference to any original documentation which should be included with the Form; </w:t>
      </w:r>
    </w:p>
    <w:p w:rsidR="00450447" w:rsidRPr="000E6956" w:rsidRDefault="00E82CE7" w:rsidP="00730B02">
      <w:pPr>
        <w:numPr>
          <w:ilvl w:val="2"/>
          <w:numId w:val="26"/>
        </w:numPr>
        <w:spacing w:before="120" w:after="120" w:line="276" w:lineRule="auto"/>
        <w:ind w:right="15" w:hanging="569"/>
        <w:rPr>
          <w:rFonts w:ascii="Arial" w:hAnsi="Arial" w:cs="Arial"/>
          <w:lang w:val="en-US"/>
        </w:rPr>
      </w:pPr>
      <w:r w:rsidRPr="000E6956">
        <w:rPr>
          <w:rFonts w:ascii="Arial" w:hAnsi="Arial" w:cs="Arial"/>
          <w:lang w:val="en-US"/>
        </w:rPr>
        <w:t xml:space="preserve">a list of all ADs, repairs and modifications known to have been incorporated. If no ADs or repairs or modifications are known to be incorporated then this should be so stated; </w:t>
      </w:r>
    </w:p>
    <w:p w:rsidR="00450447" w:rsidRPr="000E6956" w:rsidRDefault="00E82CE7" w:rsidP="00730B02">
      <w:pPr>
        <w:numPr>
          <w:ilvl w:val="2"/>
          <w:numId w:val="26"/>
        </w:numPr>
        <w:spacing w:before="120" w:after="120" w:line="276" w:lineRule="auto"/>
        <w:ind w:right="15" w:hanging="569"/>
        <w:rPr>
          <w:rFonts w:ascii="Arial" w:hAnsi="Arial" w:cs="Arial"/>
          <w:lang w:val="en-US"/>
        </w:rPr>
      </w:pPr>
      <w:r w:rsidRPr="000E6956">
        <w:rPr>
          <w:rFonts w:ascii="Arial" w:hAnsi="Arial" w:cs="Arial"/>
          <w:lang w:val="en-US"/>
        </w:rPr>
        <w:t xml:space="preserve">detail of life used </w:t>
      </w:r>
      <w:r w:rsidR="006A5958" w:rsidRPr="00571B9C">
        <w:rPr>
          <w:rFonts w:ascii="Arial" w:hAnsi="Arial" w:cs="Arial"/>
          <w:lang w:val="en-US"/>
        </w:rPr>
        <w:t>life-limited</w:t>
      </w:r>
      <w:r w:rsidR="006A5958" w:rsidRPr="006A5958">
        <w:rPr>
          <w:lang w:val="en-US"/>
        </w:rPr>
        <w:t xml:space="preserve"> </w:t>
      </w:r>
      <w:r w:rsidRPr="000E6956">
        <w:rPr>
          <w:rFonts w:ascii="Arial" w:hAnsi="Arial" w:cs="Arial"/>
          <w:lang w:val="en-US"/>
        </w:rPr>
        <w:t xml:space="preserve">parts </w:t>
      </w:r>
      <w:r w:rsidR="006A5958" w:rsidRPr="00571B9C">
        <w:rPr>
          <w:rFonts w:ascii="Arial" w:hAnsi="Arial" w:cs="Arial"/>
          <w:lang w:val="en-US"/>
        </w:rPr>
        <w:t>and time-controlled components</w:t>
      </w:r>
      <w:r w:rsidR="006A5958" w:rsidRPr="006A5958">
        <w:rPr>
          <w:rFonts w:ascii="Arial" w:hAnsi="Arial" w:cs="Arial"/>
          <w:lang w:val="en-US"/>
        </w:rPr>
        <w:t xml:space="preserve"> </w:t>
      </w:r>
      <w:r w:rsidRPr="000E6956">
        <w:rPr>
          <w:rFonts w:ascii="Arial" w:hAnsi="Arial" w:cs="Arial"/>
          <w:lang w:val="en-US"/>
        </w:rPr>
        <w:t xml:space="preserve">being any combination of fatigue, overhaul or storage life; </w:t>
      </w:r>
    </w:p>
    <w:p w:rsidR="00450447" w:rsidRPr="000E6956" w:rsidRDefault="00E82CE7" w:rsidP="00730B02">
      <w:pPr>
        <w:numPr>
          <w:ilvl w:val="2"/>
          <w:numId w:val="26"/>
        </w:numPr>
        <w:spacing w:before="120" w:after="120" w:line="276" w:lineRule="auto"/>
        <w:ind w:right="15" w:hanging="569"/>
        <w:rPr>
          <w:rFonts w:ascii="Arial" w:hAnsi="Arial" w:cs="Arial"/>
          <w:lang w:val="en-US"/>
        </w:rPr>
      </w:pPr>
      <w:r w:rsidRPr="000E6956">
        <w:rPr>
          <w:rFonts w:ascii="Arial" w:hAnsi="Arial" w:cs="Arial"/>
          <w:lang w:val="en-US"/>
        </w:rPr>
        <w:t xml:space="preserve">for any aircraft component having its own maintenance history record, reference to the particular maintenance history record as long as the record contains the details that would otherwise be required in block 12. The maintenance history record and acceptance test report or statement, if applicable, should be attached to the </w:t>
      </w:r>
      <w:r w:rsidR="009A7976">
        <w:rPr>
          <w:rFonts w:ascii="Arial" w:hAnsi="Arial" w:cs="Arial"/>
          <w:lang w:val="en-US"/>
        </w:rPr>
        <w:t xml:space="preserve">ASSA-AC Form </w:t>
      </w:r>
      <w:r w:rsidRPr="000E6956">
        <w:rPr>
          <w:rFonts w:ascii="Arial" w:hAnsi="Arial" w:cs="Arial"/>
          <w:lang w:val="en-US"/>
        </w:rPr>
        <w:t xml:space="preserve">1. </w:t>
      </w:r>
    </w:p>
    <w:p w:rsidR="00450447" w:rsidRPr="000E6956" w:rsidRDefault="00E82CE7" w:rsidP="00730B02">
      <w:pPr>
        <w:numPr>
          <w:ilvl w:val="1"/>
          <w:numId w:val="26"/>
        </w:numPr>
        <w:spacing w:before="120" w:after="120" w:line="276" w:lineRule="auto"/>
        <w:ind w:right="15" w:hanging="566"/>
        <w:rPr>
          <w:rFonts w:ascii="Arial" w:hAnsi="Arial" w:cs="Arial"/>
        </w:rPr>
      </w:pPr>
      <w:r w:rsidRPr="000E6956">
        <w:rPr>
          <w:rFonts w:ascii="Arial" w:hAnsi="Arial" w:cs="Arial"/>
        </w:rPr>
        <w:t xml:space="preserve">New/unused aircraft components </w:t>
      </w:r>
    </w:p>
    <w:p w:rsidR="00450447" w:rsidRPr="000E6956" w:rsidRDefault="00E82CE7" w:rsidP="00730B02">
      <w:pPr>
        <w:numPr>
          <w:ilvl w:val="2"/>
          <w:numId w:val="26"/>
        </w:numPr>
        <w:spacing w:before="120" w:after="120" w:line="276" w:lineRule="auto"/>
        <w:ind w:right="15" w:hanging="569"/>
        <w:rPr>
          <w:rFonts w:ascii="Arial" w:hAnsi="Arial" w:cs="Arial"/>
          <w:lang w:val="en-US"/>
        </w:rPr>
      </w:pPr>
      <w:r w:rsidRPr="000E6956">
        <w:rPr>
          <w:rFonts w:ascii="Arial" w:hAnsi="Arial" w:cs="Arial"/>
          <w:lang w:val="en-US"/>
        </w:rPr>
        <w:t xml:space="preserve">Any unused aircraft component in storage without an </w:t>
      </w:r>
      <w:r w:rsidR="009A7976">
        <w:rPr>
          <w:rFonts w:ascii="Arial" w:hAnsi="Arial" w:cs="Arial"/>
          <w:lang w:val="en-US"/>
        </w:rPr>
        <w:t xml:space="preserve">ASSA-AC Form </w:t>
      </w:r>
      <w:r w:rsidRPr="000E6956">
        <w:rPr>
          <w:rFonts w:ascii="Arial" w:hAnsi="Arial" w:cs="Arial"/>
          <w:lang w:val="en-US"/>
        </w:rPr>
        <w:t xml:space="preserve">1 up to the effective date(s) for Part-21 that was manufactured by an organisation acceptable to the competent authority at the time may be issued an </w:t>
      </w:r>
      <w:r w:rsidR="009A7976">
        <w:rPr>
          <w:rFonts w:ascii="Arial" w:hAnsi="Arial" w:cs="Arial"/>
          <w:lang w:val="en-US"/>
        </w:rPr>
        <w:t xml:space="preserve">ASSA-AC Form </w:t>
      </w:r>
      <w:r w:rsidRPr="000E6956">
        <w:rPr>
          <w:rFonts w:ascii="Arial" w:hAnsi="Arial" w:cs="Arial"/>
          <w:lang w:val="en-US"/>
        </w:rPr>
        <w:t xml:space="preserve">1 by an appropriately rated maintenance organisation approved under M.A Subpart F. The </w:t>
      </w:r>
      <w:r w:rsidR="009A7976">
        <w:rPr>
          <w:rFonts w:ascii="Arial" w:hAnsi="Arial" w:cs="Arial"/>
          <w:lang w:val="en-US"/>
        </w:rPr>
        <w:t xml:space="preserve">ASSA-AC Form </w:t>
      </w:r>
      <w:r w:rsidRPr="000E6956">
        <w:rPr>
          <w:rFonts w:ascii="Arial" w:hAnsi="Arial" w:cs="Arial"/>
          <w:lang w:val="en-US"/>
        </w:rPr>
        <w:t xml:space="preserve">1 should be issued in accordance with the following subparagraphs which should be included in a procedure within the maintenance organisation manual. </w:t>
      </w:r>
    </w:p>
    <w:p w:rsidR="00450447" w:rsidRPr="000E6956" w:rsidRDefault="00E82CE7" w:rsidP="000E6956">
      <w:pPr>
        <w:spacing w:before="120" w:after="120" w:line="276" w:lineRule="auto"/>
        <w:ind w:left="1712" w:right="15"/>
        <w:rPr>
          <w:rFonts w:ascii="Arial" w:hAnsi="Arial" w:cs="Arial"/>
          <w:lang w:val="en-US"/>
        </w:rPr>
      </w:pPr>
      <w:r w:rsidRPr="000E6956">
        <w:rPr>
          <w:rFonts w:ascii="Arial" w:hAnsi="Arial" w:cs="Arial"/>
          <w:lang w:val="en-US"/>
        </w:rPr>
        <w:t xml:space="preserve">Note 1: It should be understood that the release of a stored but unused aircraft component in accordance with this paragraph represents a maintenance release under M.A Subpart F and not a production release under Part-21. It is not intended to bypass the production release procedure agreed by the Member State for parts and subassemblies intended for fitment on the manufacturers own production line. </w:t>
      </w:r>
    </w:p>
    <w:p w:rsidR="00450447" w:rsidRPr="000E6956" w:rsidRDefault="00E82CE7" w:rsidP="00730B02">
      <w:pPr>
        <w:numPr>
          <w:ilvl w:val="4"/>
          <w:numId w:val="27"/>
        </w:numPr>
        <w:spacing w:before="120" w:after="120" w:line="276" w:lineRule="auto"/>
        <w:ind w:right="15" w:hanging="566"/>
        <w:rPr>
          <w:rFonts w:ascii="Arial" w:hAnsi="Arial" w:cs="Arial"/>
          <w:lang w:val="en-US"/>
        </w:rPr>
      </w:pPr>
      <w:r w:rsidRPr="000E6956">
        <w:rPr>
          <w:rFonts w:ascii="Arial" w:hAnsi="Arial" w:cs="Arial"/>
          <w:lang w:val="en-US"/>
        </w:rPr>
        <w:t xml:space="preserve">An acceptance test report or statement should be available for all used and unused aircraft components that are subject to acceptance testing after manufacturing or maintenance as appropriate. </w:t>
      </w:r>
    </w:p>
    <w:p w:rsidR="00450447" w:rsidRPr="000E6956" w:rsidRDefault="00E82CE7" w:rsidP="00730B02">
      <w:pPr>
        <w:numPr>
          <w:ilvl w:val="4"/>
          <w:numId w:val="27"/>
        </w:numPr>
        <w:spacing w:before="120" w:after="120" w:line="276" w:lineRule="auto"/>
        <w:ind w:right="15" w:hanging="566"/>
        <w:rPr>
          <w:rFonts w:ascii="Arial" w:hAnsi="Arial" w:cs="Arial"/>
          <w:lang w:val="en-US"/>
        </w:rPr>
      </w:pPr>
      <w:r w:rsidRPr="000E6956">
        <w:rPr>
          <w:rFonts w:ascii="Arial" w:hAnsi="Arial" w:cs="Arial"/>
          <w:lang w:val="en-US"/>
        </w:rPr>
        <w:t xml:space="preserve">The aircraft component should be inspected for compliance with the </w:t>
      </w:r>
    </w:p>
    <w:p w:rsidR="00450447" w:rsidRPr="000E6956" w:rsidRDefault="00E82CE7" w:rsidP="000E6956">
      <w:pPr>
        <w:spacing w:before="120" w:after="120" w:line="276" w:lineRule="auto"/>
        <w:ind w:left="2278" w:right="15"/>
        <w:rPr>
          <w:rFonts w:ascii="Arial" w:hAnsi="Arial" w:cs="Arial"/>
          <w:lang w:val="en-US"/>
        </w:rPr>
      </w:pPr>
      <w:r w:rsidRPr="000E6956">
        <w:rPr>
          <w:rFonts w:ascii="Arial" w:hAnsi="Arial" w:cs="Arial"/>
          <w:lang w:val="en-US"/>
        </w:rPr>
        <w:t xml:space="preserve">manufacturer’s instructions and limitations for storage and condition including any requirement for limited storage life, inhibitors, controlled climate and special storage containers. In addition, or in the absence of specific storage instructions, the aircraft component should be inspected for damage, corrosion and leakage to ensure good condition. </w:t>
      </w:r>
    </w:p>
    <w:p w:rsidR="00450447" w:rsidRPr="000E6956" w:rsidRDefault="00E82CE7" w:rsidP="00730B02">
      <w:pPr>
        <w:numPr>
          <w:ilvl w:val="4"/>
          <w:numId w:val="27"/>
        </w:numPr>
        <w:spacing w:before="120" w:after="120" w:line="276" w:lineRule="auto"/>
        <w:ind w:right="15" w:hanging="566"/>
        <w:rPr>
          <w:rFonts w:ascii="Arial" w:hAnsi="Arial" w:cs="Arial"/>
          <w:lang w:val="en-US"/>
        </w:rPr>
      </w:pPr>
      <w:r w:rsidRPr="000E6956">
        <w:rPr>
          <w:rFonts w:ascii="Arial" w:hAnsi="Arial" w:cs="Arial"/>
          <w:lang w:val="en-US"/>
        </w:rPr>
        <w:t xml:space="preserve">The storage life used of any storage life-limited parts should be established. </w:t>
      </w:r>
    </w:p>
    <w:p w:rsidR="00450447" w:rsidRPr="000E6956" w:rsidRDefault="00E82CE7" w:rsidP="00730B02">
      <w:pPr>
        <w:numPr>
          <w:ilvl w:val="2"/>
          <w:numId w:val="26"/>
        </w:numPr>
        <w:spacing w:before="120" w:after="120" w:line="276" w:lineRule="auto"/>
        <w:ind w:right="15" w:hanging="569"/>
        <w:rPr>
          <w:rFonts w:ascii="Arial" w:hAnsi="Arial" w:cs="Arial"/>
          <w:lang w:val="en-US"/>
        </w:rPr>
      </w:pPr>
      <w:r w:rsidRPr="000E6956">
        <w:rPr>
          <w:rFonts w:ascii="Arial" w:hAnsi="Arial" w:cs="Arial"/>
          <w:lang w:val="en-US"/>
        </w:rPr>
        <w:t xml:space="preserve">If it is not possible to establish satisfactory compliance with all applicable conditions specified in subparagraph 2.5.1 (a) to (c) inclusive, the aircraft component should be disassembled by an appropriately rated organisation and subjected to a check for incorporated ADs, repairs and modifications and inspected/tested in accordance with the maintenance data to establish satisfactory condition and, if relevant, all seals, lubricants and life-limited parts replaced. Upon satisfactory completion after reassembly, an </w:t>
      </w:r>
      <w:r w:rsidR="009A7976">
        <w:rPr>
          <w:rFonts w:ascii="Arial" w:hAnsi="Arial" w:cs="Arial"/>
          <w:lang w:val="en-US"/>
        </w:rPr>
        <w:t xml:space="preserve">ASSA-AC Form </w:t>
      </w:r>
      <w:r w:rsidRPr="000E6956">
        <w:rPr>
          <w:rFonts w:ascii="Arial" w:hAnsi="Arial" w:cs="Arial"/>
          <w:lang w:val="en-US"/>
        </w:rPr>
        <w:t xml:space="preserve">1 may be issued stating what was carried out and the reference to the maintenance data included. </w:t>
      </w:r>
    </w:p>
    <w:p w:rsidR="00450447" w:rsidRPr="000E6956" w:rsidRDefault="00E82CE7" w:rsidP="00730B02">
      <w:pPr>
        <w:numPr>
          <w:ilvl w:val="1"/>
          <w:numId w:val="26"/>
        </w:numPr>
        <w:spacing w:before="120" w:after="120" w:line="276" w:lineRule="auto"/>
        <w:ind w:right="15" w:hanging="566"/>
        <w:rPr>
          <w:rFonts w:ascii="Arial" w:hAnsi="Arial" w:cs="Arial"/>
          <w:lang w:val="en-US"/>
        </w:rPr>
      </w:pPr>
      <w:r w:rsidRPr="000E6956">
        <w:rPr>
          <w:rFonts w:ascii="Arial" w:hAnsi="Arial" w:cs="Arial"/>
          <w:lang w:val="en-US"/>
        </w:rPr>
        <w:t xml:space="preserve">Used aircraft components removed from a serviceable aircraft. </w:t>
      </w:r>
    </w:p>
    <w:p w:rsidR="00450447" w:rsidRPr="000E6956" w:rsidRDefault="00E82CE7" w:rsidP="00730B02">
      <w:pPr>
        <w:numPr>
          <w:ilvl w:val="2"/>
          <w:numId w:val="26"/>
        </w:numPr>
        <w:spacing w:before="120" w:after="120" w:line="276" w:lineRule="auto"/>
        <w:ind w:right="15" w:hanging="569"/>
        <w:rPr>
          <w:rFonts w:ascii="Arial" w:hAnsi="Arial" w:cs="Arial"/>
          <w:lang w:val="en-US"/>
        </w:rPr>
      </w:pPr>
      <w:r w:rsidRPr="000E6956">
        <w:rPr>
          <w:rFonts w:ascii="Arial" w:hAnsi="Arial" w:cs="Arial"/>
          <w:lang w:val="en-US"/>
        </w:rPr>
        <w:t xml:space="preserve">Serviceable aircraft components removed from a Member State registered aircraft may be issued an </w:t>
      </w:r>
      <w:r w:rsidR="009A7976">
        <w:rPr>
          <w:rFonts w:ascii="Arial" w:hAnsi="Arial" w:cs="Arial"/>
          <w:lang w:val="en-US"/>
        </w:rPr>
        <w:t xml:space="preserve">ASSA-AC Form </w:t>
      </w:r>
      <w:r w:rsidRPr="000E6956">
        <w:rPr>
          <w:rFonts w:ascii="Arial" w:hAnsi="Arial" w:cs="Arial"/>
          <w:lang w:val="en-US"/>
        </w:rPr>
        <w:t xml:space="preserve">1 by an appropriately rated organisation subject to compliance with this subparagraph. </w:t>
      </w:r>
    </w:p>
    <w:p w:rsidR="00450447" w:rsidRPr="000E6956" w:rsidRDefault="00E82CE7" w:rsidP="00730B02">
      <w:pPr>
        <w:numPr>
          <w:ilvl w:val="4"/>
          <w:numId w:val="28"/>
        </w:numPr>
        <w:spacing w:before="120" w:after="120" w:line="276" w:lineRule="auto"/>
        <w:ind w:right="15" w:hanging="566"/>
        <w:rPr>
          <w:rFonts w:ascii="Arial" w:hAnsi="Arial" w:cs="Arial"/>
          <w:lang w:val="en-US"/>
        </w:rPr>
      </w:pPr>
      <w:r w:rsidRPr="000E6956">
        <w:rPr>
          <w:rFonts w:ascii="Arial" w:hAnsi="Arial" w:cs="Arial"/>
          <w:lang w:val="en-US"/>
        </w:rPr>
        <w:t xml:space="preserve">The organisation should ensure that the component was removed from the aircraft by an appropriately qualified person. </w:t>
      </w:r>
    </w:p>
    <w:p w:rsidR="00450447" w:rsidRPr="000E6956" w:rsidRDefault="00E82CE7" w:rsidP="00730B02">
      <w:pPr>
        <w:numPr>
          <w:ilvl w:val="4"/>
          <w:numId w:val="28"/>
        </w:numPr>
        <w:spacing w:before="120" w:after="120" w:line="276" w:lineRule="auto"/>
        <w:ind w:right="15" w:hanging="566"/>
        <w:rPr>
          <w:rFonts w:ascii="Arial" w:hAnsi="Arial" w:cs="Arial"/>
          <w:lang w:val="en-US"/>
        </w:rPr>
      </w:pPr>
      <w:r w:rsidRPr="000E6956">
        <w:rPr>
          <w:rFonts w:ascii="Arial" w:hAnsi="Arial" w:cs="Arial"/>
          <w:lang w:val="en-US"/>
        </w:rPr>
        <w:t xml:space="preserve">The aircraft component may only be deemed serviceable if the last flight operation with the component fitted revealed no faults on that component or related system. </w:t>
      </w:r>
    </w:p>
    <w:p w:rsidR="00450447" w:rsidRPr="000E6956" w:rsidRDefault="00E82CE7" w:rsidP="00730B02">
      <w:pPr>
        <w:numPr>
          <w:ilvl w:val="4"/>
          <w:numId w:val="28"/>
        </w:numPr>
        <w:spacing w:before="120" w:after="120" w:line="276" w:lineRule="auto"/>
        <w:ind w:right="15" w:hanging="566"/>
        <w:rPr>
          <w:rFonts w:ascii="Arial" w:hAnsi="Arial" w:cs="Arial"/>
          <w:lang w:val="en-US"/>
        </w:rPr>
      </w:pPr>
      <w:r w:rsidRPr="000E6956">
        <w:rPr>
          <w:rFonts w:ascii="Arial" w:hAnsi="Arial" w:cs="Arial"/>
          <w:lang w:val="en-US"/>
        </w:rPr>
        <w:t xml:space="preserve">The aircraft component should be inspected for satisfactory condition including in particular damage, corrosion or leakage and compliance with any additional maintenance data. </w:t>
      </w:r>
    </w:p>
    <w:p w:rsidR="00450447" w:rsidRPr="000E6956" w:rsidRDefault="00E82CE7" w:rsidP="00730B02">
      <w:pPr>
        <w:numPr>
          <w:ilvl w:val="4"/>
          <w:numId w:val="28"/>
        </w:numPr>
        <w:spacing w:before="120" w:after="120" w:line="276" w:lineRule="auto"/>
        <w:ind w:right="15" w:hanging="566"/>
        <w:rPr>
          <w:rFonts w:ascii="Arial" w:hAnsi="Arial" w:cs="Arial"/>
          <w:lang w:val="en-US"/>
        </w:rPr>
      </w:pPr>
      <w:r w:rsidRPr="000E6956">
        <w:rPr>
          <w:rFonts w:ascii="Arial" w:hAnsi="Arial" w:cs="Arial"/>
          <w:lang w:val="en-US"/>
        </w:rPr>
        <w:t xml:space="preserve">The aircraft record should be researched for any unusual events that could affect the serviceability of the aircraft component such as involvement in accidents, incidents, heavy landings or lightning strikes. Under no circumstances may an </w:t>
      </w:r>
      <w:r w:rsidR="009A7976">
        <w:rPr>
          <w:rFonts w:ascii="Arial" w:hAnsi="Arial" w:cs="Arial"/>
          <w:lang w:val="en-US"/>
        </w:rPr>
        <w:t xml:space="preserve">ASSA-AC Form </w:t>
      </w:r>
      <w:r w:rsidRPr="000E6956">
        <w:rPr>
          <w:rFonts w:ascii="Arial" w:hAnsi="Arial" w:cs="Arial"/>
          <w:lang w:val="en-US"/>
        </w:rPr>
        <w:t xml:space="preserve">1 be issued in accordance with this paragraph 2.6 if it is suspected that the aircraft component has been subjected </w:t>
      </w:r>
    </w:p>
    <w:p w:rsidR="00450447" w:rsidRPr="000E6956" w:rsidRDefault="00E82CE7" w:rsidP="000E6956">
      <w:pPr>
        <w:spacing w:before="120" w:after="120" w:line="276" w:lineRule="auto"/>
        <w:ind w:left="2278" w:right="15"/>
        <w:rPr>
          <w:rFonts w:ascii="Arial" w:hAnsi="Arial" w:cs="Arial"/>
          <w:lang w:val="en-US"/>
        </w:rPr>
      </w:pPr>
      <w:r w:rsidRPr="000E6956">
        <w:rPr>
          <w:rFonts w:ascii="Arial" w:hAnsi="Arial" w:cs="Arial"/>
          <w:lang w:val="en-US"/>
        </w:rPr>
        <w:t xml:space="preserve">to extremes of stress, temperatures or immersion which could affect its operation. </w:t>
      </w:r>
    </w:p>
    <w:p w:rsidR="00450447" w:rsidRPr="000E6956" w:rsidRDefault="00E82CE7" w:rsidP="00730B02">
      <w:pPr>
        <w:numPr>
          <w:ilvl w:val="4"/>
          <w:numId w:val="28"/>
        </w:numPr>
        <w:spacing w:before="120" w:after="120" w:line="276" w:lineRule="auto"/>
        <w:ind w:right="15" w:hanging="566"/>
        <w:rPr>
          <w:rFonts w:ascii="Arial" w:hAnsi="Arial" w:cs="Arial"/>
          <w:lang w:val="en-US"/>
        </w:rPr>
      </w:pPr>
      <w:r w:rsidRPr="000E6956">
        <w:rPr>
          <w:rFonts w:ascii="Arial" w:hAnsi="Arial" w:cs="Arial"/>
          <w:lang w:val="en-US"/>
        </w:rPr>
        <w:t xml:space="preserve">A maintenance history record should be available for all used serialised aircraft components. </w:t>
      </w:r>
    </w:p>
    <w:p w:rsidR="00450447" w:rsidRPr="000E6956" w:rsidRDefault="00E82CE7" w:rsidP="00730B02">
      <w:pPr>
        <w:numPr>
          <w:ilvl w:val="4"/>
          <w:numId w:val="28"/>
        </w:numPr>
        <w:spacing w:before="120" w:after="120" w:line="276" w:lineRule="auto"/>
        <w:ind w:right="15" w:hanging="566"/>
        <w:rPr>
          <w:rFonts w:ascii="Arial" w:hAnsi="Arial" w:cs="Arial"/>
          <w:lang w:val="en-US"/>
        </w:rPr>
      </w:pPr>
      <w:r w:rsidRPr="000E6956">
        <w:rPr>
          <w:rFonts w:ascii="Arial" w:hAnsi="Arial" w:cs="Arial"/>
          <w:lang w:val="en-US"/>
        </w:rPr>
        <w:t xml:space="preserve">Compliance with known modifications and repairs should be established. </w:t>
      </w:r>
    </w:p>
    <w:p w:rsidR="00450447" w:rsidRPr="000E6956" w:rsidRDefault="00E82CE7" w:rsidP="00730B02">
      <w:pPr>
        <w:numPr>
          <w:ilvl w:val="4"/>
          <w:numId w:val="28"/>
        </w:numPr>
        <w:spacing w:before="120" w:after="120" w:line="276" w:lineRule="auto"/>
        <w:ind w:right="15" w:hanging="566"/>
        <w:rPr>
          <w:rFonts w:ascii="Arial" w:hAnsi="Arial" w:cs="Arial"/>
          <w:lang w:val="en-US"/>
        </w:rPr>
      </w:pPr>
      <w:r w:rsidRPr="000E6956">
        <w:rPr>
          <w:rFonts w:ascii="Arial" w:hAnsi="Arial" w:cs="Arial"/>
          <w:lang w:val="en-US"/>
        </w:rPr>
        <w:t xml:space="preserve">The flight hours/cycles/landings as applicable of any parts </w:t>
      </w:r>
      <w:r w:rsidR="006A5958" w:rsidRPr="00571B9C">
        <w:rPr>
          <w:rFonts w:ascii="Arial" w:hAnsi="Arial" w:cs="Arial"/>
          <w:lang w:val="en-US"/>
        </w:rPr>
        <w:t>and time-controlled components</w:t>
      </w:r>
      <w:r w:rsidR="006A5958" w:rsidRPr="006A5958">
        <w:rPr>
          <w:lang w:val="en-US"/>
        </w:rPr>
        <w:t xml:space="preserve"> </w:t>
      </w:r>
      <w:r w:rsidRPr="000E6956">
        <w:rPr>
          <w:rFonts w:ascii="Arial" w:hAnsi="Arial" w:cs="Arial"/>
          <w:lang w:val="en-US"/>
        </w:rPr>
        <w:t xml:space="preserve">including time since overhaul should be established. </w:t>
      </w:r>
    </w:p>
    <w:p w:rsidR="00450447" w:rsidRPr="000E6956" w:rsidRDefault="00E82CE7" w:rsidP="00730B02">
      <w:pPr>
        <w:numPr>
          <w:ilvl w:val="4"/>
          <w:numId w:val="28"/>
        </w:numPr>
        <w:spacing w:before="120" w:after="120" w:line="276" w:lineRule="auto"/>
        <w:ind w:right="15" w:hanging="566"/>
        <w:rPr>
          <w:rFonts w:ascii="Arial" w:hAnsi="Arial" w:cs="Arial"/>
          <w:lang w:val="en-US"/>
        </w:rPr>
      </w:pPr>
      <w:r w:rsidRPr="000E6956">
        <w:rPr>
          <w:rFonts w:ascii="Arial" w:hAnsi="Arial" w:cs="Arial"/>
          <w:lang w:val="en-US"/>
        </w:rPr>
        <w:t xml:space="preserve">Compliance with known applicable airworthiness directives should be established. </w:t>
      </w:r>
    </w:p>
    <w:p w:rsidR="00450447" w:rsidRPr="000E6956" w:rsidRDefault="00E82CE7" w:rsidP="00730B02">
      <w:pPr>
        <w:numPr>
          <w:ilvl w:val="4"/>
          <w:numId w:val="28"/>
        </w:numPr>
        <w:spacing w:before="120" w:after="120" w:line="276" w:lineRule="auto"/>
        <w:ind w:right="15" w:hanging="566"/>
        <w:rPr>
          <w:rFonts w:ascii="Arial" w:hAnsi="Arial" w:cs="Arial"/>
          <w:lang w:val="en-US"/>
        </w:rPr>
      </w:pPr>
      <w:r w:rsidRPr="000E6956">
        <w:rPr>
          <w:rFonts w:ascii="Arial" w:hAnsi="Arial" w:cs="Arial"/>
          <w:lang w:val="en-US"/>
        </w:rPr>
        <w:t xml:space="preserve">Subject to satisfactory compliance with this subparagraph 2.6.1, an </w:t>
      </w:r>
      <w:r w:rsidR="009A7976">
        <w:rPr>
          <w:rFonts w:ascii="Arial" w:hAnsi="Arial" w:cs="Arial"/>
          <w:lang w:val="en-US"/>
        </w:rPr>
        <w:t xml:space="preserve">ASSA-AC Form </w:t>
      </w:r>
      <w:r w:rsidRPr="000E6956">
        <w:rPr>
          <w:rFonts w:ascii="Arial" w:hAnsi="Arial" w:cs="Arial"/>
          <w:lang w:val="en-US"/>
        </w:rPr>
        <w:t xml:space="preserve">1 may be issued and should contain the information as specified in paragraph 2.4 including the aircraft from which the aircraft component was removed. </w:t>
      </w:r>
    </w:p>
    <w:p w:rsidR="00450447" w:rsidRPr="000E6956" w:rsidRDefault="00E82CE7" w:rsidP="00730B02">
      <w:pPr>
        <w:numPr>
          <w:ilvl w:val="2"/>
          <w:numId w:val="26"/>
        </w:numPr>
        <w:spacing w:before="120" w:after="120" w:line="276" w:lineRule="auto"/>
        <w:ind w:right="15" w:hanging="569"/>
        <w:rPr>
          <w:rFonts w:ascii="Arial" w:hAnsi="Arial" w:cs="Arial"/>
          <w:lang w:val="en-US"/>
        </w:rPr>
      </w:pPr>
      <w:r w:rsidRPr="000E6956">
        <w:rPr>
          <w:rFonts w:ascii="Arial" w:hAnsi="Arial" w:cs="Arial"/>
          <w:lang w:val="en-US"/>
        </w:rPr>
        <w:t xml:space="preserve">Serviceable aircraft components removed from a non-Member State registered aircraft may only be issued an </w:t>
      </w:r>
      <w:r w:rsidR="009A7976">
        <w:rPr>
          <w:rFonts w:ascii="Arial" w:hAnsi="Arial" w:cs="Arial"/>
          <w:lang w:val="en-US"/>
        </w:rPr>
        <w:t xml:space="preserve">ASSA-AC Form </w:t>
      </w:r>
      <w:r w:rsidRPr="000E6956">
        <w:rPr>
          <w:rFonts w:ascii="Arial" w:hAnsi="Arial" w:cs="Arial"/>
          <w:lang w:val="en-US"/>
        </w:rPr>
        <w:t xml:space="preserve">1 if the components are leased or loaned from the maintenance organisation approved under M.A Subpart F who retains control of the airworthiness status of the components. An </w:t>
      </w:r>
      <w:r w:rsidR="009A7976">
        <w:rPr>
          <w:rFonts w:ascii="Arial" w:hAnsi="Arial" w:cs="Arial"/>
          <w:lang w:val="en-US"/>
        </w:rPr>
        <w:t xml:space="preserve">ASSA-AC Form </w:t>
      </w:r>
      <w:r w:rsidRPr="000E6956">
        <w:rPr>
          <w:rFonts w:ascii="Arial" w:hAnsi="Arial" w:cs="Arial"/>
          <w:lang w:val="en-US"/>
        </w:rPr>
        <w:t xml:space="preserve">1 may be issued and should contain the information as specified in paragraph 2.4 including the aircraft from which the aircraft component was removed. </w:t>
      </w:r>
    </w:p>
    <w:p w:rsidR="00450447" w:rsidRPr="000E6956" w:rsidRDefault="00E82CE7" w:rsidP="00730B02">
      <w:pPr>
        <w:numPr>
          <w:ilvl w:val="1"/>
          <w:numId w:val="26"/>
        </w:numPr>
        <w:spacing w:before="120" w:after="120" w:line="276" w:lineRule="auto"/>
        <w:ind w:right="15" w:hanging="566"/>
        <w:rPr>
          <w:rFonts w:ascii="Arial" w:hAnsi="Arial" w:cs="Arial"/>
          <w:lang w:val="en-US"/>
        </w:rPr>
      </w:pPr>
      <w:r w:rsidRPr="000E6956">
        <w:rPr>
          <w:rFonts w:ascii="Arial" w:hAnsi="Arial" w:cs="Arial"/>
          <w:lang w:val="en-US"/>
        </w:rPr>
        <w:t xml:space="preserve">Used aircraft components removed from an aircraft withdrawn from service. Serviceable aircraft components removed from a Member State registered aircraft withdrawn from service may be issued an </w:t>
      </w:r>
      <w:r w:rsidR="009A7976">
        <w:rPr>
          <w:rFonts w:ascii="Arial" w:hAnsi="Arial" w:cs="Arial"/>
          <w:lang w:val="en-US"/>
        </w:rPr>
        <w:t xml:space="preserve">ASSA-AC Form </w:t>
      </w:r>
      <w:r w:rsidRPr="000E6956">
        <w:rPr>
          <w:rFonts w:ascii="Arial" w:hAnsi="Arial" w:cs="Arial"/>
          <w:lang w:val="en-US"/>
        </w:rPr>
        <w:t xml:space="preserve">1 by a maintenance organisation approved under M.A Subpart F subject to compliance with this subparagraph. </w:t>
      </w:r>
    </w:p>
    <w:p w:rsidR="00450447" w:rsidRPr="000E6956" w:rsidRDefault="00E82CE7" w:rsidP="00730B02">
      <w:pPr>
        <w:numPr>
          <w:ilvl w:val="3"/>
          <w:numId w:val="29"/>
        </w:numPr>
        <w:spacing w:before="120" w:after="120" w:line="276" w:lineRule="auto"/>
        <w:ind w:right="15" w:hanging="569"/>
        <w:rPr>
          <w:rFonts w:ascii="Arial" w:hAnsi="Arial" w:cs="Arial"/>
          <w:lang w:val="en-US"/>
        </w:rPr>
      </w:pPr>
      <w:r w:rsidRPr="000E6956">
        <w:rPr>
          <w:rFonts w:ascii="Arial" w:hAnsi="Arial" w:cs="Arial"/>
          <w:lang w:val="en-US"/>
        </w:rPr>
        <w:t xml:space="preserve">Aircraft withdrawn from service are sometimes dismantled for spares. This is considered to be a maintenance activity and should be accomplished under the control of an organisation approved under M.A. Subpart F, employing procedures approved by the competent authority. </w:t>
      </w:r>
    </w:p>
    <w:p w:rsidR="00450447" w:rsidRPr="000E6956" w:rsidRDefault="00E82CE7" w:rsidP="00730B02">
      <w:pPr>
        <w:numPr>
          <w:ilvl w:val="3"/>
          <w:numId w:val="29"/>
        </w:numPr>
        <w:spacing w:before="120" w:after="120" w:line="276" w:lineRule="auto"/>
        <w:ind w:right="15" w:hanging="569"/>
        <w:rPr>
          <w:rFonts w:ascii="Arial" w:hAnsi="Arial" w:cs="Arial"/>
          <w:lang w:val="en-US"/>
        </w:rPr>
      </w:pPr>
      <w:r w:rsidRPr="000E6956">
        <w:rPr>
          <w:rFonts w:ascii="Arial" w:hAnsi="Arial" w:cs="Arial"/>
          <w:lang w:val="en-US"/>
        </w:rPr>
        <w:t xml:space="preserve">To be eligible for installation, components removed from such aircraft may be issued with an </w:t>
      </w:r>
      <w:r w:rsidR="009A7976">
        <w:rPr>
          <w:rFonts w:ascii="Arial" w:hAnsi="Arial" w:cs="Arial"/>
          <w:lang w:val="en-US"/>
        </w:rPr>
        <w:t xml:space="preserve">ASSA-AC Form </w:t>
      </w:r>
      <w:r w:rsidRPr="000E6956">
        <w:rPr>
          <w:rFonts w:ascii="Arial" w:hAnsi="Arial" w:cs="Arial"/>
          <w:lang w:val="en-US"/>
        </w:rPr>
        <w:t xml:space="preserve">1 by an appropriately rated organisation following a satisfactory assessment. </w:t>
      </w:r>
    </w:p>
    <w:p w:rsidR="00450447" w:rsidRPr="000E6956" w:rsidRDefault="00E82CE7" w:rsidP="00730B02">
      <w:pPr>
        <w:numPr>
          <w:ilvl w:val="3"/>
          <w:numId w:val="29"/>
        </w:numPr>
        <w:spacing w:before="120" w:after="120" w:line="276" w:lineRule="auto"/>
        <w:ind w:right="15" w:hanging="569"/>
        <w:rPr>
          <w:rFonts w:ascii="Arial" w:hAnsi="Arial" w:cs="Arial"/>
          <w:lang w:val="en-US"/>
        </w:rPr>
      </w:pPr>
      <w:r w:rsidRPr="000E6956">
        <w:rPr>
          <w:rFonts w:ascii="Arial" w:hAnsi="Arial" w:cs="Arial"/>
          <w:lang w:val="en-US"/>
        </w:rPr>
        <w:t xml:space="preserve">As a minimum, the assessment will need to satisfy the standards set out in paragraphs 2.5 and 2.6 as appropriate. This should, where known, include the possible need for the alignment of scheduled maintenance that may be necessary to comply with the maintenance programme applicable to the aircraft on which the component is to be installed. </w:t>
      </w:r>
    </w:p>
    <w:p w:rsidR="00450447" w:rsidRPr="000E6956" w:rsidRDefault="00E82CE7" w:rsidP="00730B02">
      <w:pPr>
        <w:numPr>
          <w:ilvl w:val="3"/>
          <w:numId w:val="29"/>
        </w:numPr>
        <w:spacing w:before="120" w:after="120" w:line="276" w:lineRule="auto"/>
        <w:ind w:right="15" w:hanging="569"/>
        <w:rPr>
          <w:rFonts w:ascii="Arial" w:hAnsi="Arial" w:cs="Arial"/>
          <w:lang w:val="en-US"/>
        </w:rPr>
      </w:pPr>
      <w:r w:rsidRPr="000E6956">
        <w:rPr>
          <w:rFonts w:ascii="Arial" w:hAnsi="Arial" w:cs="Arial"/>
          <w:lang w:val="en-US"/>
        </w:rPr>
        <w:t xml:space="preserve">Irrespective of whether the aircraft holds a certificate of airworthiness or not, the organisation responsible for certifying any removed component should satisfy itself that the manner in which the components were removed and stored are compatible with the standards required by M.A Subpart F. </w:t>
      </w:r>
    </w:p>
    <w:p w:rsidR="00450447" w:rsidRPr="000E6956" w:rsidRDefault="00E82CE7" w:rsidP="00730B02">
      <w:pPr>
        <w:numPr>
          <w:ilvl w:val="3"/>
          <w:numId w:val="29"/>
        </w:numPr>
        <w:spacing w:before="120" w:after="120" w:line="276" w:lineRule="auto"/>
        <w:ind w:right="15" w:hanging="569"/>
        <w:rPr>
          <w:rFonts w:ascii="Arial" w:hAnsi="Arial" w:cs="Arial"/>
          <w:lang w:val="en-US"/>
        </w:rPr>
      </w:pPr>
      <w:r w:rsidRPr="000E6956">
        <w:rPr>
          <w:rFonts w:ascii="Arial" w:hAnsi="Arial" w:cs="Arial"/>
          <w:lang w:val="en-US"/>
        </w:rPr>
        <w:t xml:space="preserve">A structured plan should be formulated to control the aircraft disassembly process. The disassembly is to be carried out by an appropriately rated organisation under the supervision of certifying staff, who will ensure that the aircraft components are removed and documented in a structured manner in accordance with the appropriate maintenance data and disassembly plan. </w:t>
      </w:r>
    </w:p>
    <w:p w:rsidR="00450447" w:rsidRPr="000E6956" w:rsidRDefault="00E82CE7" w:rsidP="00730B02">
      <w:pPr>
        <w:numPr>
          <w:ilvl w:val="3"/>
          <w:numId w:val="29"/>
        </w:numPr>
        <w:spacing w:before="120" w:after="120" w:line="276" w:lineRule="auto"/>
        <w:ind w:right="15" w:hanging="569"/>
        <w:rPr>
          <w:rFonts w:ascii="Arial" w:hAnsi="Arial" w:cs="Arial"/>
          <w:lang w:val="en-US"/>
        </w:rPr>
      </w:pPr>
      <w:r w:rsidRPr="000E6956">
        <w:rPr>
          <w:rFonts w:ascii="Arial" w:hAnsi="Arial" w:cs="Arial"/>
          <w:lang w:val="en-US"/>
        </w:rPr>
        <w:t xml:space="preserve">All recorded aircraft defects should be reviewed and the possible effects these may have on both normal and standby functions of removed components are to be considered. </w:t>
      </w:r>
    </w:p>
    <w:p w:rsidR="00450447" w:rsidRPr="000E6956" w:rsidRDefault="00E82CE7" w:rsidP="00730B02">
      <w:pPr>
        <w:numPr>
          <w:ilvl w:val="3"/>
          <w:numId w:val="29"/>
        </w:numPr>
        <w:spacing w:before="120" w:after="120" w:line="276" w:lineRule="auto"/>
        <w:ind w:right="15" w:hanging="569"/>
        <w:rPr>
          <w:rFonts w:ascii="Arial" w:hAnsi="Arial" w:cs="Arial"/>
          <w:lang w:val="en-US"/>
        </w:rPr>
      </w:pPr>
      <w:r w:rsidRPr="000E6956">
        <w:rPr>
          <w:rFonts w:ascii="Arial" w:hAnsi="Arial" w:cs="Arial"/>
          <w:lang w:val="en-US"/>
        </w:rPr>
        <w:t xml:space="preserve">Dedicated control documentation is to be used as detailed by the disassembly plan, to facilitate the recording of all maintenance actions and component removals performed during the disassembly process. Components found to be unserviceable are to be identified as such and quarantined pending a decision on the actions to be taken. Records of the maintenance accomplished to establish serviceability are to form part of the component maintenance history. </w:t>
      </w:r>
    </w:p>
    <w:p w:rsidR="00450447" w:rsidRPr="000E6956" w:rsidRDefault="00E82CE7" w:rsidP="00730B02">
      <w:pPr>
        <w:numPr>
          <w:ilvl w:val="3"/>
          <w:numId w:val="29"/>
        </w:numPr>
        <w:spacing w:before="120" w:after="120" w:line="276" w:lineRule="auto"/>
        <w:ind w:right="15" w:hanging="569"/>
        <w:rPr>
          <w:rFonts w:ascii="Arial" w:hAnsi="Arial" w:cs="Arial"/>
          <w:lang w:val="en-US"/>
        </w:rPr>
      </w:pPr>
      <w:r w:rsidRPr="000E6956">
        <w:rPr>
          <w:rFonts w:ascii="Arial" w:hAnsi="Arial" w:cs="Arial"/>
          <w:lang w:val="en-US"/>
        </w:rPr>
        <w:t xml:space="preserve">Suitable M.A Subpart F facilities for the removal and storage of removed components are to be used which include suitable environmental conditions, lighting, access equipment, aircraft tooling and storage facilities for the work to be undertaken. While it may be acceptable for components to be removed, given local environmental conditions, without the benefit of an enclosed facility subsequent disassembly (if required) and storage of the components should be in accordance with the manufacturer’s recommendations. </w:t>
      </w:r>
    </w:p>
    <w:p w:rsidR="00450447" w:rsidRPr="000E6956" w:rsidRDefault="00E82CE7" w:rsidP="00730B02">
      <w:pPr>
        <w:numPr>
          <w:ilvl w:val="1"/>
          <w:numId w:val="26"/>
        </w:numPr>
        <w:spacing w:before="120" w:after="120" w:line="276" w:lineRule="auto"/>
        <w:ind w:right="15" w:hanging="566"/>
        <w:rPr>
          <w:rFonts w:ascii="Arial" w:hAnsi="Arial" w:cs="Arial"/>
          <w:lang w:val="en-US"/>
        </w:rPr>
      </w:pPr>
      <w:r w:rsidRPr="000E6956">
        <w:rPr>
          <w:rFonts w:ascii="Arial" w:hAnsi="Arial" w:cs="Arial"/>
          <w:lang w:val="en-US"/>
        </w:rPr>
        <w:t>Used aircraft components maintained by organisations not approved in accordance with M.A Subpart F</w:t>
      </w:r>
      <w:r w:rsidR="006A5958">
        <w:rPr>
          <w:rFonts w:ascii="Arial" w:hAnsi="Arial" w:cs="Arial"/>
          <w:lang w:val="en-US"/>
        </w:rPr>
        <w:t>,</w:t>
      </w:r>
      <w:r w:rsidRPr="000E6956">
        <w:rPr>
          <w:rFonts w:ascii="Arial" w:hAnsi="Arial" w:cs="Arial"/>
          <w:lang w:val="en-US"/>
        </w:rPr>
        <w:t xml:space="preserve"> Part-145</w:t>
      </w:r>
      <w:r w:rsidR="00182002">
        <w:rPr>
          <w:rFonts w:ascii="Arial" w:hAnsi="Arial" w:cs="Arial"/>
          <w:lang w:val="en-US"/>
        </w:rPr>
        <w:t xml:space="preserve"> </w:t>
      </w:r>
      <w:r w:rsidR="00182002" w:rsidRPr="009C5656">
        <w:rPr>
          <w:rFonts w:ascii="Arial" w:hAnsi="Arial" w:cs="Arial"/>
          <w:lang w:val="en-US"/>
        </w:rPr>
        <w:t>or Part-CAO</w:t>
      </w:r>
      <w:r w:rsidRPr="009C5656">
        <w:rPr>
          <w:rFonts w:ascii="Arial" w:hAnsi="Arial" w:cs="Arial"/>
          <w:lang w:val="en-US"/>
        </w:rPr>
        <w:t>.</w:t>
      </w:r>
      <w:r w:rsidRPr="000E6956">
        <w:rPr>
          <w:rFonts w:ascii="Arial" w:hAnsi="Arial" w:cs="Arial"/>
          <w:lang w:val="en-US"/>
        </w:rPr>
        <w:t xml:space="preserve"> </w:t>
      </w:r>
    </w:p>
    <w:p w:rsidR="00450447" w:rsidRPr="000E6956" w:rsidRDefault="00E82CE7" w:rsidP="000E6956">
      <w:pPr>
        <w:spacing w:before="120" w:after="120" w:line="276" w:lineRule="auto"/>
        <w:ind w:left="1143" w:right="15"/>
        <w:rPr>
          <w:rFonts w:ascii="Arial" w:hAnsi="Arial" w:cs="Arial"/>
          <w:lang w:val="en-US"/>
        </w:rPr>
      </w:pPr>
      <w:r w:rsidRPr="000E6956">
        <w:rPr>
          <w:rFonts w:ascii="Arial" w:hAnsi="Arial" w:cs="Arial"/>
          <w:lang w:val="en-US"/>
        </w:rPr>
        <w:t xml:space="preserve">For used components maintained by a maintenance organisation not approved under PartM Subpart F or Part-145, due care should be taken before acceptance of such components. In such cases an appropriately rated maintenance organisation approved under M.A Subpart F should establish satisfactory conditions by: </w:t>
      </w:r>
    </w:p>
    <w:p w:rsidR="00450447" w:rsidRPr="000E6956" w:rsidRDefault="00E82CE7" w:rsidP="00730B02">
      <w:pPr>
        <w:numPr>
          <w:ilvl w:val="3"/>
          <w:numId w:val="30"/>
        </w:numPr>
        <w:spacing w:before="120" w:after="120" w:line="276" w:lineRule="auto"/>
        <w:ind w:right="15" w:hanging="569"/>
        <w:rPr>
          <w:rFonts w:ascii="Arial" w:hAnsi="Arial" w:cs="Arial"/>
          <w:lang w:val="en-US"/>
        </w:rPr>
      </w:pPr>
      <w:r w:rsidRPr="000E6956">
        <w:rPr>
          <w:rFonts w:ascii="Arial" w:hAnsi="Arial" w:cs="Arial"/>
          <w:lang w:val="en-US"/>
        </w:rPr>
        <w:t xml:space="preserve">dismantling the component for sufficient inspection in accordance with the appropriate maintenance data, </w:t>
      </w:r>
    </w:p>
    <w:p w:rsidR="00450447" w:rsidRPr="000E6956" w:rsidRDefault="00E82CE7" w:rsidP="00730B02">
      <w:pPr>
        <w:numPr>
          <w:ilvl w:val="3"/>
          <w:numId w:val="30"/>
        </w:numPr>
        <w:spacing w:before="120" w:after="120" w:line="276" w:lineRule="auto"/>
        <w:ind w:right="15" w:hanging="569"/>
        <w:rPr>
          <w:rFonts w:ascii="Arial" w:hAnsi="Arial" w:cs="Arial"/>
          <w:lang w:val="en-US"/>
        </w:rPr>
      </w:pPr>
      <w:r w:rsidRPr="000E6956">
        <w:rPr>
          <w:rFonts w:ascii="Arial" w:hAnsi="Arial" w:cs="Arial"/>
          <w:lang w:val="en-US"/>
        </w:rPr>
        <w:t xml:space="preserve">replacing of all </w:t>
      </w:r>
      <w:r w:rsidR="009C5656" w:rsidRPr="009C5656">
        <w:rPr>
          <w:rFonts w:ascii="Arial" w:hAnsi="Arial" w:cs="Arial"/>
          <w:lang w:val="en-US"/>
        </w:rPr>
        <w:t>lif</w:t>
      </w:r>
      <w:r w:rsidR="00182002" w:rsidRPr="009C5656">
        <w:rPr>
          <w:rFonts w:ascii="Arial" w:hAnsi="Arial" w:cs="Arial"/>
          <w:lang w:val="en-US"/>
        </w:rPr>
        <w:t>e-limited parts and time-controlled components</w:t>
      </w:r>
      <w:r w:rsidR="00182002" w:rsidRPr="00182002">
        <w:rPr>
          <w:lang w:val="en-US"/>
        </w:rPr>
        <w:t xml:space="preserve"> </w:t>
      </w:r>
      <w:r w:rsidRPr="000E6956">
        <w:rPr>
          <w:rFonts w:ascii="Arial" w:hAnsi="Arial" w:cs="Arial"/>
          <w:lang w:val="en-US"/>
        </w:rPr>
        <w:t xml:space="preserve">when no satisfactory evidence of life used is available and/or the components are in an unsatisfactory condition, </w:t>
      </w:r>
    </w:p>
    <w:p w:rsidR="00450447" w:rsidRPr="000E6956" w:rsidRDefault="00E82CE7" w:rsidP="00730B02">
      <w:pPr>
        <w:numPr>
          <w:ilvl w:val="3"/>
          <w:numId w:val="30"/>
        </w:numPr>
        <w:spacing w:before="120" w:after="120" w:line="276" w:lineRule="auto"/>
        <w:ind w:right="15" w:hanging="569"/>
        <w:rPr>
          <w:rFonts w:ascii="Arial" w:hAnsi="Arial" w:cs="Arial"/>
          <w:lang w:val="en-US"/>
        </w:rPr>
      </w:pPr>
      <w:r w:rsidRPr="000E6956">
        <w:rPr>
          <w:rFonts w:ascii="Arial" w:hAnsi="Arial" w:cs="Arial"/>
          <w:lang w:val="en-US"/>
        </w:rPr>
        <w:t xml:space="preserve">reassembling and testing as necessary the component, </w:t>
      </w:r>
    </w:p>
    <w:p w:rsidR="00450447" w:rsidRPr="000E6956" w:rsidRDefault="00E82CE7" w:rsidP="00730B02">
      <w:pPr>
        <w:numPr>
          <w:ilvl w:val="3"/>
          <w:numId w:val="30"/>
        </w:numPr>
        <w:spacing w:before="120" w:after="120" w:line="276" w:lineRule="auto"/>
        <w:ind w:right="15" w:hanging="569"/>
        <w:rPr>
          <w:rFonts w:ascii="Arial" w:hAnsi="Arial" w:cs="Arial"/>
          <w:lang w:val="en-US"/>
        </w:rPr>
      </w:pPr>
      <w:r w:rsidRPr="000E6956">
        <w:rPr>
          <w:rFonts w:ascii="Arial" w:hAnsi="Arial" w:cs="Arial"/>
          <w:lang w:val="en-US"/>
        </w:rPr>
        <w:t xml:space="preserve">completing all certification requirements as specified in M.A.613. </w:t>
      </w:r>
    </w:p>
    <w:p w:rsidR="00450447" w:rsidRPr="000E6956" w:rsidRDefault="00E82CE7" w:rsidP="000E6956">
      <w:pPr>
        <w:spacing w:before="120" w:after="120" w:line="276" w:lineRule="auto"/>
        <w:ind w:left="1143" w:right="15"/>
        <w:rPr>
          <w:rFonts w:ascii="Arial" w:hAnsi="Arial" w:cs="Arial"/>
          <w:lang w:val="en-US"/>
        </w:rPr>
      </w:pPr>
      <w:r w:rsidRPr="000E6956">
        <w:rPr>
          <w:rFonts w:ascii="Arial" w:hAnsi="Arial" w:cs="Arial"/>
          <w:lang w:val="en-US"/>
        </w:rPr>
        <w:t xml:space="preserve">In the case of used components maintained by an FAA Part-145 repair station (USA) or by TCCA CAR573 approved maintenance organisations (Canada) that does not hold an EASA Part-145 or M.A. Subpart F approval, the conditions (a) through (d) described above may be replaced by the following conditions: </w:t>
      </w:r>
    </w:p>
    <w:p w:rsidR="00450447" w:rsidRPr="000E6956" w:rsidRDefault="00E82CE7" w:rsidP="00730B02">
      <w:pPr>
        <w:numPr>
          <w:ilvl w:val="3"/>
          <w:numId w:val="31"/>
        </w:numPr>
        <w:spacing w:before="120" w:after="120" w:line="276" w:lineRule="auto"/>
        <w:ind w:right="15" w:hanging="569"/>
        <w:rPr>
          <w:rFonts w:ascii="Arial" w:hAnsi="Arial" w:cs="Arial"/>
          <w:lang w:val="en-US"/>
        </w:rPr>
      </w:pPr>
      <w:r w:rsidRPr="000E6956">
        <w:rPr>
          <w:rFonts w:ascii="Arial" w:hAnsi="Arial" w:cs="Arial"/>
          <w:lang w:val="en-US"/>
        </w:rPr>
        <w:t xml:space="preserve">availability of an 8130-3 (FAA) or TCCA 24-0078 (TCCA) or an Authorized Release Certificate Form One (TCCA),  </w:t>
      </w:r>
    </w:p>
    <w:p w:rsidR="00450447" w:rsidRPr="000E6956" w:rsidRDefault="00E82CE7" w:rsidP="00730B02">
      <w:pPr>
        <w:numPr>
          <w:ilvl w:val="3"/>
          <w:numId w:val="31"/>
        </w:numPr>
        <w:spacing w:before="120" w:after="120" w:line="276" w:lineRule="auto"/>
        <w:ind w:right="15" w:hanging="569"/>
        <w:rPr>
          <w:rFonts w:ascii="Arial" w:hAnsi="Arial" w:cs="Arial"/>
          <w:lang w:val="en-US"/>
        </w:rPr>
      </w:pPr>
      <w:r w:rsidRPr="000E6956">
        <w:rPr>
          <w:rFonts w:ascii="Arial" w:hAnsi="Arial" w:cs="Arial"/>
          <w:lang w:val="en-US"/>
        </w:rPr>
        <w:t xml:space="preserve">verification of compliance with all applicable airworthiness directives, </w:t>
      </w:r>
    </w:p>
    <w:p w:rsidR="00450447" w:rsidRPr="000E6956" w:rsidRDefault="00E82CE7" w:rsidP="00730B02">
      <w:pPr>
        <w:numPr>
          <w:ilvl w:val="3"/>
          <w:numId w:val="31"/>
        </w:numPr>
        <w:spacing w:before="120" w:after="120" w:line="276" w:lineRule="auto"/>
        <w:ind w:right="15" w:hanging="569"/>
        <w:rPr>
          <w:rFonts w:ascii="Arial" w:hAnsi="Arial" w:cs="Arial"/>
          <w:lang w:val="en-US"/>
        </w:rPr>
      </w:pPr>
      <w:r w:rsidRPr="000E6956">
        <w:rPr>
          <w:rFonts w:ascii="Arial" w:hAnsi="Arial" w:cs="Arial"/>
          <w:lang w:val="en-US"/>
        </w:rPr>
        <w:t xml:space="preserve">verification that the component does not contain repairs or modifications that have not been approved in accordance with Part-21, </w:t>
      </w:r>
    </w:p>
    <w:p w:rsidR="00450447" w:rsidRPr="000E6956" w:rsidRDefault="00E82CE7" w:rsidP="00730B02">
      <w:pPr>
        <w:numPr>
          <w:ilvl w:val="3"/>
          <w:numId w:val="31"/>
        </w:numPr>
        <w:spacing w:before="120" w:after="120" w:line="276" w:lineRule="auto"/>
        <w:ind w:right="15" w:hanging="569"/>
        <w:rPr>
          <w:rFonts w:ascii="Arial" w:hAnsi="Arial" w:cs="Arial"/>
          <w:lang w:val="en-US"/>
        </w:rPr>
      </w:pPr>
      <w:r w:rsidRPr="000E6956">
        <w:rPr>
          <w:rFonts w:ascii="Arial" w:hAnsi="Arial" w:cs="Arial"/>
          <w:lang w:val="en-US"/>
        </w:rPr>
        <w:t xml:space="preserve">inspection for satisfactory condition including in particular damage, corrosion or leakage, </w:t>
      </w:r>
    </w:p>
    <w:p w:rsidR="00450447" w:rsidRPr="000E6956" w:rsidRDefault="00E82CE7" w:rsidP="00730B02">
      <w:pPr>
        <w:numPr>
          <w:ilvl w:val="3"/>
          <w:numId w:val="31"/>
        </w:numPr>
        <w:spacing w:before="120" w:after="120" w:line="276" w:lineRule="auto"/>
        <w:ind w:right="15" w:hanging="569"/>
        <w:rPr>
          <w:rFonts w:ascii="Arial" w:hAnsi="Arial" w:cs="Arial"/>
          <w:lang w:val="en-US"/>
        </w:rPr>
      </w:pPr>
      <w:r w:rsidRPr="000E6956">
        <w:rPr>
          <w:rFonts w:ascii="Arial" w:hAnsi="Arial" w:cs="Arial"/>
          <w:lang w:val="en-US"/>
        </w:rPr>
        <w:t xml:space="preserve">issuance of an </w:t>
      </w:r>
      <w:r w:rsidR="009A7976">
        <w:rPr>
          <w:rFonts w:ascii="Arial" w:hAnsi="Arial" w:cs="Arial"/>
          <w:lang w:val="en-US"/>
        </w:rPr>
        <w:t xml:space="preserve">ASSA-AC Form </w:t>
      </w:r>
      <w:r w:rsidRPr="000E6956">
        <w:rPr>
          <w:rFonts w:ascii="Arial" w:hAnsi="Arial" w:cs="Arial"/>
          <w:lang w:val="en-US"/>
        </w:rPr>
        <w:t xml:space="preserve">1 in compliance with paragraphs 2.2, 2.3 and 2.4. </w:t>
      </w:r>
    </w:p>
    <w:p w:rsidR="00450447" w:rsidRPr="000E6956" w:rsidRDefault="00E82CE7" w:rsidP="000E6956">
      <w:pPr>
        <w:spacing w:before="120" w:after="120" w:line="276" w:lineRule="auto"/>
        <w:ind w:left="577" w:right="15"/>
        <w:rPr>
          <w:rFonts w:ascii="Arial" w:hAnsi="Arial" w:cs="Arial"/>
          <w:lang w:val="en-US"/>
        </w:rPr>
      </w:pPr>
      <w:r w:rsidRPr="000E6956">
        <w:rPr>
          <w:rFonts w:ascii="Arial" w:hAnsi="Arial" w:cs="Arial"/>
          <w:lang w:val="en-US"/>
        </w:rPr>
        <w:t xml:space="preserve">These alleviated requirements are based on the fact that credit can be taken for their technical capabilities and their competent authority oversight, as attested by the following documents: </w:t>
      </w:r>
    </w:p>
    <w:p w:rsidR="00450447" w:rsidRPr="005D637D" w:rsidRDefault="00E82CE7" w:rsidP="00730B02">
      <w:pPr>
        <w:pStyle w:val="Paragraphedeliste"/>
        <w:numPr>
          <w:ilvl w:val="0"/>
          <w:numId w:val="247"/>
        </w:numPr>
        <w:tabs>
          <w:tab w:val="center" w:pos="667"/>
          <w:tab w:val="center" w:pos="4184"/>
        </w:tabs>
        <w:spacing w:before="120" w:after="120" w:line="276" w:lineRule="auto"/>
        <w:rPr>
          <w:rFonts w:ascii="Arial" w:hAnsi="Arial" w:cs="Arial"/>
          <w:lang w:val="en-US"/>
        </w:rPr>
      </w:pPr>
      <w:r w:rsidRPr="005D637D">
        <w:rPr>
          <w:rFonts w:ascii="Arial" w:hAnsi="Arial" w:cs="Arial"/>
          <w:lang w:val="en-US"/>
        </w:rPr>
        <w:t xml:space="preserve">Maintenance Annex Guidance (MAG) between the FAA and EASA, </w:t>
      </w:r>
    </w:p>
    <w:p w:rsidR="00450447" w:rsidRPr="005D637D" w:rsidRDefault="00E82CE7" w:rsidP="00730B02">
      <w:pPr>
        <w:pStyle w:val="Paragraphedeliste"/>
        <w:numPr>
          <w:ilvl w:val="0"/>
          <w:numId w:val="247"/>
        </w:numPr>
        <w:tabs>
          <w:tab w:val="center" w:pos="667"/>
          <w:tab w:val="center" w:pos="4244"/>
        </w:tabs>
        <w:spacing w:before="120" w:after="120" w:line="276" w:lineRule="auto"/>
        <w:rPr>
          <w:rFonts w:ascii="Arial" w:hAnsi="Arial" w:cs="Arial"/>
          <w:lang w:val="en-US"/>
        </w:rPr>
      </w:pPr>
      <w:r w:rsidRPr="005D637D">
        <w:rPr>
          <w:rFonts w:ascii="Arial" w:hAnsi="Arial" w:cs="Arial"/>
          <w:lang w:val="en-US"/>
        </w:rPr>
        <w:t xml:space="preserve">Maintenance Annex Guidance (MAG) between the EASA and TCCA. </w:t>
      </w:r>
    </w:p>
    <w:p w:rsidR="00450447" w:rsidRPr="000E6956" w:rsidRDefault="00E82CE7" w:rsidP="00730B02">
      <w:pPr>
        <w:numPr>
          <w:ilvl w:val="1"/>
          <w:numId w:val="26"/>
        </w:numPr>
        <w:spacing w:before="120" w:after="120" w:line="276" w:lineRule="auto"/>
        <w:ind w:right="15" w:hanging="566"/>
        <w:rPr>
          <w:rFonts w:ascii="Arial" w:hAnsi="Arial" w:cs="Arial"/>
          <w:lang w:val="en-US"/>
        </w:rPr>
      </w:pPr>
      <w:r w:rsidRPr="000E6956">
        <w:rPr>
          <w:rFonts w:ascii="Arial" w:hAnsi="Arial" w:cs="Arial"/>
          <w:lang w:val="en-US"/>
        </w:rPr>
        <w:t xml:space="preserve">Used aircraft components removed from an aircraft involved in an accident or incident. Such components should only be issued with an </w:t>
      </w:r>
      <w:r w:rsidR="009A7976">
        <w:rPr>
          <w:rFonts w:ascii="Arial" w:hAnsi="Arial" w:cs="Arial"/>
          <w:lang w:val="en-US"/>
        </w:rPr>
        <w:t xml:space="preserve">ASSA-AC Form </w:t>
      </w:r>
      <w:r w:rsidRPr="000E6956">
        <w:rPr>
          <w:rFonts w:ascii="Arial" w:hAnsi="Arial" w:cs="Arial"/>
          <w:lang w:val="en-US"/>
        </w:rPr>
        <w:t xml:space="preserve">1 when processed in accordance with paragraph 2.7 and a specific work order including all additional necessary </w:t>
      </w:r>
    </w:p>
    <w:p w:rsidR="00450447" w:rsidRPr="000E6956" w:rsidRDefault="00E82CE7" w:rsidP="000E6956">
      <w:pPr>
        <w:spacing w:before="120" w:after="120" w:line="276" w:lineRule="auto"/>
        <w:ind w:left="1143" w:right="15"/>
        <w:rPr>
          <w:rFonts w:ascii="Arial" w:hAnsi="Arial" w:cs="Arial"/>
        </w:rPr>
      </w:pPr>
      <w:r w:rsidRPr="000E6956">
        <w:rPr>
          <w:rFonts w:ascii="Arial" w:hAnsi="Arial" w:cs="Arial"/>
          <w:lang w:val="en-US"/>
        </w:rPr>
        <w:t xml:space="preserve">tests and inspections made necessary by the accident or incident. Such a work order may require input from the TC holder or original manufacturer as appropriate. </w:t>
      </w:r>
      <w:r w:rsidRPr="000E6956">
        <w:rPr>
          <w:rFonts w:ascii="Arial" w:hAnsi="Arial" w:cs="Arial"/>
        </w:rPr>
        <w:t xml:space="preserve">This work order should be referenced in block 12. </w:t>
      </w:r>
    </w:p>
    <w:p w:rsidR="00450447" w:rsidRPr="000E6956" w:rsidRDefault="00E82CE7" w:rsidP="00730B02">
      <w:pPr>
        <w:numPr>
          <w:ilvl w:val="0"/>
          <w:numId w:val="26"/>
        </w:numPr>
        <w:spacing w:before="120" w:after="120" w:line="276" w:lineRule="auto"/>
        <w:ind w:right="15" w:hanging="567"/>
        <w:rPr>
          <w:rFonts w:ascii="Arial" w:hAnsi="Arial" w:cs="Arial"/>
          <w:lang w:val="en-US"/>
        </w:rPr>
      </w:pPr>
      <w:r w:rsidRPr="000E6956">
        <w:rPr>
          <w:rFonts w:ascii="Arial" w:hAnsi="Arial" w:cs="Arial"/>
          <w:lang w:val="en-US"/>
        </w:rPr>
        <w:t xml:space="preserve">A certificate should not be issued for any component when it is known that the component is unserviceable except in the case of a component undergoing a series of maintenance processes at several approved maintenance organisations and the component needs a certificate for the previous maintenance process carried out for the next approved maintenance organisation to accept the component for subsequent maintenance processes. In such a case, a clear statement of limitation should be endorsed in block. </w:t>
      </w:r>
    </w:p>
    <w:p w:rsidR="00450447" w:rsidRPr="000E6956" w:rsidRDefault="00E82CE7" w:rsidP="00730B02">
      <w:pPr>
        <w:numPr>
          <w:ilvl w:val="0"/>
          <w:numId w:val="26"/>
        </w:numPr>
        <w:spacing w:before="120" w:after="120" w:line="276" w:lineRule="auto"/>
        <w:ind w:right="15" w:hanging="567"/>
        <w:rPr>
          <w:rFonts w:ascii="Arial" w:hAnsi="Arial" w:cs="Arial"/>
          <w:lang w:val="en-US"/>
        </w:rPr>
      </w:pPr>
      <w:r w:rsidRPr="000E6956">
        <w:rPr>
          <w:rFonts w:ascii="Arial" w:hAnsi="Arial" w:cs="Arial"/>
          <w:lang w:val="en-US"/>
        </w:rPr>
        <w:t xml:space="preserve">The certificate is to be used for export/import purposes, as well as for domestic purposes, and serves as an official certificate for components from the manufacturer/maintenance organisation to users. It should only be issued by organisations approved by a competent authority or the Agency as applicable within the scope of the approval. </w:t>
      </w:r>
    </w:p>
    <w:p w:rsidR="00450447" w:rsidRPr="005D637D" w:rsidRDefault="00E82CE7" w:rsidP="005D637D">
      <w:pPr>
        <w:pStyle w:val="Titre2"/>
        <w:spacing w:before="120" w:after="120" w:line="360" w:lineRule="auto"/>
        <w:ind w:left="-6" w:hanging="11"/>
        <w:jc w:val="both"/>
        <w:rPr>
          <w:rFonts w:ascii="Arial" w:hAnsi="Arial" w:cs="Arial"/>
          <w:sz w:val="24"/>
          <w:szCs w:val="24"/>
          <w:lang w:val="en-US"/>
        </w:rPr>
      </w:pPr>
      <w:r w:rsidRPr="005D637D">
        <w:rPr>
          <w:rFonts w:ascii="Arial" w:hAnsi="Arial" w:cs="Arial"/>
          <w:sz w:val="24"/>
          <w:szCs w:val="24"/>
          <w:lang w:val="en-US"/>
        </w:rPr>
        <w:t>AMC M.A.614</w:t>
      </w:r>
      <w:r w:rsidR="005D637D">
        <w:rPr>
          <w:rFonts w:ascii="Arial" w:hAnsi="Arial" w:cs="Arial"/>
          <w:sz w:val="24"/>
          <w:szCs w:val="24"/>
          <w:lang w:val="en-US"/>
        </w:rPr>
        <w:t xml:space="preserve"> (a) -</w:t>
      </w:r>
      <w:r w:rsidRPr="005D637D">
        <w:rPr>
          <w:rFonts w:ascii="Arial" w:hAnsi="Arial" w:cs="Arial"/>
          <w:sz w:val="24"/>
          <w:szCs w:val="24"/>
          <w:lang w:val="en-US"/>
        </w:rPr>
        <w:t xml:space="preserve"> Maintenance and airworthiness review records </w:t>
      </w:r>
    </w:p>
    <w:p w:rsidR="00450447" w:rsidRPr="000E6956" w:rsidRDefault="00E82CE7" w:rsidP="00730B02">
      <w:pPr>
        <w:numPr>
          <w:ilvl w:val="0"/>
          <w:numId w:val="32"/>
        </w:numPr>
        <w:spacing w:before="120" w:after="120" w:line="276" w:lineRule="auto"/>
        <w:ind w:right="15" w:hanging="567"/>
        <w:rPr>
          <w:rFonts w:ascii="Arial" w:hAnsi="Arial" w:cs="Arial"/>
          <w:lang w:val="en-US"/>
        </w:rPr>
      </w:pPr>
      <w:r w:rsidRPr="000E6956">
        <w:rPr>
          <w:rFonts w:ascii="Arial" w:hAnsi="Arial" w:cs="Arial"/>
          <w:lang w:val="en-US"/>
        </w:rPr>
        <w:t xml:space="preserve">Properly executed and retained records provide owners, operators and maintenance personnel with information essential in controlling unscheduled and scheduled maintenance, and troubleshooting to eliminate the need for re-inspection and rework to establish airworthiness. </w:t>
      </w:r>
    </w:p>
    <w:p w:rsidR="00450447" w:rsidRPr="000E6956" w:rsidRDefault="00E82CE7" w:rsidP="00730B02">
      <w:pPr>
        <w:numPr>
          <w:ilvl w:val="0"/>
          <w:numId w:val="32"/>
        </w:numPr>
        <w:spacing w:before="120" w:after="120" w:line="276" w:lineRule="auto"/>
        <w:ind w:right="15" w:hanging="567"/>
        <w:rPr>
          <w:rFonts w:ascii="Arial" w:hAnsi="Arial" w:cs="Arial"/>
          <w:lang w:val="en-US"/>
        </w:rPr>
      </w:pPr>
      <w:r w:rsidRPr="000E6956">
        <w:rPr>
          <w:rFonts w:ascii="Arial" w:hAnsi="Arial" w:cs="Arial"/>
          <w:lang w:val="en-US"/>
        </w:rPr>
        <w:t>The prime objective is to have secure and easily retrievable records with comprehensive and legible contents. The aircraft record should contain basic details of all serialised aircraft components and all other significant aircraft components installed, to ensure traceability to such installed aircraft component documentation</w:t>
      </w:r>
      <w:r w:rsidR="00182002">
        <w:rPr>
          <w:rFonts w:ascii="Arial" w:hAnsi="Arial" w:cs="Arial"/>
          <w:lang w:val="en-US"/>
        </w:rPr>
        <w:t>,</w:t>
      </w:r>
      <w:r w:rsidRPr="000E6956">
        <w:rPr>
          <w:rFonts w:ascii="Arial" w:hAnsi="Arial" w:cs="Arial"/>
          <w:lang w:val="en-US"/>
        </w:rPr>
        <w:t xml:space="preserve"> associated maintenance data</w:t>
      </w:r>
      <w:r w:rsidR="00182002">
        <w:rPr>
          <w:rFonts w:ascii="Arial" w:hAnsi="Arial" w:cs="Arial"/>
          <w:lang w:val="en-US"/>
        </w:rPr>
        <w:t xml:space="preserve"> </w:t>
      </w:r>
      <w:r w:rsidR="00182002" w:rsidRPr="001D7315">
        <w:rPr>
          <w:rFonts w:ascii="Arial" w:hAnsi="Arial" w:cs="Arial"/>
          <w:lang w:val="en-US"/>
        </w:rPr>
        <w:t>and data for modifications and repairs</w:t>
      </w:r>
      <w:r w:rsidRPr="001D7315">
        <w:rPr>
          <w:rFonts w:ascii="Arial" w:hAnsi="Arial" w:cs="Arial"/>
          <w:lang w:val="en-US"/>
        </w:rPr>
        <w:t>.</w:t>
      </w:r>
      <w:r w:rsidRPr="000E6956">
        <w:rPr>
          <w:rFonts w:ascii="Arial" w:hAnsi="Arial" w:cs="Arial"/>
          <w:lang w:val="en-US"/>
        </w:rPr>
        <w:t xml:space="preserve"> </w:t>
      </w:r>
    </w:p>
    <w:p w:rsidR="00450447" w:rsidRPr="000E6956" w:rsidRDefault="00E82CE7" w:rsidP="00730B02">
      <w:pPr>
        <w:numPr>
          <w:ilvl w:val="0"/>
          <w:numId w:val="32"/>
        </w:numPr>
        <w:spacing w:before="120" w:after="120" w:line="276" w:lineRule="auto"/>
        <w:ind w:right="15" w:hanging="567"/>
        <w:rPr>
          <w:rFonts w:ascii="Arial" w:hAnsi="Arial" w:cs="Arial"/>
          <w:lang w:val="en-US"/>
        </w:rPr>
      </w:pPr>
      <w:r w:rsidRPr="000E6956">
        <w:rPr>
          <w:rFonts w:ascii="Arial" w:hAnsi="Arial" w:cs="Arial"/>
          <w:lang w:val="en-US"/>
        </w:rPr>
        <w:t xml:space="preserve">The maintenance record can be either a paper or computer system or any combination of both. The records should remain legible throughout the required retention period. </w:t>
      </w:r>
    </w:p>
    <w:p w:rsidR="00450447" w:rsidRPr="000E6956" w:rsidRDefault="00E82CE7" w:rsidP="00730B02">
      <w:pPr>
        <w:numPr>
          <w:ilvl w:val="0"/>
          <w:numId w:val="32"/>
        </w:numPr>
        <w:spacing w:before="120" w:after="120" w:line="276" w:lineRule="auto"/>
        <w:ind w:right="15" w:hanging="567"/>
        <w:rPr>
          <w:rFonts w:ascii="Arial" w:hAnsi="Arial" w:cs="Arial"/>
          <w:lang w:val="en-US"/>
        </w:rPr>
      </w:pPr>
      <w:r w:rsidRPr="000E6956">
        <w:rPr>
          <w:rFonts w:ascii="Arial" w:hAnsi="Arial" w:cs="Arial"/>
          <w:lang w:val="en-US"/>
        </w:rPr>
        <w:t xml:space="preserve">Paper systems should use robust material which can withstand normal handling and filing. </w:t>
      </w:r>
    </w:p>
    <w:p w:rsidR="00450447" w:rsidRPr="000E6956" w:rsidRDefault="00E82CE7" w:rsidP="00730B02">
      <w:pPr>
        <w:numPr>
          <w:ilvl w:val="0"/>
          <w:numId w:val="32"/>
        </w:numPr>
        <w:spacing w:before="120" w:after="120" w:line="276" w:lineRule="auto"/>
        <w:ind w:right="15" w:hanging="567"/>
        <w:rPr>
          <w:rFonts w:ascii="Arial" w:hAnsi="Arial" w:cs="Arial"/>
          <w:lang w:val="en-US"/>
        </w:rPr>
      </w:pPr>
      <w:r w:rsidRPr="000E6956">
        <w:rPr>
          <w:rFonts w:ascii="Arial" w:hAnsi="Arial" w:cs="Arial"/>
          <w:lang w:val="en-US"/>
        </w:rPr>
        <w:t xml:space="preserve">Computer systems may be used to control maintenance and/or record details of maintenance work carried out. Computer systems used for maintenance should have at least one backup system which should be updated at least within 24 hours of any maintenance. Each terminal is required to contain programme safeguards against the ability of unauthorised personnel to alter the database. </w:t>
      </w:r>
    </w:p>
    <w:p w:rsidR="00450447" w:rsidRPr="005D637D" w:rsidRDefault="00E82CE7" w:rsidP="005D637D">
      <w:pPr>
        <w:pStyle w:val="Titre2"/>
        <w:spacing w:before="120" w:after="120" w:line="360" w:lineRule="auto"/>
        <w:ind w:left="-6" w:hanging="11"/>
        <w:jc w:val="both"/>
        <w:rPr>
          <w:rFonts w:ascii="Arial" w:hAnsi="Arial" w:cs="Arial"/>
          <w:sz w:val="24"/>
          <w:szCs w:val="24"/>
          <w:lang w:val="en-US"/>
        </w:rPr>
      </w:pPr>
      <w:r w:rsidRPr="005D637D">
        <w:rPr>
          <w:rFonts w:ascii="Arial" w:hAnsi="Arial" w:cs="Arial"/>
          <w:sz w:val="24"/>
          <w:szCs w:val="24"/>
          <w:lang w:val="en-US"/>
        </w:rPr>
        <w:t>AMC M.A.614</w:t>
      </w:r>
      <w:r w:rsidR="005D637D">
        <w:rPr>
          <w:rFonts w:ascii="Arial" w:hAnsi="Arial" w:cs="Arial"/>
          <w:sz w:val="24"/>
          <w:szCs w:val="24"/>
          <w:lang w:val="en-US"/>
        </w:rPr>
        <w:t xml:space="preserve"> (c) -</w:t>
      </w:r>
      <w:r w:rsidRPr="005D637D">
        <w:rPr>
          <w:rFonts w:ascii="Arial" w:hAnsi="Arial" w:cs="Arial"/>
          <w:sz w:val="24"/>
          <w:szCs w:val="24"/>
          <w:lang w:val="en-US"/>
        </w:rPr>
        <w:t xml:space="preserve"> Maintenance and airworthiness review records </w:t>
      </w:r>
    </w:p>
    <w:p w:rsidR="00450447" w:rsidRPr="000E6956" w:rsidRDefault="00E82CE7" w:rsidP="000E6956">
      <w:pPr>
        <w:spacing w:before="120" w:after="120" w:line="276" w:lineRule="auto"/>
        <w:ind w:left="-5" w:right="15"/>
        <w:rPr>
          <w:rFonts w:ascii="Arial" w:hAnsi="Arial" w:cs="Arial"/>
          <w:lang w:val="en-US"/>
        </w:rPr>
      </w:pPr>
      <w:r w:rsidRPr="000E6956">
        <w:rPr>
          <w:rFonts w:ascii="Arial" w:hAnsi="Arial" w:cs="Arial"/>
          <w:lang w:val="en-US"/>
        </w:rPr>
        <w:t xml:space="preserve">Associated maintenance data is specific information such as repair and modification data. This does not necessarily require the retention of all aircraft maintenance manual, component maintenance manual, parts catalogues etc. issued by the TC holder or STC holder. Maintenance records should refer to the revision status of the data used. </w:t>
      </w:r>
    </w:p>
    <w:p w:rsidR="00450447" w:rsidRPr="005D637D" w:rsidRDefault="005D637D" w:rsidP="005D637D">
      <w:pPr>
        <w:pStyle w:val="Titre2"/>
        <w:spacing w:before="120" w:after="120" w:line="360" w:lineRule="auto"/>
        <w:ind w:left="-6" w:hanging="11"/>
        <w:jc w:val="both"/>
        <w:rPr>
          <w:rFonts w:ascii="Arial" w:hAnsi="Arial" w:cs="Arial"/>
          <w:sz w:val="24"/>
          <w:szCs w:val="24"/>
          <w:lang w:val="en-US"/>
        </w:rPr>
      </w:pPr>
      <w:r>
        <w:rPr>
          <w:rFonts w:ascii="Arial" w:hAnsi="Arial" w:cs="Arial"/>
          <w:sz w:val="24"/>
          <w:szCs w:val="24"/>
          <w:lang w:val="en-US"/>
        </w:rPr>
        <w:t>GM M.A.615 -</w:t>
      </w:r>
      <w:r w:rsidR="00E82CE7" w:rsidRPr="005D637D">
        <w:rPr>
          <w:rFonts w:ascii="Arial" w:hAnsi="Arial" w:cs="Arial"/>
          <w:sz w:val="24"/>
          <w:szCs w:val="24"/>
          <w:lang w:val="en-US"/>
        </w:rPr>
        <w:t xml:space="preserve"> Privileges of the organisation </w:t>
      </w:r>
    </w:p>
    <w:p w:rsidR="00450447" w:rsidRPr="000E6956" w:rsidRDefault="00E82CE7" w:rsidP="000E6956">
      <w:pPr>
        <w:spacing w:before="120" w:after="120" w:line="276" w:lineRule="auto"/>
        <w:ind w:left="-5" w:right="15"/>
        <w:rPr>
          <w:rFonts w:ascii="Arial" w:hAnsi="Arial" w:cs="Arial"/>
          <w:lang w:val="en-US"/>
        </w:rPr>
      </w:pPr>
      <w:r w:rsidRPr="000E6956">
        <w:rPr>
          <w:rFonts w:ascii="Arial" w:hAnsi="Arial" w:cs="Arial"/>
          <w:lang w:val="en-US"/>
        </w:rPr>
        <w:t xml:space="preserve">M.A.615 states that the organisation shall only maintain an aircraft or component for which it is approved when all the necessary facilities, equipment, tooling, material, maintenance data, and certifying staff are available. </w:t>
      </w:r>
    </w:p>
    <w:p w:rsidR="00450447" w:rsidRPr="000E6956" w:rsidRDefault="00E82CE7" w:rsidP="000E6956">
      <w:pPr>
        <w:spacing w:before="120" w:after="120" w:line="276" w:lineRule="auto"/>
        <w:ind w:left="-5" w:right="15"/>
        <w:rPr>
          <w:rFonts w:ascii="Arial" w:hAnsi="Arial" w:cs="Arial"/>
          <w:lang w:val="en-US"/>
        </w:rPr>
      </w:pPr>
      <w:r w:rsidRPr="000E6956">
        <w:rPr>
          <w:rFonts w:ascii="Arial" w:hAnsi="Arial" w:cs="Arial"/>
          <w:lang w:val="en-US"/>
        </w:rPr>
        <w:t xml:space="preserve">This provision is intended to cover the situation where the larger organisation may temporarily not hold all the necessary tools, equipment, etc. for an aircraft type or variant specified in the organisation’s approval. This paragraph means that the competent authority need not amend the approval to delete the aircraft type or variants on the basis that it is a temporary situation and there is a commitment from the organisation to re-acquire tools, equipment, etc. before maintenance on the type may recommence. </w:t>
      </w:r>
    </w:p>
    <w:p w:rsidR="00450447" w:rsidRPr="005D637D" w:rsidRDefault="00E82CE7" w:rsidP="005D637D">
      <w:pPr>
        <w:pStyle w:val="Titre2"/>
        <w:spacing w:before="120" w:after="120" w:line="360" w:lineRule="auto"/>
        <w:ind w:left="-6" w:hanging="11"/>
        <w:jc w:val="both"/>
        <w:rPr>
          <w:rFonts w:ascii="Arial" w:hAnsi="Arial" w:cs="Arial"/>
          <w:sz w:val="24"/>
          <w:szCs w:val="24"/>
          <w:lang w:val="en-US"/>
        </w:rPr>
      </w:pPr>
      <w:r w:rsidRPr="005D637D">
        <w:rPr>
          <w:rFonts w:ascii="Arial" w:hAnsi="Arial" w:cs="Arial"/>
          <w:sz w:val="24"/>
          <w:szCs w:val="24"/>
          <w:lang w:val="en-US"/>
        </w:rPr>
        <w:t>GM M.A.615</w:t>
      </w:r>
      <w:r w:rsidR="005D637D">
        <w:rPr>
          <w:rFonts w:ascii="Arial" w:hAnsi="Arial" w:cs="Arial"/>
          <w:sz w:val="24"/>
          <w:szCs w:val="24"/>
          <w:lang w:val="en-US"/>
        </w:rPr>
        <w:t xml:space="preserve"> (a) -</w:t>
      </w:r>
      <w:r w:rsidRPr="005D637D">
        <w:rPr>
          <w:rFonts w:ascii="Arial" w:hAnsi="Arial" w:cs="Arial"/>
          <w:sz w:val="24"/>
          <w:szCs w:val="24"/>
          <w:lang w:val="en-US"/>
        </w:rPr>
        <w:t xml:space="preserve"> Privileges of the organisation </w:t>
      </w:r>
    </w:p>
    <w:p w:rsidR="00450447" w:rsidRPr="000E6956" w:rsidRDefault="00E82CE7" w:rsidP="000E6956">
      <w:pPr>
        <w:spacing w:before="120" w:after="120" w:line="276" w:lineRule="auto"/>
        <w:ind w:left="-5" w:right="15"/>
        <w:rPr>
          <w:rFonts w:ascii="Arial" w:hAnsi="Arial" w:cs="Arial"/>
          <w:lang w:val="en-US"/>
        </w:rPr>
      </w:pPr>
      <w:r w:rsidRPr="000E6956">
        <w:rPr>
          <w:rFonts w:ascii="Arial" w:hAnsi="Arial" w:cs="Arial"/>
          <w:lang w:val="en-US"/>
        </w:rPr>
        <w:t>M.A.615</w:t>
      </w:r>
      <w:r w:rsidR="005D637D">
        <w:rPr>
          <w:rFonts w:ascii="Arial" w:hAnsi="Arial" w:cs="Arial"/>
          <w:lang w:val="en-US"/>
        </w:rPr>
        <w:t xml:space="preserve"> </w:t>
      </w:r>
      <w:r w:rsidRPr="000E6956">
        <w:rPr>
          <w:rFonts w:ascii="Arial" w:hAnsi="Arial" w:cs="Arial"/>
          <w:lang w:val="en-US"/>
        </w:rPr>
        <w:t xml:space="preserve">(a) applies also to facilities which may not be individually approved by the competent authority, such as those described in AMC M.A.605(a) for ELA2 aircraft. </w:t>
      </w:r>
    </w:p>
    <w:p w:rsidR="00450447" w:rsidRPr="005D637D" w:rsidRDefault="00E82CE7" w:rsidP="005D637D">
      <w:pPr>
        <w:pStyle w:val="Titre2"/>
        <w:spacing w:before="120" w:after="120" w:line="360" w:lineRule="auto"/>
        <w:ind w:left="-6" w:hanging="11"/>
        <w:jc w:val="both"/>
        <w:rPr>
          <w:rFonts w:ascii="Arial" w:hAnsi="Arial" w:cs="Arial"/>
          <w:sz w:val="24"/>
          <w:szCs w:val="24"/>
          <w:lang w:val="en-US"/>
        </w:rPr>
      </w:pPr>
      <w:r w:rsidRPr="005D637D">
        <w:rPr>
          <w:rFonts w:ascii="Arial" w:hAnsi="Arial" w:cs="Arial"/>
          <w:sz w:val="24"/>
          <w:szCs w:val="24"/>
          <w:lang w:val="en-US"/>
        </w:rPr>
        <w:t>AMC M.A.615</w:t>
      </w:r>
      <w:r w:rsidR="005D637D">
        <w:rPr>
          <w:rFonts w:ascii="Arial" w:hAnsi="Arial" w:cs="Arial"/>
          <w:sz w:val="24"/>
          <w:szCs w:val="24"/>
          <w:lang w:val="en-US"/>
        </w:rPr>
        <w:t xml:space="preserve"> (b) -</w:t>
      </w:r>
      <w:r w:rsidRPr="005D637D">
        <w:rPr>
          <w:rFonts w:ascii="Arial" w:hAnsi="Arial" w:cs="Arial"/>
          <w:sz w:val="24"/>
          <w:szCs w:val="24"/>
          <w:lang w:val="en-US"/>
        </w:rPr>
        <w:t xml:space="preserve"> Privileges of the organisation </w:t>
      </w:r>
    </w:p>
    <w:p w:rsidR="00450447" w:rsidRPr="000E6956" w:rsidRDefault="00E82CE7" w:rsidP="000E6956">
      <w:pPr>
        <w:spacing w:before="120" w:after="120" w:line="276" w:lineRule="auto"/>
        <w:ind w:left="-5" w:right="15"/>
        <w:rPr>
          <w:rFonts w:ascii="Arial" w:hAnsi="Arial" w:cs="Arial"/>
          <w:lang w:val="en-US"/>
        </w:rPr>
      </w:pPr>
      <w:r w:rsidRPr="000E6956">
        <w:rPr>
          <w:rFonts w:ascii="Arial" w:hAnsi="Arial" w:cs="Arial"/>
          <w:lang w:val="en-US"/>
        </w:rPr>
        <w:t>M.A.615(b) refers to work carried out by another organisation which is not appropriately approved under M.A. Subpart F</w:t>
      </w:r>
      <w:r w:rsidR="00182002">
        <w:rPr>
          <w:rFonts w:ascii="Arial" w:hAnsi="Arial" w:cs="Arial"/>
          <w:lang w:val="en-US"/>
        </w:rPr>
        <w:t>,</w:t>
      </w:r>
      <w:r w:rsidRPr="000E6956">
        <w:rPr>
          <w:rFonts w:ascii="Arial" w:hAnsi="Arial" w:cs="Arial"/>
          <w:lang w:val="en-US"/>
        </w:rPr>
        <w:t xml:space="preserve"> Part-145 </w:t>
      </w:r>
      <w:r w:rsidR="00182002" w:rsidRPr="001D7315">
        <w:rPr>
          <w:rFonts w:ascii="Arial" w:hAnsi="Arial" w:cs="Arial"/>
          <w:lang w:val="en-US"/>
        </w:rPr>
        <w:t>or Part-CAO</w:t>
      </w:r>
      <w:r w:rsidR="00182002" w:rsidRPr="00182002">
        <w:rPr>
          <w:lang w:val="en-US"/>
        </w:rPr>
        <w:t xml:space="preserve"> </w:t>
      </w:r>
      <w:r w:rsidRPr="000E6956">
        <w:rPr>
          <w:rFonts w:ascii="Arial" w:hAnsi="Arial" w:cs="Arial"/>
          <w:lang w:val="en-US"/>
        </w:rPr>
        <w:t xml:space="preserve">to carry out such tasks. </w:t>
      </w:r>
    </w:p>
    <w:p w:rsidR="00450447" w:rsidRPr="000E6956" w:rsidRDefault="00E82CE7" w:rsidP="000E6956">
      <w:pPr>
        <w:spacing w:before="120" w:after="120" w:line="276" w:lineRule="auto"/>
        <w:ind w:left="-5" w:right="15"/>
        <w:rPr>
          <w:rFonts w:ascii="Arial" w:hAnsi="Arial" w:cs="Arial"/>
          <w:lang w:val="en-US"/>
        </w:rPr>
      </w:pPr>
      <w:r w:rsidRPr="000E6956">
        <w:rPr>
          <w:rFonts w:ascii="Arial" w:hAnsi="Arial" w:cs="Arial"/>
          <w:lang w:val="en-US"/>
        </w:rPr>
        <w:t xml:space="preserve">The intent is to permit the acceptance of specialised maintenance services, such as, but not limited to, nondestructive testing, surface treatment, heat-treatment, welding, fabrication of specified parts for minor repairs and modifications, etc., without the need of Subpart F approval for those tasks. </w:t>
      </w:r>
    </w:p>
    <w:p w:rsidR="00450447" w:rsidRPr="000E6956" w:rsidRDefault="00E82CE7" w:rsidP="000E6956">
      <w:pPr>
        <w:spacing w:before="120" w:after="120" w:line="276" w:lineRule="auto"/>
        <w:ind w:left="-5" w:right="15"/>
        <w:rPr>
          <w:rFonts w:ascii="Arial" w:hAnsi="Arial" w:cs="Arial"/>
          <w:lang w:val="en-US"/>
        </w:rPr>
      </w:pPr>
      <w:r w:rsidRPr="000E6956">
        <w:rPr>
          <w:rFonts w:ascii="Arial" w:hAnsi="Arial" w:cs="Arial"/>
          <w:lang w:val="en-US"/>
        </w:rPr>
        <w:t xml:space="preserve">The requirement that the organisation performing the specialised services must be ‘appropriately qualified’ means that it should meet an officially recognised standard or, otherwise, it should be acceptable to the competent authority (through the approval of the Maintenance Organisation Manual). </w:t>
      </w:r>
    </w:p>
    <w:p w:rsidR="00450447" w:rsidRPr="000E6956" w:rsidRDefault="00E82CE7" w:rsidP="000E6956">
      <w:pPr>
        <w:spacing w:before="120" w:after="120" w:line="276" w:lineRule="auto"/>
        <w:ind w:left="-5" w:right="15"/>
        <w:rPr>
          <w:rFonts w:ascii="Arial" w:hAnsi="Arial" w:cs="Arial"/>
          <w:lang w:val="en-US"/>
        </w:rPr>
      </w:pPr>
      <w:r w:rsidRPr="000E6956">
        <w:rPr>
          <w:rFonts w:ascii="Arial" w:hAnsi="Arial" w:cs="Arial"/>
          <w:lang w:val="en-US"/>
        </w:rPr>
        <w:t xml:space="preserve">‘Under the control of the Subpart F organisation’ means that the Subpart F organisation should investigate the capability of the subcontracted organisation (including qualifications, facilities, equipment and materials) and ensure that such organisation: </w:t>
      </w:r>
    </w:p>
    <w:p w:rsidR="00450447" w:rsidRPr="005D637D" w:rsidRDefault="00E82CE7" w:rsidP="00730B02">
      <w:pPr>
        <w:pStyle w:val="Paragraphedeliste"/>
        <w:numPr>
          <w:ilvl w:val="0"/>
          <w:numId w:val="248"/>
        </w:numPr>
        <w:tabs>
          <w:tab w:val="right" w:pos="9662"/>
        </w:tabs>
        <w:spacing w:before="120" w:after="120" w:line="276" w:lineRule="auto"/>
        <w:rPr>
          <w:rFonts w:ascii="Arial" w:hAnsi="Arial" w:cs="Arial"/>
          <w:lang w:val="en-US"/>
        </w:rPr>
      </w:pPr>
      <w:r w:rsidRPr="005D637D">
        <w:rPr>
          <w:rFonts w:ascii="Arial" w:hAnsi="Arial" w:cs="Arial"/>
          <w:lang w:val="en-US"/>
        </w:rPr>
        <w:t xml:space="preserve">Receives appropriate maintenance instructions and maintenance data for the task to be performed. </w:t>
      </w:r>
    </w:p>
    <w:p w:rsidR="00450447" w:rsidRPr="005D637D" w:rsidRDefault="00E82CE7" w:rsidP="00730B02">
      <w:pPr>
        <w:pStyle w:val="Paragraphedeliste"/>
        <w:numPr>
          <w:ilvl w:val="0"/>
          <w:numId w:val="248"/>
        </w:numPr>
        <w:tabs>
          <w:tab w:val="center" w:pos="4356"/>
        </w:tabs>
        <w:spacing w:before="120" w:after="120" w:line="276" w:lineRule="auto"/>
        <w:rPr>
          <w:rFonts w:ascii="Arial" w:hAnsi="Arial" w:cs="Arial"/>
          <w:lang w:val="en-US"/>
        </w:rPr>
      </w:pPr>
      <w:r w:rsidRPr="005D637D">
        <w:rPr>
          <w:rFonts w:ascii="Arial" w:hAnsi="Arial" w:cs="Arial"/>
          <w:lang w:val="en-US"/>
        </w:rPr>
        <w:t xml:space="preserve">Properly records the maintenance performed in the Subpart F airworthiness records. </w:t>
      </w:r>
    </w:p>
    <w:p w:rsidR="00450447" w:rsidRPr="005D637D" w:rsidRDefault="00E82CE7" w:rsidP="00730B02">
      <w:pPr>
        <w:pStyle w:val="Paragraphedeliste"/>
        <w:numPr>
          <w:ilvl w:val="0"/>
          <w:numId w:val="248"/>
        </w:numPr>
        <w:spacing w:before="120" w:after="120" w:line="276" w:lineRule="auto"/>
        <w:ind w:right="15"/>
        <w:rPr>
          <w:rFonts w:ascii="Arial" w:hAnsi="Arial" w:cs="Arial"/>
          <w:lang w:val="en-US"/>
        </w:rPr>
      </w:pPr>
      <w:r w:rsidRPr="005D637D">
        <w:rPr>
          <w:rFonts w:ascii="Arial" w:hAnsi="Arial" w:cs="Arial"/>
          <w:lang w:val="en-US"/>
        </w:rPr>
        <w:t xml:space="preserve">Notifies the Subpart F organisation for any deviation or non-conformity, which has arisen during such maintenance. </w:t>
      </w:r>
    </w:p>
    <w:p w:rsidR="00450447" w:rsidRPr="000E6956" w:rsidRDefault="00E82CE7" w:rsidP="000E6956">
      <w:pPr>
        <w:spacing w:before="120" w:after="120" w:line="276" w:lineRule="auto"/>
        <w:ind w:left="-5" w:right="15"/>
        <w:rPr>
          <w:rFonts w:ascii="Arial" w:hAnsi="Arial" w:cs="Arial"/>
          <w:lang w:val="en-US"/>
        </w:rPr>
      </w:pPr>
      <w:r w:rsidRPr="000E6956">
        <w:rPr>
          <w:rFonts w:ascii="Arial" w:hAnsi="Arial" w:cs="Arial"/>
          <w:lang w:val="en-US"/>
        </w:rPr>
        <w:t xml:space="preserve">The CRS may be issued either at the subcontractors or at the organisation facility by authorised certifying staff, and always under the M.A. Subpart F organisation reference. Such staff would normally come from the M.A. Subpart F organisation but may otherwise be a person from the subcontractor who meets the M.A. Subpart F organisation certifying staff standard which itself is approved by the competent authority via the Maintenance Organisation Manual. </w:t>
      </w:r>
    </w:p>
    <w:p w:rsidR="00450447" w:rsidRPr="000E6956" w:rsidRDefault="00E82CE7" w:rsidP="000E6956">
      <w:pPr>
        <w:spacing w:before="120" w:after="120" w:line="276" w:lineRule="auto"/>
        <w:ind w:left="-5" w:right="15"/>
        <w:rPr>
          <w:rFonts w:ascii="Arial" w:hAnsi="Arial" w:cs="Arial"/>
          <w:lang w:val="en-US"/>
        </w:rPr>
      </w:pPr>
      <w:r w:rsidRPr="000E6956">
        <w:rPr>
          <w:rFonts w:ascii="Arial" w:hAnsi="Arial" w:cs="Arial"/>
          <w:lang w:val="en-US"/>
        </w:rPr>
        <w:t xml:space="preserve">Subcontracted specialised services organisations should be listed in the Maintenance Organisation Manual of the Subpart F organisation together with their qualifications, and the associated control procedures. </w:t>
      </w:r>
    </w:p>
    <w:p w:rsidR="00450447" w:rsidRPr="005D637D" w:rsidRDefault="00E82CE7" w:rsidP="004306FF">
      <w:pPr>
        <w:pStyle w:val="Titre2"/>
        <w:spacing w:before="120" w:after="120" w:line="360" w:lineRule="auto"/>
        <w:ind w:left="-6" w:hanging="11"/>
        <w:jc w:val="both"/>
        <w:rPr>
          <w:rFonts w:ascii="Arial" w:hAnsi="Arial" w:cs="Arial"/>
          <w:sz w:val="24"/>
          <w:szCs w:val="24"/>
          <w:lang w:val="en-US"/>
        </w:rPr>
      </w:pPr>
      <w:r w:rsidRPr="005D637D">
        <w:rPr>
          <w:rFonts w:ascii="Arial" w:hAnsi="Arial" w:cs="Arial"/>
          <w:sz w:val="24"/>
          <w:szCs w:val="24"/>
          <w:lang w:val="en-US"/>
        </w:rPr>
        <w:t xml:space="preserve">AMC M.A.616 </w:t>
      </w:r>
      <w:r w:rsidR="004306FF">
        <w:rPr>
          <w:rFonts w:ascii="Arial" w:hAnsi="Arial" w:cs="Arial"/>
          <w:sz w:val="24"/>
          <w:szCs w:val="24"/>
          <w:lang w:val="en-US"/>
        </w:rPr>
        <w:t>-</w:t>
      </w:r>
      <w:r w:rsidRPr="005D637D">
        <w:rPr>
          <w:rFonts w:ascii="Arial" w:hAnsi="Arial" w:cs="Arial"/>
          <w:sz w:val="24"/>
          <w:szCs w:val="24"/>
          <w:lang w:val="en-US"/>
        </w:rPr>
        <w:t xml:space="preserve"> Organisational review </w:t>
      </w:r>
    </w:p>
    <w:p w:rsidR="00066AAF" w:rsidRPr="004306FF" w:rsidRDefault="00E82CE7" w:rsidP="00730B02">
      <w:pPr>
        <w:pStyle w:val="Paragraphedeliste"/>
        <w:numPr>
          <w:ilvl w:val="0"/>
          <w:numId w:val="249"/>
        </w:numPr>
        <w:spacing w:before="120" w:after="120" w:line="276" w:lineRule="auto"/>
        <w:ind w:right="15"/>
        <w:rPr>
          <w:rFonts w:ascii="Arial" w:hAnsi="Arial" w:cs="Arial"/>
          <w:lang w:val="en-US"/>
        </w:rPr>
      </w:pPr>
      <w:r w:rsidRPr="004306FF">
        <w:rPr>
          <w:rFonts w:ascii="Arial" w:hAnsi="Arial" w:cs="Arial"/>
          <w:lang w:val="en-US"/>
        </w:rPr>
        <w:t xml:space="preserve">The primary objectives of the organisational review are to enable the approved maintenance organisation to ensure that it can deliver a safe product and that approved maintenance organisation remains in compliance with the requirements. </w:t>
      </w:r>
    </w:p>
    <w:p w:rsidR="00450447" w:rsidRPr="000E6956" w:rsidRDefault="00E82CE7" w:rsidP="00730B02">
      <w:pPr>
        <w:pStyle w:val="Paragraphedeliste"/>
        <w:numPr>
          <w:ilvl w:val="0"/>
          <w:numId w:val="249"/>
        </w:numPr>
        <w:spacing w:before="120" w:after="120" w:line="276" w:lineRule="auto"/>
        <w:ind w:right="15"/>
        <w:rPr>
          <w:rFonts w:ascii="Arial" w:hAnsi="Arial" w:cs="Arial"/>
          <w:lang w:val="en-US"/>
        </w:rPr>
      </w:pPr>
      <w:r w:rsidRPr="000E6956">
        <w:rPr>
          <w:rFonts w:ascii="Arial" w:hAnsi="Arial" w:cs="Arial"/>
          <w:lang w:val="en-US"/>
        </w:rPr>
        <w:t xml:space="preserve">The approved maintenance organisation should identify: </w:t>
      </w:r>
    </w:p>
    <w:p w:rsidR="00450447" w:rsidRPr="000E6956" w:rsidRDefault="00E82CE7" w:rsidP="00730B02">
      <w:pPr>
        <w:pStyle w:val="Paragraphedeliste"/>
        <w:numPr>
          <w:ilvl w:val="1"/>
          <w:numId w:val="249"/>
        </w:numPr>
        <w:spacing w:before="120" w:after="120" w:line="276" w:lineRule="auto"/>
        <w:ind w:left="851" w:right="15" w:hanging="491"/>
        <w:rPr>
          <w:rFonts w:ascii="Arial" w:hAnsi="Arial" w:cs="Arial"/>
          <w:lang w:val="en-US"/>
        </w:rPr>
      </w:pPr>
      <w:r w:rsidRPr="000E6956">
        <w:rPr>
          <w:rFonts w:ascii="Arial" w:hAnsi="Arial" w:cs="Arial"/>
          <w:lang w:val="en-US"/>
        </w:rPr>
        <w:t xml:space="preserve">the person responsible for the organisational review; </w:t>
      </w:r>
    </w:p>
    <w:p w:rsidR="00450447" w:rsidRPr="000E6956" w:rsidRDefault="00E82CE7" w:rsidP="00730B02">
      <w:pPr>
        <w:pStyle w:val="Paragraphedeliste"/>
        <w:numPr>
          <w:ilvl w:val="1"/>
          <w:numId w:val="249"/>
        </w:numPr>
        <w:spacing w:before="120" w:after="120" w:line="276" w:lineRule="auto"/>
        <w:ind w:left="851" w:right="15" w:hanging="491"/>
        <w:rPr>
          <w:rFonts w:ascii="Arial" w:hAnsi="Arial" w:cs="Arial"/>
          <w:lang w:val="en-US"/>
        </w:rPr>
      </w:pPr>
      <w:r w:rsidRPr="000E6956">
        <w:rPr>
          <w:rFonts w:ascii="Arial" w:hAnsi="Arial" w:cs="Arial"/>
          <w:lang w:val="en-US"/>
        </w:rPr>
        <w:t xml:space="preserve">the frequency of the reviews; </w:t>
      </w:r>
    </w:p>
    <w:p w:rsidR="00450447" w:rsidRPr="000E6956" w:rsidRDefault="00E82CE7" w:rsidP="00730B02">
      <w:pPr>
        <w:pStyle w:val="Paragraphedeliste"/>
        <w:numPr>
          <w:ilvl w:val="1"/>
          <w:numId w:val="249"/>
        </w:numPr>
        <w:spacing w:before="120" w:after="120" w:line="276" w:lineRule="auto"/>
        <w:ind w:left="851" w:right="15" w:hanging="491"/>
        <w:rPr>
          <w:rFonts w:ascii="Arial" w:hAnsi="Arial" w:cs="Arial"/>
          <w:lang w:val="en-US"/>
        </w:rPr>
      </w:pPr>
      <w:r w:rsidRPr="000E6956">
        <w:rPr>
          <w:rFonts w:ascii="Arial" w:hAnsi="Arial" w:cs="Arial"/>
          <w:lang w:val="en-US"/>
        </w:rPr>
        <w:t xml:space="preserve">the scope and content of the reviews; </w:t>
      </w:r>
    </w:p>
    <w:p w:rsidR="00450447" w:rsidRPr="000E6956" w:rsidRDefault="00E82CE7" w:rsidP="00730B02">
      <w:pPr>
        <w:pStyle w:val="Paragraphedeliste"/>
        <w:numPr>
          <w:ilvl w:val="1"/>
          <w:numId w:val="249"/>
        </w:numPr>
        <w:spacing w:before="120" w:after="120" w:line="276" w:lineRule="auto"/>
        <w:ind w:left="851" w:right="15" w:hanging="491"/>
        <w:rPr>
          <w:rFonts w:ascii="Arial" w:hAnsi="Arial" w:cs="Arial"/>
          <w:lang w:val="en-US"/>
        </w:rPr>
      </w:pPr>
      <w:r w:rsidRPr="000E6956">
        <w:rPr>
          <w:rFonts w:ascii="Arial" w:hAnsi="Arial" w:cs="Arial"/>
          <w:lang w:val="en-US"/>
        </w:rPr>
        <w:t xml:space="preserve">the persons accomplishing the reviews; </w:t>
      </w:r>
    </w:p>
    <w:p w:rsidR="00450447" w:rsidRPr="000E6956" w:rsidRDefault="00E82CE7" w:rsidP="00730B02">
      <w:pPr>
        <w:pStyle w:val="Paragraphedeliste"/>
        <w:numPr>
          <w:ilvl w:val="1"/>
          <w:numId w:val="249"/>
        </w:numPr>
        <w:spacing w:before="120" w:after="120" w:line="276" w:lineRule="auto"/>
        <w:ind w:left="851" w:right="15" w:hanging="491"/>
        <w:rPr>
          <w:rFonts w:ascii="Arial" w:hAnsi="Arial" w:cs="Arial"/>
          <w:lang w:val="en-US"/>
        </w:rPr>
      </w:pPr>
      <w:r w:rsidRPr="000E6956">
        <w:rPr>
          <w:rFonts w:ascii="Arial" w:hAnsi="Arial" w:cs="Arial"/>
          <w:lang w:val="en-US"/>
        </w:rPr>
        <w:t xml:space="preserve">the procedure for planning, performing and processing review findings; and, </w:t>
      </w:r>
    </w:p>
    <w:p w:rsidR="00450447" w:rsidRPr="000E6956" w:rsidRDefault="00E82CE7" w:rsidP="00730B02">
      <w:pPr>
        <w:pStyle w:val="Paragraphedeliste"/>
        <w:numPr>
          <w:ilvl w:val="1"/>
          <w:numId w:val="249"/>
        </w:numPr>
        <w:spacing w:before="120" w:after="120" w:line="276" w:lineRule="auto"/>
        <w:ind w:left="851" w:right="15" w:hanging="491"/>
        <w:rPr>
          <w:rFonts w:ascii="Arial" w:hAnsi="Arial" w:cs="Arial"/>
          <w:lang w:val="en-US"/>
        </w:rPr>
      </w:pPr>
      <w:r w:rsidRPr="000E6956">
        <w:rPr>
          <w:rFonts w:ascii="Arial" w:hAnsi="Arial" w:cs="Arial"/>
          <w:lang w:val="en-US"/>
        </w:rPr>
        <w:t xml:space="preserve">the procedure for ensuring corrective actions are carried out in the appropriate time frame. </w:t>
      </w:r>
    </w:p>
    <w:p w:rsidR="00450447" w:rsidRPr="000E6956" w:rsidRDefault="00E82CE7" w:rsidP="00730B02">
      <w:pPr>
        <w:pStyle w:val="Paragraphedeliste"/>
        <w:numPr>
          <w:ilvl w:val="0"/>
          <w:numId w:val="249"/>
        </w:numPr>
        <w:spacing w:before="120" w:after="120" w:line="276" w:lineRule="auto"/>
        <w:ind w:right="15"/>
        <w:rPr>
          <w:rFonts w:ascii="Arial" w:hAnsi="Arial" w:cs="Arial"/>
          <w:lang w:val="en-US"/>
        </w:rPr>
      </w:pPr>
      <w:r w:rsidRPr="000E6956">
        <w:rPr>
          <w:rFonts w:ascii="Arial" w:hAnsi="Arial" w:cs="Arial"/>
          <w:lang w:val="en-US"/>
        </w:rPr>
        <w:t xml:space="preserve">The organisation quality system as specified in Part-145 provides an acceptable basic structure for the organisational review system for organisations with more than 10 maintenance staff, dependent upon the complexity of the organisation. </w:t>
      </w:r>
    </w:p>
    <w:p w:rsidR="00450447" w:rsidRPr="000E6956" w:rsidRDefault="00E82CE7" w:rsidP="00730B02">
      <w:pPr>
        <w:pStyle w:val="Paragraphedeliste"/>
        <w:numPr>
          <w:ilvl w:val="0"/>
          <w:numId w:val="249"/>
        </w:numPr>
        <w:spacing w:before="120" w:after="120" w:line="276" w:lineRule="auto"/>
        <w:ind w:right="15"/>
        <w:rPr>
          <w:rFonts w:ascii="Arial" w:hAnsi="Arial" w:cs="Arial"/>
          <w:lang w:val="en-US"/>
        </w:rPr>
      </w:pPr>
      <w:r w:rsidRPr="000E6956">
        <w:rPr>
          <w:rFonts w:ascii="Arial" w:hAnsi="Arial" w:cs="Arial"/>
          <w:lang w:val="en-US"/>
        </w:rPr>
        <w:t xml:space="preserve">Appendix VIII to AMC M.A.616 should be used to manage the organisational reviews. </w:t>
      </w:r>
    </w:p>
    <w:p w:rsidR="00450447" w:rsidRPr="004306FF" w:rsidRDefault="004306FF" w:rsidP="004306FF">
      <w:pPr>
        <w:pStyle w:val="Titre2"/>
        <w:spacing w:before="120" w:after="120" w:line="360" w:lineRule="auto"/>
        <w:ind w:left="-6" w:hanging="11"/>
        <w:jc w:val="both"/>
        <w:rPr>
          <w:rFonts w:ascii="Arial" w:hAnsi="Arial" w:cs="Arial"/>
          <w:sz w:val="24"/>
          <w:szCs w:val="24"/>
          <w:lang w:val="en-US"/>
        </w:rPr>
      </w:pPr>
      <w:r>
        <w:rPr>
          <w:rFonts w:ascii="Arial" w:hAnsi="Arial" w:cs="Arial"/>
          <w:sz w:val="24"/>
          <w:szCs w:val="24"/>
          <w:lang w:val="en-US"/>
        </w:rPr>
        <w:t>AMC M.A.617 -</w:t>
      </w:r>
      <w:r w:rsidR="00E82CE7" w:rsidRPr="004306FF">
        <w:rPr>
          <w:rFonts w:ascii="Arial" w:hAnsi="Arial" w:cs="Arial"/>
          <w:sz w:val="24"/>
          <w:szCs w:val="24"/>
          <w:lang w:val="en-US"/>
        </w:rPr>
        <w:t xml:space="preserve"> Changes to the approved maintenance organisation </w:t>
      </w:r>
    </w:p>
    <w:p w:rsidR="004306FF" w:rsidRDefault="00E82CE7" w:rsidP="000E6956">
      <w:pPr>
        <w:spacing w:before="120" w:after="120" w:line="276" w:lineRule="auto"/>
        <w:ind w:left="-5"/>
        <w:rPr>
          <w:rFonts w:ascii="Arial" w:hAnsi="Arial" w:cs="Arial"/>
          <w:lang w:val="en-US"/>
        </w:rPr>
      </w:pPr>
      <w:r w:rsidRPr="000E6956">
        <w:rPr>
          <w:rFonts w:ascii="Arial" w:hAnsi="Arial" w:cs="Arial"/>
          <w:lang w:val="en-US"/>
        </w:rPr>
        <w:t>The competent authority should be given adequate notification of any proposed changes in order to enable the maintenance organisation to remain approved if agreed by the competent authority during negotiations about any of the specified changes. Without this paragraph the approval would automatically be suspended in all cases.</w:t>
      </w:r>
    </w:p>
    <w:p w:rsidR="00A4578B" w:rsidRDefault="00A4578B" w:rsidP="000E6956">
      <w:pPr>
        <w:spacing w:before="120" w:after="120" w:line="276" w:lineRule="auto"/>
        <w:ind w:left="-5"/>
        <w:rPr>
          <w:rFonts w:ascii="Arial" w:hAnsi="Arial" w:cs="Arial"/>
          <w:lang w:val="en-US"/>
        </w:rPr>
      </w:pPr>
    </w:p>
    <w:p w:rsidR="00CA2669" w:rsidRDefault="00CA2669" w:rsidP="004306FF">
      <w:pPr>
        <w:pStyle w:val="Titre1"/>
        <w:spacing w:before="240" w:after="240" w:line="360" w:lineRule="auto"/>
        <w:ind w:left="408" w:right="403" w:hanging="11"/>
        <w:rPr>
          <w:rFonts w:ascii="Arial" w:hAnsi="Arial" w:cs="Arial"/>
          <w:sz w:val="28"/>
          <w:szCs w:val="28"/>
          <w:lang w:val="en-US"/>
        </w:rPr>
        <w:sectPr w:rsidR="00CA2669" w:rsidSect="00D2386E">
          <w:pgSz w:w="11906" w:h="16838"/>
          <w:pgMar w:top="1418" w:right="1418" w:bottom="1418" w:left="1418" w:header="749" w:footer="707" w:gutter="0"/>
          <w:cols w:space="720"/>
        </w:sectPr>
      </w:pPr>
    </w:p>
    <w:p w:rsidR="00450447" w:rsidRPr="004306FF" w:rsidRDefault="00E82CE7" w:rsidP="004306FF">
      <w:pPr>
        <w:pStyle w:val="Titre1"/>
        <w:spacing w:before="240" w:after="240" w:line="360" w:lineRule="auto"/>
        <w:ind w:left="408" w:right="403" w:hanging="11"/>
        <w:rPr>
          <w:rFonts w:ascii="Arial" w:hAnsi="Arial" w:cs="Arial"/>
          <w:sz w:val="28"/>
          <w:szCs w:val="28"/>
          <w:lang w:val="en-US"/>
        </w:rPr>
      </w:pPr>
      <w:r w:rsidRPr="004306FF">
        <w:rPr>
          <w:rFonts w:ascii="Arial" w:hAnsi="Arial" w:cs="Arial"/>
          <w:sz w:val="28"/>
          <w:szCs w:val="28"/>
          <w:lang w:val="en-US"/>
        </w:rPr>
        <w:t xml:space="preserve">SUBPART G — CONTINUING AIRWORTHINESS MANAGEMENT ORGANISATION </w:t>
      </w:r>
    </w:p>
    <w:p w:rsidR="00450447" w:rsidRPr="004045E9" w:rsidRDefault="004045E9" w:rsidP="004045E9">
      <w:pPr>
        <w:pStyle w:val="Titre2"/>
        <w:spacing w:before="120" w:after="120" w:line="360" w:lineRule="auto"/>
        <w:ind w:left="-6" w:hanging="11"/>
        <w:rPr>
          <w:rFonts w:ascii="Arial" w:hAnsi="Arial" w:cs="Arial"/>
          <w:sz w:val="24"/>
          <w:szCs w:val="24"/>
          <w:lang w:val="en-US"/>
        </w:rPr>
      </w:pPr>
      <w:r>
        <w:rPr>
          <w:rFonts w:ascii="Arial" w:hAnsi="Arial" w:cs="Arial"/>
          <w:sz w:val="24"/>
          <w:szCs w:val="24"/>
          <w:lang w:val="en-US"/>
        </w:rPr>
        <w:t>AMC M.A.702 -</w:t>
      </w:r>
      <w:r w:rsidR="00E82CE7" w:rsidRPr="004045E9">
        <w:rPr>
          <w:rFonts w:ascii="Arial" w:hAnsi="Arial" w:cs="Arial"/>
          <w:sz w:val="24"/>
          <w:szCs w:val="24"/>
          <w:lang w:val="en-US"/>
        </w:rPr>
        <w:t xml:space="preserve"> Application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An application should be made on an </w:t>
      </w:r>
      <w:r w:rsidR="009A7976">
        <w:rPr>
          <w:rFonts w:ascii="Arial" w:hAnsi="Arial" w:cs="Arial"/>
          <w:lang w:val="en-US"/>
        </w:rPr>
        <w:t xml:space="preserve">ASSA-AC Form </w:t>
      </w:r>
      <w:r w:rsidRPr="004306FF">
        <w:rPr>
          <w:rFonts w:ascii="Arial" w:hAnsi="Arial" w:cs="Arial"/>
          <w:lang w:val="en-US"/>
        </w:rPr>
        <w:t xml:space="preserve">2 (Appendix IX to AMC M.A.602 and AMC M.A.702) or equivalent acceptable to the competent authority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The </w:t>
      </w:r>
      <w:r w:rsidR="009A7976">
        <w:rPr>
          <w:rFonts w:ascii="Arial" w:hAnsi="Arial" w:cs="Arial"/>
          <w:lang w:val="en-US"/>
        </w:rPr>
        <w:t xml:space="preserve">ASSA-AC Form </w:t>
      </w:r>
      <w:r w:rsidRPr="004306FF">
        <w:rPr>
          <w:rFonts w:ascii="Arial" w:hAnsi="Arial" w:cs="Arial"/>
          <w:lang w:val="en-US"/>
        </w:rPr>
        <w:t>2 is valid for th</w:t>
      </w:r>
      <w:r w:rsidR="00AB77BB">
        <w:rPr>
          <w:rFonts w:ascii="Arial" w:hAnsi="Arial" w:cs="Arial"/>
          <w:lang w:val="en-US"/>
        </w:rPr>
        <w:t>e application for M.A. Subpart</w:t>
      </w:r>
      <w:r w:rsidRPr="004306FF">
        <w:rPr>
          <w:rFonts w:ascii="Arial" w:hAnsi="Arial" w:cs="Arial"/>
          <w:lang w:val="en-US"/>
        </w:rPr>
        <w:t xml:space="preserve">, </w:t>
      </w:r>
      <w:r w:rsidR="00CB5EE5" w:rsidRPr="001D7315">
        <w:rPr>
          <w:rFonts w:ascii="Arial" w:hAnsi="Arial" w:cs="Arial"/>
          <w:lang w:val="en-US"/>
        </w:rPr>
        <w:t>Part CAO, Part CAMO,</w:t>
      </w:r>
      <w:r w:rsidR="00CB5EE5" w:rsidRPr="00CB5EE5">
        <w:rPr>
          <w:rFonts w:ascii="Arial" w:hAnsi="Arial" w:cs="Arial"/>
          <w:lang w:val="en-US"/>
        </w:rPr>
        <w:t xml:space="preserve"> </w:t>
      </w:r>
      <w:r w:rsidRPr="004306FF">
        <w:rPr>
          <w:rFonts w:ascii="Arial" w:hAnsi="Arial" w:cs="Arial"/>
          <w:lang w:val="en-US"/>
        </w:rPr>
        <w:t xml:space="preserve">Part-145 and M.A. Subpart G organisations. Organisations applying for several approvals may do so using a single </w:t>
      </w:r>
      <w:r w:rsidR="009A7976">
        <w:rPr>
          <w:rFonts w:ascii="Arial" w:hAnsi="Arial" w:cs="Arial"/>
          <w:lang w:val="en-US"/>
        </w:rPr>
        <w:t xml:space="preserve">ASSA-AC Form </w:t>
      </w:r>
      <w:r w:rsidRPr="004306FF">
        <w:rPr>
          <w:rFonts w:ascii="Arial" w:hAnsi="Arial" w:cs="Arial"/>
          <w:lang w:val="en-US"/>
        </w:rPr>
        <w:t xml:space="preserve">2. </w:t>
      </w:r>
    </w:p>
    <w:p w:rsidR="00CB5EE5" w:rsidRPr="001D7315" w:rsidRDefault="00CB5EE5" w:rsidP="001D7315">
      <w:pPr>
        <w:pStyle w:val="Default"/>
        <w:spacing w:before="120" w:after="120" w:line="360" w:lineRule="auto"/>
        <w:rPr>
          <w:rFonts w:ascii="Arial" w:hAnsi="Arial" w:cs="Arial"/>
          <w:lang w:val="en-US"/>
        </w:rPr>
      </w:pPr>
      <w:r w:rsidRPr="001D7315">
        <w:rPr>
          <w:rFonts w:ascii="Arial" w:hAnsi="Arial" w:cs="Arial"/>
          <w:b/>
          <w:bCs/>
          <w:lang w:val="en-US"/>
        </w:rPr>
        <w:t xml:space="preserve">AMC1 M.A.704 </w:t>
      </w:r>
      <w:r w:rsidR="001D7315">
        <w:rPr>
          <w:rFonts w:ascii="Arial" w:hAnsi="Arial" w:cs="Arial"/>
          <w:b/>
          <w:bCs/>
          <w:lang w:val="en-US"/>
        </w:rPr>
        <w:t xml:space="preserve">- </w:t>
      </w:r>
      <w:r w:rsidRPr="001D7315">
        <w:rPr>
          <w:rFonts w:ascii="Arial" w:hAnsi="Arial" w:cs="Arial"/>
          <w:b/>
          <w:bCs/>
          <w:lang w:val="en-US"/>
        </w:rPr>
        <w:t xml:space="preserve">Continuing airworthiness management exposition </w:t>
      </w:r>
    </w:p>
    <w:p w:rsidR="00CB5EE5" w:rsidRPr="001D7315" w:rsidRDefault="00CB5EE5" w:rsidP="00730B02">
      <w:pPr>
        <w:pStyle w:val="Default"/>
        <w:numPr>
          <w:ilvl w:val="0"/>
          <w:numId w:val="376"/>
        </w:numPr>
        <w:spacing w:before="120" w:after="120" w:line="276" w:lineRule="auto"/>
        <w:jc w:val="both"/>
        <w:rPr>
          <w:rFonts w:ascii="Arial" w:hAnsi="Arial" w:cs="Arial"/>
          <w:sz w:val="22"/>
          <w:szCs w:val="22"/>
          <w:lang w:val="en-US"/>
        </w:rPr>
      </w:pPr>
      <w:r w:rsidRPr="001D7315">
        <w:rPr>
          <w:rFonts w:ascii="Arial" w:hAnsi="Arial" w:cs="Arial"/>
          <w:sz w:val="22"/>
          <w:szCs w:val="22"/>
          <w:lang w:val="en-US"/>
        </w:rPr>
        <w:t xml:space="preserve">The purpose of the continuing airworthiness management exposition is to set forth the procedures, means and methods of the CAMO. Compliance with its contents will assure compliance with Part-M </w:t>
      </w:r>
      <w:r w:rsidR="00690564" w:rsidRPr="00D71A52">
        <w:rPr>
          <w:rFonts w:ascii="Arial" w:hAnsi="Arial" w:cs="Arial"/>
          <w:sz w:val="22"/>
          <w:szCs w:val="22"/>
          <w:lang w:val="en-US"/>
        </w:rPr>
        <w:t>and, as applicable, Part-ML</w:t>
      </w:r>
      <w:r w:rsidR="00690564" w:rsidRPr="001D7315">
        <w:rPr>
          <w:rFonts w:ascii="Arial" w:hAnsi="Arial" w:cs="Arial"/>
          <w:sz w:val="22"/>
          <w:szCs w:val="22"/>
          <w:lang w:val="en-US"/>
        </w:rPr>
        <w:t xml:space="preserve"> </w:t>
      </w:r>
      <w:r w:rsidRPr="001D7315">
        <w:rPr>
          <w:rFonts w:ascii="Arial" w:hAnsi="Arial" w:cs="Arial"/>
          <w:sz w:val="22"/>
          <w:szCs w:val="22"/>
          <w:lang w:val="en-US"/>
        </w:rPr>
        <w:t>requirements.</w:t>
      </w:r>
    </w:p>
    <w:p w:rsidR="00CB5EE5" w:rsidRPr="001D7315" w:rsidRDefault="00CB5EE5" w:rsidP="00730B02">
      <w:pPr>
        <w:pStyle w:val="Default"/>
        <w:numPr>
          <w:ilvl w:val="0"/>
          <w:numId w:val="376"/>
        </w:numPr>
        <w:spacing w:before="120" w:after="120" w:line="276" w:lineRule="auto"/>
        <w:jc w:val="both"/>
        <w:rPr>
          <w:rFonts w:ascii="Arial" w:hAnsi="Arial" w:cs="Arial"/>
          <w:sz w:val="22"/>
          <w:szCs w:val="22"/>
          <w:lang w:val="en-US"/>
        </w:rPr>
      </w:pPr>
      <w:r w:rsidRPr="001D7315">
        <w:rPr>
          <w:rFonts w:ascii="Arial" w:hAnsi="Arial" w:cs="Arial"/>
          <w:sz w:val="22"/>
          <w:szCs w:val="22"/>
          <w:lang w:val="en-US"/>
        </w:rPr>
        <w:t>A continuing airworthiness management exposition should comprise:</w:t>
      </w:r>
    </w:p>
    <w:p w:rsidR="00CB5EE5" w:rsidRPr="001D7315" w:rsidRDefault="00CB5EE5" w:rsidP="001D7315">
      <w:pPr>
        <w:pStyle w:val="Default"/>
        <w:spacing w:before="120" w:after="120" w:line="276" w:lineRule="auto"/>
        <w:ind w:left="360"/>
        <w:jc w:val="both"/>
        <w:rPr>
          <w:rFonts w:ascii="Arial" w:hAnsi="Arial" w:cs="Arial"/>
          <w:sz w:val="22"/>
          <w:szCs w:val="22"/>
          <w:lang w:val="en-US"/>
        </w:rPr>
      </w:pPr>
      <w:r w:rsidRPr="001D7315">
        <w:rPr>
          <w:rFonts w:ascii="Arial" w:hAnsi="Arial" w:cs="Arial"/>
          <w:sz w:val="22"/>
          <w:szCs w:val="22"/>
          <w:lang w:val="en-US"/>
        </w:rPr>
        <w:t>Part 0 General organisation</w:t>
      </w:r>
    </w:p>
    <w:p w:rsidR="00CB5EE5" w:rsidRPr="001D7315" w:rsidRDefault="00CB5EE5" w:rsidP="001D7315">
      <w:pPr>
        <w:pStyle w:val="Default"/>
        <w:spacing w:before="120" w:after="120" w:line="276" w:lineRule="auto"/>
        <w:ind w:left="360"/>
        <w:jc w:val="both"/>
        <w:rPr>
          <w:rFonts w:ascii="Arial" w:hAnsi="Arial" w:cs="Arial"/>
          <w:sz w:val="22"/>
          <w:szCs w:val="22"/>
          <w:lang w:val="en-US"/>
        </w:rPr>
      </w:pPr>
      <w:r w:rsidRPr="001D7315">
        <w:rPr>
          <w:rFonts w:ascii="Arial" w:hAnsi="Arial" w:cs="Arial"/>
          <w:sz w:val="22"/>
          <w:szCs w:val="22"/>
          <w:lang w:val="en-US"/>
        </w:rPr>
        <w:t>Part 1 Continuing airworthiness procedures</w:t>
      </w:r>
    </w:p>
    <w:p w:rsidR="00CB5EE5" w:rsidRPr="001D7315" w:rsidRDefault="00CB5EE5" w:rsidP="001D7315">
      <w:pPr>
        <w:pStyle w:val="Default"/>
        <w:spacing w:before="120" w:after="120" w:line="276" w:lineRule="auto"/>
        <w:ind w:left="360"/>
        <w:jc w:val="both"/>
        <w:rPr>
          <w:rFonts w:ascii="Arial" w:hAnsi="Arial" w:cs="Arial"/>
          <w:sz w:val="22"/>
          <w:szCs w:val="22"/>
          <w:lang w:val="en-US"/>
        </w:rPr>
      </w:pPr>
      <w:r w:rsidRPr="001D7315">
        <w:rPr>
          <w:rFonts w:ascii="Arial" w:hAnsi="Arial" w:cs="Arial"/>
          <w:sz w:val="22"/>
          <w:szCs w:val="22"/>
          <w:lang w:val="en-US"/>
        </w:rPr>
        <w:t>Part 2 Quality system or organisational review (as applicable)</w:t>
      </w:r>
    </w:p>
    <w:p w:rsidR="00CB5EE5" w:rsidRPr="001D7315" w:rsidRDefault="00CB5EE5" w:rsidP="001D7315">
      <w:pPr>
        <w:pStyle w:val="Default"/>
        <w:spacing w:before="120" w:after="120" w:line="276" w:lineRule="auto"/>
        <w:ind w:left="360"/>
        <w:jc w:val="both"/>
        <w:rPr>
          <w:rFonts w:ascii="Arial" w:hAnsi="Arial" w:cs="Arial"/>
          <w:sz w:val="22"/>
          <w:szCs w:val="22"/>
          <w:lang w:val="en-US"/>
        </w:rPr>
      </w:pPr>
      <w:r w:rsidRPr="001D7315">
        <w:rPr>
          <w:rFonts w:ascii="Arial" w:hAnsi="Arial" w:cs="Arial"/>
          <w:sz w:val="22"/>
          <w:szCs w:val="22"/>
          <w:lang w:val="en-US"/>
        </w:rPr>
        <w:t>Part 3 Contracted maintenance — management of maintenance (liaison with maintenance organisations)</w:t>
      </w:r>
    </w:p>
    <w:p w:rsidR="00CB5EE5" w:rsidRPr="001D7315" w:rsidRDefault="00CB5EE5" w:rsidP="001D7315">
      <w:pPr>
        <w:pStyle w:val="Default"/>
        <w:spacing w:before="120" w:after="120" w:line="276" w:lineRule="auto"/>
        <w:ind w:left="360"/>
        <w:jc w:val="both"/>
        <w:rPr>
          <w:rFonts w:ascii="Arial" w:hAnsi="Arial" w:cs="Arial"/>
          <w:sz w:val="22"/>
          <w:szCs w:val="22"/>
          <w:lang w:val="en-US"/>
        </w:rPr>
      </w:pPr>
      <w:r w:rsidRPr="001D7315">
        <w:rPr>
          <w:rFonts w:ascii="Arial" w:hAnsi="Arial" w:cs="Arial"/>
          <w:sz w:val="22"/>
          <w:szCs w:val="22"/>
          <w:lang w:val="en-US"/>
        </w:rPr>
        <w:t>Part 4 Airworthiness review procedures (if applicable)</w:t>
      </w:r>
    </w:p>
    <w:p w:rsidR="00CB5EE5" w:rsidRPr="001D7315" w:rsidRDefault="00CB5EE5" w:rsidP="00730B02">
      <w:pPr>
        <w:pStyle w:val="Default"/>
        <w:numPr>
          <w:ilvl w:val="0"/>
          <w:numId w:val="376"/>
        </w:numPr>
        <w:spacing w:before="120" w:after="120" w:line="276" w:lineRule="auto"/>
        <w:jc w:val="both"/>
        <w:rPr>
          <w:rFonts w:ascii="Arial" w:hAnsi="Arial" w:cs="Arial"/>
          <w:sz w:val="22"/>
          <w:szCs w:val="22"/>
          <w:lang w:val="en-US"/>
        </w:rPr>
      </w:pPr>
      <w:r w:rsidRPr="001D7315">
        <w:rPr>
          <w:rFonts w:ascii="Arial" w:hAnsi="Arial" w:cs="Arial"/>
          <w:sz w:val="22"/>
          <w:szCs w:val="22"/>
          <w:lang w:val="en-US"/>
        </w:rPr>
        <w:t>3. Personnel should be familiar with those parts of the continuing airworthiness management exposition that are relevant to their tasks.</w:t>
      </w:r>
    </w:p>
    <w:p w:rsidR="00CB5EE5" w:rsidRPr="001D7315" w:rsidRDefault="00CB5EE5" w:rsidP="00730B02">
      <w:pPr>
        <w:pStyle w:val="Default"/>
        <w:numPr>
          <w:ilvl w:val="0"/>
          <w:numId w:val="376"/>
        </w:numPr>
        <w:spacing w:before="120" w:after="120" w:line="276" w:lineRule="auto"/>
        <w:ind w:left="357" w:hanging="357"/>
        <w:jc w:val="both"/>
        <w:rPr>
          <w:rFonts w:ascii="Arial" w:hAnsi="Arial" w:cs="Arial"/>
          <w:sz w:val="22"/>
          <w:szCs w:val="22"/>
          <w:lang w:val="en-US"/>
        </w:rPr>
      </w:pPr>
      <w:r w:rsidRPr="001D7315">
        <w:rPr>
          <w:rFonts w:ascii="Arial" w:hAnsi="Arial" w:cs="Arial"/>
          <w:sz w:val="22"/>
          <w:szCs w:val="22"/>
          <w:lang w:val="en-US"/>
        </w:rPr>
        <w:t>The CAMO should specify in the exposition who is responsible for the amendment of the document. Unless otherwise agreed by the approving competent authority, the person responsible for the management of the quality system or for the organisational review should be responsible for monitoring and amending the continuing airworthiness management exposition, including associated procedure’s manuals, and the submission of proposed amendments to the competent authority. The competent authority may agree to a procedure, and its agreement will be stated in the amendment control section of the continuing airworthiness management exposition defining the class of amendments, which can be incorporated without the prior consent of the competent authority (‘indirect approval procedure’).</w:t>
      </w:r>
    </w:p>
    <w:p w:rsidR="00690564" w:rsidRPr="001D7315" w:rsidRDefault="00690564" w:rsidP="00730B02">
      <w:pPr>
        <w:pStyle w:val="Default"/>
        <w:numPr>
          <w:ilvl w:val="0"/>
          <w:numId w:val="376"/>
        </w:numPr>
        <w:spacing w:before="120" w:after="120" w:line="276" w:lineRule="auto"/>
        <w:ind w:left="357" w:hanging="357"/>
        <w:jc w:val="both"/>
        <w:rPr>
          <w:rFonts w:ascii="Arial" w:hAnsi="Arial" w:cs="Arial"/>
          <w:sz w:val="22"/>
          <w:szCs w:val="22"/>
          <w:lang w:val="en-US"/>
        </w:rPr>
      </w:pPr>
      <w:r w:rsidRPr="001D7315">
        <w:rPr>
          <w:rFonts w:ascii="Arial" w:hAnsi="Arial" w:cs="Arial"/>
          <w:sz w:val="22"/>
          <w:szCs w:val="22"/>
          <w:lang w:val="en-US"/>
        </w:rPr>
        <w:t>The CAMO may use electronic data processing (EDP) for the publication of the continuing airworthiness management exposition. The continuing airworthiness management exposition should be made available to the approving competent authority in a form acceptable to the latter. Attention should be paid to the compatibility of the EDP publication systems with the necessary dissemination, both internally and externally, of the continuing airworthiness management exposition.</w:t>
      </w:r>
    </w:p>
    <w:p w:rsidR="00690564" w:rsidRPr="001D7315" w:rsidRDefault="00690564" w:rsidP="00730B02">
      <w:pPr>
        <w:pStyle w:val="Default"/>
        <w:numPr>
          <w:ilvl w:val="0"/>
          <w:numId w:val="376"/>
        </w:numPr>
        <w:spacing w:before="120" w:after="120" w:line="276" w:lineRule="auto"/>
        <w:ind w:left="357" w:hanging="357"/>
        <w:jc w:val="both"/>
        <w:rPr>
          <w:rFonts w:ascii="Arial" w:hAnsi="Arial" w:cs="Arial"/>
          <w:sz w:val="22"/>
          <w:szCs w:val="22"/>
          <w:lang w:val="en-US"/>
        </w:rPr>
      </w:pPr>
      <w:r w:rsidRPr="001D7315">
        <w:rPr>
          <w:rFonts w:ascii="Arial" w:hAnsi="Arial" w:cs="Arial"/>
          <w:sz w:val="22"/>
          <w:szCs w:val="22"/>
          <w:lang w:val="en-US"/>
        </w:rPr>
        <w:t>The continuing airworthiness management exposition should contain information, as applicable, on how the CAMO complies with CDCCL instructions.</w:t>
      </w:r>
    </w:p>
    <w:p w:rsidR="00690564" w:rsidRPr="001D7315" w:rsidRDefault="00690564" w:rsidP="00730B02">
      <w:pPr>
        <w:pStyle w:val="Default"/>
        <w:numPr>
          <w:ilvl w:val="0"/>
          <w:numId w:val="376"/>
        </w:numPr>
        <w:spacing w:before="120" w:after="120" w:line="276" w:lineRule="auto"/>
        <w:ind w:left="357" w:hanging="357"/>
        <w:jc w:val="both"/>
        <w:rPr>
          <w:rFonts w:ascii="Arial" w:hAnsi="Arial" w:cs="Arial"/>
          <w:lang w:val="en-US"/>
        </w:rPr>
      </w:pPr>
      <w:r w:rsidRPr="001D7315">
        <w:rPr>
          <w:rFonts w:ascii="Arial" w:hAnsi="Arial" w:cs="Arial"/>
          <w:lang w:val="en-US"/>
        </w:rPr>
        <w:t xml:space="preserve">Appendix V to </w:t>
      </w:r>
      <w:r w:rsidRPr="005513C4">
        <w:rPr>
          <w:rFonts w:ascii="Arial" w:hAnsi="Arial" w:cs="Arial"/>
          <w:lang w:val="en-US"/>
        </w:rPr>
        <w:t>AMC1</w:t>
      </w:r>
      <w:r w:rsidRPr="001D7315">
        <w:rPr>
          <w:rFonts w:ascii="Arial" w:hAnsi="Arial" w:cs="Arial"/>
          <w:lang w:val="en-US"/>
        </w:rPr>
        <w:t xml:space="preserve"> M.A.704 contains an example of a continuing airworthiness management exposition layout.</w:t>
      </w:r>
    </w:p>
    <w:p w:rsidR="004C12FA" w:rsidRDefault="004C12FA" w:rsidP="00CB5EE5">
      <w:pPr>
        <w:pStyle w:val="Titre2"/>
        <w:spacing w:before="120" w:after="120" w:line="360" w:lineRule="auto"/>
        <w:ind w:left="-6" w:hanging="11"/>
        <w:jc w:val="both"/>
        <w:rPr>
          <w:rFonts w:ascii="Arial" w:hAnsi="Arial" w:cs="Arial"/>
          <w:bCs/>
          <w:sz w:val="24"/>
          <w:szCs w:val="24"/>
          <w:lang w:val="en-US"/>
        </w:rPr>
      </w:pPr>
      <w:r w:rsidRPr="004C12FA">
        <w:rPr>
          <w:rFonts w:ascii="Arial" w:hAnsi="Arial" w:cs="Arial"/>
          <w:bCs/>
          <w:sz w:val="24"/>
          <w:szCs w:val="24"/>
          <w:lang w:val="en-US"/>
        </w:rPr>
        <w:t xml:space="preserve">AMC2 M.A.704 </w:t>
      </w:r>
      <w:r w:rsidR="00690564">
        <w:rPr>
          <w:rFonts w:ascii="Arial" w:hAnsi="Arial" w:cs="Arial"/>
          <w:bCs/>
          <w:sz w:val="24"/>
          <w:szCs w:val="24"/>
          <w:lang w:val="en-US"/>
        </w:rPr>
        <w:t xml:space="preserve">- </w:t>
      </w:r>
      <w:r w:rsidRPr="004C12FA">
        <w:rPr>
          <w:rFonts w:ascii="Arial" w:hAnsi="Arial" w:cs="Arial"/>
          <w:bCs/>
          <w:sz w:val="24"/>
          <w:szCs w:val="24"/>
          <w:lang w:val="en-US"/>
        </w:rPr>
        <w:t>Continuing airworthiness management exposition</w:t>
      </w:r>
    </w:p>
    <w:p w:rsidR="004C12FA" w:rsidRPr="005513C4" w:rsidRDefault="004C12FA" w:rsidP="004C12FA">
      <w:pPr>
        <w:pStyle w:val="Default"/>
        <w:spacing w:before="120" w:after="120" w:line="276" w:lineRule="auto"/>
        <w:jc w:val="both"/>
        <w:rPr>
          <w:rFonts w:ascii="Arial" w:hAnsi="Arial" w:cs="Arial"/>
          <w:color w:val="auto"/>
          <w:sz w:val="22"/>
          <w:szCs w:val="22"/>
          <w:lang w:val="en-US"/>
        </w:rPr>
      </w:pPr>
      <w:r w:rsidRPr="005513C4">
        <w:rPr>
          <w:rFonts w:ascii="Arial" w:hAnsi="Arial" w:cs="Arial"/>
          <w:b/>
          <w:bCs/>
          <w:color w:val="auto"/>
          <w:sz w:val="22"/>
          <w:szCs w:val="22"/>
          <w:lang w:val="en-US"/>
        </w:rPr>
        <w:t xml:space="preserve">EXPOSITION LAYOUT FOR A CAMO HOLDING A MAINTENANCE ORGANISATION APPROVAL </w:t>
      </w:r>
    </w:p>
    <w:p w:rsidR="004C12FA" w:rsidRPr="004C12FA" w:rsidRDefault="004C12FA" w:rsidP="00730B02">
      <w:pPr>
        <w:pStyle w:val="Default"/>
        <w:numPr>
          <w:ilvl w:val="0"/>
          <w:numId w:val="326"/>
        </w:numPr>
        <w:spacing w:before="120" w:after="120" w:line="276" w:lineRule="auto"/>
        <w:jc w:val="both"/>
        <w:rPr>
          <w:rFonts w:ascii="Arial" w:hAnsi="Arial" w:cs="Arial"/>
          <w:sz w:val="22"/>
          <w:szCs w:val="22"/>
          <w:lang w:val="en-US"/>
        </w:rPr>
      </w:pPr>
      <w:r w:rsidRPr="004C12FA">
        <w:rPr>
          <w:rFonts w:ascii="Arial" w:hAnsi="Arial" w:cs="Arial"/>
          <w:sz w:val="22"/>
          <w:szCs w:val="22"/>
          <w:lang w:val="en-US"/>
        </w:rPr>
        <w:t xml:space="preserve">Where a CAMO is also approved to another Part, the exposition or manual required by the other Part may form the basis of the continuing airworthiness management exposition in a combined document. </w:t>
      </w:r>
    </w:p>
    <w:p w:rsidR="004C12FA" w:rsidRPr="004C12FA" w:rsidRDefault="004C12FA" w:rsidP="00730B02">
      <w:pPr>
        <w:pStyle w:val="Default"/>
        <w:numPr>
          <w:ilvl w:val="0"/>
          <w:numId w:val="326"/>
        </w:numPr>
        <w:spacing w:before="120" w:after="120" w:line="276" w:lineRule="auto"/>
        <w:jc w:val="both"/>
        <w:rPr>
          <w:rFonts w:ascii="Arial" w:hAnsi="Arial" w:cs="Arial"/>
          <w:sz w:val="22"/>
          <w:szCs w:val="22"/>
          <w:lang w:val="en-US"/>
        </w:rPr>
      </w:pPr>
      <w:r w:rsidRPr="004C12FA">
        <w:rPr>
          <w:rFonts w:ascii="Arial" w:hAnsi="Arial" w:cs="Arial"/>
          <w:sz w:val="22"/>
          <w:szCs w:val="22"/>
          <w:lang w:val="en-US"/>
        </w:rPr>
        <w:t xml:space="preserve">Example for a combined CAMO and Part-145 organisation: </w:t>
      </w:r>
    </w:p>
    <w:p w:rsidR="004C12FA" w:rsidRPr="004C12FA" w:rsidRDefault="004C12FA" w:rsidP="005513C4">
      <w:pPr>
        <w:pStyle w:val="Default"/>
        <w:spacing w:before="120" w:after="120" w:line="276" w:lineRule="auto"/>
        <w:ind w:left="360"/>
        <w:jc w:val="both"/>
        <w:rPr>
          <w:rFonts w:ascii="Arial" w:hAnsi="Arial" w:cs="Arial"/>
          <w:sz w:val="22"/>
          <w:szCs w:val="22"/>
          <w:lang w:val="en-US"/>
        </w:rPr>
      </w:pPr>
      <w:r w:rsidRPr="004C12FA">
        <w:rPr>
          <w:rFonts w:ascii="Arial" w:hAnsi="Arial" w:cs="Arial"/>
          <w:sz w:val="22"/>
          <w:szCs w:val="22"/>
          <w:lang w:val="en-US"/>
        </w:rPr>
        <w:t xml:space="preserve">Part-145 Exposition (see equivalent paragraphs in AMC 145.A.70(a)) </w:t>
      </w:r>
    </w:p>
    <w:p w:rsidR="004C12FA" w:rsidRPr="00155EA6" w:rsidRDefault="004C12FA" w:rsidP="005513C4">
      <w:pPr>
        <w:pStyle w:val="Default"/>
        <w:spacing w:before="120" w:after="120" w:line="276" w:lineRule="auto"/>
        <w:ind w:left="360"/>
        <w:jc w:val="both"/>
        <w:rPr>
          <w:rFonts w:ascii="Arial" w:hAnsi="Arial" w:cs="Arial"/>
          <w:sz w:val="22"/>
          <w:szCs w:val="22"/>
          <w:lang w:val="en-US"/>
        </w:rPr>
      </w:pPr>
      <w:r w:rsidRPr="00155EA6">
        <w:rPr>
          <w:rFonts w:ascii="Arial" w:hAnsi="Arial" w:cs="Arial"/>
          <w:sz w:val="22"/>
          <w:szCs w:val="22"/>
          <w:lang w:val="en-US"/>
        </w:rPr>
        <w:t xml:space="preserve">Part 0 General organisation </w:t>
      </w:r>
    </w:p>
    <w:p w:rsidR="004C12FA" w:rsidRPr="00155EA6" w:rsidRDefault="004C12FA" w:rsidP="005513C4">
      <w:pPr>
        <w:pStyle w:val="Default"/>
        <w:spacing w:before="120" w:after="120" w:line="276" w:lineRule="auto"/>
        <w:ind w:left="360"/>
        <w:jc w:val="both"/>
        <w:rPr>
          <w:rFonts w:ascii="Arial" w:hAnsi="Arial" w:cs="Arial"/>
          <w:sz w:val="22"/>
          <w:szCs w:val="22"/>
          <w:lang w:val="en-US"/>
        </w:rPr>
      </w:pPr>
      <w:r w:rsidRPr="00155EA6">
        <w:rPr>
          <w:rFonts w:ascii="Arial" w:hAnsi="Arial" w:cs="Arial"/>
          <w:sz w:val="22"/>
          <w:szCs w:val="22"/>
          <w:lang w:val="en-US"/>
        </w:rPr>
        <w:t xml:space="preserve">Part 1 Management </w:t>
      </w:r>
    </w:p>
    <w:p w:rsidR="004C12FA" w:rsidRPr="00155EA6" w:rsidRDefault="004C12FA" w:rsidP="005513C4">
      <w:pPr>
        <w:pStyle w:val="Default"/>
        <w:spacing w:before="120" w:after="120" w:line="276" w:lineRule="auto"/>
        <w:ind w:left="360"/>
        <w:jc w:val="both"/>
        <w:rPr>
          <w:rFonts w:ascii="Arial" w:hAnsi="Arial" w:cs="Arial"/>
          <w:sz w:val="22"/>
          <w:szCs w:val="22"/>
          <w:lang w:val="en-US"/>
        </w:rPr>
      </w:pPr>
      <w:r w:rsidRPr="00155EA6">
        <w:rPr>
          <w:rFonts w:ascii="Arial" w:hAnsi="Arial" w:cs="Arial"/>
          <w:sz w:val="22"/>
          <w:szCs w:val="22"/>
          <w:lang w:val="en-US"/>
        </w:rPr>
        <w:t xml:space="preserve">Part 2 Maintenance procedures </w:t>
      </w:r>
    </w:p>
    <w:p w:rsidR="004C12FA" w:rsidRPr="004C12FA" w:rsidRDefault="004C12FA" w:rsidP="005513C4">
      <w:pPr>
        <w:pStyle w:val="Default"/>
        <w:spacing w:before="120" w:after="120" w:line="276" w:lineRule="auto"/>
        <w:ind w:left="360"/>
        <w:jc w:val="both"/>
        <w:rPr>
          <w:rFonts w:ascii="Arial" w:hAnsi="Arial" w:cs="Arial"/>
          <w:sz w:val="22"/>
          <w:szCs w:val="22"/>
          <w:lang w:val="en-US"/>
        </w:rPr>
      </w:pPr>
      <w:r w:rsidRPr="004C12FA">
        <w:rPr>
          <w:rFonts w:ascii="Arial" w:hAnsi="Arial" w:cs="Arial"/>
          <w:sz w:val="22"/>
          <w:szCs w:val="22"/>
          <w:lang w:val="en-US"/>
        </w:rPr>
        <w:t xml:space="preserve">Part L2 Additional line maintenance procedures </w:t>
      </w:r>
    </w:p>
    <w:p w:rsidR="004C12FA" w:rsidRPr="004C12FA" w:rsidRDefault="004C12FA" w:rsidP="005513C4">
      <w:pPr>
        <w:pStyle w:val="Default"/>
        <w:spacing w:before="120" w:after="120" w:line="276" w:lineRule="auto"/>
        <w:ind w:left="360"/>
        <w:jc w:val="both"/>
        <w:rPr>
          <w:rFonts w:ascii="Arial" w:hAnsi="Arial" w:cs="Arial"/>
          <w:sz w:val="22"/>
          <w:szCs w:val="22"/>
          <w:lang w:val="en-US"/>
        </w:rPr>
      </w:pPr>
      <w:r w:rsidRPr="004C12FA">
        <w:rPr>
          <w:rFonts w:ascii="Arial" w:hAnsi="Arial" w:cs="Arial"/>
          <w:sz w:val="22"/>
          <w:szCs w:val="22"/>
          <w:lang w:val="en-US"/>
        </w:rPr>
        <w:t xml:space="preserve">Part 3 Quality system and/or organisational review (as applicable) </w:t>
      </w:r>
    </w:p>
    <w:p w:rsidR="004C12FA" w:rsidRPr="004C12FA" w:rsidRDefault="004C12FA" w:rsidP="005513C4">
      <w:pPr>
        <w:pStyle w:val="Default"/>
        <w:spacing w:before="120" w:after="120" w:line="276" w:lineRule="auto"/>
        <w:ind w:left="360"/>
        <w:jc w:val="both"/>
        <w:rPr>
          <w:rFonts w:ascii="Arial" w:hAnsi="Arial" w:cs="Arial"/>
          <w:sz w:val="22"/>
          <w:szCs w:val="22"/>
          <w:lang w:val="en-US"/>
        </w:rPr>
      </w:pPr>
      <w:r w:rsidRPr="004C12FA">
        <w:rPr>
          <w:rFonts w:ascii="Arial" w:hAnsi="Arial" w:cs="Arial"/>
          <w:sz w:val="22"/>
          <w:szCs w:val="22"/>
          <w:lang w:val="en-US"/>
        </w:rPr>
        <w:t xml:space="preserve">This chapter should cover the functions specified in M.A.712 ‘Quality system’ and 145.A.65 ‘Safety and quality system’. </w:t>
      </w:r>
    </w:p>
    <w:p w:rsidR="004C12FA" w:rsidRPr="004C12FA" w:rsidRDefault="004C12FA" w:rsidP="005513C4">
      <w:pPr>
        <w:pStyle w:val="Default"/>
        <w:spacing w:before="120" w:after="120" w:line="276" w:lineRule="auto"/>
        <w:ind w:left="360"/>
        <w:jc w:val="both"/>
        <w:rPr>
          <w:rFonts w:ascii="Arial" w:hAnsi="Arial" w:cs="Arial"/>
          <w:sz w:val="22"/>
          <w:szCs w:val="22"/>
          <w:lang w:val="en-US"/>
        </w:rPr>
      </w:pPr>
      <w:r w:rsidRPr="004C12FA">
        <w:rPr>
          <w:rFonts w:ascii="Arial" w:hAnsi="Arial" w:cs="Arial"/>
          <w:sz w:val="22"/>
          <w:szCs w:val="22"/>
          <w:lang w:val="en-US"/>
        </w:rPr>
        <w:t xml:space="preserve">Part 4 Contracts </w:t>
      </w:r>
    </w:p>
    <w:p w:rsidR="004C12FA" w:rsidRPr="004C12FA" w:rsidRDefault="004C12FA" w:rsidP="005513C4">
      <w:pPr>
        <w:pStyle w:val="Default"/>
        <w:spacing w:before="120" w:after="120" w:line="276" w:lineRule="auto"/>
        <w:ind w:left="360"/>
        <w:jc w:val="both"/>
        <w:rPr>
          <w:rFonts w:ascii="Arial" w:hAnsi="Arial" w:cs="Arial"/>
          <w:sz w:val="22"/>
          <w:szCs w:val="22"/>
          <w:lang w:val="en-US"/>
        </w:rPr>
      </w:pPr>
      <w:r w:rsidRPr="004C12FA">
        <w:rPr>
          <w:rFonts w:ascii="Arial" w:hAnsi="Arial" w:cs="Arial"/>
          <w:sz w:val="22"/>
          <w:szCs w:val="22"/>
          <w:lang w:val="en-US"/>
        </w:rPr>
        <w:t xml:space="preserve">This chapter should include: </w:t>
      </w:r>
    </w:p>
    <w:p w:rsidR="00690564" w:rsidRPr="00690564" w:rsidRDefault="004C12FA" w:rsidP="00730B02">
      <w:pPr>
        <w:pStyle w:val="Default"/>
        <w:numPr>
          <w:ilvl w:val="0"/>
          <w:numId w:val="327"/>
        </w:numPr>
        <w:spacing w:before="120" w:after="120" w:line="276" w:lineRule="auto"/>
        <w:jc w:val="both"/>
        <w:rPr>
          <w:rFonts w:ascii="Arial" w:hAnsi="Arial" w:cs="Arial"/>
          <w:sz w:val="22"/>
          <w:szCs w:val="22"/>
          <w:lang w:val="en-US"/>
        </w:rPr>
      </w:pPr>
      <w:r w:rsidRPr="004C12FA">
        <w:rPr>
          <w:rFonts w:ascii="Arial" w:hAnsi="Arial" w:cs="Arial"/>
          <w:sz w:val="22"/>
          <w:szCs w:val="22"/>
          <w:lang w:val="en-US"/>
        </w:rPr>
        <w:t>the contracts of the CAMO with the owners/operators as per Appendix I to Part-M</w:t>
      </w:r>
      <w:r w:rsidR="00690564">
        <w:rPr>
          <w:rFonts w:ascii="Arial" w:hAnsi="Arial" w:cs="Arial"/>
          <w:sz w:val="22"/>
          <w:szCs w:val="22"/>
          <w:lang w:val="en-US"/>
        </w:rPr>
        <w:t xml:space="preserve"> </w:t>
      </w:r>
      <w:r w:rsidR="00690564" w:rsidRPr="00D71A52">
        <w:rPr>
          <w:rFonts w:ascii="Arial" w:hAnsi="Arial" w:cs="Arial"/>
          <w:sz w:val="22"/>
          <w:szCs w:val="22"/>
          <w:lang w:val="en-US"/>
        </w:rPr>
        <w:t>or Appendix I to Part-ML</w:t>
      </w:r>
      <w:r w:rsidR="00690564" w:rsidRPr="00690564">
        <w:rPr>
          <w:rFonts w:ascii="Arial" w:hAnsi="Arial" w:cs="Arial"/>
          <w:sz w:val="22"/>
          <w:szCs w:val="22"/>
          <w:lang w:val="en-US"/>
        </w:rPr>
        <w:t xml:space="preserve"> </w:t>
      </w:r>
    </w:p>
    <w:p w:rsidR="004C12FA" w:rsidRPr="004C12FA" w:rsidRDefault="004C12FA" w:rsidP="00730B02">
      <w:pPr>
        <w:pStyle w:val="Default"/>
        <w:numPr>
          <w:ilvl w:val="0"/>
          <w:numId w:val="327"/>
        </w:numPr>
        <w:spacing w:before="120" w:after="120" w:line="276" w:lineRule="auto"/>
        <w:jc w:val="both"/>
        <w:rPr>
          <w:rFonts w:ascii="Arial" w:hAnsi="Arial" w:cs="Arial"/>
          <w:sz w:val="22"/>
          <w:szCs w:val="22"/>
          <w:lang w:val="en-US"/>
        </w:rPr>
      </w:pPr>
      <w:r w:rsidRPr="004C12FA">
        <w:rPr>
          <w:rFonts w:ascii="Arial" w:hAnsi="Arial" w:cs="Arial"/>
          <w:sz w:val="22"/>
          <w:szCs w:val="22"/>
          <w:lang w:val="en-US"/>
        </w:rPr>
        <w:t xml:space="preserve">the CAMO procedures for the management of maintenance and liaison with maintenance organisations. </w:t>
      </w:r>
    </w:p>
    <w:p w:rsidR="004C12FA" w:rsidRPr="004C12FA" w:rsidRDefault="004C12FA" w:rsidP="005513C4">
      <w:pPr>
        <w:pStyle w:val="Default"/>
        <w:spacing w:before="120" w:after="120" w:line="276" w:lineRule="auto"/>
        <w:ind w:left="360"/>
        <w:jc w:val="both"/>
        <w:rPr>
          <w:rFonts w:ascii="Arial" w:hAnsi="Arial" w:cs="Arial"/>
          <w:sz w:val="22"/>
          <w:szCs w:val="22"/>
          <w:lang w:val="en-US"/>
        </w:rPr>
      </w:pPr>
      <w:r w:rsidRPr="004C12FA">
        <w:rPr>
          <w:rFonts w:ascii="Arial" w:hAnsi="Arial" w:cs="Arial"/>
          <w:sz w:val="22"/>
          <w:szCs w:val="22"/>
          <w:lang w:val="en-US"/>
        </w:rPr>
        <w:t xml:space="preserve">Part 5 Appendices (sample of documents) </w:t>
      </w:r>
    </w:p>
    <w:p w:rsidR="004C12FA" w:rsidRPr="004C12FA" w:rsidRDefault="004C12FA" w:rsidP="005513C4">
      <w:pPr>
        <w:pStyle w:val="Default"/>
        <w:spacing w:before="120" w:after="120" w:line="276" w:lineRule="auto"/>
        <w:ind w:left="360"/>
        <w:jc w:val="both"/>
        <w:rPr>
          <w:rFonts w:ascii="Arial" w:hAnsi="Arial" w:cs="Arial"/>
          <w:sz w:val="22"/>
          <w:szCs w:val="22"/>
          <w:lang w:val="en-US"/>
        </w:rPr>
      </w:pPr>
      <w:r w:rsidRPr="004C12FA">
        <w:rPr>
          <w:rFonts w:ascii="Arial" w:hAnsi="Arial" w:cs="Arial"/>
          <w:sz w:val="22"/>
          <w:szCs w:val="22"/>
          <w:lang w:val="en-US"/>
        </w:rPr>
        <w:t xml:space="preserve">Part 6 Continuing airworthiness management procedures </w:t>
      </w:r>
    </w:p>
    <w:p w:rsidR="004C12FA" w:rsidRPr="004C12FA" w:rsidRDefault="004C12FA" w:rsidP="005513C4">
      <w:pPr>
        <w:pStyle w:val="Default"/>
        <w:spacing w:before="120" w:after="120" w:line="276" w:lineRule="auto"/>
        <w:ind w:left="360"/>
        <w:jc w:val="both"/>
        <w:rPr>
          <w:rFonts w:ascii="Arial" w:hAnsi="Arial" w:cs="Arial"/>
          <w:sz w:val="22"/>
          <w:szCs w:val="22"/>
          <w:lang w:val="en-US"/>
        </w:rPr>
      </w:pPr>
      <w:r w:rsidRPr="004C12FA">
        <w:rPr>
          <w:rFonts w:ascii="Arial" w:hAnsi="Arial" w:cs="Arial"/>
          <w:sz w:val="22"/>
          <w:szCs w:val="22"/>
          <w:lang w:val="en-US"/>
        </w:rPr>
        <w:t xml:space="preserve">Part 7 FAA supplement (if applicable) </w:t>
      </w:r>
    </w:p>
    <w:p w:rsidR="004C12FA" w:rsidRPr="004C12FA" w:rsidRDefault="004C12FA" w:rsidP="005513C4">
      <w:pPr>
        <w:pStyle w:val="Default"/>
        <w:spacing w:before="120" w:after="120" w:line="276" w:lineRule="auto"/>
        <w:ind w:left="360"/>
        <w:jc w:val="both"/>
        <w:rPr>
          <w:rFonts w:ascii="Arial" w:hAnsi="Arial" w:cs="Arial"/>
          <w:sz w:val="22"/>
          <w:szCs w:val="22"/>
          <w:lang w:val="en-US"/>
        </w:rPr>
      </w:pPr>
      <w:r w:rsidRPr="004C12FA">
        <w:rPr>
          <w:rFonts w:ascii="Arial" w:hAnsi="Arial" w:cs="Arial"/>
          <w:sz w:val="22"/>
          <w:szCs w:val="22"/>
          <w:lang w:val="en-US"/>
        </w:rPr>
        <w:t xml:space="preserve">Part 8 TCCA supplement (if applicable) </w:t>
      </w:r>
    </w:p>
    <w:p w:rsidR="004C12FA" w:rsidRPr="004C12FA" w:rsidRDefault="004C12FA" w:rsidP="005513C4">
      <w:pPr>
        <w:pStyle w:val="Default"/>
        <w:spacing w:before="120" w:after="120" w:line="276" w:lineRule="auto"/>
        <w:ind w:left="360"/>
        <w:jc w:val="both"/>
        <w:rPr>
          <w:rFonts w:ascii="Arial" w:hAnsi="Arial" w:cs="Arial"/>
          <w:sz w:val="22"/>
          <w:szCs w:val="22"/>
          <w:lang w:val="en-US"/>
        </w:rPr>
      </w:pPr>
      <w:r w:rsidRPr="004C12FA">
        <w:rPr>
          <w:rFonts w:ascii="Arial" w:hAnsi="Arial" w:cs="Arial"/>
          <w:sz w:val="22"/>
          <w:szCs w:val="22"/>
          <w:lang w:val="en-US"/>
        </w:rPr>
        <w:t xml:space="preserve">Part 9 Airworthiness review procedures (if applicable) </w:t>
      </w:r>
    </w:p>
    <w:p w:rsidR="004C12FA" w:rsidRPr="004C12FA" w:rsidRDefault="004C12FA" w:rsidP="00730B02">
      <w:pPr>
        <w:pStyle w:val="Default"/>
        <w:numPr>
          <w:ilvl w:val="0"/>
          <w:numId w:val="326"/>
        </w:numPr>
        <w:spacing w:before="120" w:after="120" w:line="276" w:lineRule="auto"/>
        <w:jc w:val="both"/>
        <w:rPr>
          <w:rFonts w:ascii="Arial" w:hAnsi="Arial" w:cs="Arial"/>
          <w:sz w:val="22"/>
          <w:szCs w:val="22"/>
          <w:lang w:val="en-US"/>
        </w:rPr>
      </w:pPr>
      <w:r w:rsidRPr="004C12FA">
        <w:rPr>
          <w:rFonts w:ascii="Arial" w:hAnsi="Arial" w:cs="Arial"/>
          <w:sz w:val="22"/>
          <w:szCs w:val="22"/>
          <w:lang w:val="en-US"/>
        </w:rPr>
        <w:t xml:space="preserve">Example for a combined CAMO and M.A. Subpart F organisation: </w:t>
      </w:r>
    </w:p>
    <w:p w:rsidR="004C12FA" w:rsidRPr="004C12FA" w:rsidRDefault="004C12FA" w:rsidP="005513C4">
      <w:pPr>
        <w:spacing w:before="120" w:after="120" w:line="276" w:lineRule="auto"/>
        <w:ind w:left="370"/>
        <w:rPr>
          <w:rFonts w:ascii="Arial" w:hAnsi="Arial" w:cs="Arial"/>
          <w:lang w:val="en-US"/>
        </w:rPr>
      </w:pPr>
      <w:r w:rsidRPr="004C12FA">
        <w:rPr>
          <w:rFonts w:ascii="Arial" w:hAnsi="Arial" w:cs="Arial"/>
          <w:lang w:val="en-US"/>
        </w:rPr>
        <w:t>Part 0 General organization</w:t>
      </w:r>
    </w:p>
    <w:p w:rsidR="004C12FA" w:rsidRPr="004C12FA" w:rsidRDefault="004C12FA" w:rsidP="005513C4">
      <w:pPr>
        <w:pStyle w:val="Default"/>
        <w:spacing w:before="120" w:after="120" w:line="276" w:lineRule="auto"/>
        <w:ind w:left="370"/>
        <w:jc w:val="both"/>
        <w:rPr>
          <w:rFonts w:ascii="Arial" w:hAnsi="Arial" w:cs="Arial"/>
          <w:sz w:val="22"/>
          <w:szCs w:val="22"/>
          <w:lang w:val="en-US"/>
        </w:rPr>
      </w:pPr>
      <w:r w:rsidRPr="004C12FA">
        <w:rPr>
          <w:rFonts w:ascii="Arial" w:hAnsi="Arial" w:cs="Arial"/>
          <w:sz w:val="22"/>
          <w:szCs w:val="22"/>
          <w:lang w:val="en-US"/>
        </w:rPr>
        <w:t xml:space="preserve">Part 1 General </w:t>
      </w:r>
    </w:p>
    <w:p w:rsidR="004C12FA" w:rsidRPr="004C12FA" w:rsidRDefault="004C12FA" w:rsidP="005513C4">
      <w:pPr>
        <w:pStyle w:val="Default"/>
        <w:spacing w:before="120" w:after="120" w:line="276" w:lineRule="auto"/>
        <w:ind w:left="370"/>
        <w:jc w:val="both"/>
        <w:rPr>
          <w:rFonts w:ascii="Arial" w:hAnsi="Arial" w:cs="Arial"/>
          <w:sz w:val="22"/>
          <w:szCs w:val="22"/>
          <w:lang w:val="en-US"/>
        </w:rPr>
      </w:pPr>
      <w:r w:rsidRPr="004C12FA">
        <w:rPr>
          <w:rFonts w:ascii="Arial" w:hAnsi="Arial" w:cs="Arial"/>
          <w:sz w:val="22"/>
          <w:szCs w:val="22"/>
          <w:lang w:val="en-US"/>
        </w:rPr>
        <w:t xml:space="preserve">Part 2 Description </w:t>
      </w:r>
    </w:p>
    <w:p w:rsidR="004C12FA" w:rsidRPr="004C12FA" w:rsidRDefault="004C12FA" w:rsidP="005513C4">
      <w:pPr>
        <w:pStyle w:val="Default"/>
        <w:spacing w:before="120" w:after="120" w:line="276" w:lineRule="auto"/>
        <w:ind w:left="370"/>
        <w:jc w:val="both"/>
        <w:rPr>
          <w:rFonts w:ascii="Arial" w:hAnsi="Arial" w:cs="Arial"/>
          <w:sz w:val="22"/>
          <w:szCs w:val="22"/>
          <w:lang w:val="en-US"/>
        </w:rPr>
      </w:pPr>
      <w:r w:rsidRPr="004C12FA">
        <w:rPr>
          <w:rFonts w:ascii="Arial" w:hAnsi="Arial" w:cs="Arial"/>
          <w:sz w:val="22"/>
          <w:szCs w:val="22"/>
          <w:lang w:val="en-US"/>
        </w:rPr>
        <w:t xml:space="preserve">Part 3 General procedures </w:t>
      </w:r>
    </w:p>
    <w:p w:rsidR="004C12FA" w:rsidRPr="004C12FA" w:rsidRDefault="004C12FA" w:rsidP="005513C4">
      <w:pPr>
        <w:pStyle w:val="Default"/>
        <w:spacing w:before="120" w:after="120" w:line="276" w:lineRule="auto"/>
        <w:ind w:left="370"/>
        <w:jc w:val="both"/>
        <w:rPr>
          <w:rFonts w:ascii="Arial" w:hAnsi="Arial" w:cs="Arial"/>
          <w:sz w:val="22"/>
          <w:szCs w:val="22"/>
          <w:lang w:val="en-US"/>
        </w:rPr>
      </w:pPr>
      <w:r w:rsidRPr="004C12FA">
        <w:rPr>
          <w:rFonts w:ascii="Arial" w:hAnsi="Arial" w:cs="Arial"/>
          <w:sz w:val="22"/>
          <w:szCs w:val="22"/>
          <w:lang w:val="en-US"/>
        </w:rPr>
        <w:t xml:space="preserve">Part 4 Working procedures </w:t>
      </w:r>
    </w:p>
    <w:p w:rsidR="004C12FA" w:rsidRPr="004C12FA" w:rsidRDefault="004C12FA" w:rsidP="005513C4">
      <w:pPr>
        <w:pStyle w:val="Default"/>
        <w:spacing w:before="120" w:after="120" w:line="276" w:lineRule="auto"/>
        <w:ind w:left="370"/>
        <w:jc w:val="both"/>
        <w:rPr>
          <w:rFonts w:ascii="Arial" w:hAnsi="Arial" w:cs="Arial"/>
          <w:sz w:val="22"/>
          <w:szCs w:val="22"/>
          <w:lang w:val="en-US"/>
        </w:rPr>
      </w:pPr>
      <w:r w:rsidRPr="004C12FA">
        <w:rPr>
          <w:rFonts w:ascii="Arial" w:hAnsi="Arial" w:cs="Arial"/>
          <w:sz w:val="22"/>
          <w:szCs w:val="22"/>
          <w:lang w:val="en-US"/>
        </w:rPr>
        <w:t xml:space="preserve">This part should contain, among other things, procedures for quality system or organisation review, as applicable. </w:t>
      </w:r>
    </w:p>
    <w:p w:rsidR="004C12FA" w:rsidRPr="004C12FA" w:rsidRDefault="004C12FA" w:rsidP="005513C4">
      <w:pPr>
        <w:pStyle w:val="Default"/>
        <w:spacing w:before="120" w:after="120" w:line="276" w:lineRule="auto"/>
        <w:ind w:left="370"/>
        <w:jc w:val="both"/>
        <w:rPr>
          <w:rFonts w:ascii="Arial" w:hAnsi="Arial" w:cs="Arial"/>
          <w:sz w:val="22"/>
          <w:szCs w:val="22"/>
          <w:lang w:val="en-US"/>
        </w:rPr>
      </w:pPr>
      <w:r w:rsidRPr="004C12FA">
        <w:rPr>
          <w:rFonts w:ascii="Arial" w:hAnsi="Arial" w:cs="Arial"/>
          <w:sz w:val="22"/>
          <w:szCs w:val="22"/>
          <w:lang w:val="en-US"/>
        </w:rPr>
        <w:t xml:space="preserve">Part 5 Appendices </w:t>
      </w:r>
    </w:p>
    <w:p w:rsidR="004C12FA" w:rsidRPr="004C12FA" w:rsidRDefault="004C12FA" w:rsidP="005513C4">
      <w:pPr>
        <w:pStyle w:val="Default"/>
        <w:spacing w:before="120" w:after="120" w:line="276" w:lineRule="auto"/>
        <w:ind w:left="370"/>
        <w:jc w:val="both"/>
        <w:rPr>
          <w:rFonts w:ascii="Arial" w:hAnsi="Arial" w:cs="Arial"/>
          <w:sz w:val="22"/>
          <w:szCs w:val="22"/>
          <w:lang w:val="en-US"/>
        </w:rPr>
      </w:pPr>
      <w:r w:rsidRPr="004C12FA">
        <w:rPr>
          <w:rFonts w:ascii="Arial" w:hAnsi="Arial" w:cs="Arial"/>
          <w:sz w:val="22"/>
          <w:szCs w:val="22"/>
          <w:lang w:val="en-US"/>
        </w:rPr>
        <w:t xml:space="preserve">Part 6 Continuing airworthiness management procedures </w:t>
      </w:r>
    </w:p>
    <w:p w:rsidR="004C12FA" w:rsidRPr="004C12FA" w:rsidRDefault="004C12FA" w:rsidP="005513C4">
      <w:pPr>
        <w:pStyle w:val="Default"/>
        <w:spacing w:before="120" w:after="120" w:line="276" w:lineRule="auto"/>
        <w:ind w:left="370"/>
        <w:jc w:val="both"/>
        <w:rPr>
          <w:rFonts w:ascii="Arial" w:hAnsi="Arial" w:cs="Arial"/>
          <w:lang w:val="en-US"/>
        </w:rPr>
      </w:pPr>
      <w:r w:rsidRPr="004C12FA">
        <w:rPr>
          <w:rFonts w:ascii="Arial" w:hAnsi="Arial" w:cs="Arial"/>
          <w:lang w:val="en-US"/>
        </w:rPr>
        <w:t>Part 7 Airworthiness review procedures (if applicable)</w:t>
      </w:r>
    </w:p>
    <w:p w:rsidR="004C12FA" w:rsidRPr="005513C4" w:rsidRDefault="004C12FA" w:rsidP="004C12FA">
      <w:pPr>
        <w:pStyle w:val="Titre2"/>
        <w:spacing w:before="120" w:after="120" w:line="360" w:lineRule="auto"/>
        <w:ind w:left="-6" w:hanging="11"/>
        <w:jc w:val="both"/>
        <w:rPr>
          <w:rFonts w:ascii="Arial" w:hAnsi="Arial" w:cs="Arial"/>
          <w:bCs/>
          <w:color w:val="auto"/>
          <w:sz w:val="24"/>
          <w:szCs w:val="24"/>
          <w:lang w:val="en-US"/>
        </w:rPr>
      </w:pPr>
      <w:r w:rsidRPr="005513C4">
        <w:rPr>
          <w:rFonts w:ascii="Arial" w:hAnsi="Arial" w:cs="Arial"/>
          <w:bCs/>
          <w:color w:val="auto"/>
          <w:sz w:val="24"/>
          <w:szCs w:val="24"/>
          <w:lang w:val="en-US"/>
        </w:rPr>
        <w:t>AMC M.A.704</w:t>
      </w:r>
      <w:r w:rsidR="00690564" w:rsidRPr="005513C4">
        <w:rPr>
          <w:rFonts w:ascii="Arial" w:hAnsi="Arial" w:cs="Arial"/>
          <w:bCs/>
          <w:color w:val="auto"/>
          <w:sz w:val="24"/>
          <w:szCs w:val="24"/>
          <w:lang w:val="en-US"/>
        </w:rPr>
        <w:t xml:space="preserve"> </w:t>
      </w:r>
      <w:r w:rsidRPr="005513C4">
        <w:rPr>
          <w:rFonts w:ascii="Arial" w:hAnsi="Arial" w:cs="Arial"/>
          <w:bCs/>
          <w:color w:val="auto"/>
          <w:sz w:val="24"/>
          <w:szCs w:val="24"/>
          <w:lang w:val="en-US"/>
        </w:rPr>
        <w:t>(a)</w:t>
      </w:r>
      <w:r w:rsidR="00690564" w:rsidRPr="005513C4">
        <w:rPr>
          <w:rFonts w:ascii="Arial" w:hAnsi="Arial" w:cs="Arial"/>
          <w:bCs/>
          <w:color w:val="auto"/>
          <w:sz w:val="24"/>
          <w:szCs w:val="24"/>
          <w:lang w:val="en-US"/>
        </w:rPr>
        <w:t xml:space="preserve"> </w:t>
      </w:r>
      <w:r w:rsidR="00690564" w:rsidRPr="00D71A52">
        <w:rPr>
          <w:rFonts w:ascii="Arial" w:hAnsi="Arial" w:cs="Arial"/>
          <w:bCs/>
          <w:color w:val="auto"/>
          <w:sz w:val="24"/>
          <w:szCs w:val="24"/>
          <w:lang w:val="en-US"/>
        </w:rPr>
        <w:t>(1)</w:t>
      </w:r>
      <w:r w:rsidR="00690564" w:rsidRPr="005513C4">
        <w:rPr>
          <w:rFonts w:ascii="Arial" w:hAnsi="Arial" w:cs="Arial"/>
          <w:bCs/>
          <w:color w:val="auto"/>
          <w:sz w:val="24"/>
          <w:szCs w:val="24"/>
          <w:lang w:val="en-US"/>
        </w:rPr>
        <w:t xml:space="preserve"> </w:t>
      </w:r>
      <w:r w:rsidRPr="005513C4">
        <w:rPr>
          <w:rFonts w:ascii="Arial" w:hAnsi="Arial" w:cs="Arial"/>
          <w:bCs/>
          <w:color w:val="auto"/>
          <w:sz w:val="24"/>
          <w:szCs w:val="24"/>
          <w:lang w:val="en-US"/>
        </w:rPr>
        <w:t>- Continuing airworthiness management exposition</w:t>
      </w:r>
    </w:p>
    <w:p w:rsidR="004C12FA" w:rsidRPr="004C12FA" w:rsidRDefault="004C12FA" w:rsidP="00730B02">
      <w:pPr>
        <w:pStyle w:val="Default"/>
        <w:numPr>
          <w:ilvl w:val="0"/>
          <w:numId w:val="328"/>
        </w:numPr>
        <w:spacing w:before="120" w:after="120" w:line="276" w:lineRule="auto"/>
        <w:jc w:val="both"/>
        <w:rPr>
          <w:rFonts w:ascii="Arial" w:hAnsi="Arial" w:cs="Arial"/>
          <w:sz w:val="22"/>
          <w:szCs w:val="22"/>
          <w:lang w:val="en-US"/>
        </w:rPr>
      </w:pPr>
      <w:r w:rsidRPr="004C12FA">
        <w:rPr>
          <w:rFonts w:ascii="Arial" w:hAnsi="Arial" w:cs="Arial"/>
          <w:sz w:val="22"/>
          <w:szCs w:val="22"/>
          <w:lang w:val="en-US"/>
        </w:rPr>
        <w:t xml:space="preserve">Part 0 ‘General organisation’ of the continuing airworthiness management exposition should include a corporate commitment by the CAMO, signed by the accountable manager, confirming that the continuing airworthiness management exposition and any associated manuals define the organisation’s compliance with Part-M </w:t>
      </w:r>
      <w:r w:rsidR="00690564" w:rsidRPr="00D71A52">
        <w:rPr>
          <w:rFonts w:ascii="Arial" w:hAnsi="Arial" w:cs="Arial"/>
          <w:sz w:val="22"/>
          <w:szCs w:val="22"/>
          <w:lang w:val="en-US"/>
        </w:rPr>
        <w:t>and, as applicable, with Part-ML</w:t>
      </w:r>
      <w:r w:rsidR="00690564" w:rsidRPr="00690564">
        <w:rPr>
          <w:sz w:val="22"/>
          <w:szCs w:val="22"/>
          <w:lang w:val="en-US"/>
        </w:rPr>
        <w:t xml:space="preserve"> </w:t>
      </w:r>
      <w:r w:rsidRPr="004C12FA">
        <w:rPr>
          <w:rFonts w:ascii="Arial" w:hAnsi="Arial" w:cs="Arial"/>
          <w:sz w:val="22"/>
          <w:szCs w:val="22"/>
          <w:lang w:val="en-US"/>
        </w:rPr>
        <w:t xml:space="preserve">and will be complied with at all times. </w:t>
      </w:r>
    </w:p>
    <w:p w:rsidR="004C12FA" w:rsidRPr="004C12FA" w:rsidRDefault="004C12FA" w:rsidP="00730B02">
      <w:pPr>
        <w:pStyle w:val="Default"/>
        <w:numPr>
          <w:ilvl w:val="0"/>
          <w:numId w:val="328"/>
        </w:numPr>
        <w:spacing w:before="120" w:after="120" w:line="276" w:lineRule="auto"/>
        <w:jc w:val="both"/>
        <w:rPr>
          <w:rFonts w:ascii="Arial" w:hAnsi="Arial" w:cs="Arial"/>
          <w:sz w:val="22"/>
          <w:szCs w:val="22"/>
          <w:lang w:val="en-US"/>
        </w:rPr>
      </w:pPr>
      <w:r w:rsidRPr="004C12FA">
        <w:rPr>
          <w:rFonts w:ascii="Arial" w:hAnsi="Arial" w:cs="Arial"/>
          <w:sz w:val="22"/>
          <w:szCs w:val="22"/>
          <w:lang w:val="en-US"/>
        </w:rPr>
        <w:t xml:space="preserve">The accountable manager’s exposition statement should embrace the intent of the following paragraph, and in fact this statement may be used without amendment. Any amendment to the statement should not alter its intent: </w:t>
      </w:r>
    </w:p>
    <w:p w:rsidR="004C12FA" w:rsidRPr="004C12FA" w:rsidRDefault="004C12FA" w:rsidP="008073CD">
      <w:pPr>
        <w:pStyle w:val="Default"/>
        <w:spacing w:before="120" w:after="120" w:line="276" w:lineRule="auto"/>
        <w:ind w:left="360"/>
        <w:jc w:val="both"/>
        <w:rPr>
          <w:rFonts w:ascii="Arial" w:hAnsi="Arial" w:cs="Arial"/>
          <w:sz w:val="22"/>
          <w:szCs w:val="22"/>
          <w:lang w:val="en-US"/>
        </w:rPr>
      </w:pPr>
      <w:r w:rsidRPr="004C12FA">
        <w:rPr>
          <w:rFonts w:ascii="Arial" w:hAnsi="Arial" w:cs="Arial"/>
          <w:i/>
          <w:iCs/>
          <w:sz w:val="22"/>
          <w:szCs w:val="22"/>
          <w:lang w:val="en-US"/>
        </w:rPr>
        <w:t xml:space="preserve">‘This exposition defines the organisation and procedures upon which the competent authority’s* CAMO approval is based. </w:t>
      </w:r>
    </w:p>
    <w:p w:rsidR="004C12FA" w:rsidRPr="004C12FA" w:rsidRDefault="004C12FA" w:rsidP="008073CD">
      <w:pPr>
        <w:pStyle w:val="Default"/>
        <w:spacing w:before="120" w:after="120" w:line="276" w:lineRule="auto"/>
        <w:ind w:left="360"/>
        <w:jc w:val="both"/>
        <w:rPr>
          <w:rFonts w:ascii="Arial" w:hAnsi="Arial" w:cs="Arial"/>
          <w:sz w:val="22"/>
          <w:szCs w:val="22"/>
          <w:lang w:val="en-US"/>
        </w:rPr>
      </w:pPr>
      <w:r w:rsidRPr="004C12FA">
        <w:rPr>
          <w:rFonts w:ascii="Arial" w:hAnsi="Arial" w:cs="Arial"/>
          <w:i/>
          <w:iCs/>
          <w:sz w:val="22"/>
          <w:szCs w:val="22"/>
          <w:lang w:val="en-US"/>
        </w:rPr>
        <w:t xml:space="preserve">These procedures are approved by the undersigned and should be complied with, as applicable, in order to ensure that all continuing airworthiness tasks are carried out on time to an approved standard. </w:t>
      </w:r>
    </w:p>
    <w:p w:rsidR="004C12FA" w:rsidRPr="004C12FA" w:rsidRDefault="004C12FA" w:rsidP="008073CD">
      <w:pPr>
        <w:pStyle w:val="Default"/>
        <w:spacing w:before="120" w:after="120" w:line="276" w:lineRule="auto"/>
        <w:ind w:left="360"/>
        <w:jc w:val="both"/>
        <w:rPr>
          <w:rFonts w:ascii="Arial" w:hAnsi="Arial" w:cs="Arial"/>
          <w:sz w:val="22"/>
          <w:szCs w:val="22"/>
          <w:lang w:val="en-US"/>
        </w:rPr>
      </w:pPr>
      <w:r w:rsidRPr="004C12FA">
        <w:rPr>
          <w:rFonts w:ascii="Arial" w:hAnsi="Arial" w:cs="Arial"/>
          <w:i/>
          <w:iCs/>
          <w:sz w:val="22"/>
          <w:szCs w:val="22"/>
          <w:lang w:val="en-US"/>
        </w:rPr>
        <w:t xml:space="preserve">It is accepted that these procedures do not override the necessity of complying with any new or amended regulation published from time to time where these new or amended regulations are in conflict with these procedures. </w:t>
      </w:r>
    </w:p>
    <w:p w:rsidR="004C12FA" w:rsidRPr="004C12FA" w:rsidRDefault="004C12FA" w:rsidP="008073CD">
      <w:pPr>
        <w:pStyle w:val="Default"/>
        <w:spacing w:before="120" w:after="120" w:line="276" w:lineRule="auto"/>
        <w:ind w:left="360"/>
        <w:jc w:val="both"/>
        <w:rPr>
          <w:rFonts w:ascii="Arial" w:hAnsi="Arial" w:cs="Arial"/>
          <w:sz w:val="22"/>
          <w:szCs w:val="22"/>
          <w:lang w:val="en-US"/>
        </w:rPr>
      </w:pPr>
      <w:r w:rsidRPr="004C12FA">
        <w:rPr>
          <w:rFonts w:ascii="Arial" w:hAnsi="Arial" w:cs="Arial"/>
          <w:i/>
          <w:iCs/>
          <w:sz w:val="22"/>
          <w:szCs w:val="22"/>
          <w:lang w:val="en-US"/>
        </w:rPr>
        <w:t xml:space="preserve">It is understood that the competent authority* will approve this organisation whilst the competent authority* is satisfied that the procedures are followed and the work standard is maintained. It is understood that the competent authority* reserves the right to suspend, limit or revoke the CAMO approval or the air operator certificate, as applicable, if the competent authority* has evidence that the procedures are not followed and standards not upheld. </w:t>
      </w:r>
    </w:p>
    <w:p w:rsidR="004C12FA" w:rsidRPr="004C12FA" w:rsidRDefault="004C12FA" w:rsidP="008073CD">
      <w:pPr>
        <w:pStyle w:val="Default"/>
        <w:spacing w:before="120" w:after="120" w:line="276" w:lineRule="auto"/>
        <w:ind w:left="360"/>
        <w:jc w:val="both"/>
        <w:rPr>
          <w:rFonts w:ascii="Arial" w:hAnsi="Arial" w:cs="Arial"/>
          <w:sz w:val="22"/>
          <w:szCs w:val="22"/>
          <w:lang w:val="en-US"/>
        </w:rPr>
      </w:pPr>
      <w:r w:rsidRPr="004C12FA">
        <w:rPr>
          <w:rFonts w:ascii="Arial" w:hAnsi="Arial" w:cs="Arial"/>
          <w:i/>
          <w:iCs/>
          <w:sz w:val="22"/>
          <w:szCs w:val="22"/>
          <w:lang w:val="en-US"/>
        </w:rPr>
        <w:t xml:space="preserve">Signed ..................................... </w:t>
      </w:r>
    </w:p>
    <w:p w:rsidR="004C12FA" w:rsidRPr="004C12FA" w:rsidRDefault="004C12FA" w:rsidP="008073CD">
      <w:pPr>
        <w:pStyle w:val="Default"/>
        <w:spacing w:before="120" w:after="120" w:line="276" w:lineRule="auto"/>
        <w:ind w:left="360"/>
        <w:jc w:val="both"/>
        <w:rPr>
          <w:rFonts w:ascii="Arial" w:hAnsi="Arial" w:cs="Arial"/>
          <w:sz w:val="22"/>
          <w:szCs w:val="22"/>
          <w:lang w:val="en-US"/>
        </w:rPr>
      </w:pPr>
      <w:r w:rsidRPr="004C12FA">
        <w:rPr>
          <w:rFonts w:ascii="Arial" w:hAnsi="Arial" w:cs="Arial"/>
          <w:i/>
          <w:iCs/>
          <w:sz w:val="22"/>
          <w:szCs w:val="22"/>
          <w:lang w:val="en-US"/>
        </w:rPr>
        <w:t xml:space="preserve">Dated ...................................... </w:t>
      </w:r>
    </w:p>
    <w:p w:rsidR="004C12FA" w:rsidRPr="004C12FA" w:rsidRDefault="004C12FA" w:rsidP="008073CD">
      <w:pPr>
        <w:pStyle w:val="Default"/>
        <w:spacing w:before="120" w:after="120" w:line="276" w:lineRule="auto"/>
        <w:ind w:left="360"/>
        <w:jc w:val="both"/>
        <w:rPr>
          <w:rFonts w:ascii="Arial" w:hAnsi="Arial" w:cs="Arial"/>
          <w:sz w:val="22"/>
          <w:szCs w:val="22"/>
          <w:lang w:val="en-US"/>
        </w:rPr>
      </w:pPr>
      <w:r w:rsidRPr="004C12FA">
        <w:rPr>
          <w:rFonts w:ascii="Arial" w:hAnsi="Arial" w:cs="Arial"/>
          <w:i/>
          <w:iCs/>
          <w:sz w:val="22"/>
          <w:szCs w:val="22"/>
          <w:lang w:val="en-US"/>
        </w:rPr>
        <w:t xml:space="preserve">Accountable manager and ... (quote position) ... </w:t>
      </w:r>
    </w:p>
    <w:p w:rsidR="004C12FA" w:rsidRPr="004C12FA" w:rsidRDefault="004C12FA" w:rsidP="008073CD">
      <w:pPr>
        <w:pStyle w:val="Default"/>
        <w:spacing w:before="120" w:after="120" w:line="276" w:lineRule="auto"/>
        <w:ind w:left="360"/>
        <w:jc w:val="both"/>
        <w:rPr>
          <w:rFonts w:ascii="Arial" w:hAnsi="Arial" w:cs="Arial"/>
          <w:sz w:val="22"/>
          <w:szCs w:val="22"/>
          <w:lang w:val="en-US"/>
        </w:rPr>
      </w:pPr>
      <w:r w:rsidRPr="004C12FA">
        <w:rPr>
          <w:rFonts w:ascii="Arial" w:hAnsi="Arial" w:cs="Arial"/>
          <w:i/>
          <w:iCs/>
          <w:sz w:val="22"/>
          <w:szCs w:val="22"/>
          <w:lang w:val="en-US"/>
        </w:rPr>
        <w:t xml:space="preserve">For and on behalf of ... (quote organisation’s name) ... ’ </w:t>
      </w:r>
    </w:p>
    <w:p w:rsidR="004C12FA" w:rsidRDefault="004C12FA" w:rsidP="008073CD">
      <w:pPr>
        <w:spacing w:before="120" w:after="120" w:line="276" w:lineRule="auto"/>
        <w:ind w:left="370"/>
        <w:rPr>
          <w:rFonts w:ascii="Arial" w:hAnsi="Arial" w:cs="Arial"/>
          <w:i/>
          <w:iCs/>
          <w:lang w:val="en-US"/>
        </w:rPr>
      </w:pPr>
      <w:r w:rsidRPr="004C12FA">
        <w:rPr>
          <w:rFonts w:ascii="Arial" w:hAnsi="Arial" w:cs="Arial"/>
          <w:i/>
          <w:iCs/>
          <w:lang w:val="en-US"/>
        </w:rPr>
        <w:t>*Where ‘competent authority’ is stated, please insert the actual name of the approving competent authority organisation or administration delivering the CAMO approval or the air operator certificate.’</w:t>
      </w:r>
    </w:p>
    <w:p w:rsidR="004C12FA" w:rsidRPr="00444B06" w:rsidRDefault="004C12FA" w:rsidP="00730B02">
      <w:pPr>
        <w:pStyle w:val="Default"/>
        <w:numPr>
          <w:ilvl w:val="0"/>
          <w:numId w:val="328"/>
        </w:numPr>
        <w:spacing w:before="120" w:after="120" w:line="276" w:lineRule="auto"/>
        <w:jc w:val="both"/>
        <w:rPr>
          <w:rFonts w:ascii="Arial" w:hAnsi="Arial" w:cs="Arial"/>
          <w:sz w:val="22"/>
          <w:szCs w:val="22"/>
          <w:lang w:val="en-US"/>
        </w:rPr>
      </w:pPr>
      <w:r w:rsidRPr="00444B06">
        <w:rPr>
          <w:rFonts w:ascii="Arial" w:hAnsi="Arial" w:cs="Arial"/>
          <w:sz w:val="22"/>
          <w:szCs w:val="22"/>
          <w:lang w:val="en-US"/>
        </w:rPr>
        <w:t>Whenever the accountable manager is changed, it is important to ensure that the new accountable manager signs the paragraph 2 statement at the earliest opportunity as part of the acceptance by the approving competent authority. Failure to carry out this action invalidates the CAMO approval or the air operator certificate.</w:t>
      </w:r>
    </w:p>
    <w:p w:rsidR="00450447" w:rsidRPr="009763CF" w:rsidRDefault="009763CF" w:rsidP="009763CF">
      <w:pPr>
        <w:pStyle w:val="Titre2"/>
        <w:spacing w:before="120" w:after="120" w:line="360" w:lineRule="auto"/>
        <w:ind w:left="-6" w:hanging="11"/>
        <w:jc w:val="both"/>
        <w:rPr>
          <w:rFonts w:ascii="Arial" w:hAnsi="Arial" w:cs="Arial"/>
          <w:sz w:val="24"/>
          <w:szCs w:val="24"/>
          <w:lang w:val="en-US"/>
        </w:rPr>
      </w:pPr>
      <w:r>
        <w:rPr>
          <w:rFonts w:ascii="Arial" w:hAnsi="Arial" w:cs="Arial"/>
          <w:sz w:val="24"/>
          <w:szCs w:val="24"/>
          <w:lang w:val="en-US"/>
        </w:rPr>
        <w:t>AMC M.A.705 -</w:t>
      </w:r>
      <w:r w:rsidR="00E82CE7" w:rsidRPr="009763CF">
        <w:rPr>
          <w:rFonts w:ascii="Arial" w:hAnsi="Arial" w:cs="Arial"/>
          <w:sz w:val="24"/>
          <w:szCs w:val="24"/>
          <w:lang w:val="en-US"/>
        </w:rPr>
        <w:t xml:space="preserve"> Facilities </w:t>
      </w:r>
    </w:p>
    <w:p w:rsidR="00450447" w:rsidRPr="004306FF" w:rsidRDefault="00E82CE7" w:rsidP="004306FF">
      <w:pPr>
        <w:spacing w:before="120" w:after="120" w:line="276" w:lineRule="auto"/>
        <w:ind w:left="-5" w:right="529"/>
        <w:rPr>
          <w:rFonts w:ascii="Arial" w:hAnsi="Arial" w:cs="Arial"/>
          <w:lang w:val="en-US"/>
        </w:rPr>
      </w:pPr>
      <w:r w:rsidRPr="004306FF">
        <w:rPr>
          <w:rFonts w:ascii="Arial" w:hAnsi="Arial" w:cs="Arial"/>
          <w:lang w:val="en-US"/>
        </w:rPr>
        <w:t xml:space="preserve">Office accommodation should be such that the incumbents, whether they be continuing airworthiness management, planning, technical records or quality staff, can carry out their designated tasks in a manner that contributes to good standards. In the smaller CAMO, the competent authority may agree to these tasks being conducted from one office subject to being satisfied that there is sufficient space and that each task can be carried out without undue disturbance. Office accommodation should also include an adequate technical library and room for document consultation. </w:t>
      </w:r>
    </w:p>
    <w:p w:rsidR="00450447" w:rsidRPr="009763CF" w:rsidRDefault="00E82CE7" w:rsidP="009763CF">
      <w:pPr>
        <w:pStyle w:val="Titre2"/>
        <w:spacing w:before="120" w:after="120" w:line="360" w:lineRule="auto"/>
        <w:ind w:left="-6" w:hanging="11"/>
        <w:jc w:val="both"/>
        <w:rPr>
          <w:rFonts w:ascii="Arial" w:hAnsi="Arial" w:cs="Arial"/>
          <w:sz w:val="24"/>
          <w:szCs w:val="24"/>
        </w:rPr>
      </w:pPr>
      <w:r w:rsidRPr="009763CF">
        <w:rPr>
          <w:rFonts w:ascii="Arial" w:hAnsi="Arial" w:cs="Arial"/>
          <w:sz w:val="24"/>
          <w:szCs w:val="24"/>
        </w:rPr>
        <w:t>A</w:t>
      </w:r>
      <w:r w:rsidR="009763CF">
        <w:rPr>
          <w:rFonts w:ascii="Arial" w:hAnsi="Arial" w:cs="Arial"/>
          <w:sz w:val="24"/>
          <w:szCs w:val="24"/>
        </w:rPr>
        <w:t>MC M.A.706 -</w:t>
      </w:r>
      <w:r w:rsidRPr="009763CF">
        <w:rPr>
          <w:rFonts w:ascii="Arial" w:hAnsi="Arial" w:cs="Arial"/>
          <w:sz w:val="24"/>
          <w:szCs w:val="24"/>
        </w:rPr>
        <w:t xml:space="preserve"> Personnel requirements </w:t>
      </w:r>
    </w:p>
    <w:p w:rsidR="00450447" w:rsidRPr="004306FF" w:rsidRDefault="00E82CE7" w:rsidP="00730B02">
      <w:pPr>
        <w:numPr>
          <w:ilvl w:val="0"/>
          <w:numId w:val="33"/>
        </w:numPr>
        <w:spacing w:before="120" w:after="120" w:line="276" w:lineRule="auto"/>
        <w:ind w:right="15" w:hanging="567"/>
        <w:rPr>
          <w:rFonts w:ascii="Arial" w:hAnsi="Arial" w:cs="Arial"/>
          <w:lang w:val="en-US"/>
        </w:rPr>
      </w:pPr>
      <w:r w:rsidRPr="004306FF">
        <w:rPr>
          <w:rFonts w:ascii="Arial" w:hAnsi="Arial" w:cs="Arial"/>
          <w:lang w:val="en-US"/>
        </w:rPr>
        <w:t xml:space="preserve">The person or group of persons should represent the continuing airworthiness management structure of the organisation and be responsible for all continuing airworthiness functions. Dependent on the size of the operation and the organisational set-up, the continuing airworthiness functions may be divided under individual managers or combined in nearly any number of ways. However, if a quality system is in place it should be independent from the other functions. </w:t>
      </w:r>
    </w:p>
    <w:p w:rsidR="00450447" w:rsidRPr="004306FF" w:rsidRDefault="00E82CE7" w:rsidP="00730B02">
      <w:pPr>
        <w:numPr>
          <w:ilvl w:val="0"/>
          <w:numId w:val="33"/>
        </w:numPr>
        <w:spacing w:before="120" w:after="120" w:line="276" w:lineRule="auto"/>
        <w:ind w:right="15" w:hanging="567"/>
        <w:rPr>
          <w:rFonts w:ascii="Arial" w:hAnsi="Arial" w:cs="Arial"/>
          <w:lang w:val="en-US"/>
        </w:rPr>
      </w:pPr>
      <w:r w:rsidRPr="004306FF">
        <w:rPr>
          <w:rFonts w:ascii="Arial" w:hAnsi="Arial" w:cs="Arial"/>
          <w:lang w:val="en-US"/>
        </w:rPr>
        <w:t xml:space="preserve">The actual number of persons to be employed and their necessary qualifications is dependent upon the tasks to be performed and thus dependent on the size and complexity of the organisation (general aviation aircraft, corporate aircraft, number of aircraft and the aircraft types, complexity of the aircraft and their age and for commercial air transport, route network, line or charter, ETOPS) and the amount and complexity of maintenance contracting. Consequently, the number of persons needed, and their qualifications may differ greatly from one organisation to another and a simple formula covering the whole range of possibilities is not feasible. </w:t>
      </w:r>
    </w:p>
    <w:p w:rsidR="00450447" w:rsidRPr="004306FF" w:rsidRDefault="00E82CE7" w:rsidP="00730B02">
      <w:pPr>
        <w:numPr>
          <w:ilvl w:val="0"/>
          <w:numId w:val="33"/>
        </w:numPr>
        <w:spacing w:before="120" w:after="120" w:line="276" w:lineRule="auto"/>
        <w:ind w:right="15" w:hanging="567"/>
        <w:rPr>
          <w:rFonts w:ascii="Arial" w:hAnsi="Arial" w:cs="Arial"/>
          <w:lang w:val="en-US"/>
        </w:rPr>
      </w:pPr>
      <w:r w:rsidRPr="004306FF">
        <w:rPr>
          <w:rFonts w:ascii="Arial" w:hAnsi="Arial" w:cs="Arial"/>
          <w:lang w:val="en-US"/>
        </w:rPr>
        <w:t xml:space="preserve">To enable the competent authority to accept the number of persons and their qualifications, an organisation should make an analysis of the tasks to be performed, the way in which it intends to divide and/or combine these tasks, indicate how it intends to assign responsibilities and establish the number of man/hours and the qualifications needed to perform the tasks. With significant changes in the aspects relevant to the number and qualifications of persons needed, this analysis should be updated. </w:t>
      </w:r>
    </w:p>
    <w:p w:rsidR="00450447" w:rsidRPr="004306FF" w:rsidRDefault="00E82CE7" w:rsidP="00730B02">
      <w:pPr>
        <w:numPr>
          <w:ilvl w:val="0"/>
          <w:numId w:val="33"/>
        </w:numPr>
        <w:spacing w:before="120" w:after="120" w:line="276" w:lineRule="auto"/>
        <w:ind w:right="15" w:hanging="567"/>
        <w:rPr>
          <w:rFonts w:ascii="Arial" w:hAnsi="Arial" w:cs="Arial"/>
          <w:lang w:val="en-US"/>
        </w:rPr>
      </w:pPr>
      <w:r w:rsidRPr="004306FF">
        <w:rPr>
          <w:rFonts w:ascii="Arial" w:hAnsi="Arial" w:cs="Arial"/>
          <w:lang w:val="en-US"/>
        </w:rPr>
        <w:t xml:space="preserve">Nominated person or group of persons should have: </w:t>
      </w:r>
    </w:p>
    <w:p w:rsidR="00450447" w:rsidRPr="004306FF" w:rsidRDefault="00E82CE7" w:rsidP="00730B02">
      <w:pPr>
        <w:numPr>
          <w:ilvl w:val="1"/>
          <w:numId w:val="33"/>
        </w:numPr>
        <w:spacing w:before="120" w:after="120" w:line="276" w:lineRule="auto"/>
        <w:ind w:right="15" w:hanging="566"/>
        <w:rPr>
          <w:rFonts w:ascii="Arial" w:hAnsi="Arial" w:cs="Arial"/>
          <w:lang w:val="en-US"/>
        </w:rPr>
      </w:pPr>
      <w:r w:rsidRPr="004306FF">
        <w:rPr>
          <w:rFonts w:ascii="Arial" w:hAnsi="Arial" w:cs="Arial"/>
          <w:lang w:val="en-US"/>
        </w:rPr>
        <w:t xml:space="preserve">practical experience and expertise in the application of aviation safety standards and safe operating practices; </w:t>
      </w:r>
    </w:p>
    <w:p w:rsidR="00450447" w:rsidRPr="004306FF" w:rsidRDefault="00E82CE7" w:rsidP="00730B02">
      <w:pPr>
        <w:numPr>
          <w:ilvl w:val="1"/>
          <w:numId w:val="33"/>
        </w:numPr>
        <w:spacing w:before="120" w:after="120" w:line="276" w:lineRule="auto"/>
        <w:ind w:right="15" w:hanging="566"/>
        <w:rPr>
          <w:rFonts w:ascii="Arial" w:hAnsi="Arial" w:cs="Arial"/>
        </w:rPr>
      </w:pPr>
      <w:r w:rsidRPr="004306FF">
        <w:rPr>
          <w:rFonts w:ascii="Arial" w:hAnsi="Arial" w:cs="Arial"/>
        </w:rPr>
        <w:t xml:space="preserve">a comprehensive knowledge of: </w:t>
      </w:r>
    </w:p>
    <w:p w:rsidR="00450447" w:rsidRPr="004306FF" w:rsidRDefault="00E82CE7" w:rsidP="00730B02">
      <w:pPr>
        <w:numPr>
          <w:ilvl w:val="2"/>
          <w:numId w:val="33"/>
        </w:numPr>
        <w:spacing w:before="120" w:after="120" w:line="276" w:lineRule="auto"/>
        <w:ind w:right="15" w:hanging="569"/>
        <w:rPr>
          <w:rFonts w:ascii="Arial" w:hAnsi="Arial" w:cs="Arial"/>
          <w:lang w:val="en-US"/>
        </w:rPr>
      </w:pPr>
      <w:r w:rsidRPr="004306FF">
        <w:rPr>
          <w:rFonts w:ascii="Arial" w:hAnsi="Arial" w:cs="Arial"/>
          <w:lang w:val="en-US"/>
        </w:rPr>
        <w:t xml:space="preserve">relevant parts of operational requirements and procedures; </w:t>
      </w:r>
    </w:p>
    <w:p w:rsidR="00450447" w:rsidRPr="004306FF" w:rsidRDefault="00E82CE7" w:rsidP="00730B02">
      <w:pPr>
        <w:numPr>
          <w:ilvl w:val="2"/>
          <w:numId w:val="33"/>
        </w:numPr>
        <w:spacing w:before="120" w:after="120" w:line="276" w:lineRule="auto"/>
        <w:ind w:right="15" w:hanging="569"/>
        <w:rPr>
          <w:rFonts w:ascii="Arial" w:hAnsi="Arial" w:cs="Arial"/>
          <w:lang w:val="en-US"/>
        </w:rPr>
      </w:pPr>
      <w:r w:rsidRPr="004306FF">
        <w:rPr>
          <w:rFonts w:ascii="Arial" w:hAnsi="Arial" w:cs="Arial"/>
          <w:lang w:val="en-US"/>
        </w:rPr>
        <w:t xml:space="preserve">the AOC holder's operations </w:t>
      </w:r>
      <w:r w:rsidRPr="004306FF">
        <w:rPr>
          <w:rFonts w:ascii="Arial" w:hAnsi="Arial" w:cs="Arial"/>
          <w:strike/>
          <w:lang w:val="en-US"/>
        </w:rPr>
        <w:t>s</w:t>
      </w:r>
      <w:r w:rsidRPr="004306FF">
        <w:rPr>
          <w:rFonts w:ascii="Arial" w:hAnsi="Arial" w:cs="Arial"/>
          <w:lang w:val="en-US"/>
        </w:rPr>
        <w:t xml:space="preserve">pecifications when applicable; </w:t>
      </w:r>
    </w:p>
    <w:p w:rsidR="00450447" w:rsidRPr="004306FF" w:rsidRDefault="00E82CE7" w:rsidP="00730B02">
      <w:pPr>
        <w:numPr>
          <w:ilvl w:val="2"/>
          <w:numId w:val="33"/>
        </w:numPr>
        <w:spacing w:before="120" w:after="120" w:line="276" w:lineRule="auto"/>
        <w:ind w:right="15" w:hanging="569"/>
        <w:rPr>
          <w:rFonts w:ascii="Arial" w:hAnsi="Arial" w:cs="Arial"/>
          <w:lang w:val="en-US"/>
        </w:rPr>
      </w:pPr>
      <w:r w:rsidRPr="004306FF">
        <w:rPr>
          <w:rFonts w:ascii="Arial" w:hAnsi="Arial" w:cs="Arial"/>
          <w:lang w:val="en-US"/>
        </w:rPr>
        <w:t xml:space="preserve">the need for, and content of, the relevant parts of the AOC holder's operations manual when applicable; </w:t>
      </w:r>
    </w:p>
    <w:p w:rsidR="00450447" w:rsidRPr="004306FF" w:rsidRDefault="00E82CE7" w:rsidP="00730B02">
      <w:pPr>
        <w:numPr>
          <w:ilvl w:val="1"/>
          <w:numId w:val="33"/>
        </w:numPr>
        <w:spacing w:before="120" w:after="120" w:line="276" w:lineRule="auto"/>
        <w:ind w:right="15" w:hanging="566"/>
        <w:rPr>
          <w:rFonts w:ascii="Arial" w:hAnsi="Arial" w:cs="Arial"/>
        </w:rPr>
      </w:pPr>
      <w:r w:rsidRPr="004306FF">
        <w:rPr>
          <w:rFonts w:ascii="Arial" w:hAnsi="Arial" w:cs="Arial"/>
        </w:rPr>
        <w:t xml:space="preserve">knowledge of quality systems; </w:t>
      </w:r>
    </w:p>
    <w:p w:rsidR="00450447" w:rsidRPr="004306FF" w:rsidRDefault="00E82CE7" w:rsidP="00730B02">
      <w:pPr>
        <w:numPr>
          <w:ilvl w:val="1"/>
          <w:numId w:val="33"/>
        </w:numPr>
        <w:spacing w:before="120" w:after="120" w:line="276" w:lineRule="auto"/>
        <w:ind w:right="15" w:hanging="566"/>
        <w:rPr>
          <w:rFonts w:ascii="Arial" w:hAnsi="Arial" w:cs="Arial"/>
          <w:lang w:val="en-US"/>
        </w:rPr>
      </w:pPr>
      <w:r w:rsidRPr="004306FF">
        <w:rPr>
          <w:rFonts w:ascii="Arial" w:hAnsi="Arial" w:cs="Arial"/>
          <w:lang w:val="en-US"/>
        </w:rPr>
        <w:t xml:space="preserve">five years relevant work experience of which at least two years should be from the aeronautical industry in an appropriate position; </w:t>
      </w:r>
    </w:p>
    <w:p w:rsidR="00450447" w:rsidRPr="004306FF" w:rsidRDefault="00E82CE7" w:rsidP="00730B02">
      <w:pPr>
        <w:numPr>
          <w:ilvl w:val="1"/>
          <w:numId w:val="33"/>
        </w:numPr>
        <w:spacing w:before="120" w:after="120" w:line="276" w:lineRule="auto"/>
        <w:ind w:right="15" w:hanging="566"/>
        <w:rPr>
          <w:rFonts w:ascii="Arial" w:hAnsi="Arial" w:cs="Arial"/>
          <w:lang w:val="en-US"/>
        </w:rPr>
      </w:pPr>
      <w:r w:rsidRPr="004306FF">
        <w:rPr>
          <w:rFonts w:ascii="Arial" w:hAnsi="Arial" w:cs="Arial"/>
          <w:lang w:val="en-US"/>
        </w:rPr>
        <w:t xml:space="preserve">a relevant engineering degree or an aircraft maintenance technician qualification with additional education acceptable to the competent authority. ‘relevant engineering degree’ means an engineering degree from aeronautical, mechanical, electrical, electronic, avionic or other studies relevant to the maintenance and continuing airworthiness of aircraft/aircraft components; </w:t>
      </w:r>
    </w:p>
    <w:p w:rsidR="00450447" w:rsidRPr="004306FF" w:rsidRDefault="00E82CE7" w:rsidP="004306FF">
      <w:pPr>
        <w:spacing w:before="120" w:after="120" w:line="276" w:lineRule="auto"/>
        <w:ind w:left="1143" w:right="15"/>
        <w:rPr>
          <w:rFonts w:ascii="Arial" w:hAnsi="Arial" w:cs="Arial"/>
          <w:lang w:val="en-US"/>
        </w:rPr>
      </w:pPr>
      <w:r w:rsidRPr="004306FF">
        <w:rPr>
          <w:rFonts w:ascii="Arial" w:hAnsi="Arial" w:cs="Arial"/>
          <w:lang w:val="en-US"/>
        </w:rPr>
        <w:t xml:space="preserve">The above recommendation may be replaced by 5 years of experience additional to those already recommended by paragraph 4.4 above. These 5 years should cover an appropriate combination of experience in tasks related to aircraft maintenance and/or continuing airworthiness management and/or surveillance of such tasks; </w:t>
      </w:r>
    </w:p>
    <w:p w:rsidR="00450447" w:rsidRPr="004306FF" w:rsidRDefault="00E82CE7" w:rsidP="00730B02">
      <w:pPr>
        <w:numPr>
          <w:ilvl w:val="1"/>
          <w:numId w:val="33"/>
        </w:numPr>
        <w:spacing w:before="120" w:after="120" w:line="276" w:lineRule="auto"/>
        <w:ind w:right="15" w:hanging="566"/>
        <w:rPr>
          <w:rFonts w:ascii="Arial" w:hAnsi="Arial" w:cs="Arial"/>
          <w:lang w:val="en-US"/>
        </w:rPr>
      </w:pPr>
      <w:r w:rsidRPr="004306FF">
        <w:rPr>
          <w:rFonts w:ascii="Arial" w:hAnsi="Arial" w:cs="Arial"/>
          <w:lang w:val="en-US"/>
        </w:rPr>
        <w:t xml:space="preserve">thorough knowledge with the organisation's continuing airworthiness management exposition; </w:t>
      </w:r>
    </w:p>
    <w:p w:rsidR="00450447" w:rsidRPr="004306FF" w:rsidRDefault="00E82CE7" w:rsidP="00730B02">
      <w:pPr>
        <w:numPr>
          <w:ilvl w:val="1"/>
          <w:numId w:val="33"/>
        </w:numPr>
        <w:spacing w:before="120" w:after="120" w:line="276" w:lineRule="auto"/>
        <w:ind w:right="15" w:hanging="566"/>
        <w:rPr>
          <w:rFonts w:ascii="Arial" w:hAnsi="Arial" w:cs="Arial"/>
          <w:lang w:val="en-US"/>
        </w:rPr>
      </w:pPr>
      <w:r w:rsidRPr="004306FF">
        <w:rPr>
          <w:rFonts w:ascii="Arial" w:hAnsi="Arial" w:cs="Arial"/>
          <w:lang w:val="en-US"/>
        </w:rPr>
        <w:t xml:space="preserve">knowledge of a relevant sample of the type(s) of aircraft gained through a formalised training course. These courses should be at least at a level equivalent to Part-66 Appendix III Level 1 General Familiarisation and could be imparted by a Part-147 organisation, by the manufacturer, or by any other organisation accepted by the competent authority. </w:t>
      </w:r>
    </w:p>
    <w:p w:rsidR="00450447" w:rsidRPr="004306FF" w:rsidRDefault="00E82CE7" w:rsidP="004306FF">
      <w:pPr>
        <w:spacing w:before="120" w:after="120" w:line="276" w:lineRule="auto"/>
        <w:ind w:left="1143" w:right="15"/>
        <w:rPr>
          <w:rFonts w:ascii="Arial" w:hAnsi="Arial" w:cs="Arial"/>
          <w:lang w:val="en-US"/>
        </w:rPr>
      </w:pPr>
      <w:r w:rsidRPr="004306FF">
        <w:rPr>
          <w:rFonts w:ascii="Arial" w:hAnsi="Arial" w:cs="Arial"/>
          <w:lang w:val="en-US"/>
        </w:rPr>
        <w:t xml:space="preserve">‘Relevant sample’ means that these courses should cover typical systems embodied in those aircraft being within the scope of approval. </w:t>
      </w:r>
    </w:p>
    <w:p w:rsidR="00450447" w:rsidRPr="004306FF" w:rsidRDefault="00E82CE7" w:rsidP="004306FF">
      <w:pPr>
        <w:spacing w:before="120" w:after="120" w:line="276" w:lineRule="auto"/>
        <w:ind w:left="1143" w:right="15"/>
        <w:rPr>
          <w:rFonts w:ascii="Arial" w:hAnsi="Arial" w:cs="Arial"/>
        </w:rPr>
      </w:pPr>
      <w:r w:rsidRPr="004306FF">
        <w:rPr>
          <w:rFonts w:ascii="Arial" w:hAnsi="Arial" w:cs="Arial"/>
          <w:lang w:val="en-US"/>
        </w:rPr>
        <w:t xml:space="preserve">For all balloons and any other aircraft of 2 730 kg MTOM and below the formalised training courses may be replaced by demonstration of knowledge. This knowledge may be demonstrated by documented evidence or by an assessment performed by the competent authority. </w:t>
      </w:r>
      <w:r w:rsidRPr="004306FF">
        <w:rPr>
          <w:rFonts w:ascii="Arial" w:hAnsi="Arial" w:cs="Arial"/>
        </w:rPr>
        <w:t xml:space="preserve">This assessment should be recorded. </w:t>
      </w:r>
    </w:p>
    <w:p w:rsidR="00450447" w:rsidRPr="004306FF" w:rsidRDefault="00E82CE7" w:rsidP="00730B02">
      <w:pPr>
        <w:numPr>
          <w:ilvl w:val="1"/>
          <w:numId w:val="33"/>
        </w:numPr>
        <w:spacing w:before="120" w:after="120" w:line="276" w:lineRule="auto"/>
        <w:ind w:right="15" w:hanging="566"/>
        <w:rPr>
          <w:rFonts w:ascii="Arial" w:hAnsi="Arial" w:cs="Arial"/>
        </w:rPr>
      </w:pPr>
      <w:r w:rsidRPr="004306FF">
        <w:rPr>
          <w:rFonts w:ascii="Arial" w:hAnsi="Arial" w:cs="Arial"/>
        </w:rPr>
        <w:t xml:space="preserve">knowledge of maintenance methods. </w:t>
      </w:r>
    </w:p>
    <w:p w:rsidR="00450447" w:rsidRPr="004306FF" w:rsidRDefault="00E82CE7" w:rsidP="00730B02">
      <w:pPr>
        <w:numPr>
          <w:ilvl w:val="1"/>
          <w:numId w:val="33"/>
        </w:numPr>
        <w:spacing w:before="120" w:after="120" w:line="276" w:lineRule="auto"/>
        <w:ind w:right="15" w:hanging="566"/>
        <w:rPr>
          <w:rFonts w:ascii="Arial" w:hAnsi="Arial" w:cs="Arial"/>
        </w:rPr>
      </w:pPr>
      <w:r w:rsidRPr="004306FF">
        <w:rPr>
          <w:rFonts w:ascii="Arial" w:hAnsi="Arial" w:cs="Arial"/>
        </w:rPr>
        <w:t xml:space="preserve">knowledge of applicable regulations. </w:t>
      </w:r>
    </w:p>
    <w:p w:rsidR="00450447" w:rsidRPr="009763CF" w:rsidRDefault="009763CF" w:rsidP="009763CF">
      <w:pPr>
        <w:pStyle w:val="Titre2"/>
        <w:spacing w:before="120" w:after="120" w:line="360" w:lineRule="auto"/>
        <w:ind w:left="-6" w:hanging="11"/>
        <w:jc w:val="both"/>
        <w:rPr>
          <w:rFonts w:ascii="Arial" w:hAnsi="Arial" w:cs="Arial"/>
          <w:sz w:val="24"/>
          <w:szCs w:val="24"/>
        </w:rPr>
      </w:pPr>
      <w:r>
        <w:rPr>
          <w:rFonts w:ascii="Arial" w:hAnsi="Arial" w:cs="Arial"/>
          <w:sz w:val="24"/>
          <w:szCs w:val="24"/>
        </w:rPr>
        <w:t>AMC M.A.706 (a) -</w:t>
      </w:r>
      <w:r w:rsidR="00E82CE7" w:rsidRPr="009763CF">
        <w:rPr>
          <w:rFonts w:ascii="Arial" w:hAnsi="Arial" w:cs="Arial"/>
          <w:sz w:val="24"/>
          <w:szCs w:val="24"/>
        </w:rPr>
        <w:t xml:space="preserve"> Personnel requirements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Accountable manager is normally intended to mean the chief executive officer of the CAMO, who by virtue of position has overall (including in particular financial) responsibility for running the organisation. The accountable manager may be the accountable manager for more than one organisation and is not required to be knowledgeable on technical matters. When the accountable manager is not the chief executive officer, the competent authority will need to be assured that such an accountable manager has direct access to the chief executive officer and has a sufficiency of continuing airworthiness funding allocation. </w:t>
      </w:r>
    </w:p>
    <w:p w:rsidR="00450447" w:rsidRPr="009763CF" w:rsidRDefault="00E82CE7" w:rsidP="009763CF">
      <w:pPr>
        <w:pStyle w:val="Titre2"/>
        <w:spacing w:before="120" w:after="120" w:line="360" w:lineRule="auto"/>
        <w:ind w:left="-6" w:hanging="11"/>
        <w:jc w:val="both"/>
        <w:rPr>
          <w:rFonts w:ascii="Arial" w:hAnsi="Arial" w:cs="Arial"/>
          <w:sz w:val="24"/>
          <w:szCs w:val="24"/>
        </w:rPr>
      </w:pPr>
      <w:r w:rsidRPr="009763CF">
        <w:rPr>
          <w:rFonts w:ascii="Arial" w:hAnsi="Arial" w:cs="Arial"/>
          <w:sz w:val="24"/>
          <w:szCs w:val="24"/>
        </w:rPr>
        <w:t>AMC M.A.706</w:t>
      </w:r>
      <w:r w:rsidR="009763CF">
        <w:rPr>
          <w:rFonts w:ascii="Arial" w:hAnsi="Arial" w:cs="Arial"/>
          <w:sz w:val="24"/>
          <w:szCs w:val="24"/>
        </w:rPr>
        <w:t xml:space="preserve"> </w:t>
      </w:r>
      <w:r w:rsidRPr="009763CF">
        <w:rPr>
          <w:rFonts w:ascii="Arial" w:hAnsi="Arial" w:cs="Arial"/>
          <w:sz w:val="24"/>
          <w:szCs w:val="24"/>
        </w:rPr>
        <w:t xml:space="preserve">(e) </w:t>
      </w:r>
      <w:r w:rsidR="009763CF">
        <w:rPr>
          <w:rFonts w:ascii="Arial" w:hAnsi="Arial" w:cs="Arial"/>
          <w:sz w:val="24"/>
          <w:szCs w:val="24"/>
        </w:rPr>
        <w:t>-</w:t>
      </w:r>
      <w:r w:rsidRPr="009763CF">
        <w:rPr>
          <w:rFonts w:ascii="Arial" w:hAnsi="Arial" w:cs="Arial"/>
          <w:sz w:val="24"/>
          <w:szCs w:val="24"/>
        </w:rPr>
        <w:t xml:space="preserve"> Personnel requirements </w:t>
      </w:r>
    </w:p>
    <w:p w:rsidR="00450447" w:rsidRPr="004306FF" w:rsidRDefault="00E82CE7" w:rsidP="00730B02">
      <w:pPr>
        <w:numPr>
          <w:ilvl w:val="0"/>
          <w:numId w:val="34"/>
        </w:numPr>
        <w:spacing w:before="120" w:after="120" w:line="276" w:lineRule="auto"/>
        <w:ind w:right="15" w:hanging="567"/>
        <w:rPr>
          <w:rFonts w:ascii="Arial" w:hAnsi="Arial" w:cs="Arial"/>
          <w:lang w:val="en-US"/>
        </w:rPr>
      </w:pPr>
      <w:r w:rsidRPr="004306FF">
        <w:rPr>
          <w:rFonts w:ascii="Arial" w:hAnsi="Arial" w:cs="Arial"/>
          <w:lang w:val="en-US"/>
        </w:rPr>
        <w:t xml:space="preserve">The competent authority of the operator should only accept that the nominated post holder be employed by the organisation approved under Part-145 when it is manifest that he/she is the only available competent person in a position to exercise this function, within a practical working distance from the operator’s offices. </w:t>
      </w:r>
    </w:p>
    <w:p w:rsidR="00450447" w:rsidRPr="004306FF" w:rsidRDefault="00E82CE7" w:rsidP="00730B02">
      <w:pPr>
        <w:numPr>
          <w:ilvl w:val="0"/>
          <w:numId w:val="34"/>
        </w:numPr>
        <w:spacing w:before="120" w:after="120" w:line="276" w:lineRule="auto"/>
        <w:ind w:right="15" w:hanging="567"/>
        <w:rPr>
          <w:rFonts w:ascii="Arial" w:hAnsi="Arial" w:cs="Arial"/>
          <w:lang w:val="en-US"/>
        </w:rPr>
      </w:pPr>
      <w:r w:rsidRPr="004306FF">
        <w:rPr>
          <w:rFonts w:ascii="Arial" w:hAnsi="Arial" w:cs="Arial"/>
          <w:lang w:val="en-US"/>
        </w:rPr>
        <w:t xml:space="preserve">This paragraph only applies to contracted maintenance and therefore does not affect situations where the organisation approved under Part-145 and the operator are the same organisation. </w:t>
      </w:r>
    </w:p>
    <w:p w:rsidR="00450447" w:rsidRPr="009763CF" w:rsidRDefault="00E82CE7" w:rsidP="009763CF">
      <w:pPr>
        <w:pStyle w:val="Titre2"/>
        <w:spacing w:before="120" w:after="120" w:line="360" w:lineRule="auto"/>
        <w:ind w:left="-6" w:hanging="11"/>
        <w:rPr>
          <w:rFonts w:ascii="Arial" w:hAnsi="Arial" w:cs="Arial"/>
          <w:sz w:val="24"/>
          <w:szCs w:val="24"/>
          <w:lang w:val="en-US"/>
        </w:rPr>
      </w:pPr>
      <w:r w:rsidRPr="009763CF">
        <w:rPr>
          <w:rFonts w:ascii="Arial" w:hAnsi="Arial" w:cs="Arial"/>
          <w:sz w:val="24"/>
          <w:szCs w:val="24"/>
          <w:lang w:val="en-US"/>
        </w:rPr>
        <w:t>AMC M.A.706</w:t>
      </w:r>
      <w:r w:rsidR="009763CF">
        <w:rPr>
          <w:rFonts w:ascii="Arial" w:hAnsi="Arial" w:cs="Arial"/>
          <w:sz w:val="24"/>
          <w:szCs w:val="24"/>
          <w:lang w:val="en-US"/>
        </w:rPr>
        <w:t xml:space="preserve"> (f) -</w:t>
      </w:r>
      <w:r w:rsidRPr="009763CF">
        <w:rPr>
          <w:rFonts w:ascii="Arial" w:hAnsi="Arial" w:cs="Arial"/>
          <w:sz w:val="24"/>
          <w:szCs w:val="24"/>
          <w:lang w:val="en-US"/>
        </w:rPr>
        <w:t xml:space="preserve"> Personnel requirements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Additional training in fuel tank safety as well as associated inspection standards and maintenance procedures should be required of CAMO technical personnel, especially the staff involved with the management of CDCCL, Service Bulletin assessment, work planning and maintenance programme management. EASA guidance is provided for training to CAMO personnel in Appendix XII to AMC to M.A.706(f) and </w:t>
      </w:r>
      <w:r w:rsidR="00690564" w:rsidRPr="00057141">
        <w:rPr>
          <w:rFonts w:ascii="Arial" w:hAnsi="Arial" w:cs="Arial"/>
          <w:lang w:val="en-US"/>
        </w:rPr>
        <w:t>AMC1</w:t>
      </w:r>
      <w:r w:rsidR="00690564" w:rsidRPr="00690564">
        <w:rPr>
          <w:rFonts w:ascii="Arial" w:hAnsi="Arial" w:cs="Arial"/>
          <w:lang w:val="en-US"/>
        </w:rPr>
        <w:t xml:space="preserve"> </w:t>
      </w:r>
      <w:r w:rsidRPr="004306FF">
        <w:rPr>
          <w:rFonts w:ascii="Arial" w:hAnsi="Arial" w:cs="Arial"/>
          <w:lang w:val="en-US"/>
        </w:rPr>
        <w:t xml:space="preserve">M.B.102(c). </w:t>
      </w:r>
    </w:p>
    <w:p w:rsidR="00450447" w:rsidRPr="009763CF" w:rsidRDefault="00E82CE7" w:rsidP="009763CF">
      <w:pPr>
        <w:pStyle w:val="Titre2"/>
        <w:spacing w:before="120" w:after="120" w:line="360" w:lineRule="auto"/>
        <w:ind w:left="-6" w:hanging="11"/>
        <w:jc w:val="both"/>
        <w:rPr>
          <w:rFonts w:ascii="Arial" w:hAnsi="Arial" w:cs="Arial"/>
          <w:sz w:val="24"/>
          <w:szCs w:val="24"/>
          <w:lang w:val="en-US"/>
        </w:rPr>
      </w:pPr>
      <w:r w:rsidRPr="009763CF">
        <w:rPr>
          <w:rFonts w:ascii="Arial" w:hAnsi="Arial" w:cs="Arial"/>
          <w:sz w:val="24"/>
          <w:szCs w:val="24"/>
          <w:lang w:val="en-US"/>
        </w:rPr>
        <w:t>AMC M.A.706</w:t>
      </w:r>
      <w:r w:rsidR="009763CF">
        <w:rPr>
          <w:rFonts w:ascii="Arial" w:hAnsi="Arial" w:cs="Arial"/>
          <w:sz w:val="24"/>
          <w:szCs w:val="24"/>
          <w:lang w:val="en-US"/>
        </w:rPr>
        <w:t xml:space="preserve"> (i) -</w:t>
      </w:r>
      <w:r w:rsidRPr="009763CF">
        <w:rPr>
          <w:rFonts w:ascii="Arial" w:hAnsi="Arial" w:cs="Arial"/>
          <w:sz w:val="24"/>
          <w:szCs w:val="24"/>
          <w:lang w:val="en-US"/>
        </w:rPr>
        <w:t xml:space="preserve"> Personnel requirements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The approval by the competent authority of the exposition, containing in M.A.704(a)3 the list of M.A.706(i) personnel, constitutes their formal acceptance by the competent authority and also their formal authorisation by the organisation.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Airworthiness review staff are automatically recognised as persons with authority to extend an airworthiness review certificate in accordance with M.A.711(a)4 and M.A.901(f)</w:t>
      </w:r>
      <w:r w:rsidR="00690564">
        <w:rPr>
          <w:rFonts w:ascii="Arial" w:hAnsi="Arial" w:cs="Arial"/>
          <w:lang w:val="en-US"/>
        </w:rPr>
        <w:t xml:space="preserve"> </w:t>
      </w:r>
      <w:r w:rsidR="00690564" w:rsidRPr="00057141">
        <w:rPr>
          <w:rFonts w:ascii="Arial" w:hAnsi="Arial" w:cs="Arial"/>
          <w:lang w:val="en-US"/>
        </w:rPr>
        <w:t>or ML.A.901(c) as applicable</w:t>
      </w:r>
      <w:r w:rsidRPr="00057141">
        <w:rPr>
          <w:rFonts w:ascii="Arial" w:hAnsi="Arial" w:cs="Arial"/>
          <w:lang w:val="en-US"/>
        </w:rPr>
        <w:t>.</w:t>
      </w:r>
      <w:r w:rsidRPr="004306FF">
        <w:rPr>
          <w:rFonts w:ascii="Arial" w:hAnsi="Arial" w:cs="Arial"/>
          <w:lang w:val="en-US"/>
        </w:rPr>
        <w:t xml:space="preserve"> </w:t>
      </w:r>
    </w:p>
    <w:p w:rsidR="00450447" w:rsidRPr="009763CF" w:rsidRDefault="00E82CE7" w:rsidP="009763CF">
      <w:pPr>
        <w:pStyle w:val="Titre2"/>
        <w:spacing w:before="120" w:after="120" w:line="360" w:lineRule="auto"/>
        <w:ind w:left="-6" w:hanging="11"/>
        <w:jc w:val="both"/>
        <w:rPr>
          <w:rFonts w:ascii="Arial" w:hAnsi="Arial" w:cs="Arial"/>
          <w:sz w:val="24"/>
          <w:szCs w:val="24"/>
          <w:lang w:val="en-US"/>
        </w:rPr>
      </w:pPr>
      <w:r w:rsidRPr="009763CF">
        <w:rPr>
          <w:rFonts w:ascii="Arial" w:hAnsi="Arial" w:cs="Arial"/>
          <w:sz w:val="24"/>
          <w:szCs w:val="24"/>
          <w:lang w:val="en-US"/>
        </w:rPr>
        <w:t>AMC M.A.706</w:t>
      </w:r>
      <w:r w:rsidR="009763CF">
        <w:rPr>
          <w:rFonts w:ascii="Arial" w:hAnsi="Arial" w:cs="Arial"/>
          <w:sz w:val="24"/>
          <w:szCs w:val="24"/>
          <w:lang w:val="en-US"/>
        </w:rPr>
        <w:t xml:space="preserve"> </w:t>
      </w:r>
      <w:r w:rsidRPr="009763CF">
        <w:rPr>
          <w:rFonts w:ascii="Arial" w:hAnsi="Arial" w:cs="Arial"/>
          <w:sz w:val="24"/>
          <w:szCs w:val="24"/>
          <w:lang w:val="en-US"/>
        </w:rPr>
        <w:t xml:space="preserve">(k) </w:t>
      </w:r>
      <w:r w:rsidR="009763CF">
        <w:rPr>
          <w:rFonts w:ascii="Arial" w:hAnsi="Arial" w:cs="Arial"/>
          <w:sz w:val="24"/>
          <w:szCs w:val="24"/>
          <w:lang w:val="en-US"/>
        </w:rPr>
        <w:t>-</w:t>
      </w:r>
      <w:r w:rsidRPr="009763CF">
        <w:rPr>
          <w:rFonts w:ascii="Arial" w:hAnsi="Arial" w:cs="Arial"/>
          <w:sz w:val="24"/>
          <w:szCs w:val="24"/>
          <w:lang w:val="en-US"/>
        </w:rPr>
        <w:t xml:space="preserve"> Personnel requirements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Adequate initial and recurrent training should be provided and recorded to ensure continued competence. </w:t>
      </w:r>
    </w:p>
    <w:p w:rsidR="00450447" w:rsidRPr="009763CF" w:rsidRDefault="00E82CE7" w:rsidP="009763CF">
      <w:pPr>
        <w:pStyle w:val="Titre2"/>
        <w:spacing w:before="120" w:after="120" w:line="360" w:lineRule="auto"/>
        <w:ind w:left="-6" w:hanging="11"/>
        <w:jc w:val="both"/>
        <w:rPr>
          <w:rFonts w:ascii="Arial" w:hAnsi="Arial" w:cs="Arial"/>
          <w:sz w:val="24"/>
          <w:szCs w:val="24"/>
          <w:lang w:val="en-US"/>
        </w:rPr>
      </w:pPr>
      <w:r w:rsidRPr="009763CF">
        <w:rPr>
          <w:rFonts w:ascii="Arial" w:hAnsi="Arial" w:cs="Arial"/>
          <w:sz w:val="24"/>
          <w:szCs w:val="24"/>
          <w:lang w:val="en-US"/>
        </w:rPr>
        <w:t>AMC M.A.707</w:t>
      </w:r>
      <w:r w:rsidR="009763CF">
        <w:rPr>
          <w:rFonts w:ascii="Arial" w:hAnsi="Arial" w:cs="Arial"/>
          <w:sz w:val="24"/>
          <w:szCs w:val="24"/>
          <w:lang w:val="en-US"/>
        </w:rPr>
        <w:t xml:space="preserve"> </w:t>
      </w:r>
      <w:r w:rsidRPr="009763CF">
        <w:rPr>
          <w:rFonts w:ascii="Arial" w:hAnsi="Arial" w:cs="Arial"/>
          <w:sz w:val="24"/>
          <w:szCs w:val="24"/>
          <w:lang w:val="en-US"/>
        </w:rPr>
        <w:t xml:space="preserve">(a) </w:t>
      </w:r>
      <w:r w:rsidR="00873533">
        <w:rPr>
          <w:rFonts w:ascii="Arial" w:hAnsi="Arial" w:cs="Arial"/>
          <w:sz w:val="24"/>
          <w:szCs w:val="24"/>
          <w:lang w:val="en-US"/>
        </w:rPr>
        <w:t>-</w:t>
      </w:r>
      <w:r w:rsidRPr="009763CF">
        <w:rPr>
          <w:rFonts w:ascii="Arial" w:hAnsi="Arial" w:cs="Arial"/>
          <w:sz w:val="24"/>
          <w:szCs w:val="24"/>
          <w:lang w:val="en-US"/>
        </w:rPr>
        <w:t xml:space="preserve"> Airworthiness review staff </w:t>
      </w:r>
    </w:p>
    <w:p w:rsidR="00450447" w:rsidRPr="004306FF" w:rsidRDefault="00E82CE7" w:rsidP="00730B02">
      <w:pPr>
        <w:numPr>
          <w:ilvl w:val="0"/>
          <w:numId w:val="35"/>
        </w:numPr>
        <w:spacing w:before="120" w:after="120" w:line="276" w:lineRule="auto"/>
        <w:ind w:right="15" w:hanging="567"/>
        <w:rPr>
          <w:rFonts w:ascii="Arial" w:hAnsi="Arial" w:cs="Arial"/>
          <w:lang w:val="en-US"/>
        </w:rPr>
      </w:pPr>
      <w:r w:rsidRPr="004306FF">
        <w:rPr>
          <w:rFonts w:ascii="Arial" w:hAnsi="Arial" w:cs="Arial"/>
          <w:lang w:val="en-US"/>
        </w:rPr>
        <w:t xml:space="preserve">Airworthiness review staff are only required if the CAMO wants to be granted M.A.711(b) airworthiness review and, if applicable, M.A.711(c) permit to fly privileges. </w:t>
      </w:r>
    </w:p>
    <w:p w:rsidR="00450447" w:rsidRPr="004306FF" w:rsidRDefault="00E82CE7" w:rsidP="00730B02">
      <w:pPr>
        <w:numPr>
          <w:ilvl w:val="0"/>
          <w:numId w:val="35"/>
        </w:numPr>
        <w:spacing w:before="120" w:after="120" w:line="276" w:lineRule="auto"/>
        <w:ind w:right="15" w:hanging="567"/>
        <w:rPr>
          <w:rFonts w:ascii="Arial" w:hAnsi="Arial" w:cs="Arial"/>
          <w:lang w:val="en-US"/>
        </w:rPr>
      </w:pPr>
      <w:r w:rsidRPr="004306FF">
        <w:rPr>
          <w:rFonts w:ascii="Arial" w:hAnsi="Arial" w:cs="Arial"/>
          <w:lang w:val="en-US"/>
        </w:rPr>
        <w:t xml:space="preserve">‘experience in continuing airworthiness’ means any appropriate combination of experience in tasks related to aircraft maintenance and/or continuing airworthiness management and/or surveillance of such tasks. </w:t>
      </w:r>
    </w:p>
    <w:p w:rsidR="00450447" w:rsidRPr="004306FF" w:rsidRDefault="00E82CE7" w:rsidP="00730B02">
      <w:pPr>
        <w:numPr>
          <w:ilvl w:val="0"/>
          <w:numId w:val="35"/>
        </w:numPr>
        <w:spacing w:before="120" w:after="120" w:line="276" w:lineRule="auto"/>
        <w:ind w:right="15" w:hanging="567"/>
        <w:rPr>
          <w:rFonts w:ascii="Arial" w:hAnsi="Arial" w:cs="Arial"/>
          <w:lang w:val="en-US"/>
        </w:rPr>
      </w:pPr>
      <w:r w:rsidRPr="004306FF">
        <w:rPr>
          <w:rFonts w:ascii="Arial" w:hAnsi="Arial" w:cs="Arial"/>
          <w:lang w:val="en-US"/>
        </w:rPr>
        <w:t xml:space="preserve">A person qualified to the AMC M.A.706 subparagraph 4.5 should be considered as holding the equivalent to an aeronautical degree. </w:t>
      </w:r>
    </w:p>
    <w:p w:rsidR="00450447" w:rsidRPr="004306FF" w:rsidRDefault="00E82CE7" w:rsidP="00730B02">
      <w:pPr>
        <w:numPr>
          <w:ilvl w:val="0"/>
          <w:numId w:val="35"/>
        </w:numPr>
        <w:spacing w:before="120" w:after="120" w:line="276" w:lineRule="auto"/>
        <w:ind w:right="15" w:hanging="567"/>
        <w:rPr>
          <w:rFonts w:ascii="Arial" w:hAnsi="Arial" w:cs="Arial"/>
          <w:lang w:val="en-US"/>
        </w:rPr>
      </w:pPr>
      <w:r w:rsidRPr="004306FF">
        <w:rPr>
          <w:rFonts w:ascii="Arial" w:hAnsi="Arial" w:cs="Arial"/>
          <w:lang w:val="en-US"/>
        </w:rPr>
        <w:t xml:space="preserve">An appropriate licence in compliance with Annex III (Part-66) is any one of the following: </w:t>
      </w:r>
    </w:p>
    <w:p w:rsidR="00450447" w:rsidRPr="00873533" w:rsidRDefault="00E82CE7" w:rsidP="00730B02">
      <w:pPr>
        <w:pStyle w:val="Paragraphedeliste"/>
        <w:numPr>
          <w:ilvl w:val="0"/>
          <w:numId w:val="250"/>
        </w:numPr>
        <w:tabs>
          <w:tab w:val="center" w:pos="667"/>
          <w:tab w:val="center" w:pos="4157"/>
        </w:tabs>
        <w:spacing w:before="120" w:after="120" w:line="276" w:lineRule="auto"/>
        <w:jc w:val="left"/>
        <w:rPr>
          <w:rFonts w:ascii="Arial" w:hAnsi="Arial" w:cs="Arial"/>
          <w:lang w:val="en-US"/>
        </w:rPr>
      </w:pPr>
      <w:r w:rsidRPr="00873533">
        <w:rPr>
          <w:rFonts w:ascii="Arial" w:hAnsi="Arial" w:cs="Arial"/>
          <w:lang w:val="en-US"/>
        </w:rPr>
        <w:t xml:space="preserve">a category B1 licence in the subcategory of the aircraft reviewed, or </w:t>
      </w:r>
    </w:p>
    <w:p w:rsidR="00450447" w:rsidRPr="00873533" w:rsidRDefault="00E82CE7" w:rsidP="00730B02">
      <w:pPr>
        <w:pStyle w:val="Paragraphedeliste"/>
        <w:numPr>
          <w:ilvl w:val="0"/>
          <w:numId w:val="250"/>
        </w:numPr>
        <w:tabs>
          <w:tab w:val="center" w:pos="667"/>
          <w:tab w:val="center" w:pos="2430"/>
        </w:tabs>
        <w:spacing w:before="120" w:after="120" w:line="276" w:lineRule="auto"/>
        <w:jc w:val="left"/>
        <w:rPr>
          <w:rFonts w:ascii="Arial" w:hAnsi="Arial" w:cs="Arial"/>
          <w:lang w:val="en-US"/>
        </w:rPr>
      </w:pPr>
      <w:r w:rsidRPr="00873533">
        <w:rPr>
          <w:rFonts w:ascii="Arial" w:hAnsi="Arial" w:cs="Arial"/>
          <w:lang w:val="en-US"/>
        </w:rPr>
        <w:t xml:space="preserve">a category B2 or C licence, or </w:t>
      </w:r>
    </w:p>
    <w:p w:rsidR="00450447" w:rsidRPr="00873533" w:rsidRDefault="00E82CE7" w:rsidP="00730B02">
      <w:pPr>
        <w:pStyle w:val="Paragraphedeliste"/>
        <w:numPr>
          <w:ilvl w:val="0"/>
          <w:numId w:val="250"/>
        </w:numPr>
        <w:spacing w:before="120" w:after="120" w:line="276" w:lineRule="auto"/>
        <w:ind w:right="15"/>
        <w:rPr>
          <w:rFonts w:ascii="Arial" w:hAnsi="Arial" w:cs="Arial"/>
          <w:lang w:val="en-US"/>
        </w:rPr>
      </w:pPr>
      <w:r w:rsidRPr="00873533">
        <w:rPr>
          <w:rFonts w:ascii="Arial" w:hAnsi="Arial" w:cs="Arial"/>
          <w:lang w:val="en-US"/>
        </w:rPr>
        <w:t xml:space="preserve">in the case of piston-engine non-pressurised aeroplanes of 2 000 kg MTOM and below, a category B3 licence. </w:t>
      </w:r>
    </w:p>
    <w:p w:rsidR="00450447" w:rsidRPr="004306FF" w:rsidRDefault="00E82CE7" w:rsidP="004306FF">
      <w:pPr>
        <w:spacing w:before="120" w:after="120" w:line="276" w:lineRule="auto"/>
        <w:ind w:left="577" w:right="15"/>
        <w:rPr>
          <w:rFonts w:ascii="Arial" w:hAnsi="Arial" w:cs="Arial"/>
          <w:lang w:val="en-US"/>
        </w:rPr>
      </w:pPr>
      <w:r w:rsidRPr="004306FF">
        <w:rPr>
          <w:rFonts w:ascii="Arial" w:hAnsi="Arial" w:cs="Arial"/>
          <w:lang w:val="en-US"/>
        </w:rPr>
        <w:t xml:space="preserve">It is not necessary to satisfy the experience requirements of Part-66 at the time of the review. </w:t>
      </w:r>
    </w:p>
    <w:p w:rsidR="00450447" w:rsidRPr="004306FF" w:rsidRDefault="00E82CE7" w:rsidP="00730B02">
      <w:pPr>
        <w:numPr>
          <w:ilvl w:val="0"/>
          <w:numId w:val="35"/>
        </w:numPr>
        <w:spacing w:before="120" w:after="120" w:line="276" w:lineRule="auto"/>
        <w:ind w:right="15" w:hanging="567"/>
        <w:rPr>
          <w:rFonts w:ascii="Arial" w:hAnsi="Arial" w:cs="Arial"/>
          <w:lang w:val="en-US"/>
        </w:rPr>
      </w:pPr>
      <w:r w:rsidRPr="004306FF">
        <w:rPr>
          <w:rFonts w:ascii="Arial" w:hAnsi="Arial" w:cs="Arial"/>
          <w:lang w:val="en-US"/>
        </w:rPr>
        <w:t xml:space="preserve">To hold a position with appropriate responsibilities means the airworthiness review staff should have a position in the organisation independent from the airworthiness management process or with overall authority on the airworthiness management process of complete aircraft. </w:t>
      </w:r>
    </w:p>
    <w:p w:rsidR="00450447" w:rsidRPr="004306FF" w:rsidRDefault="00E82CE7" w:rsidP="004306FF">
      <w:pPr>
        <w:spacing w:before="120" w:after="120" w:line="276" w:lineRule="auto"/>
        <w:ind w:left="577" w:right="15"/>
        <w:rPr>
          <w:rFonts w:ascii="Arial" w:hAnsi="Arial" w:cs="Arial"/>
          <w:lang w:val="en-US"/>
        </w:rPr>
      </w:pPr>
      <w:r w:rsidRPr="004306FF">
        <w:rPr>
          <w:rFonts w:ascii="Arial" w:hAnsi="Arial" w:cs="Arial"/>
          <w:lang w:val="en-US"/>
        </w:rPr>
        <w:t xml:space="preserve">Independence from the airworthiness management process may be achieved, among other ways, by: </w:t>
      </w:r>
    </w:p>
    <w:p w:rsidR="00450447" w:rsidRPr="00873533" w:rsidRDefault="00E82CE7" w:rsidP="00730B02">
      <w:pPr>
        <w:pStyle w:val="Paragraphedeliste"/>
        <w:numPr>
          <w:ilvl w:val="0"/>
          <w:numId w:val="251"/>
        </w:numPr>
        <w:spacing w:before="120" w:after="120" w:line="276" w:lineRule="auto"/>
        <w:ind w:right="15"/>
        <w:rPr>
          <w:rFonts w:ascii="Arial" w:hAnsi="Arial" w:cs="Arial"/>
          <w:lang w:val="en-US"/>
        </w:rPr>
      </w:pPr>
      <w:r w:rsidRPr="00873533">
        <w:rPr>
          <w:rFonts w:ascii="Arial" w:hAnsi="Arial" w:cs="Arial"/>
          <w:lang w:val="en-US"/>
        </w:rPr>
        <w:t xml:space="preserve">Being authorised to perform airworthiness reviews only on aircraft for which the person has not participated in their management. For example, performing airworthiness reviews on a specific model line, while being involved in the airworthiness management of a different model line. </w:t>
      </w:r>
    </w:p>
    <w:p w:rsidR="00450447" w:rsidRPr="00873533" w:rsidRDefault="00E82CE7" w:rsidP="00730B02">
      <w:pPr>
        <w:pStyle w:val="Paragraphedeliste"/>
        <w:numPr>
          <w:ilvl w:val="0"/>
          <w:numId w:val="251"/>
        </w:numPr>
        <w:spacing w:before="120" w:after="120" w:line="276" w:lineRule="auto"/>
        <w:ind w:right="15"/>
        <w:rPr>
          <w:rFonts w:ascii="Arial" w:hAnsi="Arial" w:cs="Arial"/>
          <w:lang w:val="en-US"/>
        </w:rPr>
      </w:pPr>
      <w:r w:rsidRPr="00873533">
        <w:rPr>
          <w:rFonts w:ascii="Arial" w:hAnsi="Arial" w:cs="Arial"/>
          <w:lang w:val="en-US"/>
        </w:rPr>
        <w:t>M.A. Subpart G organisations with Part-145/M.A. Subpart F</w:t>
      </w:r>
      <w:r w:rsidR="00690564" w:rsidRPr="00533223">
        <w:rPr>
          <w:lang w:val="en-US"/>
        </w:rPr>
        <w:t>/</w:t>
      </w:r>
      <w:r w:rsidR="00690564" w:rsidRPr="00057141">
        <w:rPr>
          <w:rFonts w:ascii="Arial" w:hAnsi="Arial" w:cs="Arial"/>
          <w:lang w:val="en-US"/>
        </w:rPr>
        <w:t>Part-CAO</w:t>
      </w:r>
      <w:r w:rsidRPr="00873533">
        <w:rPr>
          <w:rFonts w:ascii="Arial" w:hAnsi="Arial" w:cs="Arial"/>
          <w:lang w:val="en-US"/>
        </w:rPr>
        <w:t xml:space="preserve"> approval, may nominate maintenance personnel from their Part-145/M.A. Subpart F</w:t>
      </w:r>
      <w:r w:rsidR="00533223" w:rsidRPr="00533223">
        <w:rPr>
          <w:lang w:val="en-US"/>
        </w:rPr>
        <w:t>/</w:t>
      </w:r>
      <w:r w:rsidR="00533223" w:rsidRPr="00057141">
        <w:rPr>
          <w:rFonts w:ascii="Arial" w:hAnsi="Arial" w:cs="Arial"/>
          <w:lang w:val="en-US"/>
        </w:rPr>
        <w:t>Part-CAO</w:t>
      </w:r>
      <w:r w:rsidR="00533223" w:rsidRPr="00533223">
        <w:rPr>
          <w:lang w:val="en-US"/>
        </w:rPr>
        <w:t xml:space="preserve"> </w:t>
      </w:r>
      <w:r w:rsidRPr="00873533">
        <w:rPr>
          <w:rFonts w:ascii="Arial" w:hAnsi="Arial" w:cs="Arial"/>
          <w:lang w:val="en-US"/>
        </w:rPr>
        <w:t xml:space="preserve">organisation as airworthiness review staff, as long as they are not involved in the airworthiness management of the aircraft. These personnel should not have been involved in the release to service of that particular aircraft (other than maintenance tasks performed during the physical survey of the aircraft or performed as a result of findings discovered during such physical survey) to avoid possible conflict of interests. </w:t>
      </w:r>
    </w:p>
    <w:p w:rsidR="00450447" w:rsidRPr="00873533" w:rsidRDefault="00E82CE7" w:rsidP="00730B02">
      <w:pPr>
        <w:pStyle w:val="Paragraphedeliste"/>
        <w:numPr>
          <w:ilvl w:val="0"/>
          <w:numId w:val="251"/>
        </w:numPr>
        <w:tabs>
          <w:tab w:val="center" w:pos="667"/>
          <w:tab w:val="right" w:pos="9643"/>
        </w:tabs>
        <w:spacing w:before="120" w:after="120" w:line="276" w:lineRule="auto"/>
        <w:jc w:val="left"/>
        <w:rPr>
          <w:rFonts w:ascii="Arial" w:hAnsi="Arial" w:cs="Arial"/>
          <w:lang w:val="en-US"/>
        </w:rPr>
      </w:pPr>
      <w:r w:rsidRPr="00873533">
        <w:rPr>
          <w:rFonts w:ascii="Arial" w:hAnsi="Arial" w:cs="Arial"/>
          <w:lang w:val="en-US"/>
        </w:rPr>
        <w:t xml:space="preserve">Nominating as airworthiness review staff personnel from the quality department of the CAMO. </w:t>
      </w:r>
    </w:p>
    <w:p w:rsidR="00450447" w:rsidRPr="004306FF" w:rsidRDefault="00E82CE7" w:rsidP="004306FF">
      <w:pPr>
        <w:spacing w:before="120" w:after="120" w:line="276" w:lineRule="auto"/>
        <w:ind w:left="577" w:right="15"/>
        <w:rPr>
          <w:rFonts w:ascii="Arial" w:hAnsi="Arial" w:cs="Arial"/>
          <w:lang w:val="en-US"/>
        </w:rPr>
      </w:pPr>
      <w:r w:rsidRPr="004306FF">
        <w:rPr>
          <w:rFonts w:ascii="Arial" w:hAnsi="Arial" w:cs="Arial"/>
          <w:lang w:val="en-US"/>
        </w:rPr>
        <w:t xml:space="preserve">Overall authority on the airworthiness management process of complete aircraft may be achieved, among other ways, by: </w:t>
      </w:r>
    </w:p>
    <w:p w:rsidR="00450447" w:rsidRPr="00873533" w:rsidRDefault="00E82CE7" w:rsidP="00730B02">
      <w:pPr>
        <w:pStyle w:val="Paragraphedeliste"/>
        <w:numPr>
          <w:ilvl w:val="0"/>
          <w:numId w:val="252"/>
        </w:numPr>
        <w:spacing w:before="120" w:after="120" w:line="276" w:lineRule="auto"/>
        <w:ind w:right="15"/>
        <w:rPr>
          <w:rFonts w:ascii="Arial" w:hAnsi="Arial" w:cs="Arial"/>
          <w:lang w:val="en-US"/>
        </w:rPr>
      </w:pPr>
      <w:r w:rsidRPr="00873533">
        <w:rPr>
          <w:rFonts w:ascii="Arial" w:hAnsi="Arial" w:cs="Arial"/>
          <w:lang w:val="en-US"/>
        </w:rPr>
        <w:t xml:space="preserve">Nominating as airworthiness review staff the accountable manager or the nominated postholder. </w:t>
      </w:r>
    </w:p>
    <w:p w:rsidR="00450447" w:rsidRPr="00873533" w:rsidRDefault="00E82CE7" w:rsidP="00730B02">
      <w:pPr>
        <w:pStyle w:val="Paragraphedeliste"/>
        <w:numPr>
          <w:ilvl w:val="0"/>
          <w:numId w:val="252"/>
        </w:numPr>
        <w:spacing w:before="120" w:after="120" w:line="276" w:lineRule="auto"/>
        <w:ind w:right="15"/>
        <w:rPr>
          <w:rFonts w:ascii="Arial" w:hAnsi="Arial" w:cs="Arial"/>
          <w:lang w:val="en-US"/>
        </w:rPr>
      </w:pPr>
      <w:r w:rsidRPr="00873533">
        <w:rPr>
          <w:rFonts w:ascii="Arial" w:hAnsi="Arial" w:cs="Arial"/>
          <w:lang w:val="en-US"/>
        </w:rPr>
        <w:t xml:space="preserve">Being authorised to perform airworthiness reviews only on those particular aircraft for which the person is responsible for the complete continuing airworthiness management process. </w:t>
      </w:r>
    </w:p>
    <w:p w:rsidR="00450447" w:rsidRPr="00873533" w:rsidRDefault="00E82CE7" w:rsidP="00730B02">
      <w:pPr>
        <w:pStyle w:val="Paragraphedeliste"/>
        <w:numPr>
          <w:ilvl w:val="0"/>
          <w:numId w:val="252"/>
        </w:numPr>
        <w:spacing w:before="120" w:after="120" w:line="276" w:lineRule="auto"/>
        <w:ind w:right="15"/>
        <w:rPr>
          <w:rFonts w:ascii="Arial" w:hAnsi="Arial" w:cs="Arial"/>
          <w:lang w:val="en-US"/>
        </w:rPr>
      </w:pPr>
      <w:r w:rsidRPr="00873533">
        <w:rPr>
          <w:rFonts w:ascii="Arial" w:hAnsi="Arial" w:cs="Arial"/>
          <w:lang w:val="en-US"/>
        </w:rPr>
        <w:t xml:space="preserve">In the case of one-man organisations, this person has always overall authority. This means that this person can be nominated as airworthiness review staff. </w:t>
      </w:r>
    </w:p>
    <w:p w:rsidR="00450447" w:rsidRPr="00873533" w:rsidRDefault="00E82CE7" w:rsidP="00873533">
      <w:pPr>
        <w:pStyle w:val="Titre2"/>
        <w:spacing w:before="120" w:after="120" w:line="360" w:lineRule="auto"/>
        <w:ind w:left="-6" w:hanging="11"/>
        <w:jc w:val="both"/>
        <w:rPr>
          <w:rFonts w:ascii="Arial" w:hAnsi="Arial" w:cs="Arial"/>
          <w:sz w:val="24"/>
          <w:szCs w:val="24"/>
          <w:lang w:val="en-US"/>
        </w:rPr>
      </w:pPr>
      <w:r w:rsidRPr="00873533">
        <w:rPr>
          <w:rFonts w:ascii="Arial" w:hAnsi="Arial" w:cs="Arial"/>
          <w:sz w:val="24"/>
          <w:szCs w:val="24"/>
          <w:lang w:val="en-US"/>
        </w:rPr>
        <w:t>AMC M.A.707</w:t>
      </w:r>
      <w:r w:rsidR="00873533">
        <w:rPr>
          <w:rFonts w:ascii="Arial" w:hAnsi="Arial" w:cs="Arial"/>
          <w:sz w:val="24"/>
          <w:szCs w:val="24"/>
          <w:lang w:val="en-US"/>
        </w:rPr>
        <w:t xml:space="preserve"> </w:t>
      </w:r>
      <w:r w:rsidRPr="00873533">
        <w:rPr>
          <w:rFonts w:ascii="Arial" w:hAnsi="Arial" w:cs="Arial"/>
          <w:sz w:val="24"/>
          <w:szCs w:val="24"/>
          <w:lang w:val="en-US"/>
        </w:rPr>
        <w:t>(a)</w:t>
      </w:r>
      <w:r w:rsidR="00873533">
        <w:rPr>
          <w:rFonts w:ascii="Arial" w:hAnsi="Arial" w:cs="Arial"/>
          <w:sz w:val="24"/>
          <w:szCs w:val="24"/>
          <w:lang w:val="en-US"/>
        </w:rPr>
        <w:t xml:space="preserve"> </w:t>
      </w:r>
      <w:r w:rsidRPr="00873533">
        <w:rPr>
          <w:rFonts w:ascii="Arial" w:hAnsi="Arial" w:cs="Arial"/>
          <w:sz w:val="24"/>
          <w:szCs w:val="24"/>
          <w:lang w:val="en-US"/>
        </w:rPr>
        <w:t xml:space="preserve">(1) </w:t>
      </w:r>
      <w:r w:rsidR="00873533">
        <w:rPr>
          <w:rFonts w:ascii="Arial" w:hAnsi="Arial" w:cs="Arial"/>
          <w:sz w:val="24"/>
          <w:szCs w:val="24"/>
          <w:lang w:val="en-US"/>
        </w:rPr>
        <w:t>-</w:t>
      </w:r>
      <w:r w:rsidRPr="00873533">
        <w:rPr>
          <w:rFonts w:ascii="Arial" w:hAnsi="Arial" w:cs="Arial"/>
          <w:sz w:val="24"/>
          <w:szCs w:val="24"/>
          <w:lang w:val="en-US"/>
        </w:rPr>
        <w:t xml:space="preserve"> Airworthiness review staff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For all aircraft used in commercial air transport and any other aircraft, other than balloons, above 2 730 kg MTOM, formal aeronautical maintenance training means training (internal or external) supported by evidence on the following subjects: </w:t>
      </w:r>
    </w:p>
    <w:p w:rsidR="00066AAF" w:rsidRPr="00873533" w:rsidRDefault="00E82CE7" w:rsidP="00730B02">
      <w:pPr>
        <w:pStyle w:val="Paragraphedeliste"/>
        <w:numPr>
          <w:ilvl w:val="0"/>
          <w:numId w:val="253"/>
        </w:numPr>
        <w:tabs>
          <w:tab w:val="center" w:pos="3484"/>
        </w:tabs>
        <w:spacing w:before="120" w:after="120" w:line="276" w:lineRule="auto"/>
        <w:jc w:val="left"/>
        <w:rPr>
          <w:rFonts w:ascii="Arial" w:hAnsi="Arial" w:cs="Arial"/>
          <w:lang w:val="en-US"/>
        </w:rPr>
      </w:pPr>
      <w:r w:rsidRPr="00873533">
        <w:rPr>
          <w:rFonts w:ascii="Arial" w:hAnsi="Arial" w:cs="Arial"/>
          <w:lang w:val="en-US"/>
        </w:rPr>
        <w:t>Relevant parts of initial and continuing airworthiness regulations.</w:t>
      </w:r>
    </w:p>
    <w:p w:rsidR="00450447" w:rsidRPr="00873533" w:rsidRDefault="00066AAF" w:rsidP="00730B02">
      <w:pPr>
        <w:pStyle w:val="Paragraphedeliste"/>
        <w:numPr>
          <w:ilvl w:val="0"/>
          <w:numId w:val="253"/>
        </w:numPr>
        <w:tabs>
          <w:tab w:val="center" w:pos="3484"/>
        </w:tabs>
        <w:spacing w:before="120" w:after="120" w:line="276" w:lineRule="auto"/>
        <w:jc w:val="left"/>
        <w:rPr>
          <w:rFonts w:ascii="Arial" w:hAnsi="Arial" w:cs="Arial"/>
          <w:lang w:val="en-US"/>
        </w:rPr>
      </w:pPr>
      <w:r w:rsidRPr="00873533">
        <w:rPr>
          <w:rFonts w:ascii="Arial" w:hAnsi="Arial" w:cs="Arial"/>
          <w:lang w:val="en-US"/>
        </w:rPr>
        <w:t>Relevant parts of operational requirements and procedures, if applicable.</w:t>
      </w:r>
    </w:p>
    <w:p w:rsidR="00066AAF" w:rsidRPr="004306FF" w:rsidRDefault="00066AAF" w:rsidP="004306FF">
      <w:pPr>
        <w:tabs>
          <w:tab w:val="center" w:pos="3484"/>
        </w:tabs>
        <w:spacing w:before="120" w:after="120" w:line="276" w:lineRule="auto"/>
        <w:ind w:left="-15" w:firstLine="0"/>
        <w:jc w:val="left"/>
        <w:rPr>
          <w:rFonts w:ascii="Arial" w:hAnsi="Arial" w:cs="Arial"/>
          <w:lang w:val="en-US"/>
        </w:rPr>
      </w:pPr>
      <w:r w:rsidRPr="004306FF">
        <w:rPr>
          <w:rFonts w:ascii="Arial" w:hAnsi="Arial" w:cs="Arial"/>
          <w:lang w:val="en-US"/>
        </w:rPr>
        <w:t>The organisation’s continuing airworthiness management exposition.</w:t>
      </w:r>
    </w:p>
    <w:p w:rsidR="00066AAF" w:rsidRPr="004306FF" w:rsidRDefault="00066AAF" w:rsidP="004306FF">
      <w:pPr>
        <w:spacing w:before="120" w:after="120" w:line="276" w:lineRule="auto"/>
        <w:ind w:left="0" w:right="50" w:firstLine="0"/>
        <w:rPr>
          <w:rFonts w:ascii="Arial" w:hAnsi="Arial" w:cs="Arial"/>
          <w:lang w:val="en-US"/>
        </w:rPr>
      </w:pPr>
      <w:r w:rsidRPr="004306FF">
        <w:rPr>
          <w:rFonts w:ascii="Arial" w:hAnsi="Arial" w:cs="Arial"/>
          <w:lang w:val="en-US"/>
        </w:rPr>
        <w:t xml:space="preserve">Knowledge of a relevant sample of the type(s) of aircraft gained through a formalised training course. These courses should be at least at a level equivalent to Part-66 Appendix III Level 1 General Familiarisation and could be imparted by a Part-147 organisation, by the manufacturer, or by any other organisation accepted by the competent authority. </w:t>
      </w:r>
    </w:p>
    <w:p w:rsidR="00066AAF" w:rsidRPr="004306FF" w:rsidRDefault="00066AAF" w:rsidP="004306FF">
      <w:pPr>
        <w:tabs>
          <w:tab w:val="center" w:pos="3484"/>
        </w:tabs>
        <w:spacing w:before="120" w:after="120" w:line="276" w:lineRule="auto"/>
        <w:ind w:left="-15" w:firstLine="0"/>
        <w:jc w:val="left"/>
        <w:rPr>
          <w:rFonts w:ascii="Arial" w:hAnsi="Arial" w:cs="Arial"/>
          <w:lang w:val="en-US"/>
        </w:rPr>
      </w:pPr>
      <w:r w:rsidRPr="004306FF">
        <w:rPr>
          <w:rFonts w:ascii="Arial" w:hAnsi="Arial" w:cs="Arial"/>
          <w:lang w:val="en-US"/>
        </w:rPr>
        <w:t>‘Relevant sample’ means that these courses should cover typical systems embodied in those aircraft being within the scope of approval</w:t>
      </w:r>
    </w:p>
    <w:p w:rsidR="00066AAF" w:rsidRPr="004306FF" w:rsidRDefault="00066AAF" w:rsidP="004306FF">
      <w:pPr>
        <w:tabs>
          <w:tab w:val="center" w:pos="3484"/>
        </w:tabs>
        <w:spacing w:before="120" w:after="120" w:line="276" w:lineRule="auto"/>
        <w:ind w:left="-15" w:firstLine="0"/>
        <w:jc w:val="left"/>
        <w:rPr>
          <w:rFonts w:ascii="Arial" w:hAnsi="Arial" w:cs="Arial"/>
          <w:lang w:val="en-US"/>
        </w:rPr>
      </w:pPr>
      <w:r w:rsidRPr="004306FF">
        <w:rPr>
          <w:rFonts w:ascii="Arial" w:hAnsi="Arial" w:cs="Arial"/>
          <w:lang w:val="en-US"/>
        </w:rPr>
        <w:t>Maintenance methods</w:t>
      </w:r>
    </w:p>
    <w:p w:rsidR="00450447" w:rsidRPr="00873533" w:rsidRDefault="00E82CE7" w:rsidP="00873533">
      <w:pPr>
        <w:pStyle w:val="Titre2"/>
        <w:spacing w:before="120" w:after="120" w:line="360" w:lineRule="auto"/>
        <w:ind w:left="-6" w:hanging="11"/>
        <w:jc w:val="both"/>
        <w:rPr>
          <w:rFonts w:ascii="Arial" w:hAnsi="Arial" w:cs="Arial"/>
          <w:sz w:val="24"/>
          <w:szCs w:val="24"/>
          <w:lang w:val="en-US"/>
        </w:rPr>
      </w:pPr>
      <w:r w:rsidRPr="00873533">
        <w:rPr>
          <w:rFonts w:ascii="Arial" w:hAnsi="Arial" w:cs="Arial"/>
          <w:sz w:val="24"/>
          <w:szCs w:val="24"/>
          <w:lang w:val="en-US"/>
        </w:rPr>
        <w:t>AMC M.A.707</w:t>
      </w:r>
      <w:r w:rsidR="00873533">
        <w:rPr>
          <w:rFonts w:ascii="Arial" w:hAnsi="Arial" w:cs="Arial"/>
          <w:sz w:val="24"/>
          <w:szCs w:val="24"/>
          <w:lang w:val="en-US"/>
        </w:rPr>
        <w:t xml:space="preserve"> </w:t>
      </w:r>
      <w:r w:rsidRPr="00873533">
        <w:rPr>
          <w:rFonts w:ascii="Arial" w:hAnsi="Arial" w:cs="Arial"/>
          <w:sz w:val="24"/>
          <w:szCs w:val="24"/>
          <w:lang w:val="en-US"/>
        </w:rPr>
        <w:t>(a)</w:t>
      </w:r>
      <w:r w:rsidR="00873533">
        <w:rPr>
          <w:rFonts w:ascii="Arial" w:hAnsi="Arial" w:cs="Arial"/>
          <w:sz w:val="24"/>
          <w:szCs w:val="24"/>
          <w:lang w:val="en-US"/>
        </w:rPr>
        <w:t xml:space="preserve"> </w:t>
      </w:r>
      <w:r w:rsidRPr="00873533">
        <w:rPr>
          <w:rFonts w:ascii="Arial" w:hAnsi="Arial" w:cs="Arial"/>
          <w:sz w:val="24"/>
          <w:szCs w:val="24"/>
          <w:lang w:val="en-US"/>
        </w:rPr>
        <w:t xml:space="preserve">(2) </w:t>
      </w:r>
      <w:r w:rsidR="00873533">
        <w:rPr>
          <w:rFonts w:ascii="Arial" w:hAnsi="Arial" w:cs="Arial"/>
          <w:sz w:val="24"/>
          <w:szCs w:val="24"/>
          <w:lang w:val="en-US"/>
        </w:rPr>
        <w:t>-</w:t>
      </w:r>
      <w:r w:rsidRPr="00873533">
        <w:rPr>
          <w:rFonts w:ascii="Arial" w:hAnsi="Arial" w:cs="Arial"/>
          <w:sz w:val="24"/>
          <w:szCs w:val="24"/>
          <w:lang w:val="en-US"/>
        </w:rPr>
        <w:t xml:space="preserve"> Airworthiness review staff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For all balloons and any other aircraft of 2 730 Kg MTOM and below, not used in commercial air transport: </w:t>
      </w:r>
    </w:p>
    <w:p w:rsidR="00450447" w:rsidRPr="004306FF" w:rsidRDefault="00E82CE7" w:rsidP="00730B02">
      <w:pPr>
        <w:numPr>
          <w:ilvl w:val="0"/>
          <w:numId w:val="36"/>
        </w:numPr>
        <w:spacing w:before="120" w:after="120" w:line="276" w:lineRule="auto"/>
        <w:ind w:right="15" w:hanging="567"/>
        <w:rPr>
          <w:rFonts w:ascii="Arial" w:hAnsi="Arial" w:cs="Arial"/>
          <w:lang w:val="en-US"/>
        </w:rPr>
      </w:pPr>
      <w:r w:rsidRPr="004306FF">
        <w:rPr>
          <w:rFonts w:ascii="Arial" w:hAnsi="Arial" w:cs="Arial"/>
          <w:lang w:val="en-US"/>
        </w:rPr>
        <w:t xml:space="preserve">‘experience in continuing airworthiness’ can be full time or part-time, either as professional or on a voluntary basis. </w:t>
      </w:r>
    </w:p>
    <w:p w:rsidR="00450447" w:rsidRPr="004306FF" w:rsidRDefault="00E82CE7" w:rsidP="00730B02">
      <w:pPr>
        <w:numPr>
          <w:ilvl w:val="0"/>
          <w:numId w:val="36"/>
        </w:numPr>
        <w:spacing w:before="120" w:after="120" w:line="276" w:lineRule="auto"/>
        <w:ind w:right="15" w:hanging="567"/>
        <w:rPr>
          <w:rFonts w:ascii="Arial" w:hAnsi="Arial" w:cs="Arial"/>
          <w:lang w:val="en-US"/>
        </w:rPr>
      </w:pPr>
      <w:r w:rsidRPr="004306FF">
        <w:rPr>
          <w:rFonts w:ascii="Arial" w:hAnsi="Arial" w:cs="Arial"/>
          <w:lang w:val="en-US"/>
        </w:rPr>
        <w:t xml:space="preserve">Appropriate aeronautical maintenance training means demonstrated knowledge of the following subjects: </w:t>
      </w:r>
    </w:p>
    <w:p w:rsidR="00450447" w:rsidRPr="00873533" w:rsidRDefault="00E82CE7" w:rsidP="00730B02">
      <w:pPr>
        <w:pStyle w:val="Paragraphedeliste"/>
        <w:numPr>
          <w:ilvl w:val="0"/>
          <w:numId w:val="254"/>
        </w:numPr>
        <w:tabs>
          <w:tab w:val="center" w:pos="667"/>
          <w:tab w:val="center" w:pos="4051"/>
        </w:tabs>
        <w:spacing w:before="120" w:after="120" w:line="276" w:lineRule="auto"/>
        <w:jc w:val="left"/>
        <w:rPr>
          <w:rFonts w:ascii="Arial" w:hAnsi="Arial" w:cs="Arial"/>
          <w:lang w:val="en-US"/>
        </w:rPr>
      </w:pPr>
      <w:r w:rsidRPr="00873533">
        <w:rPr>
          <w:rFonts w:ascii="Arial" w:hAnsi="Arial" w:cs="Arial"/>
          <w:lang w:val="en-US"/>
        </w:rPr>
        <w:t xml:space="preserve">Relevant parts of initial and continuing airworthiness regulations. </w:t>
      </w:r>
    </w:p>
    <w:p w:rsidR="00450447" w:rsidRPr="00873533" w:rsidRDefault="00E82CE7" w:rsidP="00730B02">
      <w:pPr>
        <w:pStyle w:val="Paragraphedeliste"/>
        <w:numPr>
          <w:ilvl w:val="0"/>
          <w:numId w:val="254"/>
        </w:numPr>
        <w:tabs>
          <w:tab w:val="center" w:pos="667"/>
          <w:tab w:val="center" w:pos="4415"/>
        </w:tabs>
        <w:spacing w:before="120" w:after="120" w:line="276" w:lineRule="auto"/>
        <w:jc w:val="left"/>
        <w:rPr>
          <w:rFonts w:ascii="Arial" w:hAnsi="Arial" w:cs="Arial"/>
          <w:lang w:val="en-US"/>
        </w:rPr>
      </w:pPr>
      <w:r w:rsidRPr="00873533">
        <w:rPr>
          <w:rFonts w:ascii="Arial" w:hAnsi="Arial" w:cs="Arial"/>
          <w:lang w:val="en-US"/>
        </w:rPr>
        <w:t xml:space="preserve">Relevant parts of operational requirements and procedures, if applicable. </w:t>
      </w:r>
    </w:p>
    <w:p w:rsidR="00450447" w:rsidRPr="00873533" w:rsidRDefault="00E82CE7" w:rsidP="00730B02">
      <w:pPr>
        <w:pStyle w:val="Paragraphedeliste"/>
        <w:numPr>
          <w:ilvl w:val="0"/>
          <w:numId w:val="254"/>
        </w:numPr>
        <w:tabs>
          <w:tab w:val="center" w:pos="667"/>
          <w:tab w:val="center" w:pos="4224"/>
        </w:tabs>
        <w:spacing w:before="120" w:after="120" w:line="276" w:lineRule="auto"/>
        <w:jc w:val="left"/>
        <w:rPr>
          <w:rFonts w:ascii="Arial" w:hAnsi="Arial" w:cs="Arial"/>
          <w:lang w:val="en-US"/>
        </w:rPr>
      </w:pPr>
      <w:r w:rsidRPr="00873533">
        <w:rPr>
          <w:rFonts w:ascii="Arial" w:hAnsi="Arial" w:cs="Arial"/>
          <w:lang w:val="en-US"/>
        </w:rPr>
        <w:t xml:space="preserve">The organisation’s continuing airworthiness management exposition. </w:t>
      </w:r>
    </w:p>
    <w:p w:rsidR="00450447" w:rsidRPr="00873533" w:rsidRDefault="00E82CE7" w:rsidP="00730B02">
      <w:pPr>
        <w:pStyle w:val="Paragraphedeliste"/>
        <w:numPr>
          <w:ilvl w:val="0"/>
          <w:numId w:val="254"/>
        </w:numPr>
        <w:tabs>
          <w:tab w:val="center" w:pos="667"/>
          <w:tab w:val="center" w:pos="4224"/>
        </w:tabs>
        <w:spacing w:before="120" w:after="120" w:line="276" w:lineRule="auto"/>
        <w:jc w:val="left"/>
        <w:rPr>
          <w:rFonts w:ascii="Arial" w:hAnsi="Arial" w:cs="Arial"/>
          <w:lang w:val="en-US"/>
        </w:rPr>
      </w:pPr>
      <w:r w:rsidRPr="00873533">
        <w:rPr>
          <w:rFonts w:ascii="Arial" w:hAnsi="Arial" w:cs="Arial"/>
          <w:lang w:val="en-US"/>
        </w:rPr>
        <w:t xml:space="preserve">Knowledge of a relevant sample of the type(s) of aircraft gained through training and/or work experience. Such knowledge should be at least at a level equivalent to Part-66 Appendix III Level 1 General Familiarisation and could be imparted by a Part-147 organisation, by the manufacturer, or by any other organisation accepted by the competent authority. </w:t>
      </w:r>
    </w:p>
    <w:p w:rsidR="00450447" w:rsidRPr="00873533" w:rsidRDefault="00E82CE7" w:rsidP="00730B02">
      <w:pPr>
        <w:pStyle w:val="Paragraphedeliste"/>
        <w:numPr>
          <w:ilvl w:val="0"/>
          <w:numId w:val="255"/>
        </w:numPr>
        <w:spacing w:before="120" w:after="120" w:line="276" w:lineRule="auto"/>
        <w:ind w:right="15"/>
        <w:rPr>
          <w:rFonts w:ascii="Arial" w:hAnsi="Arial" w:cs="Arial"/>
          <w:lang w:val="en-US"/>
        </w:rPr>
      </w:pPr>
      <w:r w:rsidRPr="00873533">
        <w:rPr>
          <w:rFonts w:ascii="Arial" w:hAnsi="Arial" w:cs="Arial"/>
          <w:lang w:val="en-US"/>
        </w:rPr>
        <w:t xml:space="preserve">‘Relevant sample’ means that these courses should cover typical systems embodied in those aircraft being within the scope of approval. </w:t>
      </w:r>
    </w:p>
    <w:p w:rsidR="00450447" w:rsidRPr="00873533" w:rsidRDefault="00E82CE7" w:rsidP="00730B02">
      <w:pPr>
        <w:pStyle w:val="Paragraphedeliste"/>
        <w:numPr>
          <w:ilvl w:val="0"/>
          <w:numId w:val="255"/>
        </w:numPr>
        <w:tabs>
          <w:tab w:val="center" w:pos="667"/>
          <w:tab w:val="center" w:pos="2174"/>
        </w:tabs>
        <w:spacing w:before="120" w:after="120" w:line="276" w:lineRule="auto"/>
        <w:jc w:val="left"/>
        <w:rPr>
          <w:rFonts w:ascii="Arial" w:hAnsi="Arial" w:cs="Arial"/>
          <w:lang w:val="en-US"/>
        </w:rPr>
      </w:pPr>
      <w:r w:rsidRPr="00873533">
        <w:rPr>
          <w:rFonts w:ascii="Arial" w:hAnsi="Arial" w:cs="Arial"/>
          <w:lang w:val="en-US"/>
        </w:rPr>
        <w:t xml:space="preserve">Maintenance methods. </w:t>
      </w:r>
    </w:p>
    <w:p w:rsidR="00450447" w:rsidRPr="004306FF" w:rsidRDefault="00E82CE7" w:rsidP="004306FF">
      <w:pPr>
        <w:spacing w:before="120" w:after="120" w:line="276" w:lineRule="auto"/>
        <w:ind w:left="370" w:right="15"/>
        <w:rPr>
          <w:rFonts w:ascii="Arial" w:hAnsi="Arial" w:cs="Arial"/>
          <w:lang w:val="en-US"/>
        </w:rPr>
      </w:pPr>
      <w:r w:rsidRPr="004306FF">
        <w:rPr>
          <w:rFonts w:ascii="Arial" w:hAnsi="Arial" w:cs="Arial"/>
          <w:lang w:val="en-US"/>
        </w:rPr>
        <w:t xml:space="preserve">This knowledge may be demonstrated by documented evidence or by an assessment performed by the competent authority or by other airworthiness review staff already authorised within the organisation in accordance with approved procedures. This assessment should be recorded. </w:t>
      </w:r>
    </w:p>
    <w:p w:rsidR="00450447" w:rsidRPr="00873533" w:rsidRDefault="00E82CE7" w:rsidP="00873533">
      <w:pPr>
        <w:pStyle w:val="Titre2"/>
        <w:spacing w:before="120" w:after="120" w:line="360" w:lineRule="auto"/>
        <w:ind w:left="-6" w:hanging="11"/>
        <w:jc w:val="both"/>
        <w:rPr>
          <w:rFonts w:ascii="Arial" w:hAnsi="Arial" w:cs="Arial"/>
          <w:sz w:val="24"/>
          <w:szCs w:val="24"/>
          <w:lang w:val="en-US"/>
        </w:rPr>
      </w:pPr>
      <w:r w:rsidRPr="00873533">
        <w:rPr>
          <w:rFonts w:ascii="Arial" w:hAnsi="Arial" w:cs="Arial"/>
          <w:sz w:val="24"/>
          <w:szCs w:val="24"/>
          <w:lang w:val="en-US"/>
        </w:rPr>
        <w:t>AMC M.A.707</w:t>
      </w:r>
      <w:r w:rsidR="00873533">
        <w:rPr>
          <w:rFonts w:ascii="Arial" w:hAnsi="Arial" w:cs="Arial"/>
          <w:sz w:val="24"/>
          <w:szCs w:val="24"/>
          <w:lang w:val="en-US"/>
        </w:rPr>
        <w:t xml:space="preserve"> </w:t>
      </w:r>
      <w:r w:rsidRPr="00873533">
        <w:rPr>
          <w:rFonts w:ascii="Arial" w:hAnsi="Arial" w:cs="Arial"/>
          <w:sz w:val="24"/>
          <w:szCs w:val="24"/>
          <w:lang w:val="en-US"/>
        </w:rPr>
        <w:t xml:space="preserve">(b) </w:t>
      </w:r>
      <w:r w:rsidR="00873533">
        <w:rPr>
          <w:rFonts w:ascii="Arial" w:hAnsi="Arial" w:cs="Arial"/>
          <w:sz w:val="24"/>
          <w:szCs w:val="24"/>
          <w:lang w:val="en-US"/>
        </w:rPr>
        <w:t>-</w:t>
      </w:r>
      <w:r w:rsidRPr="00873533">
        <w:rPr>
          <w:rFonts w:ascii="Arial" w:hAnsi="Arial" w:cs="Arial"/>
          <w:sz w:val="24"/>
          <w:szCs w:val="24"/>
          <w:lang w:val="en-US"/>
        </w:rPr>
        <w:t xml:space="preserve"> Airworthiness review staff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The formal acceptance by the competent authority of the airworthiness review staff is granted through the corresponding </w:t>
      </w:r>
      <w:r w:rsidR="009A7976">
        <w:rPr>
          <w:rFonts w:ascii="Arial" w:hAnsi="Arial" w:cs="Arial"/>
          <w:lang w:val="en-US"/>
        </w:rPr>
        <w:t xml:space="preserve">ASSA-AC Form </w:t>
      </w:r>
      <w:r w:rsidRPr="004306FF">
        <w:rPr>
          <w:rFonts w:ascii="Arial" w:hAnsi="Arial" w:cs="Arial"/>
          <w:lang w:val="en-US"/>
        </w:rPr>
        <w:t xml:space="preserve">4.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If the airworthiness review is performed under the supervision of existing airworthiness review staff,</w:t>
      </w:r>
      <w:r w:rsidRPr="004306FF">
        <w:rPr>
          <w:rFonts w:ascii="Arial" w:eastAsia="Verdana" w:hAnsi="Arial" w:cs="Arial"/>
          <w:lang w:val="en-US"/>
        </w:rPr>
        <w:t xml:space="preserve"> </w:t>
      </w:r>
      <w:r w:rsidRPr="004306FF">
        <w:rPr>
          <w:rFonts w:ascii="Arial" w:hAnsi="Arial" w:cs="Arial"/>
          <w:lang w:val="en-US"/>
        </w:rPr>
        <w:t xml:space="preserve">evidence should be provided to the competent authority together with </w:t>
      </w:r>
      <w:r w:rsidR="009A7976">
        <w:rPr>
          <w:rFonts w:ascii="Arial" w:hAnsi="Arial" w:cs="Arial"/>
          <w:lang w:val="en-US"/>
        </w:rPr>
        <w:t xml:space="preserve">ASSA-AC Form </w:t>
      </w:r>
      <w:r w:rsidRPr="004306FF">
        <w:rPr>
          <w:rFonts w:ascii="Arial" w:hAnsi="Arial" w:cs="Arial"/>
          <w:lang w:val="en-US"/>
        </w:rPr>
        <w:t xml:space="preserve">4. If satisfied, the competent authority will issue the formal acceptance through </w:t>
      </w:r>
      <w:r w:rsidR="009A7976">
        <w:rPr>
          <w:rFonts w:ascii="Arial" w:hAnsi="Arial" w:cs="Arial"/>
          <w:lang w:val="en-US"/>
        </w:rPr>
        <w:t xml:space="preserve">ASSA-AC Form </w:t>
      </w:r>
      <w:r w:rsidRPr="004306FF">
        <w:rPr>
          <w:rFonts w:ascii="Arial" w:hAnsi="Arial" w:cs="Arial"/>
          <w:lang w:val="en-US"/>
        </w:rPr>
        <w:t xml:space="preserve">4.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Once the airworthiness review staff has been accepted by the competent authority, the inclusion of their name in the exposition (refer to M.A.704(a)5) constitutes the formal authorisation by the organisation. </w:t>
      </w:r>
    </w:p>
    <w:p w:rsidR="00450447" w:rsidRPr="00873533" w:rsidRDefault="00873533" w:rsidP="00873533">
      <w:pPr>
        <w:pStyle w:val="Titre2"/>
        <w:spacing w:before="120" w:after="120" w:line="360" w:lineRule="auto"/>
        <w:ind w:left="-6" w:hanging="11"/>
        <w:jc w:val="both"/>
        <w:rPr>
          <w:rFonts w:ascii="Arial" w:hAnsi="Arial" w:cs="Arial"/>
          <w:sz w:val="24"/>
          <w:szCs w:val="24"/>
          <w:lang w:val="en-US"/>
        </w:rPr>
      </w:pPr>
      <w:r>
        <w:rPr>
          <w:rFonts w:ascii="Arial" w:hAnsi="Arial" w:cs="Arial"/>
          <w:sz w:val="24"/>
          <w:szCs w:val="24"/>
          <w:lang w:val="en-US"/>
        </w:rPr>
        <w:t>AMC M.A.707(c) -</w:t>
      </w:r>
      <w:r w:rsidR="00E82CE7" w:rsidRPr="00873533">
        <w:rPr>
          <w:rFonts w:ascii="Arial" w:hAnsi="Arial" w:cs="Arial"/>
          <w:sz w:val="24"/>
          <w:szCs w:val="24"/>
          <w:lang w:val="en-US"/>
        </w:rPr>
        <w:t xml:space="preserve"> Airworthiness review staff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In order to keep the validity of the airworthiness review staff authorisation, the airworthiness review staff should have either: </w:t>
      </w:r>
    </w:p>
    <w:p w:rsidR="00450447" w:rsidRPr="00873533" w:rsidRDefault="00E82CE7" w:rsidP="00730B02">
      <w:pPr>
        <w:pStyle w:val="Paragraphedeliste"/>
        <w:numPr>
          <w:ilvl w:val="0"/>
          <w:numId w:val="256"/>
        </w:numPr>
        <w:spacing w:before="120" w:after="120" w:line="276" w:lineRule="auto"/>
        <w:ind w:right="15"/>
        <w:rPr>
          <w:rFonts w:ascii="Arial" w:hAnsi="Arial" w:cs="Arial"/>
          <w:lang w:val="en-US"/>
        </w:rPr>
      </w:pPr>
      <w:r w:rsidRPr="00873533">
        <w:rPr>
          <w:rFonts w:ascii="Arial" w:hAnsi="Arial" w:cs="Arial"/>
          <w:lang w:val="en-US"/>
        </w:rPr>
        <w:t xml:space="preserve">been involved in continuing airworthiness management activities for at least six months in every two year period, or </w:t>
      </w:r>
    </w:p>
    <w:p w:rsidR="00450447" w:rsidRPr="00873533" w:rsidRDefault="00E82CE7" w:rsidP="00730B02">
      <w:pPr>
        <w:pStyle w:val="Paragraphedeliste"/>
        <w:numPr>
          <w:ilvl w:val="0"/>
          <w:numId w:val="256"/>
        </w:numPr>
        <w:tabs>
          <w:tab w:val="center" w:pos="4007"/>
        </w:tabs>
        <w:spacing w:before="120" w:after="120" w:line="276" w:lineRule="auto"/>
        <w:jc w:val="left"/>
        <w:rPr>
          <w:rFonts w:ascii="Arial" w:hAnsi="Arial" w:cs="Arial"/>
          <w:lang w:val="en-US"/>
        </w:rPr>
      </w:pPr>
      <w:r w:rsidRPr="00873533">
        <w:rPr>
          <w:rFonts w:ascii="Arial" w:hAnsi="Arial" w:cs="Arial"/>
          <w:lang w:val="en-US"/>
        </w:rPr>
        <w:t xml:space="preserve">conducted at least one airworthiness review in the last twelve month period.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In order to restore the validity of the authorisation, the airworthiness review staff should conduct at a satisfactory level an airworthiness review under the supervision of the competent authority or, if accepted by the competent authority, under the supervision of another currently valid authorised airworthiness review staff of the concerned continuing airworthiness management organisation in accordance with an approved procedure. </w:t>
      </w:r>
    </w:p>
    <w:p w:rsidR="00450447" w:rsidRPr="00873533" w:rsidRDefault="00873533" w:rsidP="00873533">
      <w:pPr>
        <w:pStyle w:val="Titre2"/>
        <w:spacing w:before="120" w:after="120" w:line="360" w:lineRule="auto"/>
        <w:ind w:left="-6" w:hanging="11"/>
        <w:jc w:val="both"/>
        <w:rPr>
          <w:rFonts w:ascii="Arial" w:hAnsi="Arial" w:cs="Arial"/>
          <w:sz w:val="24"/>
          <w:szCs w:val="24"/>
          <w:lang w:val="en-US"/>
        </w:rPr>
      </w:pPr>
      <w:r>
        <w:rPr>
          <w:rFonts w:ascii="Arial" w:hAnsi="Arial" w:cs="Arial"/>
          <w:sz w:val="24"/>
          <w:szCs w:val="24"/>
          <w:lang w:val="en-US"/>
        </w:rPr>
        <w:t>AMC M.A.707 (e) -</w:t>
      </w:r>
      <w:r w:rsidR="00E82CE7" w:rsidRPr="00873533">
        <w:rPr>
          <w:rFonts w:ascii="Arial" w:hAnsi="Arial" w:cs="Arial"/>
          <w:sz w:val="24"/>
          <w:szCs w:val="24"/>
          <w:lang w:val="en-US"/>
        </w:rPr>
        <w:t xml:space="preserve"> Airworthiness review staff </w:t>
      </w:r>
    </w:p>
    <w:p w:rsidR="00450447" w:rsidRPr="004306FF" w:rsidRDefault="00E82CE7" w:rsidP="00873533">
      <w:pPr>
        <w:spacing w:before="120" w:after="120" w:line="276" w:lineRule="auto"/>
        <w:ind w:left="-6" w:right="17" w:hanging="11"/>
        <w:rPr>
          <w:rFonts w:ascii="Arial" w:hAnsi="Arial" w:cs="Arial"/>
          <w:lang w:val="en-US"/>
        </w:rPr>
      </w:pPr>
      <w:r w:rsidRPr="004306FF">
        <w:rPr>
          <w:rFonts w:ascii="Arial" w:hAnsi="Arial" w:cs="Arial"/>
          <w:lang w:val="en-US"/>
        </w:rPr>
        <w:t xml:space="preserve">The minimum content of the airworthiness review staff record should be: </w:t>
      </w:r>
    </w:p>
    <w:p w:rsidR="00232539" w:rsidRPr="00444B06" w:rsidRDefault="00232539" w:rsidP="00730B02">
      <w:pPr>
        <w:pStyle w:val="Paragraphedeliste"/>
        <w:numPr>
          <w:ilvl w:val="0"/>
          <w:numId w:val="348"/>
        </w:numPr>
        <w:spacing w:before="120" w:after="120" w:line="276" w:lineRule="auto"/>
        <w:ind w:right="17"/>
        <w:rPr>
          <w:rFonts w:ascii="Arial" w:hAnsi="Arial" w:cs="Arial"/>
          <w:lang w:val="en-US"/>
        </w:rPr>
      </w:pPr>
      <w:r w:rsidRPr="00444B06">
        <w:rPr>
          <w:rFonts w:ascii="Arial" w:hAnsi="Arial" w:cs="Arial"/>
          <w:lang w:val="en-US"/>
        </w:rPr>
        <w:t>Name ;</w:t>
      </w:r>
    </w:p>
    <w:p w:rsidR="00232539" w:rsidRPr="00444B06" w:rsidRDefault="00232539" w:rsidP="00730B02">
      <w:pPr>
        <w:pStyle w:val="Paragraphedeliste"/>
        <w:numPr>
          <w:ilvl w:val="0"/>
          <w:numId w:val="348"/>
        </w:numPr>
        <w:spacing w:before="120" w:after="120" w:line="276" w:lineRule="auto"/>
        <w:ind w:right="17"/>
        <w:rPr>
          <w:rFonts w:ascii="Arial" w:hAnsi="Arial" w:cs="Arial"/>
          <w:lang w:val="en-US"/>
        </w:rPr>
      </w:pPr>
      <w:r w:rsidRPr="00444B06">
        <w:rPr>
          <w:rFonts w:ascii="Arial" w:hAnsi="Arial" w:cs="Arial"/>
          <w:lang w:val="en-US"/>
        </w:rPr>
        <w:t>Date of Birth ;</w:t>
      </w:r>
    </w:p>
    <w:p w:rsidR="00232539" w:rsidRPr="00444B06" w:rsidRDefault="00232539" w:rsidP="00730B02">
      <w:pPr>
        <w:pStyle w:val="Paragraphedeliste"/>
        <w:numPr>
          <w:ilvl w:val="0"/>
          <w:numId w:val="348"/>
        </w:numPr>
        <w:spacing w:before="120" w:after="120" w:line="276" w:lineRule="auto"/>
        <w:ind w:right="17"/>
        <w:rPr>
          <w:rFonts w:ascii="Arial" w:hAnsi="Arial" w:cs="Arial"/>
          <w:lang w:val="en-US"/>
        </w:rPr>
      </w:pPr>
      <w:r w:rsidRPr="00444B06">
        <w:rPr>
          <w:rFonts w:ascii="Arial" w:hAnsi="Arial" w:cs="Arial"/>
          <w:lang w:val="en-US"/>
        </w:rPr>
        <w:t>Basic Education,</w:t>
      </w:r>
    </w:p>
    <w:p w:rsidR="00232539" w:rsidRPr="00444B06" w:rsidRDefault="00232539" w:rsidP="00730B02">
      <w:pPr>
        <w:pStyle w:val="Paragraphedeliste"/>
        <w:numPr>
          <w:ilvl w:val="0"/>
          <w:numId w:val="348"/>
        </w:numPr>
        <w:spacing w:before="120" w:after="120" w:line="276" w:lineRule="auto"/>
        <w:ind w:right="17"/>
        <w:rPr>
          <w:rFonts w:ascii="Arial" w:hAnsi="Arial" w:cs="Arial"/>
          <w:lang w:val="en-US"/>
        </w:rPr>
      </w:pPr>
      <w:r w:rsidRPr="00444B06">
        <w:rPr>
          <w:rFonts w:ascii="Arial" w:hAnsi="Arial" w:cs="Arial"/>
          <w:lang w:val="en-US"/>
        </w:rPr>
        <w:t>Experience,</w:t>
      </w:r>
    </w:p>
    <w:p w:rsidR="00232539" w:rsidRPr="00444B06" w:rsidRDefault="00232539" w:rsidP="00730B02">
      <w:pPr>
        <w:pStyle w:val="Paragraphedeliste"/>
        <w:numPr>
          <w:ilvl w:val="0"/>
          <w:numId w:val="348"/>
        </w:numPr>
        <w:spacing w:before="120" w:after="120" w:line="276" w:lineRule="auto"/>
        <w:ind w:right="17"/>
        <w:rPr>
          <w:rFonts w:ascii="Arial" w:hAnsi="Arial" w:cs="Arial"/>
          <w:lang w:val="en-US"/>
        </w:rPr>
      </w:pPr>
      <w:r w:rsidRPr="00444B06">
        <w:rPr>
          <w:rFonts w:ascii="Arial" w:hAnsi="Arial" w:cs="Arial"/>
          <w:lang w:val="en-US"/>
        </w:rPr>
        <w:t>Aeronautical Degree and/or Part-66 qualification and/or nationally-recognised maintenance personnel qualification,</w:t>
      </w:r>
    </w:p>
    <w:p w:rsidR="00232539" w:rsidRPr="00444B06" w:rsidRDefault="00232539" w:rsidP="00730B02">
      <w:pPr>
        <w:pStyle w:val="Paragraphedeliste"/>
        <w:numPr>
          <w:ilvl w:val="0"/>
          <w:numId w:val="348"/>
        </w:numPr>
        <w:spacing w:before="120" w:after="120" w:line="276" w:lineRule="auto"/>
        <w:ind w:right="17"/>
        <w:rPr>
          <w:rFonts w:ascii="Arial" w:hAnsi="Arial" w:cs="Arial"/>
          <w:lang w:val="en-US"/>
        </w:rPr>
      </w:pPr>
      <w:r w:rsidRPr="00444B06">
        <w:rPr>
          <w:rFonts w:ascii="Arial" w:hAnsi="Arial" w:cs="Arial"/>
          <w:lang w:val="en-US"/>
        </w:rPr>
        <w:t>Initial Training received,</w:t>
      </w:r>
    </w:p>
    <w:p w:rsidR="00232539" w:rsidRPr="00444B06" w:rsidRDefault="00232539" w:rsidP="00730B02">
      <w:pPr>
        <w:pStyle w:val="Paragraphedeliste"/>
        <w:numPr>
          <w:ilvl w:val="0"/>
          <w:numId w:val="348"/>
        </w:numPr>
        <w:spacing w:before="120" w:after="120" w:line="276" w:lineRule="auto"/>
        <w:ind w:right="17"/>
        <w:rPr>
          <w:rFonts w:ascii="Arial" w:hAnsi="Arial" w:cs="Arial"/>
          <w:lang w:val="en-US"/>
        </w:rPr>
      </w:pPr>
      <w:r w:rsidRPr="00444B06">
        <w:rPr>
          <w:rFonts w:ascii="Arial" w:hAnsi="Arial" w:cs="Arial"/>
          <w:lang w:val="en-US"/>
        </w:rPr>
        <w:t>Type of Training received,</w:t>
      </w:r>
    </w:p>
    <w:p w:rsidR="00232539" w:rsidRPr="00444B06" w:rsidRDefault="00232539" w:rsidP="00730B02">
      <w:pPr>
        <w:pStyle w:val="Paragraphedeliste"/>
        <w:numPr>
          <w:ilvl w:val="0"/>
          <w:numId w:val="348"/>
        </w:numPr>
        <w:spacing w:before="120" w:after="120" w:line="276" w:lineRule="auto"/>
        <w:ind w:right="17"/>
        <w:rPr>
          <w:rFonts w:ascii="Arial" w:hAnsi="Arial" w:cs="Arial"/>
          <w:lang w:val="en-US"/>
        </w:rPr>
      </w:pPr>
      <w:r w:rsidRPr="00444B06">
        <w:rPr>
          <w:rFonts w:ascii="Arial" w:hAnsi="Arial" w:cs="Arial"/>
          <w:lang w:val="en-US"/>
        </w:rPr>
        <w:t>Continuation Training received,</w:t>
      </w:r>
    </w:p>
    <w:p w:rsidR="00232539" w:rsidRPr="00444B06" w:rsidRDefault="00232539" w:rsidP="00730B02">
      <w:pPr>
        <w:pStyle w:val="Paragraphedeliste"/>
        <w:numPr>
          <w:ilvl w:val="0"/>
          <w:numId w:val="348"/>
        </w:numPr>
        <w:spacing w:before="120" w:after="120" w:line="276" w:lineRule="auto"/>
        <w:ind w:right="17"/>
        <w:rPr>
          <w:rFonts w:ascii="Arial" w:hAnsi="Arial" w:cs="Arial"/>
          <w:lang w:val="en-US"/>
        </w:rPr>
      </w:pPr>
      <w:r w:rsidRPr="00444B06">
        <w:rPr>
          <w:rFonts w:ascii="Arial" w:hAnsi="Arial" w:cs="Arial"/>
          <w:lang w:val="en-US"/>
        </w:rPr>
        <w:t>Experience in continuing airworthiness and within the organisation,</w:t>
      </w:r>
    </w:p>
    <w:p w:rsidR="00232539" w:rsidRPr="00444B06" w:rsidRDefault="00232539" w:rsidP="00730B02">
      <w:pPr>
        <w:pStyle w:val="Paragraphedeliste"/>
        <w:numPr>
          <w:ilvl w:val="0"/>
          <w:numId w:val="348"/>
        </w:numPr>
        <w:spacing w:before="120" w:after="120" w:line="276" w:lineRule="auto"/>
        <w:ind w:right="17"/>
        <w:rPr>
          <w:rFonts w:ascii="Arial" w:hAnsi="Arial" w:cs="Arial"/>
          <w:lang w:val="en-US"/>
        </w:rPr>
      </w:pPr>
      <w:r w:rsidRPr="00444B06">
        <w:rPr>
          <w:rFonts w:ascii="Arial" w:hAnsi="Arial" w:cs="Arial"/>
          <w:lang w:val="en-US"/>
        </w:rPr>
        <w:t>Responsibilities of current role in the organisation,</w:t>
      </w:r>
    </w:p>
    <w:p w:rsidR="00232539" w:rsidRPr="00444B06" w:rsidRDefault="00232539" w:rsidP="00730B02">
      <w:pPr>
        <w:pStyle w:val="Paragraphedeliste"/>
        <w:numPr>
          <w:ilvl w:val="0"/>
          <w:numId w:val="348"/>
        </w:numPr>
        <w:spacing w:before="120" w:after="120" w:line="276" w:lineRule="auto"/>
        <w:ind w:right="17"/>
        <w:rPr>
          <w:rFonts w:ascii="Arial" w:hAnsi="Arial" w:cs="Arial"/>
          <w:lang w:val="en-US"/>
        </w:rPr>
      </w:pPr>
      <w:r w:rsidRPr="00444B06">
        <w:rPr>
          <w:rFonts w:ascii="Arial" w:hAnsi="Arial" w:cs="Arial"/>
          <w:lang w:val="en-US"/>
        </w:rPr>
        <w:t>Copy of the authorisation.</w:t>
      </w:r>
    </w:p>
    <w:p w:rsidR="000673FD" w:rsidRPr="005513C4" w:rsidRDefault="000673FD" w:rsidP="000673FD">
      <w:pPr>
        <w:pStyle w:val="Titre2"/>
        <w:spacing w:before="120" w:after="120" w:line="360" w:lineRule="auto"/>
        <w:ind w:left="-6" w:hanging="11"/>
        <w:jc w:val="both"/>
        <w:rPr>
          <w:rFonts w:ascii="Arial" w:hAnsi="Arial" w:cs="Arial"/>
          <w:bCs/>
          <w:color w:val="auto"/>
          <w:sz w:val="24"/>
          <w:szCs w:val="24"/>
          <w:lang w:val="en-US"/>
        </w:rPr>
      </w:pPr>
      <w:r w:rsidRPr="005513C4">
        <w:rPr>
          <w:rFonts w:ascii="Arial" w:hAnsi="Arial" w:cs="Arial"/>
          <w:bCs/>
          <w:color w:val="auto"/>
          <w:sz w:val="24"/>
          <w:szCs w:val="24"/>
          <w:lang w:val="en-US"/>
        </w:rPr>
        <w:t xml:space="preserve">GM M.A.708 </w:t>
      </w:r>
      <w:r w:rsidR="00057141">
        <w:rPr>
          <w:rFonts w:ascii="Arial" w:hAnsi="Arial" w:cs="Arial"/>
          <w:bCs/>
          <w:color w:val="auto"/>
          <w:sz w:val="24"/>
          <w:szCs w:val="24"/>
          <w:lang w:val="en-US"/>
        </w:rPr>
        <w:t xml:space="preserve">- </w:t>
      </w:r>
      <w:r w:rsidRPr="005513C4">
        <w:rPr>
          <w:rFonts w:ascii="Arial" w:hAnsi="Arial" w:cs="Arial"/>
          <w:bCs/>
          <w:color w:val="auto"/>
          <w:sz w:val="24"/>
          <w:szCs w:val="24"/>
          <w:lang w:val="en-US"/>
        </w:rPr>
        <w:t>Continuing airworthiness management</w:t>
      </w:r>
    </w:p>
    <w:p w:rsidR="000673FD" w:rsidRPr="000673FD" w:rsidRDefault="000673FD" w:rsidP="000673FD">
      <w:pPr>
        <w:pStyle w:val="Default"/>
        <w:spacing w:before="120" w:after="120" w:line="276" w:lineRule="auto"/>
        <w:jc w:val="both"/>
        <w:rPr>
          <w:rFonts w:ascii="Arial" w:hAnsi="Arial" w:cs="Arial"/>
          <w:sz w:val="22"/>
          <w:szCs w:val="22"/>
          <w:lang w:val="en-US"/>
        </w:rPr>
      </w:pPr>
      <w:r w:rsidRPr="000673FD">
        <w:rPr>
          <w:rFonts w:ascii="Arial" w:hAnsi="Arial" w:cs="Arial"/>
          <w:sz w:val="22"/>
          <w:szCs w:val="22"/>
          <w:lang w:val="en-US"/>
        </w:rPr>
        <w:t xml:space="preserve">The CAMO should have adequate knowledge of the design status (type specification, customer options, airworthiness directives (ADs), airworthiness limitations contained in the aircraft instructions for continuing airworthiness, modifications, major repairs, operational equipment) and of the required and performed maintenance. The status of aircraft design and maintenance should be adequately documented to support the performance of the quality system. </w:t>
      </w:r>
    </w:p>
    <w:p w:rsidR="000673FD" w:rsidRPr="000673FD" w:rsidRDefault="000673FD" w:rsidP="000673FD">
      <w:pPr>
        <w:spacing w:before="120" w:after="120" w:line="276" w:lineRule="auto"/>
        <w:rPr>
          <w:rFonts w:ascii="Arial" w:hAnsi="Arial" w:cs="Arial"/>
          <w:lang w:val="en-US"/>
        </w:rPr>
      </w:pPr>
      <w:r w:rsidRPr="000673FD">
        <w:rPr>
          <w:rFonts w:ascii="Arial" w:hAnsi="Arial" w:cs="Arial"/>
          <w:lang w:val="en-US"/>
        </w:rPr>
        <w:t>For CS-25 aeroplanes, adequate knowledge of the airworthiness limitations should cover those contained in CS-25 Book 1, Appendix H, paragraph H25.4 and fuel tank system airworthiness limitations including critical design configuration control limitations (CDCCL).</w:t>
      </w:r>
    </w:p>
    <w:p w:rsidR="00450447" w:rsidRPr="00873533" w:rsidRDefault="00E82CE7" w:rsidP="00873533">
      <w:pPr>
        <w:pStyle w:val="Titre2"/>
        <w:spacing w:before="120" w:after="120" w:line="360" w:lineRule="auto"/>
        <w:ind w:left="-6" w:hanging="11"/>
        <w:jc w:val="both"/>
        <w:rPr>
          <w:rFonts w:ascii="Arial" w:hAnsi="Arial" w:cs="Arial"/>
          <w:sz w:val="24"/>
          <w:szCs w:val="24"/>
          <w:lang w:val="en-US"/>
        </w:rPr>
      </w:pPr>
      <w:r w:rsidRPr="00873533">
        <w:rPr>
          <w:rFonts w:ascii="Arial" w:hAnsi="Arial" w:cs="Arial"/>
          <w:sz w:val="24"/>
          <w:szCs w:val="24"/>
          <w:lang w:val="en-US"/>
        </w:rPr>
        <w:t>AMC M.A.708</w:t>
      </w:r>
      <w:r w:rsidR="00873533">
        <w:rPr>
          <w:rFonts w:ascii="Arial" w:hAnsi="Arial" w:cs="Arial"/>
          <w:sz w:val="24"/>
          <w:szCs w:val="24"/>
          <w:lang w:val="en-US"/>
        </w:rPr>
        <w:t xml:space="preserve"> </w:t>
      </w:r>
      <w:r w:rsidRPr="00873533">
        <w:rPr>
          <w:rFonts w:ascii="Arial" w:hAnsi="Arial" w:cs="Arial"/>
          <w:sz w:val="24"/>
          <w:szCs w:val="24"/>
          <w:lang w:val="en-US"/>
        </w:rPr>
        <w:t>(b)</w:t>
      </w:r>
      <w:r w:rsidR="00873533">
        <w:rPr>
          <w:rFonts w:ascii="Arial" w:hAnsi="Arial" w:cs="Arial"/>
          <w:sz w:val="24"/>
          <w:szCs w:val="24"/>
          <w:lang w:val="en-US"/>
        </w:rPr>
        <w:t xml:space="preserve"> (</w:t>
      </w:r>
      <w:r w:rsidRPr="00873533">
        <w:rPr>
          <w:rFonts w:ascii="Arial" w:hAnsi="Arial" w:cs="Arial"/>
          <w:sz w:val="24"/>
          <w:szCs w:val="24"/>
          <w:lang w:val="en-US"/>
        </w:rPr>
        <w:t>3</w:t>
      </w:r>
      <w:r w:rsidR="00873533">
        <w:rPr>
          <w:rFonts w:ascii="Arial" w:hAnsi="Arial" w:cs="Arial"/>
          <w:sz w:val="24"/>
          <w:szCs w:val="24"/>
          <w:lang w:val="en-US"/>
        </w:rPr>
        <w:t>)</w:t>
      </w:r>
      <w:r w:rsidRPr="00873533">
        <w:rPr>
          <w:rFonts w:ascii="Arial" w:hAnsi="Arial" w:cs="Arial"/>
          <w:sz w:val="24"/>
          <w:szCs w:val="24"/>
          <w:lang w:val="en-US"/>
        </w:rPr>
        <w:t xml:space="preserve"> </w:t>
      </w:r>
      <w:r w:rsidR="00873533">
        <w:rPr>
          <w:rFonts w:ascii="Arial" w:hAnsi="Arial" w:cs="Arial"/>
          <w:sz w:val="24"/>
          <w:szCs w:val="24"/>
          <w:lang w:val="en-US"/>
        </w:rPr>
        <w:t>-</w:t>
      </w:r>
      <w:r w:rsidRPr="00873533">
        <w:rPr>
          <w:rFonts w:ascii="Arial" w:hAnsi="Arial" w:cs="Arial"/>
          <w:sz w:val="24"/>
          <w:szCs w:val="24"/>
          <w:lang w:val="en-US"/>
        </w:rPr>
        <w:t xml:space="preserve"> Continuing Airworthiness Management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When managing the approval of modifications or repairs the organisation should ensure that Critical Design Configuration Control Limitations are taken into account. </w:t>
      </w:r>
    </w:p>
    <w:p w:rsidR="000673FD" w:rsidRPr="005513C4" w:rsidRDefault="000673FD" w:rsidP="000673FD">
      <w:pPr>
        <w:pStyle w:val="Titre2"/>
        <w:spacing w:before="120" w:after="120" w:line="360" w:lineRule="auto"/>
        <w:ind w:left="-6" w:hanging="11"/>
        <w:jc w:val="both"/>
        <w:rPr>
          <w:rFonts w:ascii="Arial" w:hAnsi="Arial" w:cs="Arial"/>
          <w:bCs/>
          <w:color w:val="auto"/>
          <w:sz w:val="24"/>
          <w:szCs w:val="24"/>
          <w:lang w:val="en-US"/>
        </w:rPr>
      </w:pPr>
      <w:r w:rsidRPr="005513C4">
        <w:rPr>
          <w:rFonts w:ascii="Arial" w:hAnsi="Arial" w:cs="Arial"/>
          <w:bCs/>
          <w:color w:val="auto"/>
          <w:sz w:val="24"/>
          <w:szCs w:val="24"/>
          <w:lang w:val="en-US"/>
        </w:rPr>
        <w:t>GM M.A.708</w:t>
      </w:r>
      <w:r w:rsidR="00057141">
        <w:rPr>
          <w:rFonts w:ascii="Arial" w:hAnsi="Arial" w:cs="Arial"/>
          <w:bCs/>
          <w:color w:val="auto"/>
          <w:sz w:val="24"/>
          <w:szCs w:val="24"/>
          <w:lang w:val="en-US"/>
        </w:rPr>
        <w:t xml:space="preserve"> </w:t>
      </w:r>
      <w:r w:rsidRPr="005513C4">
        <w:rPr>
          <w:rFonts w:ascii="Arial" w:hAnsi="Arial" w:cs="Arial"/>
          <w:bCs/>
          <w:color w:val="auto"/>
          <w:sz w:val="24"/>
          <w:szCs w:val="24"/>
          <w:lang w:val="en-US"/>
        </w:rPr>
        <w:t>(b)</w:t>
      </w:r>
      <w:r w:rsidR="00114511">
        <w:rPr>
          <w:rFonts w:ascii="Arial" w:hAnsi="Arial" w:cs="Arial"/>
          <w:bCs/>
          <w:color w:val="auto"/>
          <w:sz w:val="24"/>
          <w:szCs w:val="24"/>
          <w:lang w:val="en-US"/>
        </w:rPr>
        <w:t xml:space="preserve"> </w:t>
      </w:r>
      <w:r w:rsidRPr="005513C4">
        <w:rPr>
          <w:rFonts w:ascii="Arial" w:hAnsi="Arial" w:cs="Arial"/>
          <w:bCs/>
          <w:color w:val="auto"/>
          <w:sz w:val="24"/>
          <w:szCs w:val="24"/>
          <w:lang w:val="en-US"/>
        </w:rPr>
        <w:t>(4) Continuing airworthiness management</w:t>
      </w:r>
    </w:p>
    <w:p w:rsidR="000673FD" w:rsidRPr="000673FD" w:rsidRDefault="000673FD" w:rsidP="000673FD">
      <w:pPr>
        <w:spacing w:before="120" w:after="120" w:line="276" w:lineRule="auto"/>
        <w:ind w:left="11" w:hanging="11"/>
        <w:rPr>
          <w:rFonts w:ascii="Arial" w:hAnsi="Arial" w:cs="Arial"/>
          <w:lang w:val="en-US"/>
        </w:rPr>
      </w:pPr>
      <w:r w:rsidRPr="000673FD">
        <w:rPr>
          <w:rFonts w:ascii="Arial" w:hAnsi="Arial" w:cs="Arial"/>
          <w:lang w:val="en-US"/>
        </w:rPr>
        <w:t>This requirement means that the CAMO is responsible for determining what maintenance is required, when it has to be performed, by whom and to what standard in order to ensure the continued airworthiness of the aircraft.</w:t>
      </w:r>
    </w:p>
    <w:p w:rsidR="00450447" w:rsidRDefault="00E82CE7" w:rsidP="00873533">
      <w:pPr>
        <w:pStyle w:val="Titre2"/>
        <w:spacing w:before="120" w:after="120" w:line="360" w:lineRule="auto"/>
        <w:ind w:left="-6" w:hanging="11"/>
        <w:rPr>
          <w:rFonts w:ascii="Arial" w:hAnsi="Arial" w:cs="Arial"/>
          <w:sz w:val="24"/>
          <w:szCs w:val="24"/>
          <w:lang w:val="en-US"/>
        </w:rPr>
      </w:pPr>
      <w:r w:rsidRPr="00873533">
        <w:rPr>
          <w:rFonts w:ascii="Arial" w:hAnsi="Arial" w:cs="Arial"/>
          <w:sz w:val="24"/>
          <w:szCs w:val="24"/>
          <w:lang w:val="en-US"/>
        </w:rPr>
        <w:t>AMC</w:t>
      </w:r>
      <w:r w:rsidR="000673FD">
        <w:rPr>
          <w:rFonts w:ascii="Arial" w:hAnsi="Arial" w:cs="Arial"/>
          <w:sz w:val="24"/>
          <w:szCs w:val="24"/>
          <w:lang w:val="en-US"/>
        </w:rPr>
        <w:t>1</w:t>
      </w:r>
      <w:r w:rsidRPr="00873533">
        <w:rPr>
          <w:rFonts w:ascii="Arial" w:hAnsi="Arial" w:cs="Arial"/>
          <w:sz w:val="24"/>
          <w:szCs w:val="24"/>
          <w:lang w:val="en-US"/>
        </w:rPr>
        <w:t xml:space="preserve"> M.A.708</w:t>
      </w:r>
      <w:r w:rsidR="00873533">
        <w:rPr>
          <w:rFonts w:ascii="Arial" w:hAnsi="Arial" w:cs="Arial"/>
          <w:sz w:val="24"/>
          <w:szCs w:val="24"/>
          <w:lang w:val="en-US"/>
        </w:rPr>
        <w:t xml:space="preserve"> </w:t>
      </w:r>
      <w:r w:rsidRPr="00873533">
        <w:rPr>
          <w:rFonts w:ascii="Arial" w:hAnsi="Arial" w:cs="Arial"/>
          <w:sz w:val="24"/>
          <w:szCs w:val="24"/>
          <w:lang w:val="en-US"/>
        </w:rPr>
        <w:t xml:space="preserve">(c) </w:t>
      </w:r>
      <w:r w:rsidR="00873533">
        <w:rPr>
          <w:rFonts w:ascii="Arial" w:hAnsi="Arial" w:cs="Arial"/>
          <w:sz w:val="24"/>
          <w:szCs w:val="24"/>
          <w:lang w:val="en-US"/>
        </w:rPr>
        <w:t>-</w:t>
      </w:r>
      <w:r w:rsidRPr="00873533">
        <w:rPr>
          <w:rFonts w:ascii="Arial" w:hAnsi="Arial" w:cs="Arial"/>
          <w:sz w:val="24"/>
          <w:szCs w:val="24"/>
          <w:lang w:val="en-US"/>
        </w:rPr>
        <w:t xml:space="preserve"> Continuing airworthiness management </w:t>
      </w:r>
    </w:p>
    <w:p w:rsidR="000673FD" w:rsidRPr="005513C4" w:rsidRDefault="000673FD" w:rsidP="00730B02">
      <w:pPr>
        <w:pStyle w:val="Default"/>
        <w:numPr>
          <w:ilvl w:val="0"/>
          <w:numId w:val="329"/>
        </w:numPr>
        <w:spacing w:before="120" w:after="120" w:line="276" w:lineRule="auto"/>
        <w:jc w:val="both"/>
        <w:rPr>
          <w:rFonts w:ascii="Arial" w:hAnsi="Arial" w:cs="Arial"/>
          <w:color w:val="auto"/>
          <w:sz w:val="22"/>
          <w:szCs w:val="22"/>
          <w:lang w:val="en-US"/>
        </w:rPr>
      </w:pPr>
      <w:r w:rsidRPr="005513C4">
        <w:rPr>
          <w:rFonts w:ascii="Arial" w:hAnsi="Arial" w:cs="Arial"/>
          <w:color w:val="auto"/>
          <w:sz w:val="22"/>
          <w:szCs w:val="22"/>
          <w:lang w:val="en-US"/>
        </w:rPr>
        <w:t xml:space="preserve">In case of complex motor-powered aircraft, aircraft used for CAT operations, aircraft used for commercial specialised operations and aircraft used by commercial ATO, the provisions of M.A.201 establish that a CAMO is required. This CAMO is in charge of the continuing airworthiness management and this includes the tasks specified in M.A.301 points (2), (3), (5) and (6). If the CAMO does not hold the appropriate maintenance organisation approval, then the CAMO should conclude a contract with the appropriate organisation(s). </w:t>
      </w:r>
    </w:p>
    <w:p w:rsidR="000673FD" w:rsidRPr="005513C4" w:rsidRDefault="000673FD" w:rsidP="00730B02">
      <w:pPr>
        <w:pStyle w:val="Default"/>
        <w:numPr>
          <w:ilvl w:val="0"/>
          <w:numId w:val="329"/>
        </w:numPr>
        <w:spacing w:before="120" w:after="120" w:line="276" w:lineRule="auto"/>
        <w:jc w:val="both"/>
        <w:rPr>
          <w:rFonts w:ascii="Arial" w:hAnsi="Arial" w:cs="Arial"/>
          <w:color w:val="auto"/>
          <w:sz w:val="22"/>
          <w:szCs w:val="22"/>
          <w:lang w:val="en-US"/>
        </w:rPr>
      </w:pPr>
      <w:r w:rsidRPr="005513C4">
        <w:rPr>
          <w:rFonts w:ascii="Arial" w:hAnsi="Arial" w:cs="Arial"/>
          <w:color w:val="auto"/>
          <w:sz w:val="22"/>
          <w:szCs w:val="22"/>
          <w:lang w:val="en-US"/>
        </w:rPr>
        <w:t xml:space="preserve">The CAMO bears the responsibility for the airworthy condition of the aircraft for which it performs the continuing airworthiness management. Thus, it should be satisfied before the intended flight that all required maintenance has been properly carried out. </w:t>
      </w:r>
    </w:p>
    <w:p w:rsidR="000673FD" w:rsidRPr="005513C4" w:rsidRDefault="000673FD" w:rsidP="00730B02">
      <w:pPr>
        <w:pStyle w:val="Default"/>
        <w:numPr>
          <w:ilvl w:val="0"/>
          <w:numId w:val="329"/>
        </w:numPr>
        <w:spacing w:before="120" w:after="120" w:line="276" w:lineRule="auto"/>
        <w:jc w:val="both"/>
        <w:rPr>
          <w:rFonts w:ascii="Arial" w:hAnsi="Arial" w:cs="Arial"/>
          <w:color w:val="auto"/>
          <w:sz w:val="22"/>
          <w:szCs w:val="22"/>
          <w:lang w:val="en-US"/>
        </w:rPr>
      </w:pPr>
      <w:r w:rsidRPr="005513C4">
        <w:rPr>
          <w:rFonts w:ascii="Arial" w:hAnsi="Arial" w:cs="Arial"/>
          <w:color w:val="auto"/>
          <w:sz w:val="22"/>
          <w:szCs w:val="22"/>
          <w:lang w:val="en-US"/>
        </w:rPr>
        <w:t xml:space="preserve">The CAMO should agree with the operator on the process to select a maintenance organisation before concluding any contract with a maintenance organisation. </w:t>
      </w:r>
    </w:p>
    <w:p w:rsidR="000673FD" w:rsidRPr="005513C4" w:rsidRDefault="000673FD" w:rsidP="00730B02">
      <w:pPr>
        <w:pStyle w:val="Default"/>
        <w:numPr>
          <w:ilvl w:val="0"/>
          <w:numId w:val="329"/>
        </w:numPr>
        <w:spacing w:before="120" w:after="120" w:line="276" w:lineRule="auto"/>
        <w:jc w:val="both"/>
        <w:rPr>
          <w:rFonts w:ascii="Arial" w:hAnsi="Arial" w:cs="Arial"/>
          <w:color w:val="auto"/>
          <w:sz w:val="22"/>
          <w:szCs w:val="22"/>
          <w:lang w:val="en-US"/>
        </w:rPr>
      </w:pPr>
      <w:r w:rsidRPr="005513C4">
        <w:rPr>
          <w:rFonts w:ascii="Arial" w:hAnsi="Arial" w:cs="Arial"/>
          <w:color w:val="auto"/>
          <w:sz w:val="22"/>
          <w:szCs w:val="22"/>
          <w:lang w:val="en-US"/>
        </w:rPr>
        <w:t xml:space="preserve">The fact that the CAMO has contracted a maintenance organisation approved under Subpart F or Part-145 should not prevent it from checking at the maintenance facilities on any aspect of the contracted work to fulfil its responsibility for the airworthiness of the aircraft. </w:t>
      </w:r>
    </w:p>
    <w:p w:rsidR="000673FD" w:rsidRPr="005513C4" w:rsidRDefault="000673FD" w:rsidP="00730B02">
      <w:pPr>
        <w:pStyle w:val="Default"/>
        <w:numPr>
          <w:ilvl w:val="0"/>
          <w:numId w:val="329"/>
        </w:numPr>
        <w:spacing w:before="120" w:after="120" w:line="276" w:lineRule="auto"/>
        <w:jc w:val="both"/>
        <w:rPr>
          <w:rFonts w:ascii="Arial" w:hAnsi="Arial" w:cs="Arial"/>
          <w:color w:val="auto"/>
          <w:sz w:val="22"/>
          <w:szCs w:val="22"/>
          <w:lang w:val="en-US"/>
        </w:rPr>
      </w:pPr>
      <w:r w:rsidRPr="005513C4">
        <w:rPr>
          <w:rFonts w:ascii="Arial" w:hAnsi="Arial" w:cs="Arial"/>
          <w:color w:val="auto"/>
          <w:sz w:val="22"/>
          <w:szCs w:val="22"/>
          <w:lang w:val="en-US"/>
        </w:rPr>
        <w:t xml:space="preserve">The contract between the CAMO and the maintenance organisation(s) should specify in detail the responsibilities and the work to be performed by each party. </w:t>
      </w:r>
    </w:p>
    <w:p w:rsidR="000673FD" w:rsidRPr="005513C4" w:rsidRDefault="000673FD" w:rsidP="00730B02">
      <w:pPr>
        <w:pStyle w:val="Default"/>
        <w:numPr>
          <w:ilvl w:val="0"/>
          <w:numId w:val="329"/>
        </w:numPr>
        <w:spacing w:before="120" w:after="120" w:line="276" w:lineRule="auto"/>
        <w:jc w:val="both"/>
        <w:rPr>
          <w:rFonts w:ascii="Arial" w:hAnsi="Arial" w:cs="Arial"/>
          <w:color w:val="auto"/>
          <w:sz w:val="22"/>
          <w:szCs w:val="22"/>
          <w:lang w:val="en-US"/>
        </w:rPr>
      </w:pPr>
      <w:r w:rsidRPr="005513C4">
        <w:rPr>
          <w:rFonts w:ascii="Arial" w:hAnsi="Arial" w:cs="Arial"/>
          <w:color w:val="auto"/>
          <w:sz w:val="22"/>
          <w:szCs w:val="22"/>
          <w:lang w:val="en-US"/>
        </w:rPr>
        <w:t xml:space="preserve">Both the specification of work and the assignment of responsibilities should be clear, unambiguous and sufficiently detailed to ensure that no misunderstanding arises between the parties concerned that could result in a situation where work that has an effect on the airworthiness or serviceability of aircraft is not or will not be properly performed. </w:t>
      </w:r>
    </w:p>
    <w:p w:rsidR="000673FD" w:rsidRPr="005513C4" w:rsidRDefault="000673FD" w:rsidP="00730B02">
      <w:pPr>
        <w:pStyle w:val="Default"/>
        <w:numPr>
          <w:ilvl w:val="0"/>
          <w:numId w:val="329"/>
        </w:numPr>
        <w:spacing w:before="120" w:after="120" w:line="276" w:lineRule="auto"/>
        <w:jc w:val="both"/>
        <w:rPr>
          <w:rFonts w:ascii="Arial" w:hAnsi="Arial" w:cs="Arial"/>
          <w:color w:val="auto"/>
          <w:sz w:val="22"/>
          <w:szCs w:val="22"/>
          <w:lang w:val="en-US"/>
        </w:rPr>
      </w:pPr>
      <w:r w:rsidRPr="005513C4">
        <w:rPr>
          <w:rFonts w:ascii="Arial" w:hAnsi="Arial" w:cs="Arial"/>
          <w:color w:val="auto"/>
          <w:sz w:val="22"/>
          <w:szCs w:val="22"/>
          <w:lang w:val="en-US"/>
        </w:rPr>
        <w:t xml:space="preserve">Special attention should be paid to procedures and responsibilities to ensure that all maintenance work is performed, service bulletins are analysed and decisions are taken on their accomplishment, airworthiness directives are accomplished on time and that all work, including non-mandatory modifications, is carried out to approved data and to the latest standards. </w:t>
      </w:r>
    </w:p>
    <w:p w:rsidR="000673FD" w:rsidRPr="005513C4" w:rsidRDefault="000673FD" w:rsidP="00730B02">
      <w:pPr>
        <w:pStyle w:val="Paragraphedeliste"/>
        <w:numPr>
          <w:ilvl w:val="0"/>
          <w:numId w:val="329"/>
        </w:numPr>
        <w:spacing w:before="120" w:after="120" w:line="276" w:lineRule="auto"/>
        <w:rPr>
          <w:rFonts w:ascii="Arial" w:hAnsi="Arial" w:cs="Arial"/>
          <w:color w:val="auto"/>
          <w:lang w:val="en-US"/>
        </w:rPr>
      </w:pPr>
      <w:r w:rsidRPr="005513C4">
        <w:rPr>
          <w:rFonts w:ascii="Arial" w:hAnsi="Arial" w:cs="Arial"/>
          <w:color w:val="auto"/>
          <w:lang w:val="en-US"/>
        </w:rPr>
        <w:t>Appendix XI to this AMC gives further details on the subject.</w:t>
      </w:r>
    </w:p>
    <w:p w:rsidR="00114511" w:rsidRDefault="00114511" w:rsidP="00FC62F4">
      <w:pPr>
        <w:spacing w:before="120" w:after="120" w:line="360" w:lineRule="auto"/>
        <w:ind w:right="17"/>
        <w:rPr>
          <w:rFonts w:ascii="Arial" w:hAnsi="Arial" w:cs="Arial"/>
          <w:b/>
          <w:bCs/>
          <w:color w:val="00B050"/>
          <w:sz w:val="24"/>
          <w:szCs w:val="24"/>
          <w:lang w:val="en-US"/>
        </w:rPr>
      </w:pPr>
    </w:p>
    <w:p w:rsidR="00114511" w:rsidRDefault="00114511" w:rsidP="00FC62F4">
      <w:pPr>
        <w:spacing w:before="120" w:after="120" w:line="360" w:lineRule="auto"/>
        <w:ind w:right="17"/>
        <w:rPr>
          <w:rFonts w:ascii="Arial" w:hAnsi="Arial" w:cs="Arial"/>
          <w:b/>
          <w:bCs/>
          <w:color w:val="00B050"/>
          <w:sz w:val="24"/>
          <w:szCs w:val="24"/>
          <w:lang w:val="en-US"/>
        </w:rPr>
      </w:pPr>
    </w:p>
    <w:p w:rsidR="000673FD" w:rsidRPr="005513C4" w:rsidRDefault="000673FD" w:rsidP="00FC62F4">
      <w:pPr>
        <w:spacing w:before="120" w:after="120" w:line="360" w:lineRule="auto"/>
        <w:ind w:right="17"/>
        <w:rPr>
          <w:rFonts w:ascii="Arial" w:hAnsi="Arial" w:cs="Arial"/>
          <w:b/>
          <w:bCs/>
          <w:color w:val="auto"/>
          <w:sz w:val="24"/>
          <w:szCs w:val="24"/>
          <w:lang w:val="en-US"/>
        </w:rPr>
      </w:pPr>
      <w:r w:rsidRPr="005513C4">
        <w:rPr>
          <w:rFonts w:ascii="Arial" w:hAnsi="Arial" w:cs="Arial"/>
          <w:b/>
          <w:bCs/>
          <w:color w:val="auto"/>
          <w:sz w:val="24"/>
          <w:szCs w:val="24"/>
          <w:lang w:val="en-US"/>
        </w:rPr>
        <w:t>AMC2 M.A.708</w:t>
      </w:r>
      <w:r w:rsidR="00FC62F4" w:rsidRPr="005513C4">
        <w:rPr>
          <w:rFonts w:ascii="Arial" w:hAnsi="Arial" w:cs="Arial"/>
          <w:b/>
          <w:bCs/>
          <w:color w:val="auto"/>
          <w:sz w:val="24"/>
          <w:szCs w:val="24"/>
          <w:lang w:val="en-US"/>
        </w:rPr>
        <w:t xml:space="preserve"> </w:t>
      </w:r>
      <w:r w:rsidRPr="005513C4">
        <w:rPr>
          <w:rFonts w:ascii="Arial" w:hAnsi="Arial" w:cs="Arial"/>
          <w:b/>
          <w:bCs/>
          <w:color w:val="auto"/>
          <w:sz w:val="24"/>
          <w:szCs w:val="24"/>
          <w:lang w:val="en-US"/>
        </w:rPr>
        <w:t xml:space="preserve">(c) </w:t>
      </w:r>
      <w:r w:rsidR="00FC62F4" w:rsidRPr="005513C4">
        <w:rPr>
          <w:rFonts w:ascii="Arial" w:hAnsi="Arial" w:cs="Arial"/>
          <w:b/>
          <w:bCs/>
          <w:color w:val="auto"/>
          <w:sz w:val="24"/>
          <w:szCs w:val="24"/>
          <w:lang w:val="en-US"/>
        </w:rPr>
        <w:t xml:space="preserve">- </w:t>
      </w:r>
      <w:r w:rsidRPr="005513C4">
        <w:rPr>
          <w:rFonts w:ascii="Arial" w:hAnsi="Arial" w:cs="Arial"/>
          <w:b/>
          <w:bCs/>
          <w:color w:val="auto"/>
          <w:sz w:val="24"/>
          <w:szCs w:val="24"/>
          <w:lang w:val="en-US"/>
        </w:rPr>
        <w:t>Continuing airworthiness management</w:t>
      </w:r>
    </w:p>
    <w:p w:rsidR="000673FD" w:rsidRPr="00FC62F4" w:rsidRDefault="000673FD" w:rsidP="00FC62F4">
      <w:pPr>
        <w:pStyle w:val="Default"/>
        <w:spacing w:before="120" w:after="120" w:line="276" w:lineRule="auto"/>
        <w:jc w:val="both"/>
        <w:rPr>
          <w:rFonts w:ascii="Arial" w:hAnsi="Arial" w:cs="Arial"/>
          <w:sz w:val="22"/>
          <w:szCs w:val="22"/>
          <w:lang w:val="en-US"/>
        </w:rPr>
      </w:pPr>
      <w:r w:rsidRPr="00FC62F4">
        <w:rPr>
          <w:rFonts w:ascii="Arial" w:hAnsi="Arial" w:cs="Arial"/>
          <w:b/>
          <w:bCs/>
          <w:sz w:val="22"/>
          <w:szCs w:val="22"/>
          <w:lang w:val="en-US"/>
        </w:rPr>
        <w:t xml:space="preserve">MAINTENANCE CONTRACT WITH ANOTHER CAMO/OPERATOR </w:t>
      </w:r>
    </w:p>
    <w:p w:rsidR="000673FD" w:rsidRPr="00FC62F4" w:rsidRDefault="000673FD" w:rsidP="00730B02">
      <w:pPr>
        <w:pStyle w:val="Default"/>
        <w:numPr>
          <w:ilvl w:val="0"/>
          <w:numId w:val="330"/>
        </w:numPr>
        <w:spacing w:before="120" w:after="120" w:line="276" w:lineRule="auto"/>
        <w:jc w:val="both"/>
        <w:rPr>
          <w:rFonts w:ascii="Arial" w:hAnsi="Arial" w:cs="Arial"/>
          <w:sz w:val="22"/>
          <w:szCs w:val="22"/>
          <w:lang w:val="en-US"/>
        </w:rPr>
      </w:pPr>
      <w:r w:rsidRPr="00FC62F4">
        <w:rPr>
          <w:rFonts w:ascii="Arial" w:hAnsi="Arial" w:cs="Arial"/>
          <w:sz w:val="22"/>
          <w:szCs w:val="22"/>
          <w:lang w:val="en-US"/>
        </w:rPr>
        <w:t xml:space="preserve">The purpose of M.A.708(c) is to ensure that all maintenance is carried out by an appropriately approved maintenance organisation. It is possible to contract another operator/CAMO (secondary operator/CAMO) that does not hold a maintenance organisation approval when it proves that such a contract is in the interest of the CAMO by simplifying the management of its maintenance, and the CAMO keeps an appropriate control of it. In this case the continuing airworthiness management exposition should include appropriate procedures to ensure that all maintenance is ultimately carried out on time by approved maintenance organisations in accordance with the CAMO’s data. In particular, the quality system procedures should place great emphasis on monitoring compliance with the above. The list of approved maintenance organisations, or a reference to this list, should be included in the CAMO’s continuing airworthiness management exposition. </w:t>
      </w:r>
    </w:p>
    <w:p w:rsidR="000673FD" w:rsidRPr="00FC62F4" w:rsidRDefault="000673FD" w:rsidP="00730B02">
      <w:pPr>
        <w:pStyle w:val="Default"/>
        <w:numPr>
          <w:ilvl w:val="0"/>
          <w:numId w:val="330"/>
        </w:numPr>
        <w:spacing w:before="120" w:after="120" w:line="276" w:lineRule="auto"/>
        <w:jc w:val="both"/>
        <w:rPr>
          <w:rFonts w:ascii="Arial" w:hAnsi="Arial" w:cs="Arial"/>
          <w:sz w:val="22"/>
          <w:szCs w:val="22"/>
          <w:lang w:val="en-US"/>
        </w:rPr>
      </w:pPr>
      <w:r w:rsidRPr="00FC62F4">
        <w:rPr>
          <w:rFonts w:ascii="Arial" w:hAnsi="Arial" w:cs="Arial"/>
          <w:sz w:val="22"/>
          <w:szCs w:val="22"/>
          <w:lang w:val="en-US"/>
        </w:rPr>
        <w:t xml:space="preserve">This contract should not preclude the CAMO from ensuring that all maintenance is performed by appropriately approved organisations which comply with the M.A.201 continuing airworthiness responsibility requirements. Typical examples of such arrangements are the following: </w:t>
      </w:r>
    </w:p>
    <w:p w:rsidR="000673FD" w:rsidRPr="00FC62F4" w:rsidRDefault="000673FD" w:rsidP="00730B02">
      <w:pPr>
        <w:pStyle w:val="Default"/>
        <w:numPr>
          <w:ilvl w:val="0"/>
          <w:numId w:val="331"/>
        </w:numPr>
        <w:spacing w:before="120" w:after="120" w:line="276" w:lineRule="auto"/>
        <w:jc w:val="both"/>
        <w:rPr>
          <w:rFonts w:ascii="Arial" w:hAnsi="Arial" w:cs="Arial"/>
          <w:sz w:val="22"/>
          <w:szCs w:val="22"/>
          <w:lang w:val="en-US"/>
        </w:rPr>
      </w:pPr>
      <w:r w:rsidRPr="00FC62F4">
        <w:rPr>
          <w:rFonts w:ascii="Arial" w:hAnsi="Arial" w:cs="Arial"/>
          <w:sz w:val="22"/>
          <w:szCs w:val="22"/>
          <w:lang w:val="en-US"/>
        </w:rPr>
        <w:t xml:space="preserve">Component maintenance: </w:t>
      </w:r>
    </w:p>
    <w:p w:rsidR="000673FD" w:rsidRPr="00FC62F4" w:rsidRDefault="000673FD" w:rsidP="008073CD">
      <w:pPr>
        <w:pStyle w:val="Default"/>
        <w:spacing w:before="120" w:after="120" w:line="276" w:lineRule="auto"/>
        <w:ind w:left="708"/>
        <w:jc w:val="both"/>
        <w:rPr>
          <w:rFonts w:ascii="Arial" w:hAnsi="Arial" w:cs="Arial"/>
          <w:sz w:val="22"/>
          <w:szCs w:val="22"/>
          <w:lang w:val="en-US"/>
        </w:rPr>
      </w:pPr>
      <w:r w:rsidRPr="00FC62F4">
        <w:rPr>
          <w:rFonts w:ascii="Arial" w:hAnsi="Arial" w:cs="Arial"/>
          <w:sz w:val="22"/>
          <w:szCs w:val="22"/>
          <w:lang w:val="en-US"/>
        </w:rPr>
        <w:t xml:space="preserve">The CAMO may find it more appropriate to have a primary contractor (the secondary operator/CAMO) dispatching the components to appropriately approved organisations rather than sending themselves different types of components to various maintenance organisations approved under Part-145. The benefit for the CAMO is that the management of maintenance is simplified by having a single point of contact for component maintenance. The CAMO remains responsible for ensuring that all maintenance is performed by maintenance organisations approved under Part-145 and in accordance with the approved standards. </w:t>
      </w:r>
    </w:p>
    <w:p w:rsidR="000673FD" w:rsidRPr="00FC62F4" w:rsidRDefault="000673FD" w:rsidP="00730B02">
      <w:pPr>
        <w:pStyle w:val="Default"/>
        <w:numPr>
          <w:ilvl w:val="0"/>
          <w:numId w:val="331"/>
        </w:numPr>
        <w:spacing w:before="120" w:after="120" w:line="276" w:lineRule="auto"/>
        <w:jc w:val="both"/>
        <w:rPr>
          <w:rFonts w:ascii="Arial" w:hAnsi="Arial" w:cs="Arial"/>
          <w:sz w:val="22"/>
          <w:szCs w:val="22"/>
          <w:lang w:val="en-US"/>
        </w:rPr>
      </w:pPr>
      <w:r w:rsidRPr="00FC62F4">
        <w:rPr>
          <w:rFonts w:ascii="Arial" w:hAnsi="Arial" w:cs="Arial"/>
          <w:sz w:val="22"/>
          <w:szCs w:val="22"/>
          <w:lang w:val="en-US"/>
        </w:rPr>
        <w:t xml:space="preserve">Aircraft, engine and component maintenance: </w:t>
      </w:r>
    </w:p>
    <w:p w:rsidR="000673FD" w:rsidRPr="00FC62F4" w:rsidRDefault="000673FD" w:rsidP="008073CD">
      <w:pPr>
        <w:spacing w:before="120" w:after="120" w:line="276" w:lineRule="auto"/>
        <w:ind w:left="718" w:right="15"/>
        <w:rPr>
          <w:rFonts w:ascii="Arial" w:hAnsi="Arial" w:cs="Arial"/>
          <w:strike/>
          <w:lang w:val="en-US"/>
        </w:rPr>
      </w:pPr>
      <w:r w:rsidRPr="00FC62F4">
        <w:rPr>
          <w:rFonts w:ascii="Arial" w:hAnsi="Arial" w:cs="Arial"/>
          <w:lang w:val="en-US"/>
        </w:rPr>
        <w:t>The CAMO may wish to have a maintenance contract with a secondary operator/CAMO not approved under Part-145 for the same type of aircraft. A typical case is that of a dry-leased aeroplane between operators where the parties, for consistency or continuity reasons (especially for short-term lease agreements), find it appropriate to keep the aeroplane under the current maintenance arrangement. Where this arrangement involves various Part-145 approved contractors, it might be more manageable for the lessee CAMO to have a single maintenance contract with the lessor operator/CAMO. Whatever type of acceptable maintenance contract is concluded, the CAMO is required to exercise the same level of control on contracted maintenance, particularly through the</w:t>
      </w:r>
      <w:r w:rsidR="00FC62F4" w:rsidRPr="00FC62F4">
        <w:rPr>
          <w:rFonts w:ascii="Arial" w:hAnsi="Arial" w:cs="Arial"/>
          <w:lang w:val="en-US"/>
        </w:rPr>
        <w:t xml:space="preserve"> M.A.706(c) continuing airworthiness management group of persons and quality system as referred to in M.A.712.</w:t>
      </w:r>
    </w:p>
    <w:p w:rsidR="00FC62F4" w:rsidRPr="00142496" w:rsidRDefault="00FC62F4" w:rsidP="00FC62F4">
      <w:pPr>
        <w:pStyle w:val="Titre2"/>
        <w:spacing w:before="120" w:after="120" w:line="360" w:lineRule="auto"/>
        <w:ind w:left="-6" w:hanging="11"/>
        <w:jc w:val="both"/>
        <w:rPr>
          <w:rFonts w:ascii="Arial" w:hAnsi="Arial" w:cs="Arial"/>
          <w:bCs/>
          <w:color w:val="auto"/>
          <w:sz w:val="24"/>
          <w:szCs w:val="24"/>
          <w:lang w:val="en-US"/>
        </w:rPr>
      </w:pPr>
      <w:r w:rsidRPr="00142496">
        <w:rPr>
          <w:rFonts w:ascii="Arial" w:hAnsi="Arial" w:cs="Arial"/>
          <w:bCs/>
          <w:color w:val="auto"/>
          <w:sz w:val="24"/>
          <w:szCs w:val="24"/>
          <w:lang w:val="en-US"/>
        </w:rPr>
        <w:t>GM M.A.708</w:t>
      </w:r>
      <w:r w:rsidR="00533223" w:rsidRPr="00142496">
        <w:rPr>
          <w:rFonts w:ascii="Arial" w:hAnsi="Arial" w:cs="Arial"/>
          <w:bCs/>
          <w:color w:val="auto"/>
          <w:sz w:val="24"/>
          <w:szCs w:val="24"/>
          <w:lang w:val="en-US"/>
        </w:rPr>
        <w:t xml:space="preserve"> </w:t>
      </w:r>
      <w:r w:rsidRPr="00142496">
        <w:rPr>
          <w:rFonts w:ascii="Arial" w:hAnsi="Arial" w:cs="Arial"/>
          <w:bCs/>
          <w:color w:val="auto"/>
          <w:sz w:val="24"/>
          <w:szCs w:val="24"/>
          <w:lang w:val="en-US"/>
        </w:rPr>
        <w:t>(c) Continuing airworthiness management</w:t>
      </w:r>
    </w:p>
    <w:p w:rsidR="00FC62F4" w:rsidRPr="00FC62F4" w:rsidRDefault="00FC62F4" w:rsidP="00FC62F4">
      <w:pPr>
        <w:spacing w:before="120" w:after="120" w:line="276" w:lineRule="auto"/>
        <w:ind w:left="11" w:hanging="11"/>
        <w:rPr>
          <w:rFonts w:ascii="Arial" w:hAnsi="Arial" w:cs="Arial"/>
          <w:lang w:val="en-US"/>
        </w:rPr>
      </w:pPr>
      <w:r w:rsidRPr="00FC62F4">
        <w:rPr>
          <w:rFonts w:ascii="Arial" w:hAnsi="Arial" w:cs="Arial"/>
          <w:lang w:val="en-US"/>
        </w:rPr>
        <w:t>For line maintenance, the actual layout of the IATA Standard Ground Handling Agreement may be used as a basis, but this does not preclude the CAMO from ensuring that the content of the contract is acceptable and especially that the contract allows the CAMO to properly exercise its maintenance responsibility. Those parts of the contract that have no effect on the technical or operational aspects of airworthiness are outside the scope of this paragraph.</w:t>
      </w:r>
    </w:p>
    <w:p w:rsidR="00450447" w:rsidRPr="0005370D" w:rsidRDefault="00E82CE7" w:rsidP="008073CD">
      <w:pPr>
        <w:pStyle w:val="Titre2"/>
        <w:spacing w:before="120" w:after="120" w:line="360" w:lineRule="auto"/>
        <w:ind w:left="2552" w:hanging="2569"/>
        <w:jc w:val="both"/>
        <w:rPr>
          <w:rFonts w:ascii="Arial" w:hAnsi="Arial" w:cs="Arial"/>
          <w:sz w:val="24"/>
          <w:szCs w:val="24"/>
          <w:lang w:val="en-US"/>
        </w:rPr>
      </w:pPr>
      <w:r w:rsidRPr="0005370D">
        <w:rPr>
          <w:rFonts w:ascii="Arial" w:hAnsi="Arial" w:cs="Arial"/>
          <w:sz w:val="24"/>
          <w:szCs w:val="24"/>
          <w:lang w:val="en-US"/>
        </w:rPr>
        <w:t>AMC M.A.708</w:t>
      </w:r>
      <w:r w:rsidR="00873533" w:rsidRPr="0005370D">
        <w:rPr>
          <w:rFonts w:ascii="Arial" w:hAnsi="Arial" w:cs="Arial"/>
          <w:sz w:val="24"/>
          <w:szCs w:val="24"/>
          <w:lang w:val="en-US"/>
        </w:rPr>
        <w:t xml:space="preserve"> </w:t>
      </w:r>
      <w:r w:rsidRPr="0005370D">
        <w:rPr>
          <w:rFonts w:ascii="Arial" w:hAnsi="Arial" w:cs="Arial"/>
          <w:sz w:val="24"/>
          <w:szCs w:val="24"/>
          <w:lang w:val="en-US"/>
        </w:rPr>
        <w:t>(</w:t>
      </w:r>
      <w:r w:rsidR="00FC62F4">
        <w:rPr>
          <w:rFonts w:ascii="Arial" w:hAnsi="Arial" w:cs="Arial"/>
          <w:sz w:val="24"/>
          <w:szCs w:val="24"/>
          <w:lang w:val="en-US"/>
        </w:rPr>
        <w:t>d</w:t>
      </w:r>
      <w:r w:rsidRPr="0005370D">
        <w:rPr>
          <w:rFonts w:ascii="Arial" w:hAnsi="Arial" w:cs="Arial"/>
          <w:sz w:val="24"/>
          <w:szCs w:val="24"/>
          <w:lang w:val="en-US"/>
        </w:rPr>
        <w:t>)</w:t>
      </w:r>
      <w:r w:rsidR="00873533" w:rsidRPr="0005370D">
        <w:rPr>
          <w:rFonts w:ascii="Arial" w:hAnsi="Arial" w:cs="Arial"/>
          <w:sz w:val="24"/>
          <w:szCs w:val="24"/>
          <w:lang w:val="en-US"/>
        </w:rPr>
        <w:t xml:space="preserve"> -</w:t>
      </w:r>
      <w:r w:rsidRPr="0005370D">
        <w:rPr>
          <w:rFonts w:ascii="Arial" w:hAnsi="Arial" w:cs="Arial"/>
          <w:sz w:val="24"/>
          <w:szCs w:val="24"/>
          <w:lang w:val="en-US"/>
        </w:rPr>
        <w:t xml:space="preserve"> Continuing airworthiness management – unscheduled maintenance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The intent of this paragraph is that maintenance contracts are not necessary when the operator’s continuing airworthiness system, as approved by the competent authority of operator, specifies that the relevant maintenance activity may be ordered through one time work orders. This includes for obvious reasons unscheduled line maintenance and may also include aeroplane component maintenance up to engines, so long as the competent authority of operator considers that the maintenance is manageable through work orders, both in term of volume and complexity. It should be noted that this paragraph implies that even where base maintenance is ordered on a case-by-case basis, there should be a written maintenance contract. </w:t>
      </w:r>
    </w:p>
    <w:p w:rsidR="00450447" w:rsidRPr="0005370D" w:rsidRDefault="00E82CE7" w:rsidP="0005370D">
      <w:pPr>
        <w:pStyle w:val="Titre2"/>
        <w:spacing w:before="120" w:after="120" w:line="360" w:lineRule="auto"/>
        <w:ind w:left="-6" w:hanging="11"/>
        <w:jc w:val="both"/>
        <w:rPr>
          <w:rFonts w:ascii="Arial" w:hAnsi="Arial" w:cs="Arial"/>
          <w:sz w:val="24"/>
          <w:szCs w:val="24"/>
          <w:lang w:val="en-US"/>
        </w:rPr>
      </w:pPr>
      <w:r w:rsidRPr="0005370D">
        <w:rPr>
          <w:rFonts w:ascii="Arial" w:hAnsi="Arial" w:cs="Arial"/>
          <w:sz w:val="24"/>
          <w:szCs w:val="24"/>
          <w:lang w:val="en-US"/>
        </w:rPr>
        <w:t xml:space="preserve">AMC M.A.709 </w:t>
      </w:r>
      <w:r w:rsidR="0005370D">
        <w:rPr>
          <w:rFonts w:ascii="Arial" w:hAnsi="Arial" w:cs="Arial"/>
          <w:sz w:val="24"/>
          <w:szCs w:val="24"/>
          <w:lang w:val="en-US"/>
        </w:rPr>
        <w:t>-</w:t>
      </w:r>
      <w:r w:rsidRPr="0005370D">
        <w:rPr>
          <w:rFonts w:ascii="Arial" w:hAnsi="Arial" w:cs="Arial"/>
          <w:sz w:val="24"/>
          <w:szCs w:val="24"/>
          <w:lang w:val="en-US"/>
        </w:rPr>
        <w:t xml:space="preserve"> Documentation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When using maintenance data provided by the customer, the CAMO is responsible for ensuring that this data is current. As a consequence, it should establish appropriate procedures or provisions in the contract with the customer.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The sentence ‘…, except when required by point M.A.714’, means, in particular, the need to keep a copy of the customer data which was used to perform continuing airworthiness activities during the contract period.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‘Baseline’ maintenance programme: it is a maintenance programme developed for a particular aircraft type following, where applicable, the maintenance review board (MRB) report, the type certificate holder’s maintenance planning document (MPD), the relevant chapters of the maintenance manual or any other maintenance data containing information on scheduling.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‘Generic’ maintenance programme: it is a maintenance programme developed to cover a group of similar types of aircraft. These programmes should be based on the same type of instructions as the baseline maintenance programme. Examples of ‘generic’ maintenance programmes could be Cessna 100 Series (covering Cessna 150, 172, 177, etc.).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‘Baseline’ and ‘generic’ maintenance programmes are not applicable to a particular aircraft registration mark, but to an aircraft type or group of types, and should be available to the competent authority prior to the initial approval and prior to the extension of the scope of an existing organisation approval. The intent is that the competent authority is aware of the scope and complexity of tasks that will be managed before granting an organisation approval or change of approval.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After this initial approval, when an owner/operator is contracted, the baseline or generic maintenance programme, as applicable, may be used to establish the M.A.302 aircraft maintenance programme, incorporating the additional maintenance tasks and indicating those which are not applicable to a particular aircraft registration mark. This may be achieved by adding an Annex to the baseline/generic maintenance programme for each aircraft registration, specifying which tasks are added and which are not applicable. This will result in an aircraft maintenance programme specific for each customer.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However, this does not mean that this adaptation must be performed for each contracted aircraft registration. The reason is that the customer may already have an approved aircraft maintenance programme, which in that case should be used by the continuing airworthiness management organisation to manage the continuing airworthiness of such aircraft.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Continuing airworthiness management organisations may seek authorisation for indirect approval in order to amend the aircraft maintenance programme mentioned above in accordance with M.A.302(c). The indirect approval procedure should include provisions to notify to the competent authority that an aircraft maintenance programme specific for a customer has been created. The reason is that, according to M.A.704(a)9, for aircraft not involved in commercial air transport the Continuing Airworthiness Management Exposition (CAME) only needs to include the reference to the baseline/generic maintenance programme. </w:t>
      </w:r>
    </w:p>
    <w:p w:rsidR="00450447" w:rsidRPr="0005370D" w:rsidRDefault="0005370D" w:rsidP="0005370D">
      <w:pPr>
        <w:pStyle w:val="Titre2"/>
        <w:spacing w:before="120" w:after="120" w:line="360" w:lineRule="auto"/>
        <w:ind w:left="-6" w:hanging="11"/>
        <w:rPr>
          <w:rFonts w:ascii="Arial" w:hAnsi="Arial" w:cs="Arial"/>
          <w:sz w:val="24"/>
          <w:szCs w:val="24"/>
          <w:lang w:val="en-US"/>
        </w:rPr>
      </w:pPr>
      <w:r>
        <w:rPr>
          <w:rFonts w:ascii="Arial" w:hAnsi="Arial" w:cs="Arial"/>
          <w:sz w:val="24"/>
          <w:szCs w:val="24"/>
          <w:lang w:val="en-US"/>
        </w:rPr>
        <w:t>GM M.A.709 -</w:t>
      </w:r>
      <w:r w:rsidR="00E82CE7" w:rsidRPr="0005370D">
        <w:rPr>
          <w:rFonts w:ascii="Arial" w:hAnsi="Arial" w:cs="Arial"/>
          <w:sz w:val="24"/>
          <w:szCs w:val="24"/>
          <w:lang w:val="en-US"/>
        </w:rPr>
        <w:t xml:space="preserve"> Documentation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Paragraph M.A.709</w:t>
      </w:r>
      <w:r w:rsidR="00FC62F4">
        <w:rPr>
          <w:rFonts w:ascii="Arial" w:hAnsi="Arial" w:cs="Arial"/>
          <w:lang w:val="en-US"/>
        </w:rPr>
        <w:t xml:space="preserve"> </w:t>
      </w:r>
      <w:r w:rsidRPr="004306FF">
        <w:rPr>
          <w:rFonts w:ascii="Arial" w:hAnsi="Arial" w:cs="Arial"/>
          <w:lang w:val="en-US"/>
        </w:rPr>
        <w:t xml:space="preserve">(a) refers to continuing airworthiness tasks referred to in M.A.708. As a consequence, this covers continuing airworthiness management tasks but not airworthiness reviews.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Airworthiness review requirements are established in M.A.710 and the requirements for the corresponding record retention are contained in M.A.714. </w:t>
      </w:r>
    </w:p>
    <w:p w:rsidR="00450447" w:rsidRPr="0005370D" w:rsidRDefault="0005370D" w:rsidP="0005370D">
      <w:pPr>
        <w:pStyle w:val="Titre2"/>
        <w:spacing w:before="120" w:after="120" w:line="360" w:lineRule="auto"/>
        <w:ind w:left="-6" w:hanging="11"/>
        <w:jc w:val="both"/>
        <w:rPr>
          <w:rFonts w:ascii="Arial" w:hAnsi="Arial" w:cs="Arial"/>
          <w:sz w:val="24"/>
          <w:szCs w:val="24"/>
          <w:lang w:val="en-US"/>
        </w:rPr>
      </w:pPr>
      <w:r>
        <w:rPr>
          <w:rFonts w:ascii="Arial" w:hAnsi="Arial" w:cs="Arial"/>
          <w:sz w:val="24"/>
          <w:szCs w:val="24"/>
          <w:lang w:val="en-US"/>
        </w:rPr>
        <w:t>GM M.A.710 -</w:t>
      </w:r>
      <w:r w:rsidR="00E82CE7" w:rsidRPr="0005370D">
        <w:rPr>
          <w:rFonts w:ascii="Arial" w:hAnsi="Arial" w:cs="Arial"/>
          <w:sz w:val="24"/>
          <w:szCs w:val="24"/>
          <w:lang w:val="en-US"/>
        </w:rPr>
        <w:t xml:space="preserve"> Airworthiness review </w:t>
      </w:r>
    </w:p>
    <w:p w:rsidR="00450447" w:rsidRPr="004306FF" w:rsidRDefault="00E82CE7" w:rsidP="004306FF">
      <w:pPr>
        <w:spacing w:before="120" w:after="120" w:line="276" w:lineRule="auto"/>
        <w:ind w:left="-5"/>
        <w:jc w:val="left"/>
        <w:rPr>
          <w:rFonts w:ascii="Arial" w:hAnsi="Arial" w:cs="Arial"/>
          <w:lang w:val="en-US"/>
        </w:rPr>
      </w:pPr>
      <w:r w:rsidRPr="004306FF">
        <w:rPr>
          <w:rFonts w:ascii="Arial" w:hAnsi="Arial" w:cs="Arial"/>
          <w:u w:val="single" w:color="000000"/>
          <w:lang w:val="en-US"/>
        </w:rPr>
        <w:t>Responsibilities of airworthiness review staff:</w:t>
      </w:r>
      <w:r w:rsidRPr="004306FF">
        <w:rPr>
          <w:rFonts w:ascii="Arial" w:hAnsi="Arial" w:cs="Arial"/>
          <w:lang w:val="en-US"/>
        </w:rPr>
        <w:t xml:space="preserve"> </w:t>
      </w:r>
    </w:p>
    <w:p w:rsidR="00450447"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The following is a summary of the requirements contained in M.A.710 as well as the associated AMCs and Appendices, in relation to the responsibilities of the airworthiness review staff:  </w:t>
      </w:r>
    </w:p>
    <w:p w:rsidR="0005370D" w:rsidRPr="0005370D" w:rsidRDefault="0005370D" w:rsidP="00730B02">
      <w:pPr>
        <w:pStyle w:val="Paragraphedeliste"/>
        <w:numPr>
          <w:ilvl w:val="0"/>
          <w:numId w:val="257"/>
        </w:numPr>
        <w:spacing w:before="120" w:after="120" w:line="276" w:lineRule="auto"/>
        <w:ind w:right="15"/>
        <w:rPr>
          <w:rFonts w:ascii="Arial" w:hAnsi="Arial" w:cs="Arial"/>
          <w:lang w:val="en-US"/>
        </w:rPr>
      </w:pPr>
      <w:r w:rsidRPr="0005370D">
        <w:rPr>
          <w:rFonts w:ascii="Arial" w:hAnsi="Arial" w:cs="Arial"/>
          <w:lang w:val="en-US"/>
        </w:rPr>
        <w:t xml:space="preserve">Airworthiness review staff are responsible for performing both the documental and the physical survey.  </w:t>
      </w:r>
    </w:p>
    <w:p w:rsidR="0005370D" w:rsidRPr="0005370D" w:rsidRDefault="0005370D" w:rsidP="00730B02">
      <w:pPr>
        <w:pStyle w:val="Paragraphedeliste"/>
        <w:numPr>
          <w:ilvl w:val="0"/>
          <w:numId w:val="257"/>
        </w:numPr>
        <w:spacing w:before="120" w:after="120" w:line="276" w:lineRule="auto"/>
        <w:ind w:right="15"/>
        <w:rPr>
          <w:rFonts w:ascii="Arial" w:hAnsi="Arial" w:cs="Arial"/>
          <w:lang w:val="en-US"/>
        </w:rPr>
      </w:pPr>
      <w:r w:rsidRPr="0005370D">
        <w:rPr>
          <w:rFonts w:ascii="Arial" w:hAnsi="Arial" w:cs="Arial"/>
          <w:lang w:val="en-US"/>
        </w:rPr>
        <w:t>Procedures must be established by the CAMO in order to perform the airworthiness review, including the depth of samplings (refer to Appendix V to AMC</w:t>
      </w:r>
      <w:r w:rsidR="00533223" w:rsidRPr="00114511">
        <w:rPr>
          <w:rFonts w:ascii="Arial" w:hAnsi="Arial" w:cs="Arial"/>
          <w:lang w:val="en-US"/>
        </w:rPr>
        <w:t>1</w:t>
      </w:r>
      <w:r w:rsidRPr="0005370D">
        <w:rPr>
          <w:rFonts w:ascii="Arial" w:hAnsi="Arial" w:cs="Arial"/>
          <w:lang w:val="en-US"/>
        </w:rPr>
        <w:t xml:space="preserve"> M.A.704, paragraphs 4.2 and 4.3).  </w:t>
      </w:r>
    </w:p>
    <w:p w:rsidR="0005370D" w:rsidRPr="00114511" w:rsidRDefault="0005370D" w:rsidP="00730B02">
      <w:pPr>
        <w:pStyle w:val="Paragraphedeliste"/>
        <w:numPr>
          <w:ilvl w:val="0"/>
          <w:numId w:val="257"/>
        </w:numPr>
        <w:spacing w:before="120" w:after="120" w:line="276" w:lineRule="auto"/>
        <w:ind w:right="15"/>
        <w:rPr>
          <w:rFonts w:ascii="Arial" w:hAnsi="Arial" w:cs="Arial"/>
          <w:lang w:val="en-US"/>
        </w:rPr>
      </w:pPr>
      <w:r w:rsidRPr="00114511">
        <w:rPr>
          <w:rFonts w:ascii="Arial" w:hAnsi="Arial" w:cs="Arial"/>
          <w:lang w:val="en-US"/>
        </w:rPr>
        <w:t xml:space="preserve">Procedures must make very clear that the final word about the depth of the inspections (both documental and physical) belongs to the airworthiness review staff, who can go beyond the depth contained in the CAME if they find it necessary. At the end, it is the responsibility of the airworthiness review staff to be satisfied that the aircraft complies with Part-M </w:t>
      </w:r>
      <w:r w:rsidR="00533223" w:rsidRPr="00114511">
        <w:rPr>
          <w:rFonts w:ascii="Arial" w:hAnsi="Arial" w:cs="Arial"/>
          <w:lang w:val="en-US"/>
        </w:rPr>
        <w:t xml:space="preserve">or Part-ML, as applicable, </w:t>
      </w:r>
      <w:r w:rsidRPr="00114511">
        <w:rPr>
          <w:rFonts w:ascii="Arial" w:hAnsi="Arial" w:cs="Arial"/>
          <w:lang w:val="en-US"/>
        </w:rPr>
        <w:t xml:space="preserve">and is airworthy, and the organisation must ensure that no pressure or restrictions are imposed on the airworthiness review staff when performing their duty.  </w:t>
      </w:r>
    </w:p>
    <w:p w:rsidR="0005370D" w:rsidRPr="0005370D" w:rsidRDefault="0005370D" w:rsidP="00730B02">
      <w:pPr>
        <w:pStyle w:val="Paragraphedeliste"/>
        <w:numPr>
          <w:ilvl w:val="0"/>
          <w:numId w:val="257"/>
        </w:numPr>
        <w:spacing w:before="120" w:after="120" w:line="276" w:lineRule="auto"/>
        <w:ind w:right="15"/>
        <w:rPr>
          <w:rFonts w:ascii="Arial" w:hAnsi="Arial" w:cs="Arial"/>
          <w:lang w:val="en-US"/>
        </w:rPr>
      </w:pPr>
      <w:r w:rsidRPr="0005370D">
        <w:rPr>
          <w:rFonts w:ascii="Arial" w:hAnsi="Arial" w:cs="Arial"/>
          <w:lang w:val="en-US"/>
        </w:rPr>
        <w:t xml:space="preserve">A compliance report must be produced by the airworthiness review staff, detailing all items checked and the outcome of the review.  </w:t>
      </w:r>
    </w:p>
    <w:p w:rsidR="003124A6" w:rsidRPr="004306FF" w:rsidRDefault="003124A6" w:rsidP="0005370D">
      <w:pPr>
        <w:spacing w:before="120" w:after="120" w:line="276" w:lineRule="auto"/>
        <w:ind w:left="0" w:right="15" w:firstLine="0"/>
        <w:rPr>
          <w:rFonts w:ascii="Arial" w:eastAsia="Arial" w:hAnsi="Arial" w:cs="Arial"/>
          <w:lang w:val="en-US"/>
        </w:rPr>
      </w:pPr>
      <w:r w:rsidRPr="004306FF">
        <w:rPr>
          <w:rFonts w:ascii="Arial" w:hAnsi="Arial" w:cs="Arial"/>
          <w:lang w:val="en-US"/>
        </w:rPr>
        <w:t>Airworthiness review staff are responsible for the items checked during the airworthiness review. However, they do not take over the responsibilities of the CAMO, Part-145, DOA, POA or any other organisations, not being responsible for problems not detected during the airworthiness review or for the possibility that the approved or declared maintenance programme may not include certain</w:t>
      </w:r>
      <w:r w:rsidR="0005370D">
        <w:rPr>
          <w:rFonts w:ascii="Arial" w:hAnsi="Arial" w:cs="Arial"/>
          <w:lang w:val="en-US"/>
        </w:rPr>
        <w:t xml:space="preserve"> </w:t>
      </w:r>
      <w:r w:rsidRPr="004306FF">
        <w:rPr>
          <w:rFonts w:ascii="Arial" w:hAnsi="Arial" w:cs="Arial"/>
          <w:lang w:val="en-US"/>
        </w:rPr>
        <w:t xml:space="preserve">recommendations from the Design Approval Holder. Obviously, if the airworthiness review staff are not independent of the airworthiness management process and were nominated on the basis of the option of having overall authority on such a process, they will be responsible for the full continuing airworthiness of such aircraft. Nevertheless, this responsibility will be a consequence of their position related to M.A.706 and not of their position as airworthiness review staff (M.A.707).  </w:t>
      </w:r>
    </w:p>
    <w:p w:rsidR="00450447" w:rsidRPr="004306FF" w:rsidRDefault="00E82CE7" w:rsidP="0005370D">
      <w:pPr>
        <w:spacing w:before="120" w:after="120" w:line="276" w:lineRule="auto"/>
        <w:ind w:left="0" w:right="15" w:firstLine="0"/>
        <w:rPr>
          <w:rFonts w:ascii="Arial" w:hAnsi="Arial" w:cs="Arial"/>
          <w:lang w:val="en-US"/>
        </w:rPr>
      </w:pPr>
      <w:r w:rsidRPr="004306FF">
        <w:rPr>
          <w:rFonts w:ascii="Arial" w:hAnsi="Arial" w:cs="Arial"/>
          <w:lang w:val="en-US"/>
        </w:rPr>
        <w:t xml:space="preserve">The issuance of the airworthiness review certificate (ARC) by the airworthiness review staff only certifies that the aircraft is considered airworthy in relation to the scope of the airworthiness review performed and the fact that the airworthiness review staff are not aware of instances of noncompliance which endanger flight safety. Furthermore, it only certifies that the aircraft is considered airworthy at the time of the review.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It is the responsibility of the owner or contracted CAMO to ensure that the aircraft is fully airworthy at any time. </w:t>
      </w:r>
    </w:p>
    <w:p w:rsidR="0075016A" w:rsidRPr="00142496" w:rsidRDefault="0075016A" w:rsidP="0075016A">
      <w:pPr>
        <w:pStyle w:val="Titre2"/>
        <w:spacing w:before="120" w:after="120" w:line="360" w:lineRule="auto"/>
        <w:ind w:left="-6" w:hanging="11"/>
        <w:jc w:val="both"/>
        <w:rPr>
          <w:rFonts w:ascii="Arial" w:hAnsi="Arial" w:cs="Arial"/>
          <w:bCs/>
          <w:color w:val="auto"/>
          <w:sz w:val="24"/>
          <w:szCs w:val="24"/>
          <w:lang w:val="en-US"/>
        </w:rPr>
      </w:pPr>
      <w:r w:rsidRPr="00142496">
        <w:rPr>
          <w:rFonts w:ascii="Arial" w:hAnsi="Arial" w:cs="Arial"/>
          <w:bCs/>
          <w:color w:val="auto"/>
          <w:sz w:val="24"/>
          <w:szCs w:val="24"/>
          <w:lang w:val="en-US"/>
        </w:rPr>
        <w:t>AMC M.A.711</w:t>
      </w:r>
      <w:r w:rsidR="00533223" w:rsidRPr="00142496">
        <w:rPr>
          <w:rFonts w:ascii="Arial" w:hAnsi="Arial" w:cs="Arial"/>
          <w:bCs/>
          <w:color w:val="auto"/>
          <w:sz w:val="24"/>
          <w:szCs w:val="24"/>
          <w:lang w:val="en-US"/>
        </w:rPr>
        <w:t xml:space="preserve"> </w:t>
      </w:r>
      <w:r w:rsidRPr="00142496">
        <w:rPr>
          <w:rFonts w:ascii="Arial" w:hAnsi="Arial" w:cs="Arial"/>
          <w:bCs/>
          <w:color w:val="auto"/>
          <w:sz w:val="24"/>
          <w:szCs w:val="24"/>
          <w:lang w:val="en-US"/>
        </w:rPr>
        <w:t>(a)</w:t>
      </w:r>
      <w:r w:rsidR="00533223" w:rsidRPr="00142496">
        <w:rPr>
          <w:rFonts w:ascii="Arial" w:hAnsi="Arial" w:cs="Arial"/>
          <w:bCs/>
          <w:color w:val="auto"/>
          <w:sz w:val="24"/>
          <w:szCs w:val="24"/>
          <w:lang w:val="en-US"/>
        </w:rPr>
        <w:t xml:space="preserve"> </w:t>
      </w:r>
      <w:r w:rsidRPr="00142496">
        <w:rPr>
          <w:rFonts w:ascii="Arial" w:hAnsi="Arial" w:cs="Arial"/>
          <w:bCs/>
          <w:color w:val="auto"/>
          <w:sz w:val="24"/>
          <w:szCs w:val="24"/>
          <w:lang w:val="en-US"/>
        </w:rPr>
        <w:t xml:space="preserve">(3) </w:t>
      </w:r>
      <w:r w:rsidR="008073CD" w:rsidRPr="00142496">
        <w:rPr>
          <w:rFonts w:ascii="Arial" w:hAnsi="Arial" w:cs="Arial"/>
          <w:bCs/>
          <w:color w:val="auto"/>
          <w:sz w:val="24"/>
          <w:szCs w:val="24"/>
          <w:lang w:val="en-US"/>
        </w:rPr>
        <w:t xml:space="preserve">- </w:t>
      </w:r>
      <w:r w:rsidRPr="00142496">
        <w:rPr>
          <w:rFonts w:ascii="Arial" w:hAnsi="Arial" w:cs="Arial"/>
          <w:bCs/>
          <w:color w:val="auto"/>
          <w:sz w:val="24"/>
          <w:szCs w:val="24"/>
          <w:lang w:val="en-US"/>
        </w:rPr>
        <w:t>Privileges of the organization</w:t>
      </w:r>
    </w:p>
    <w:p w:rsidR="0075016A" w:rsidRPr="0075016A" w:rsidRDefault="0075016A" w:rsidP="0075016A">
      <w:pPr>
        <w:pStyle w:val="Default"/>
        <w:spacing w:before="120" w:after="120" w:line="276" w:lineRule="auto"/>
        <w:jc w:val="both"/>
        <w:rPr>
          <w:rFonts w:ascii="Arial" w:hAnsi="Arial" w:cs="Arial"/>
          <w:sz w:val="22"/>
          <w:szCs w:val="22"/>
          <w:lang w:val="en-US"/>
        </w:rPr>
      </w:pPr>
      <w:r w:rsidRPr="0075016A">
        <w:rPr>
          <w:rFonts w:ascii="Arial" w:hAnsi="Arial" w:cs="Arial"/>
          <w:b/>
          <w:bCs/>
          <w:sz w:val="22"/>
          <w:szCs w:val="22"/>
          <w:lang w:val="en-US"/>
        </w:rPr>
        <w:t xml:space="preserve">SUBCONTRACTING OF CONTINUING AIRWORTHINESS TASKS </w:t>
      </w:r>
    </w:p>
    <w:p w:rsidR="0075016A" w:rsidRPr="0075016A" w:rsidRDefault="0075016A" w:rsidP="00730B02">
      <w:pPr>
        <w:pStyle w:val="Default"/>
        <w:numPr>
          <w:ilvl w:val="0"/>
          <w:numId w:val="332"/>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The CAMO may subcontract certain continuing airworthiness management tasks to qualified persons or organisations. The subcontracted person or organisation performs the continuing airworthiness management tasks as an integral part of the CAMO’s continuing airworthiness management system, irrespective of any other approval held by the subcontracted person or organisation (including CAMO or Part-145 approval). </w:t>
      </w:r>
    </w:p>
    <w:p w:rsidR="0075016A" w:rsidRPr="0075016A" w:rsidRDefault="0075016A" w:rsidP="00730B02">
      <w:pPr>
        <w:pStyle w:val="Default"/>
        <w:numPr>
          <w:ilvl w:val="0"/>
          <w:numId w:val="332"/>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The CAMO remains accountable for the satisfactory completion of the continuing airworthiness management tasks irrespective of any contract that may be established. </w:t>
      </w:r>
    </w:p>
    <w:p w:rsidR="0075016A" w:rsidRPr="0075016A" w:rsidRDefault="0075016A" w:rsidP="00730B02">
      <w:pPr>
        <w:pStyle w:val="Default"/>
        <w:numPr>
          <w:ilvl w:val="0"/>
          <w:numId w:val="332"/>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In order to fulfil this responsibility, the CAMO should be satisfied that the actions taken by the subcontracted person or organisation meet the standards required by Subpart G. Therefore, the CAMO management of such activities should be accomplished: </w:t>
      </w:r>
    </w:p>
    <w:p w:rsidR="0075016A" w:rsidRPr="0075016A" w:rsidRDefault="0075016A" w:rsidP="00730B02">
      <w:pPr>
        <w:pStyle w:val="Default"/>
        <w:numPr>
          <w:ilvl w:val="0"/>
          <w:numId w:val="333"/>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by active control through direct involvement, and/or </w:t>
      </w:r>
    </w:p>
    <w:p w:rsidR="0075016A" w:rsidRPr="0075016A" w:rsidRDefault="0075016A" w:rsidP="00730B02">
      <w:pPr>
        <w:pStyle w:val="Default"/>
        <w:numPr>
          <w:ilvl w:val="0"/>
          <w:numId w:val="333"/>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by endorsing the recommendations made by the subcontracted person or organisation. </w:t>
      </w:r>
    </w:p>
    <w:p w:rsidR="0075016A" w:rsidRPr="0075016A" w:rsidRDefault="0075016A" w:rsidP="00730B02">
      <w:pPr>
        <w:pStyle w:val="Default"/>
        <w:numPr>
          <w:ilvl w:val="0"/>
          <w:numId w:val="332"/>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In order to retain ultimate responsibility, the CAMO should limit subcontracted tasks to the activities specified below: </w:t>
      </w:r>
    </w:p>
    <w:p w:rsidR="0075016A" w:rsidRPr="0075016A" w:rsidRDefault="0075016A" w:rsidP="00730B02">
      <w:pPr>
        <w:pStyle w:val="Default"/>
        <w:numPr>
          <w:ilvl w:val="0"/>
          <w:numId w:val="334"/>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airworthiness directive analysis and planning; </w:t>
      </w:r>
    </w:p>
    <w:p w:rsidR="0075016A" w:rsidRPr="0075016A" w:rsidRDefault="0075016A" w:rsidP="00730B02">
      <w:pPr>
        <w:pStyle w:val="Default"/>
        <w:numPr>
          <w:ilvl w:val="0"/>
          <w:numId w:val="334"/>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service bulletin analysis; </w:t>
      </w:r>
    </w:p>
    <w:p w:rsidR="0075016A" w:rsidRPr="0075016A" w:rsidRDefault="0075016A" w:rsidP="00730B02">
      <w:pPr>
        <w:pStyle w:val="Default"/>
        <w:numPr>
          <w:ilvl w:val="0"/>
          <w:numId w:val="334"/>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planning of maintenance; </w:t>
      </w:r>
    </w:p>
    <w:p w:rsidR="0075016A" w:rsidRPr="0075016A" w:rsidRDefault="0075016A" w:rsidP="00730B02">
      <w:pPr>
        <w:pStyle w:val="Default"/>
        <w:numPr>
          <w:ilvl w:val="0"/>
          <w:numId w:val="334"/>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reliability monitoring, engine health monitoring; </w:t>
      </w:r>
    </w:p>
    <w:p w:rsidR="0075016A" w:rsidRPr="0075016A" w:rsidRDefault="0075016A" w:rsidP="00730B02">
      <w:pPr>
        <w:pStyle w:val="Default"/>
        <w:numPr>
          <w:ilvl w:val="0"/>
          <w:numId w:val="334"/>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maintenance programme development and amendments; </w:t>
      </w:r>
    </w:p>
    <w:p w:rsidR="0075016A" w:rsidRPr="0075016A" w:rsidRDefault="0075016A" w:rsidP="00730B02">
      <w:pPr>
        <w:pStyle w:val="Default"/>
        <w:numPr>
          <w:ilvl w:val="0"/>
          <w:numId w:val="334"/>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any other activities, which do not limit the CAMO responsibilities, as agreed by the competent authority. </w:t>
      </w:r>
    </w:p>
    <w:p w:rsidR="0075016A" w:rsidRPr="0075016A" w:rsidRDefault="0075016A" w:rsidP="00730B02">
      <w:pPr>
        <w:pStyle w:val="Default"/>
        <w:numPr>
          <w:ilvl w:val="0"/>
          <w:numId w:val="332"/>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The CAMO’s controls associated with subcontracted continuing airworthiness management tasks should be reflected in the associated contract and be in accordance with the CAMO policy and procedures defined in the continuing airworthiness management exposition. When such tasks are subcontracted, the continuing airworthiness management system is considered to be extended to the subcontracted persons or organisations. </w:t>
      </w:r>
    </w:p>
    <w:p w:rsidR="0075016A" w:rsidRPr="0075016A" w:rsidRDefault="0075016A" w:rsidP="00730B02">
      <w:pPr>
        <w:pStyle w:val="Default"/>
        <w:numPr>
          <w:ilvl w:val="0"/>
          <w:numId w:val="332"/>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With the exception of engines and auxiliary power units, contracts would normally be limited to one organisation per aircraft type for any combination of the activities described in Appendix II. Where contracts are made with more than one organisation, the CAMO should demonstrate that adequate coordination controls are in place and that the individuals’ responsibilities are clearly defined in the related contracts. </w:t>
      </w:r>
    </w:p>
    <w:p w:rsidR="0075016A" w:rsidRPr="0075016A" w:rsidRDefault="0075016A" w:rsidP="00730B02">
      <w:pPr>
        <w:pStyle w:val="Default"/>
        <w:numPr>
          <w:ilvl w:val="0"/>
          <w:numId w:val="332"/>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Contracts should not authorise the subcontracted organisation to subcontract to other organisations elements of the continuing airworthiness management tasks. </w:t>
      </w:r>
    </w:p>
    <w:p w:rsidR="0075016A" w:rsidRPr="0075016A" w:rsidRDefault="0075016A" w:rsidP="00730B02">
      <w:pPr>
        <w:pStyle w:val="Default"/>
        <w:numPr>
          <w:ilvl w:val="0"/>
          <w:numId w:val="332"/>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The competent authority should exercise oversight of the subcontracted activities through the CAMO approval. The contracts should be acceptable to the competent authority. The CAMO should only subcontract to organisations which are specified by the competent authority on </w:t>
      </w:r>
      <w:r w:rsidR="00A24203">
        <w:rPr>
          <w:rFonts w:ascii="Arial" w:hAnsi="Arial" w:cs="Arial"/>
          <w:sz w:val="22"/>
          <w:szCs w:val="22"/>
          <w:lang w:val="en-US"/>
        </w:rPr>
        <w:t xml:space="preserve">ASSA-AC </w:t>
      </w:r>
      <w:r w:rsidRPr="0075016A">
        <w:rPr>
          <w:rFonts w:ascii="Arial" w:hAnsi="Arial" w:cs="Arial"/>
          <w:sz w:val="22"/>
          <w:szCs w:val="22"/>
          <w:lang w:val="en-US"/>
        </w:rPr>
        <w:t xml:space="preserve">Form 14. </w:t>
      </w:r>
    </w:p>
    <w:p w:rsidR="0075016A" w:rsidRPr="0075016A" w:rsidRDefault="0075016A" w:rsidP="00730B02">
      <w:pPr>
        <w:pStyle w:val="Default"/>
        <w:numPr>
          <w:ilvl w:val="0"/>
          <w:numId w:val="332"/>
        </w:numPr>
        <w:spacing w:before="120" w:after="120" w:line="276" w:lineRule="auto"/>
        <w:jc w:val="both"/>
        <w:rPr>
          <w:rFonts w:ascii="Arial" w:hAnsi="Arial" w:cs="Arial"/>
          <w:sz w:val="22"/>
          <w:szCs w:val="22"/>
          <w:lang w:val="en-US"/>
        </w:rPr>
      </w:pPr>
      <w:r w:rsidRPr="0075016A">
        <w:rPr>
          <w:rFonts w:ascii="Arial" w:hAnsi="Arial" w:cs="Arial"/>
          <w:sz w:val="22"/>
          <w:szCs w:val="22"/>
          <w:lang w:val="en-US"/>
        </w:rPr>
        <w:t xml:space="preserve">The subcontracted organisation should agree to notify the CAMO of any changes affecting the contract as soon as practical. The CAMO should then inform its competent authority. Failure to do so may invalidate the competent authority’s acceptance of the contract. </w:t>
      </w:r>
    </w:p>
    <w:p w:rsidR="0075016A" w:rsidRPr="008073CD" w:rsidRDefault="0075016A" w:rsidP="00730B02">
      <w:pPr>
        <w:pStyle w:val="Default"/>
        <w:numPr>
          <w:ilvl w:val="0"/>
          <w:numId w:val="332"/>
        </w:numPr>
        <w:spacing w:before="120" w:after="120" w:line="276" w:lineRule="auto"/>
        <w:jc w:val="both"/>
        <w:rPr>
          <w:rFonts w:ascii="Arial" w:hAnsi="Arial" w:cs="Arial"/>
          <w:sz w:val="22"/>
          <w:szCs w:val="22"/>
          <w:lang w:val="en-US"/>
        </w:rPr>
      </w:pPr>
      <w:r w:rsidRPr="008073CD">
        <w:rPr>
          <w:rFonts w:ascii="Arial" w:hAnsi="Arial" w:cs="Arial"/>
          <w:sz w:val="22"/>
          <w:szCs w:val="22"/>
          <w:lang w:val="en-US"/>
        </w:rPr>
        <w:t>Appendix II to AMC M.A.711(a)(3) provides information on the subcontracting of continuing airworthiness management tasks.</w:t>
      </w:r>
    </w:p>
    <w:p w:rsidR="00450447" w:rsidRPr="005179B7" w:rsidRDefault="00E82CE7" w:rsidP="005179B7">
      <w:pPr>
        <w:pStyle w:val="Titre2"/>
        <w:spacing w:before="120" w:after="120" w:line="360" w:lineRule="auto"/>
        <w:ind w:left="-6" w:hanging="11"/>
        <w:jc w:val="both"/>
        <w:rPr>
          <w:rFonts w:ascii="Arial" w:hAnsi="Arial" w:cs="Arial"/>
          <w:sz w:val="24"/>
          <w:szCs w:val="24"/>
          <w:lang w:val="en-US"/>
        </w:rPr>
      </w:pPr>
      <w:r w:rsidRPr="005179B7">
        <w:rPr>
          <w:rFonts w:ascii="Arial" w:hAnsi="Arial" w:cs="Arial"/>
          <w:sz w:val="24"/>
          <w:szCs w:val="24"/>
          <w:lang w:val="en-US"/>
        </w:rPr>
        <w:t>AMC M.A.711</w:t>
      </w:r>
      <w:r w:rsidR="005179B7">
        <w:rPr>
          <w:rFonts w:ascii="Arial" w:hAnsi="Arial" w:cs="Arial"/>
          <w:sz w:val="24"/>
          <w:szCs w:val="24"/>
          <w:lang w:val="en-US"/>
        </w:rPr>
        <w:t xml:space="preserve"> (b) -</w:t>
      </w:r>
      <w:r w:rsidRPr="005179B7">
        <w:rPr>
          <w:rFonts w:ascii="Arial" w:hAnsi="Arial" w:cs="Arial"/>
          <w:sz w:val="24"/>
          <w:szCs w:val="24"/>
          <w:lang w:val="en-US"/>
        </w:rPr>
        <w:t xml:space="preserve"> Privileges of the organisation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An organisation may be approved for the privileges of M.A.711(a) only, without the privilege to carry out airworthiness reviews. This can be contracted to another appropriately approved organisation. In such a case, it is not mandatory that the contracted organisation is linked to an AOC holder, being possible to contract an appropriately approved independent continuing airworthiness management organisation which is approved for the same aircraft type.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In order to be approved for the privileges of M.A.711(b) for a particular aircraft type, it is necessary to be approved for the privileges of M.A.711(a) for that aircraft type. As a consequence, the normal situation in this case is that the organisation will be performing continuing airworthiness management tasks and performing airworthiness reviews on every aircraft type contained in the approval certificate.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Nevertheless, this does not necessarily mean that the organisation needs to be currently managing an aircraft type in order to be able to perform airworthiness reviews on that aircraft type. The organisation may be performing only airworthiness reviews on an aircraft type without having any customer under contract for that type.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Furthermore, this situation should not necessarily lead to the removal of the aircraft type from the organisation approval. As a matter of fact, since in most cases the airworthiness review staff are not involved in continuing airworthiness management activities, it cannot be argued that these airworthiness review staff are going to lose their skills just because the organisation is not managing a particular aircraft type. The important issue in relation to maintaining a particular aircraft type in the organisation approval is whether the organisation continuously fulfils all the Subpart G requirements (facilities, documentation, qualified personnel, quality system, etc.) required for initial approval. </w:t>
      </w:r>
    </w:p>
    <w:p w:rsidR="00450447" w:rsidRPr="005179B7" w:rsidRDefault="00E82CE7" w:rsidP="005179B7">
      <w:pPr>
        <w:pStyle w:val="Titre2"/>
        <w:spacing w:before="120" w:after="120" w:line="360" w:lineRule="auto"/>
        <w:ind w:left="-6" w:hanging="11"/>
        <w:rPr>
          <w:rFonts w:ascii="Arial" w:hAnsi="Arial" w:cs="Arial"/>
          <w:sz w:val="24"/>
          <w:szCs w:val="24"/>
          <w:lang w:val="en-US"/>
        </w:rPr>
      </w:pPr>
      <w:r w:rsidRPr="005179B7">
        <w:rPr>
          <w:rFonts w:ascii="Arial" w:hAnsi="Arial" w:cs="Arial"/>
          <w:sz w:val="24"/>
          <w:szCs w:val="24"/>
          <w:lang w:val="en-US"/>
        </w:rPr>
        <w:t>AMC M.A.711</w:t>
      </w:r>
      <w:r w:rsidR="005179B7">
        <w:rPr>
          <w:rFonts w:ascii="Arial" w:hAnsi="Arial" w:cs="Arial"/>
          <w:sz w:val="24"/>
          <w:szCs w:val="24"/>
          <w:lang w:val="en-US"/>
        </w:rPr>
        <w:t xml:space="preserve"> (c) -</w:t>
      </w:r>
      <w:r w:rsidRPr="005179B7">
        <w:rPr>
          <w:rFonts w:ascii="Arial" w:hAnsi="Arial" w:cs="Arial"/>
          <w:sz w:val="24"/>
          <w:szCs w:val="24"/>
          <w:lang w:val="en-US"/>
        </w:rPr>
        <w:t xml:space="preserve"> Privileges of the organisation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The sentence ‘for the particular aircraft for which the organisation is approved to issue the airworthiness review certificate’ contained in M.A.711(c) means that: </w:t>
      </w:r>
    </w:p>
    <w:p w:rsidR="00450447" w:rsidRPr="005179B7" w:rsidRDefault="00E82CE7" w:rsidP="00730B02">
      <w:pPr>
        <w:pStyle w:val="Paragraphedeliste"/>
        <w:numPr>
          <w:ilvl w:val="0"/>
          <w:numId w:val="258"/>
        </w:numPr>
        <w:spacing w:before="120" w:after="120" w:line="276" w:lineRule="auto"/>
        <w:ind w:right="15"/>
        <w:rPr>
          <w:rFonts w:ascii="Arial" w:hAnsi="Arial" w:cs="Arial"/>
          <w:lang w:val="en-US"/>
        </w:rPr>
      </w:pPr>
      <w:r w:rsidRPr="005179B7">
        <w:rPr>
          <w:rFonts w:ascii="Arial" w:hAnsi="Arial" w:cs="Arial"/>
          <w:lang w:val="en-US"/>
        </w:rPr>
        <w:t xml:space="preserve">For aircraft used in commercial air transport, and aircraft above 2 730kg MTOM, </w:t>
      </w:r>
      <w:r w:rsidR="00142496" w:rsidRPr="005179B7">
        <w:rPr>
          <w:rFonts w:ascii="Arial" w:hAnsi="Arial" w:cs="Arial"/>
          <w:lang w:val="en-US"/>
        </w:rPr>
        <w:t>the</w:t>
      </w:r>
      <w:r w:rsidRPr="005179B7">
        <w:rPr>
          <w:rFonts w:ascii="Arial" w:hAnsi="Arial" w:cs="Arial"/>
          <w:lang w:val="en-US"/>
        </w:rPr>
        <w:t xml:space="preserve">, permit to fly can only be issued for aircraft which are in a controlled environment and are managed by that CAMO. </w:t>
      </w:r>
    </w:p>
    <w:p w:rsidR="00450447" w:rsidRPr="003420E4" w:rsidRDefault="003420E4" w:rsidP="00730B02">
      <w:pPr>
        <w:pStyle w:val="Paragraphedeliste"/>
        <w:numPr>
          <w:ilvl w:val="0"/>
          <w:numId w:val="258"/>
        </w:numPr>
        <w:spacing w:before="120" w:after="120" w:line="276" w:lineRule="auto"/>
        <w:ind w:right="15"/>
        <w:rPr>
          <w:rFonts w:ascii="Arial" w:hAnsi="Arial" w:cs="Arial"/>
          <w:lang w:val="en-US"/>
        </w:rPr>
      </w:pPr>
      <w:r w:rsidRPr="00142496">
        <w:rPr>
          <w:rFonts w:ascii="Arial" w:hAnsi="Arial" w:cs="Arial"/>
          <w:lang w:val="en-US"/>
        </w:rPr>
        <w:t>T</w:t>
      </w:r>
      <w:r w:rsidR="00E82CE7" w:rsidRPr="00142496">
        <w:rPr>
          <w:rFonts w:ascii="Arial" w:hAnsi="Arial" w:cs="Arial"/>
          <w:lang w:val="en-US"/>
        </w:rPr>
        <w:t>he</w:t>
      </w:r>
      <w:r w:rsidR="00E82CE7" w:rsidRPr="003420E4">
        <w:rPr>
          <w:rFonts w:ascii="Arial" w:hAnsi="Arial" w:cs="Arial"/>
          <w:lang w:val="en-US"/>
        </w:rPr>
        <w:t xml:space="preserve"> permit to fly can be issued for any </w:t>
      </w:r>
      <w:r w:rsidRPr="00142496">
        <w:rPr>
          <w:rFonts w:ascii="Arial" w:hAnsi="Arial" w:cs="Arial"/>
          <w:lang w:val="en-US"/>
        </w:rPr>
        <w:t>other aircraft for which the organisation can exercise the privilege in M.A.711(b)</w:t>
      </w:r>
      <w:r>
        <w:rPr>
          <w:lang w:val="en-US"/>
        </w:rPr>
        <w:t xml:space="preserve"> </w:t>
      </w:r>
      <w:r w:rsidR="00E82CE7" w:rsidRPr="003420E4">
        <w:rPr>
          <w:rFonts w:ascii="Arial" w:hAnsi="Arial" w:cs="Arial"/>
          <w:lang w:val="en-US"/>
        </w:rPr>
        <w:t xml:space="preserve">aircraft. </w:t>
      </w:r>
    </w:p>
    <w:p w:rsidR="00450447" w:rsidRPr="005179B7" w:rsidRDefault="00E82CE7" w:rsidP="005179B7">
      <w:pPr>
        <w:pStyle w:val="Titre2"/>
        <w:spacing w:before="120" w:after="120" w:line="360" w:lineRule="auto"/>
        <w:ind w:left="-6" w:hanging="11"/>
        <w:jc w:val="both"/>
        <w:rPr>
          <w:rFonts w:ascii="Arial" w:hAnsi="Arial" w:cs="Arial"/>
          <w:sz w:val="24"/>
          <w:szCs w:val="24"/>
          <w:lang w:val="en-US"/>
        </w:rPr>
      </w:pPr>
      <w:r w:rsidRPr="005179B7">
        <w:rPr>
          <w:rFonts w:ascii="Arial" w:hAnsi="Arial" w:cs="Arial"/>
          <w:sz w:val="24"/>
          <w:szCs w:val="24"/>
          <w:lang w:val="en-US"/>
        </w:rPr>
        <w:t>AMC M.A.712</w:t>
      </w:r>
      <w:r w:rsidR="005179B7">
        <w:rPr>
          <w:rFonts w:ascii="Arial" w:hAnsi="Arial" w:cs="Arial"/>
          <w:sz w:val="24"/>
          <w:szCs w:val="24"/>
          <w:lang w:val="en-US"/>
        </w:rPr>
        <w:t xml:space="preserve"> </w:t>
      </w:r>
      <w:r w:rsidRPr="005179B7">
        <w:rPr>
          <w:rFonts w:ascii="Arial" w:hAnsi="Arial" w:cs="Arial"/>
          <w:sz w:val="24"/>
          <w:szCs w:val="24"/>
          <w:lang w:val="en-US"/>
        </w:rPr>
        <w:t xml:space="preserve">(a) </w:t>
      </w:r>
      <w:r w:rsidR="005179B7">
        <w:rPr>
          <w:rFonts w:ascii="Arial" w:hAnsi="Arial" w:cs="Arial"/>
          <w:sz w:val="24"/>
          <w:szCs w:val="24"/>
          <w:lang w:val="en-US"/>
        </w:rPr>
        <w:t>-</w:t>
      </w:r>
      <w:r w:rsidRPr="005179B7">
        <w:rPr>
          <w:rFonts w:ascii="Arial" w:hAnsi="Arial" w:cs="Arial"/>
          <w:sz w:val="24"/>
          <w:szCs w:val="24"/>
          <w:lang w:val="en-US"/>
        </w:rPr>
        <w:t xml:space="preserve"> Quality system </w:t>
      </w:r>
    </w:p>
    <w:p w:rsidR="00450447" w:rsidRPr="004306FF" w:rsidRDefault="00E82CE7" w:rsidP="00730B02">
      <w:pPr>
        <w:numPr>
          <w:ilvl w:val="0"/>
          <w:numId w:val="37"/>
        </w:numPr>
        <w:spacing w:before="120" w:after="120" w:line="276" w:lineRule="auto"/>
        <w:ind w:right="15" w:hanging="567"/>
        <w:rPr>
          <w:rFonts w:ascii="Arial" w:hAnsi="Arial" w:cs="Arial"/>
          <w:lang w:val="en-US"/>
        </w:rPr>
      </w:pPr>
      <w:r w:rsidRPr="004306FF">
        <w:rPr>
          <w:rFonts w:ascii="Arial" w:hAnsi="Arial" w:cs="Arial"/>
          <w:lang w:val="en-US"/>
        </w:rPr>
        <w:t xml:space="preserve">Procedures should be held current such that they reflect best practice within the organisation. It is the responsibility of all employees to report any difficulties with the procedures via their organisation’s internal occurrence reporting mechanisms. </w:t>
      </w:r>
    </w:p>
    <w:p w:rsidR="00450447" w:rsidRPr="004306FF" w:rsidRDefault="00E82CE7" w:rsidP="00730B02">
      <w:pPr>
        <w:numPr>
          <w:ilvl w:val="0"/>
          <w:numId w:val="37"/>
        </w:numPr>
        <w:spacing w:before="120" w:after="120" w:line="276" w:lineRule="auto"/>
        <w:ind w:right="15" w:hanging="567"/>
        <w:rPr>
          <w:rFonts w:ascii="Arial" w:hAnsi="Arial" w:cs="Arial"/>
          <w:lang w:val="en-US"/>
        </w:rPr>
      </w:pPr>
      <w:r w:rsidRPr="004306FF">
        <w:rPr>
          <w:rFonts w:ascii="Arial" w:hAnsi="Arial" w:cs="Arial"/>
          <w:lang w:val="en-US"/>
        </w:rPr>
        <w:t xml:space="preserve">All procedures, and changes to the procedures, should be verified and validated before use where practicable. </w:t>
      </w:r>
    </w:p>
    <w:p w:rsidR="00450447" w:rsidRPr="004306FF" w:rsidRDefault="00E82CE7" w:rsidP="00730B02">
      <w:pPr>
        <w:numPr>
          <w:ilvl w:val="0"/>
          <w:numId w:val="37"/>
        </w:numPr>
        <w:spacing w:before="120" w:after="120" w:line="276" w:lineRule="auto"/>
        <w:ind w:right="15" w:hanging="567"/>
        <w:rPr>
          <w:rFonts w:ascii="Arial" w:hAnsi="Arial" w:cs="Arial"/>
          <w:lang w:val="en-US"/>
        </w:rPr>
      </w:pPr>
      <w:r w:rsidRPr="004306FF">
        <w:rPr>
          <w:rFonts w:ascii="Arial" w:hAnsi="Arial" w:cs="Arial"/>
          <w:lang w:val="en-US"/>
        </w:rPr>
        <w:t xml:space="preserve">The feedback part of the system should address who is required to rectify any non-compliance in each particular case and the procedure to be followed if rectification is not completed within appropriate timescales. The procedure should lead to the accountable manager specified in M.A.706. </w:t>
      </w:r>
    </w:p>
    <w:p w:rsidR="00450447" w:rsidRPr="004306FF" w:rsidRDefault="00E82CE7" w:rsidP="00730B02">
      <w:pPr>
        <w:numPr>
          <w:ilvl w:val="0"/>
          <w:numId w:val="37"/>
        </w:numPr>
        <w:spacing w:before="120" w:after="120" w:line="276" w:lineRule="auto"/>
        <w:ind w:right="15" w:hanging="567"/>
        <w:rPr>
          <w:rFonts w:ascii="Arial" w:hAnsi="Arial" w:cs="Arial"/>
          <w:lang w:val="en-US"/>
        </w:rPr>
      </w:pPr>
      <w:r w:rsidRPr="004306FF">
        <w:rPr>
          <w:rFonts w:ascii="Arial" w:hAnsi="Arial" w:cs="Arial"/>
          <w:lang w:val="en-US"/>
        </w:rPr>
        <w:t xml:space="preserve">The independent quality audit reports referenced in AMC M.A.712(b) should be sent to the relevant department for rectification action giving target rectification dates. Rectification dates should be discussed with such department before the quality department or nominated quality auditor confirms such dates in the report. The relevant department is required to rectify findings and inform the quality manager or the quality auditor of such rectification. </w:t>
      </w:r>
    </w:p>
    <w:p w:rsidR="00450447" w:rsidRPr="004306FF" w:rsidRDefault="00E82CE7" w:rsidP="00730B02">
      <w:pPr>
        <w:numPr>
          <w:ilvl w:val="0"/>
          <w:numId w:val="37"/>
        </w:numPr>
        <w:spacing w:before="120" w:after="120" w:line="276" w:lineRule="auto"/>
        <w:ind w:right="15" w:hanging="567"/>
        <w:rPr>
          <w:rFonts w:ascii="Arial" w:hAnsi="Arial" w:cs="Arial"/>
          <w:lang w:val="en-US"/>
        </w:rPr>
      </w:pPr>
      <w:r w:rsidRPr="004306FF">
        <w:rPr>
          <w:rFonts w:ascii="Arial" w:hAnsi="Arial" w:cs="Arial"/>
          <w:lang w:val="en-US"/>
        </w:rPr>
        <w:t xml:space="preserve">The accountable manager should hold regular meetings with staff to check progress on rectification except that in the large organisations such meetings may be delegated on a day to day basis to the quality manager subject to the accountable manager meeting at least twice per year with the senior staff involved to review the overall performance and receiving at least a half yearly summary report on findings of non-compliance. </w:t>
      </w:r>
    </w:p>
    <w:p w:rsidR="00450447" w:rsidRPr="005179B7" w:rsidRDefault="00E82CE7" w:rsidP="005179B7">
      <w:pPr>
        <w:pStyle w:val="Titre2"/>
        <w:spacing w:before="120" w:after="120" w:line="360" w:lineRule="auto"/>
        <w:ind w:left="-6" w:hanging="11"/>
        <w:jc w:val="both"/>
        <w:rPr>
          <w:rFonts w:ascii="Arial" w:hAnsi="Arial" w:cs="Arial"/>
          <w:sz w:val="24"/>
          <w:szCs w:val="24"/>
          <w:lang w:val="en-US"/>
        </w:rPr>
      </w:pPr>
      <w:r w:rsidRPr="005179B7">
        <w:rPr>
          <w:rFonts w:ascii="Arial" w:hAnsi="Arial" w:cs="Arial"/>
          <w:sz w:val="24"/>
          <w:szCs w:val="24"/>
          <w:lang w:val="en-US"/>
        </w:rPr>
        <w:t>AMC M.A.712</w:t>
      </w:r>
      <w:r w:rsidR="002F6E22">
        <w:rPr>
          <w:rFonts w:ascii="Arial" w:hAnsi="Arial" w:cs="Arial"/>
          <w:sz w:val="24"/>
          <w:szCs w:val="24"/>
          <w:lang w:val="en-US"/>
        </w:rPr>
        <w:t xml:space="preserve"> </w:t>
      </w:r>
      <w:r w:rsidRPr="005179B7">
        <w:rPr>
          <w:rFonts w:ascii="Arial" w:hAnsi="Arial" w:cs="Arial"/>
          <w:sz w:val="24"/>
          <w:szCs w:val="24"/>
          <w:lang w:val="en-US"/>
        </w:rPr>
        <w:t xml:space="preserve">(b) </w:t>
      </w:r>
      <w:r w:rsidR="005179B7">
        <w:rPr>
          <w:rFonts w:ascii="Arial" w:hAnsi="Arial" w:cs="Arial"/>
          <w:sz w:val="24"/>
          <w:szCs w:val="24"/>
          <w:lang w:val="en-US"/>
        </w:rPr>
        <w:t>-</w:t>
      </w:r>
      <w:r w:rsidRPr="005179B7">
        <w:rPr>
          <w:rFonts w:ascii="Arial" w:hAnsi="Arial" w:cs="Arial"/>
          <w:sz w:val="24"/>
          <w:szCs w:val="24"/>
          <w:lang w:val="en-US"/>
        </w:rPr>
        <w:t xml:space="preserve"> Quality System </w:t>
      </w:r>
    </w:p>
    <w:p w:rsidR="00450447" w:rsidRPr="004306FF" w:rsidRDefault="00E82CE7" w:rsidP="00730B02">
      <w:pPr>
        <w:numPr>
          <w:ilvl w:val="0"/>
          <w:numId w:val="38"/>
        </w:numPr>
        <w:spacing w:before="120" w:after="120" w:line="276" w:lineRule="auto"/>
        <w:ind w:right="15" w:hanging="567"/>
        <w:rPr>
          <w:rFonts w:ascii="Arial" w:hAnsi="Arial" w:cs="Arial"/>
          <w:lang w:val="en-US"/>
        </w:rPr>
      </w:pPr>
      <w:r w:rsidRPr="004306FF">
        <w:rPr>
          <w:rFonts w:ascii="Arial" w:hAnsi="Arial" w:cs="Arial"/>
          <w:lang w:val="en-US"/>
        </w:rPr>
        <w:t xml:space="preserve">The primary objectives of the quality system are to enable the CAMO to ensure airworthy aircraft and to remain in compliance with the Part-M </w:t>
      </w:r>
      <w:r w:rsidR="003420E4" w:rsidRPr="00142496">
        <w:rPr>
          <w:rFonts w:ascii="Arial" w:hAnsi="Arial" w:cs="Arial"/>
          <w:lang w:val="en-US"/>
        </w:rPr>
        <w:t>and, as applicable, Part-ML</w:t>
      </w:r>
      <w:r w:rsidR="003420E4" w:rsidRPr="003420E4">
        <w:rPr>
          <w:lang w:val="en-US"/>
        </w:rPr>
        <w:t xml:space="preserve"> </w:t>
      </w:r>
      <w:r w:rsidRPr="004306FF">
        <w:rPr>
          <w:rFonts w:ascii="Arial" w:hAnsi="Arial" w:cs="Arial"/>
          <w:lang w:val="en-US"/>
        </w:rPr>
        <w:t xml:space="preserve">requirements. </w:t>
      </w:r>
    </w:p>
    <w:p w:rsidR="00450447" w:rsidRPr="004306FF" w:rsidRDefault="00E82CE7" w:rsidP="00730B02">
      <w:pPr>
        <w:numPr>
          <w:ilvl w:val="0"/>
          <w:numId w:val="38"/>
        </w:numPr>
        <w:spacing w:before="120" w:after="120" w:line="276" w:lineRule="auto"/>
        <w:ind w:right="15" w:hanging="567"/>
        <w:rPr>
          <w:rFonts w:ascii="Arial" w:hAnsi="Arial" w:cs="Arial"/>
          <w:lang w:val="en-US"/>
        </w:rPr>
      </w:pPr>
      <w:r w:rsidRPr="004306FF">
        <w:rPr>
          <w:rFonts w:ascii="Arial" w:hAnsi="Arial" w:cs="Arial"/>
          <w:lang w:val="en-US"/>
        </w:rPr>
        <w:t xml:space="preserve">An essential element of the quality system is the independent audit. </w:t>
      </w:r>
    </w:p>
    <w:p w:rsidR="00450447" w:rsidRPr="004306FF" w:rsidRDefault="00E82CE7" w:rsidP="00730B02">
      <w:pPr>
        <w:numPr>
          <w:ilvl w:val="0"/>
          <w:numId w:val="38"/>
        </w:numPr>
        <w:spacing w:before="120" w:after="120" w:line="276" w:lineRule="auto"/>
        <w:ind w:right="15" w:hanging="567"/>
        <w:rPr>
          <w:rFonts w:ascii="Arial" w:hAnsi="Arial" w:cs="Arial"/>
          <w:lang w:val="en-US"/>
        </w:rPr>
      </w:pPr>
      <w:r w:rsidRPr="004306FF">
        <w:rPr>
          <w:rFonts w:ascii="Arial" w:hAnsi="Arial" w:cs="Arial"/>
          <w:lang w:val="en-US"/>
        </w:rPr>
        <w:t xml:space="preserve">The independent audit is an objective process of routine sample checks of all aspects of the CAMO ability to carry out continuing airworthiness management to the required standards. It includes some product sampling as this is the end result of the process.  </w:t>
      </w:r>
    </w:p>
    <w:p w:rsidR="00450447" w:rsidRPr="004306FF" w:rsidRDefault="00E82CE7" w:rsidP="00730B02">
      <w:pPr>
        <w:numPr>
          <w:ilvl w:val="0"/>
          <w:numId w:val="38"/>
        </w:numPr>
        <w:spacing w:before="120" w:after="120" w:line="276" w:lineRule="auto"/>
        <w:ind w:right="15" w:hanging="567"/>
        <w:rPr>
          <w:rFonts w:ascii="Arial" w:hAnsi="Arial" w:cs="Arial"/>
          <w:lang w:val="en-US"/>
        </w:rPr>
      </w:pPr>
      <w:r w:rsidRPr="004306FF">
        <w:rPr>
          <w:rFonts w:ascii="Arial" w:hAnsi="Arial" w:cs="Arial"/>
          <w:lang w:val="en-US"/>
        </w:rPr>
        <w:t xml:space="preserve">The independent audit represents an objective overview of the complete continuing airworthiness management related activities. It is intended to complement the M.A.902 </w:t>
      </w:r>
      <w:r w:rsidR="003420E4" w:rsidRPr="00142496">
        <w:rPr>
          <w:rFonts w:ascii="Arial" w:hAnsi="Arial" w:cs="Arial"/>
          <w:color w:val="auto"/>
          <w:lang w:val="en-US"/>
        </w:rPr>
        <w:t>or ML.A.902</w:t>
      </w:r>
      <w:r w:rsidR="003420E4" w:rsidRPr="00142496">
        <w:rPr>
          <w:color w:val="auto"/>
          <w:lang w:val="en-US"/>
        </w:rPr>
        <w:t xml:space="preserve"> </w:t>
      </w:r>
      <w:r w:rsidRPr="004306FF">
        <w:rPr>
          <w:rFonts w:ascii="Arial" w:hAnsi="Arial" w:cs="Arial"/>
          <w:lang w:val="en-US"/>
        </w:rPr>
        <w:t xml:space="preserve">requirement for an airworthiness review to be satisfied that all aircraft managed by the organisation remain airworthy. </w:t>
      </w:r>
    </w:p>
    <w:p w:rsidR="00450447" w:rsidRPr="004306FF" w:rsidRDefault="00E82CE7" w:rsidP="00730B02">
      <w:pPr>
        <w:numPr>
          <w:ilvl w:val="0"/>
          <w:numId w:val="38"/>
        </w:numPr>
        <w:spacing w:before="120" w:after="120" w:line="276" w:lineRule="auto"/>
        <w:ind w:right="15" w:hanging="567"/>
        <w:rPr>
          <w:rFonts w:ascii="Arial" w:hAnsi="Arial" w:cs="Arial"/>
          <w:lang w:val="en-US"/>
        </w:rPr>
      </w:pPr>
      <w:r w:rsidRPr="004306FF">
        <w:rPr>
          <w:rFonts w:ascii="Arial" w:hAnsi="Arial" w:cs="Arial"/>
          <w:lang w:val="en-US"/>
        </w:rPr>
        <w:t xml:space="preserve">The independent audit should ensure that all aspects of M.A. Subpart G compliance are checked annually, including all the sub-contracted activities, and may be carried out as a complete single exercise or subdivided over the annual period in accordance with a scheduled plan. The independent audit does not require each procedure to be checked against each product line when it can be shown that the particular procedure is common to more than one product line and the procedure has been checked every year without resultant findings. Where findings have been identified, the particular procedure should be rechecked against other product lines until the findings have been rectified after which the independent audit procedure may revert back to </w:t>
      </w:r>
    </w:p>
    <w:p w:rsidR="00450447" w:rsidRPr="004306FF" w:rsidRDefault="00E82CE7" w:rsidP="004306FF">
      <w:pPr>
        <w:spacing w:before="120" w:after="120" w:line="276" w:lineRule="auto"/>
        <w:ind w:left="577" w:right="15"/>
        <w:rPr>
          <w:rFonts w:ascii="Arial" w:hAnsi="Arial" w:cs="Arial"/>
          <w:lang w:val="en-US"/>
        </w:rPr>
      </w:pPr>
      <w:r w:rsidRPr="004306FF">
        <w:rPr>
          <w:rFonts w:ascii="Arial" w:hAnsi="Arial" w:cs="Arial"/>
          <w:lang w:val="en-US"/>
        </w:rPr>
        <w:t xml:space="preserve">the annual interval for the particular procedure. Provided that there are no safety related findings, the audit time periods specified in this AMC may be increased by up to 100% subject to agreement by the competent authority. </w:t>
      </w:r>
    </w:p>
    <w:p w:rsidR="00450447" w:rsidRPr="004306FF" w:rsidRDefault="00E82CE7" w:rsidP="00730B02">
      <w:pPr>
        <w:numPr>
          <w:ilvl w:val="0"/>
          <w:numId w:val="38"/>
        </w:numPr>
        <w:spacing w:before="120" w:after="120" w:line="276" w:lineRule="auto"/>
        <w:ind w:right="15" w:hanging="567"/>
        <w:rPr>
          <w:rFonts w:ascii="Arial" w:hAnsi="Arial" w:cs="Arial"/>
          <w:lang w:val="en-US"/>
        </w:rPr>
      </w:pPr>
      <w:r w:rsidRPr="004306FF">
        <w:rPr>
          <w:rFonts w:ascii="Arial" w:hAnsi="Arial" w:cs="Arial"/>
          <w:lang w:val="en-US"/>
        </w:rPr>
        <w:t xml:space="preserve">Where the organisation has more than one location approved the quality system should describe how these are integrated into the system and include a plan to audit each location every year. </w:t>
      </w:r>
    </w:p>
    <w:p w:rsidR="00450447" w:rsidRPr="004306FF" w:rsidRDefault="00E82CE7" w:rsidP="00730B02">
      <w:pPr>
        <w:numPr>
          <w:ilvl w:val="0"/>
          <w:numId w:val="38"/>
        </w:numPr>
        <w:spacing w:before="120" w:after="120" w:line="276" w:lineRule="auto"/>
        <w:ind w:right="15" w:hanging="567"/>
        <w:rPr>
          <w:rFonts w:ascii="Arial" w:hAnsi="Arial" w:cs="Arial"/>
          <w:lang w:val="en-US"/>
        </w:rPr>
      </w:pPr>
      <w:r w:rsidRPr="004306FF">
        <w:rPr>
          <w:rFonts w:ascii="Arial" w:hAnsi="Arial" w:cs="Arial"/>
          <w:lang w:val="en-US"/>
        </w:rPr>
        <w:t xml:space="preserve">A report should be raised each time an audit is carried out describing what was checked and the resulting findings against applicable requirements, procedures and products. </w:t>
      </w:r>
    </w:p>
    <w:p w:rsidR="00450447" w:rsidRPr="004306FF" w:rsidRDefault="00E82CE7" w:rsidP="00730B02">
      <w:pPr>
        <w:numPr>
          <w:ilvl w:val="0"/>
          <w:numId w:val="38"/>
        </w:numPr>
        <w:spacing w:before="120" w:after="120" w:line="276" w:lineRule="auto"/>
        <w:ind w:right="15" w:hanging="567"/>
        <w:rPr>
          <w:rFonts w:ascii="Arial" w:hAnsi="Arial" w:cs="Arial"/>
          <w:lang w:val="en-US"/>
        </w:rPr>
      </w:pPr>
      <w:r w:rsidRPr="004306FF">
        <w:rPr>
          <w:rFonts w:ascii="Arial" w:hAnsi="Arial" w:cs="Arial"/>
          <w:lang w:val="en-US"/>
        </w:rPr>
        <w:t xml:space="preserve">The independence of the audit should be established by always ensuring that audits are carried out by personnel not responsible for the function, procedure or products being checked. </w:t>
      </w:r>
    </w:p>
    <w:p w:rsidR="00450447" w:rsidRPr="004306FF" w:rsidRDefault="00E82CE7" w:rsidP="00730B02">
      <w:pPr>
        <w:numPr>
          <w:ilvl w:val="0"/>
          <w:numId w:val="38"/>
        </w:numPr>
        <w:spacing w:before="120" w:after="120" w:line="276" w:lineRule="auto"/>
        <w:ind w:right="15" w:hanging="567"/>
        <w:rPr>
          <w:rFonts w:ascii="Arial" w:hAnsi="Arial" w:cs="Arial"/>
          <w:lang w:val="en-US"/>
        </w:rPr>
      </w:pPr>
      <w:r w:rsidRPr="004306FF">
        <w:rPr>
          <w:rFonts w:ascii="Arial" w:hAnsi="Arial" w:cs="Arial"/>
          <w:lang w:val="en-US"/>
        </w:rPr>
        <w:t xml:space="preserve">An organisation should establish a quality plan acceptable to the competent authority to show when and how often the activities as required by M.A. Subpart G will be audited. </w:t>
      </w:r>
    </w:p>
    <w:p w:rsidR="00450447" w:rsidRPr="005179B7" w:rsidRDefault="00E82CE7" w:rsidP="005179B7">
      <w:pPr>
        <w:pStyle w:val="Titre2"/>
        <w:spacing w:before="120" w:after="120" w:line="360" w:lineRule="auto"/>
        <w:ind w:left="-6" w:hanging="11"/>
        <w:rPr>
          <w:rFonts w:ascii="Arial" w:hAnsi="Arial" w:cs="Arial"/>
          <w:sz w:val="24"/>
          <w:szCs w:val="24"/>
          <w:lang w:val="en-US"/>
        </w:rPr>
      </w:pPr>
      <w:r w:rsidRPr="005179B7">
        <w:rPr>
          <w:rFonts w:ascii="Arial" w:hAnsi="Arial" w:cs="Arial"/>
          <w:sz w:val="24"/>
          <w:szCs w:val="24"/>
          <w:lang w:val="en-US"/>
        </w:rPr>
        <w:t>AMC M.A.712</w:t>
      </w:r>
      <w:r w:rsidR="005179B7">
        <w:rPr>
          <w:rFonts w:ascii="Arial" w:hAnsi="Arial" w:cs="Arial"/>
          <w:sz w:val="24"/>
          <w:szCs w:val="24"/>
          <w:lang w:val="en-US"/>
        </w:rPr>
        <w:t xml:space="preserve"> </w:t>
      </w:r>
      <w:r w:rsidRPr="005179B7">
        <w:rPr>
          <w:rFonts w:ascii="Arial" w:hAnsi="Arial" w:cs="Arial"/>
          <w:sz w:val="24"/>
          <w:szCs w:val="24"/>
          <w:lang w:val="en-US"/>
        </w:rPr>
        <w:t xml:space="preserve">(f) </w:t>
      </w:r>
      <w:r w:rsidR="005179B7">
        <w:rPr>
          <w:rFonts w:ascii="Arial" w:hAnsi="Arial" w:cs="Arial"/>
          <w:sz w:val="24"/>
          <w:szCs w:val="24"/>
          <w:lang w:val="en-US"/>
        </w:rPr>
        <w:t>-</w:t>
      </w:r>
      <w:r w:rsidRPr="005179B7">
        <w:rPr>
          <w:rFonts w:ascii="Arial" w:hAnsi="Arial" w:cs="Arial"/>
          <w:sz w:val="24"/>
          <w:szCs w:val="24"/>
          <w:lang w:val="en-US"/>
        </w:rPr>
        <w:t xml:space="preserve"> Quality system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A small organisation is considered to be an organisation with up to 5 full-time staff (including all M.A.706 personnel) or equivalent proportional number when using part-time staff. The complexity of the organisation, combination of aircraft and aircraft types, the utilisation of the aircraft and the number of approved locations of the organisations should also be considered before replacing the quality system by an organisational review. </w:t>
      </w:r>
    </w:p>
    <w:p w:rsidR="00450447" w:rsidRPr="004306FF"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Appendix XIII to this AMC should be used to manage the organisational reviews. </w:t>
      </w:r>
    </w:p>
    <w:p w:rsidR="00450447" w:rsidRDefault="00E82CE7" w:rsidP="004306FF">
      <w:pPr>
        <w:spacing w:before="120" w:after="120" w:line="276" w:lineRule="auto"/>
        <w:ind w:left="-5" w:right="15"/>
        <w:rPr>
          <w:rFonts w:ascii="Arial" w:hAnsi="Arial" w:cs="Arial"/>
          <w:lang w:val="en-US"/>
        </w:rPr>
      </w:pPr>
      <w:r w:rsidRPr="004306FF">
        <w:rPr>
          <w:rFonts w:ascii="Arial" w:hAnsi="Arial" w:cs="Arial"/>
          <w:lang w:val="en-US"/>
        </w:rPr>
        <w:t xml:space="preserve">The following activities should not be considered as subcontracting and, as a consequence, they may be performed without a quality system, although they need to be described in the continuing airworthiness management exposition and be approved by the competent authority: </w:t>
      </w:r>
    </w:p>
    <w:p w:rsidR="005179B7" w:rsidRPr="005179B7" w:rsidRDefault="005179B7" w:rsidP="00730B02">
      <w:pPr>
        <w:pStyle w:val="Paragraphedeliste"/>
        <w:numPr>
          <w:ilvl w:val="0"/>
          <w:numId w:val="259"/>
        </w:numPr>
        <w:spacing w:before="120" w:after="120" w:line="276" w:lineRule="auto"/>
        <w:ind w:right="15"/>
        <w:rPr>
          <w:rFonts w:ascii="Arial" w:hAnsi="Arial" w:cs="Arial"/>
          <w:lang w:val="en-US"/>
        </w:rPr>
      </w:pPr>
      <w:r w:rsidRPr="005179B7">
        <w:rPr>
          <w:rFonts w:ascii="Arial" w:hAnsi="Arial" w:cs="Arial"/>
          <w:lang w:val="en-US"/>
        </w:rPr>
        <w:t>Subscription to a technical publisher that provides maintenance data (Aircraft Maintenance Manuals, Illustrated Parts Catalogues, Service Bulletins, etc.), which may be applicable to a wide range of aircraft. These data may include maintenance schedules recommended by different manufacturers that can be afterwards used by the continuing airworthiness management organisation in order to produce customised maintenance programmes.</w:t>
      </w:r>
    </w:p>
    <w:p w:rsidR="005179B7" w:rsidRPr="005179B7" w:rsidRDefault="005179B7" w:rsidP="00730B02">
      <w:pPr>
        <w:pStyle w:val="Paragraphedeliste"/>
        <w:numPr>
          <w:ilvl w:val="0"/>
          <w:numId w:val="259"/>
        </w:numPr>
        <w:spacing w:before="120" w:after="120" w:line="276" w:lineRule="auto"/>
        <w:ind w:right="15"/>
        <w:rPr>
          <w:rFonts w:ascii="Arial" w:hAnsi="Arial" w:cs="Arial"/>
          <w:lang w:val="en-US"/>
        </w:rPr>
      </w:pPr>
      <w:r w:rsidRPr="005179B7">
        <w:rPr>
          <w:rFonts w:ascii="Arial" w:hAnsi="Arial" w:cs="Arial"/>
          <w:lang w:val="en-US"/>
        </w:rPr>
        <w:t>Contracting the use of a software tool for the management of continuing airworthiness data and records, under the following conditions (in addition to M.A.714(d) and (e)):</w:t>
      </w:r>
    </w:p>
    <w:p w:rsidR="00450447" w:rsidRPr="004306FF" w:rsidRDefault="00E82CE7" w:rsidP="00730B02">
      <w:pPr>
        <w:numPr>
          <w:ilvl w:val="0"/>
          <w:numId w:val="260"/>
        </w:numPr>
        <w:spacing w:before="120" w:after="120" w:line="276" w:lineRule="auto"/>
        <w:ind w:right="15" w:hanging="566"/>
        <w:rPr>
          <w:rFonts w:ascii="Arial" w:hAnsi="Arial" w:cs="Arial"/>
          <w:lang w:val="en-US"/>
        </w:rPr>
      </w:pPr>
      <w:r w:rsidRPr="004306FF">
        <w:rPr>
          <w:rFonts w:ascii="Arial" w:hAnsi="Arial" w:cs="Arial"/>
          <w:lang w:val="en-US"/>
        </w:rPr>
        <w:t xml:space="preserve">If the tool is used by several organisations, each organisation should have access to its own data only. </w:t>
      </w:r>
    </w:p>
    <w:p w:rsidR="00450447" w:rsidRPr="004306FF" w:rsidRDefault="00E82CE7" w:rsidP="00730B02">
      <w:pPr>
        <w:numPr>
          <w:ilvl w:val="0"/>
          <w:numId w:val="260"/>
        </w:numPr>
        <w:spacing w:before="120" w:after="120" w:line="276" w:lineRule="auto"/>
        <w:ind w:right="15" w:hanging="566"/>
        <w:rPr>
          <w:rFonts w:ascii="Arial" w:hAnsi="Arial" w:cs="Arial"/>
          <w:lang w:val="en-US"/>
        </w:rPr>
      </w:pPr>
      <w:r w:rsidRPr="004306FF">
        <w:rPr>
          <w:rFonts w:ascii="Arial" w:hAnsi="Arial" w:cs="Arial"/>
          <w:lang w:val="en-US"/>
        </w:rPr>
        <w:t xml:space="preserve">Introduction of data can only be performed by personnel of the continuing airworthiness management organisation. </w:t>
      </w:r>
    </w:p>
    <w:p w:rsidR="00450447" w:rsidRPr="004306FF" w:rsidRDefault="00E82CE7" w:rsidP="00730B02">
      <w:pPr>
        <w:numPr>
          <w:ilvl w:val="0"/>
          <w:numId w:val="260"/>
        </w:numPr>
        <w:spacing w:before="120" w:after="120" w:line="276" w:lineRule="auto"/>
        <w:ind w:right="15" w:hanging="566"/>
        <w:rPr>
          <w:rFonts w:ascii="Arial" w:hAnsi="Arial" w:cs="Arial"/>
          <w:lang w:val="en-US"/>
        </w:rPr>
      </w:pPr>
      <w:r w:rsidRPr="004306FF">
        <w:rPr>
          <w:rFonts w:ascii="Arial" w:hAnsi="Arial" w:cs="Arial"/>
          <w:lang w:val="en-US"/>
        </w:rPr>
        <w:t xml:space="preserve">The data can be retrieved at any time. </w:t>
      </w:r>
    </w:p>
    <w:p w:rsidR="00450447" w:rsidRDefault="00E82CE7" w:rsidP="005179B7">
      <w:pPr>
        <w:pStyle w:val="Titre2"/>
        <w:spacing w:before="120" w:after="120" w:line="360" w:lineRule="auto"/>
        <w:ind w:left="-6" w:hanging="11"/>
        <w:rPr>
          <w:rFonts w:ascii="Arial" w:hAnsi="Arial" w:cs="Arial"/>
          <w:sz w:val="24"/>
          <w:szCs w:val="24"/>
          <w:lang w:val="en-US"/>
        </w:rPr>
      </w:pPr>
      <w:r w:rsidRPr="005179B7">
        <w:rPr>
          <w:rFonts w:ascii="Arial" w:hAnsi="Arial" w:cs="Arial"/>
          <w:sz w:val="24"/>
          <w:szCs w:val="24"/>
          <w:lang w:val="en-US"/>
        </w:rPr>
        <w:t xml:space="preserve">AMC M.A.713 </w:t>
      </w:r>
      <w:r w:rsidR="005179B7">
        <w:rPr>
          <w:rFonts w:ascii="Arial" w:hAnsi="Arial" w:cs="Arial"/>
          <w:sz w:val="24"/>
          <w:szCs w:val="24"/>
          <w:lang w:val="en-US"/>
        </w:rPr>
        <w:t>-</w:t>
      </w:r>
      <w:r w:rsidRPr="005179B7">
        <w:rPr>
          <w:rFonts w:ascii="Arial" w:hAnsi="Arial" w:cs="Arial"/>
          <w:sz w:val="24"/>
          <w:szCs w:val="24"/>
          <w:lang w:val="en-US"/>
        </w:rPr>
        <w:t xml:space="preserve"> Changes to the approved contin</w:t>
      </w:r>
      <w:r w:rsidR="002F6E22">
        <w:rPr>
          <w:rFonts w:ascii="Arial" w:hAnsi="Arial" w:cs="Arial"/>
          <w:sz w:val="24"/>
          <w:szCs w:val="24"/>
          <w:lang w:val="en-US"/>
        </w:rPr>
        <w:t>uing airworthiness organization</w:t>
      </w:r>
    </w:p>
    <w:p w:rsidR="002F6E22" w:rsidRPr="002F6E22" w:rsidRDefault="002F6E22" w:rsidP="002F6E22">
      <w:pPr>
        <w:spacing w:before="120" w:after="120" w:line="276" w:lineRule="auto"/>
        <w:ind w:left="11" w:hanging="11"/>
        <w:rPr>
          <w:rFonts w:ascii="Arial" w:hAnsi="Arial" w:cs="Arial"/>
          <w:lang w:val="en-US"/>
        </w:rPr>
      </w:pPr>
      <w:r w:rsidRPr="002F6E22">
        <w:rPr>
          <w:rFonts w:ascii="Arial" w:hAnsi="Arial" w:cs="Arial"/>
          <w:lang w:val="en-US"/>
        </w:rPr>
        <w:t>This paragraph covers scheduled changes to the CAMO approval. The primary purpose of this paragraph is to enable the CAMO to remain approved if agreed by the competent authority during negotiations about any of the specified changes. Without this paragraph the approval would automatically be suspended in all cases.</w:t>
      </w:r>
    </w:p>
    <w:p w:rsidR="00450447" w:rsidRPr="005179B7" w:rsidRDefault="00E82CE7" w:rsidP="005179B7">
      <w:pPr>
        <w:pStyle w:val="Titre2"/>
        <w:spacing w:before="120" w:after="120" w:line="360" w:lineRule="auto"/>
        <w:ind w:left="-6" w:hanging="11"/>
        <w:jc w:val="both"/>
        <w:rPr>
          <w:rFonts w:ascii="Arial" w:hAnsi="Arial" w:cs="Arial"/>
          <w:sz w:val="24"/>
          <w:szCs w:val="24"/>
          <w:lang w:val="en-US"/>
        </w:rPr>
      </w:pPr>
      <w:r w:rsidRPr="005179B7">
        <w:rPr>
          <w:rFonts w:ascii="Arial" w:hAnsi="Arial" w:cs="Arial"/>
          <w:sz w:val="24"/>
          <w:szCs w:val="24"/>
          <w:lang w:val="en-US"/>
        </w:rPr>
        <w:t xml:space="preserve">AMC M.A.714 </w:t>
      </w:r>
      <w:r w:rsidR="005179B7" w:rsidRPr="005179B7">
        <w:rPr>
          <w:rFonts w:ascii="Arial" w:hAnsi="Arial" w:cs="Arial"/>
          <w:sz w:val="24"/>
          <w:szCs w:val="24"/>
          <w:lang w:val="en-US"/>
        </w:rPr>
        <w:t>-</w:t>
      </w:r>
      <w:r w:rsidRPr="005179B7">
        <w:rPr>
          <w:rFonts w:ascii="Arial" w:hAnsi="Arial" w:cs="Arial"/>
          <w:sz w:val="24"/>
          <w:szCs w:val="24"/>
          <w:lang w:val="en-US"/>
        </w:rPr>
        <w:t xml:space="preserve"> Record-keeping </w:t>
      </w:r>
    </w:p>
    <w:p w:rsidR="00450447" w:rsidRPr="004306FF" w:rsidRDefault="00E82CE7" w:rsidP="00730B02">
      <w:pPr>
        <w:numPr>
          <w:ilvl w:val="0"/>
          <w:numId w:val="39"/>
        </w:numPr>
        <w:spacing w:before="120" w:after="120" w:line="276" w:lineRule="auto"/>
        <w:ind w:right="15" w:hanging="567"/>
        <w:rPr>
          <w:rFonts w:ascii="Arial" w:hAnsi="Arial" w:cs="Arial"/>
          <w:lang w:val="en-US"/>
        </w:rPr>
      </w:pPr>
      <w:r w:rsidRPr="004306FF">
        <w:rPr>
          <w:rFonts w:ascii="Arial" w:hAnsi="Arial" w:cs="Arial"/>
          <w:lang w:val="en-US"/>
        </w:rPr>
        <w:t>The CAMO should ensure that it always receives a complete CRS from the approved maintenance organisation, M.A.801(b)</w:t>
      </w:r>
      <w:r w:rsidR="003420E4">
        <w:rPr>
          <w:rFonts w:ascii="Arial" w:hAnsi="Arial" w:cs="Arial"/>
          <w:lang w:val="en-US"/>
        </w:rPr>
        <w:t xml:space="preserve"> </w:t>
      </w:r>
      <w:r w:rsidR="003420E4" w:rsidRPr="00142496">
        <w:rPr>
          <w:rFonts w:ascii="Arial" w:hAnsi="Arial" w:cs="Arial"/>
          <w:lang w:val="en-US"/>
        </w:rPr>
        <w:t>(1)</w:t>
      </w:r>
      <w:r w:rsidR="003420E4">
        <w:rPr>
          <w:rFonts w:ascii="Arial" w:hAnsi="Arial" w:cs="Arial"/>
          <w:lang w:val="en-US"/>
        </w:rPr>
        <w:t xml:space="preserve"> </w:t>
      </w:r>
      <w:r w:rsidRPr="004306FF">
        <w:rPr>
          <w:rFonts w:ascii="Arial" w:hAnsi="Arial" w:cs="Arial"/>
          <w:lang w:val="en-US"/>
        </w:rPr>
        <w:t xml:space="preserve">certifying staff and/or from the Pilot-owner such that the required records can be retained. The system to keep the continuing airworthiness records should be described in the organisation continuing airworthiness management exposition. </w:t>
      </w:r>
    </w:p>
    <w:p w:rsidR="00450447" w:rsidRPr="004306FF" w:rsidRDefault="00E82CE7" w:rsidP="00730B02">
      <w:pPr>
        <w:numPr>
          <w:ilvl w:val="0"/>
          <w:numId w:val="39"/>
        </w:numPr>
        <w:spacing w:before="120" w:after="120" w:line="276" w:lineRule="auto"/>
        <w:ind w:right="15" w:hanging="567"/>
        <w:rPr>
          <w:rFonts w:ascii="Arial" w:hAnsi="Arial" w:cs="Arial"/>
          <w:lang w:val="en-US"/>
        </w:rPr>
      </w:pPr>
      <w:r w:rsidRPr="004306FF">
        <w:rPr>
          <w:rFonts w:ascii="Arial" w:hAnsi="Arial" w:cs="Arial"/>
          <w:lang w:val="en-US"/>
        </w:rPr>
        <w:t xml:space="preserve">When an organisation arranges for the relevant maintenance organisation to retain copies of the continuing airworthiness records on its behalf, it will nevertheless continue to be responsible for the records under M.A.714 relating to the preservation of records. If it ceases to be the organisation of the aircraft, it also remains responsible for transferring the records to any other person or organisation managing continuing airworthiness of the aircraft. </w:t>
      </w:r>
    </w:p>
    <w:p w:rsidR="00450447" w:rsidRPr="004306FF" w:rsidRDefault="00E82CE7" w:rsidP="00730B02">
      <w:pPr>
        <w:numPr>
          <w:ilvl w:val="0"/>
          <w:numId w:val="39"/>
        </w:numPr>
        <w:spacing w:before="120" w:after="120" w:line="276" w:lineRule="auto"/>
        <w:ind w:right="15" w:hanging="567"/>
        <w:rPr>
          <w:rFonts w:ascii="Arial" w:hAnsi="Arial" w:cs="Arial"/>
          <w:lang w:val="en-US"/>
        </w:rPr>
      </w:pPr>
      <w:r w:rsidRPr="004306FF">
        <w:rPr>
          <w:rFonts w:ascii="Arial" w:hAnsi="Arial" w:cs="Arial"/>
          <w:lang w:val="en-US"/>
        </w:rPr>
        <w:t xml:space="preserve">Keeping continuing airworthiness records in a form acceptable to the competent authority means in paper form or on a computer database or a combination of both methods. Records stored in microfilm or optical disc form are also acceptable. The record should remain legible throughout the required retention period. </w:t>
      </w:r>
    </w:p>
    <w:p w:rsidR="00450447" w:rsidRPr="004306FF" w:rsidRDefault="00E82CE7" w:rsidP="00730B02">
      <w:pPr>
        <w:numPr>
          <w:ilvl w:val="0"/>
          <w:numId w:val="39"/>
        </w:numPr>
        <w:spacing w:before="120" w:after="120" w:line="276" w:lineRule="auto"/>
        <w:ind w:right="15" w:hanging="567"/>
        <w:rPr>
          <w:rFonts w:ascii="Arial" w:hAnsi="Arial" w:cs="Arial"/>
          <w:lang w:val="en-US"/>
        </w:rPr>
      </w:pPr>
      <w:r w:rsidRPr="004306FF">
        <w:rPr>
          <w:rFonts w:ascii="Arial" w:hAnsi="Arial" w:cs="Arial"/>
          <w:lang w:val="en-US"/>
        </w:rPr>
        <w:t xml:space="preserve">Paper systems should use robust material which can withstand normal handling and filing. </w:t>
      </w:r>
    </w:p>
    <w:p w:rsidR="00450447" w:rsidRPr="004306FF" w:rsidRDefault="00E82CE7" w:rsidP="00730B02">
      <w:pPr>
        <w:numPr>
          <w:ilvl w:val="0"/>
          <w:numId w:val="39"/>
        </w:numPr>
        <w:spacing w:before="120" w:after="120" w:line="276" w:lineRule="auto"/>
        <w:ind w:right="15" w:hanging="567"/>
        <w:rPr>
          <w:rFonts w:ascii="Arial" w:hAnsi="Arial" w:cs="Arial"/>
          <w:lang w:val="en-US"/>
        </w:rPr>
      </w:pPr>
      <w:r w:rsidRPr="004306FF">
        <w:rPr>
          <w:rFonts w:ascii="Arial" w:hAnsi="Arial" w:cs="Arial"/>
          <w:lang w:val="en-US"/>
        </w:rPr>
        <w:t xml:space="preserve">Computer systems should have at least one backup system which should be updated within 24 hours of any new entry. Each terminal is required to contain programme safeguards against the ability of unauthorised personnel to alter the database. </w:t>
      </w:r>
    </w:p>
    <w:p w:rsidR="00CA2669" w:rsidRDefault="00E82CE7" w:rsidP="00730B02">
      <w:pPr>
        <w:numPr>
          <w:ilvl w:val="0"/>
          <w:numId w:val="39"/>
        </w:numPr>
        <w:spacing w:before="120" w:after="120" w:line="276" w:lineRule="auto"/>
        <w:ind w:right="15" w:hanging="567"/>
        <w:rPr>
          <w:rFonts w:ascii="Arial" w:hAnsi="Arial" w:cs="Arial"/>
          <w:lang w:val="en-US"/>
        </w:rPr>
      </w:pPr>
      <w:r w:rsidRPr="004306FF">
        <w:rPr>
          <w:rFonts w:ascii="Arial" w:hAnsi="Arial" w:cs="Arial"/>
          <w:lang w:val="en-US"/>
        </w:rPr>
        <w:t>Microfilming or optical storage of continuing airworthiness records may be carried out at any time. The records should be as legible as the original record and remain so for the required retention period.</w:t>
      </w:r>
    </w:p>
    <w:p w:rsidR="00CA2669" w:rsidRDefault="00CA2669" w:rsidP="00CA2669">
      <w:pPr>
        <w:spacing w:before="120" w:after="120" w:line="276" w:lineRule="auto"/>
        <w:ind w:left="567" w:right="15" w:firstLine="0"/>
        <w:rPr>
          <w:rFonts w:ascii="Arial" w:hAnsi="Arial" w:cs="Arial"/>
          <w:lang w:val="en-US"/>
        </w:rPr>
        <w:sectPr w:rsidR="00CA2669" w:rsidSect="00A4578B">
          <w:headerReference w:type="even" r:id="rId23"/>
          <w:headerReference w:type="default" r:id="rId24"/>
          <w:footerReference w:type="even" r:id="rId25"/>
          <w:footerReference w:type="default" r:id="rId26"/>
          <w:headerReference w:type="first" r:id="rId27"/>
          <w:footerReference w:type="first" r:id="rId28"/>
          <w:pgSz w:w="11906" w:h="16838"/>
          <w:pgMar w:top="1418" w:right="1418" w:bottom="1418" w:left="1418" w:header="749" w:footer="707" w:gutter="0"/>
          <w:cols w:space="720"/>
        </w:sectPr>
      </w:pPr>
    </w:p>
    <w:p w:rsidR="007F3B5C" w:rsidRDefault="00E82CE7" w:rsidP="005179B7">
      <w:pPr>
        <w:pStyle w:val="Titre1"/>
        <w:spacing w:before="240" w:after="240" w:line="360" w:lineRule="auto"/>
        <w:ind w:left="408" w:right="403" w:hanging="11"/>
        <w:rPr>
          <w:rFonts w:ascii="Arial" w:hAnsi="Arial" w:cs="Arial"/>
          <w:sz w:val="28"/>
          <w:szCs w:val="28"/>
          <w:lang w:val="en-US"/>
        </w:rPr>
      </w:pPr>
      <w:r w:rsidRPr="005179B7">
        <w:rPr>
          <w:rFonts w:ascii="Arial" w:hAnsi="Arial" w:cs="Arial"/>
          <w:sz w:val="28"/>
          <w:szCs w:val="28"/>
          <w:lang w:val="en-US"/>
        </w:rPr>
        <w:t xml:space="preserve">SUBPART H — CERTIFICATE OF RELEASE TO SERVICE – CRS </w:t>
      </w:r>
    </w:p>
    <w:p w:rsidR="00450447" w:rsidRPr="007F3B5C" w:rsidRDefault="007F3B5C" w:rsidP="007F3B5C">
      <w:pPr>
        <w:pStyle w:val="Titre1"/>
        <w:spacing w:before="120" w:after="120" w:line="360" w:lineRule="auto"/>
        <w:ind w:left="11" w:right="403" w:hanging="11"/>
        <w:jc w:val="both"/>
        <w:rPr>
          <w:rFonts w:ascii="Arial" w:hAnsi="Arial" w:cs="Arial"/>
          <w:sz w:val="24"/>
          <w:szCs w:val="24"/>
          <w:lang w:val="en-US"/>
        </w:rPr>
      </w:pPr>
      <w:r w:rsidRPr="007F3B5C">
        <w:rPr>
          <w:rFonts w:ascii="Arial" w:hAnsi="Arial" w:cs="Arial"/>
          <w:sz w:val="24"/>
          <w:szCs w:val="24"/>
          <w:lang w:val="en-US"/>
        </w:rPr>
        <w:t>AMC M.A.801 -</w:t>
      </w:r>
      <w:r w:rsidR="00E82CE7" w:rsidRPr="007F3B5C">
        <w:rPr>
          <w:rFonts w:ascii="Arial" w:hAnsi="Arial" w:cs="Arial"/>
          <w:sz w:val="24"/>
          <w:szCs w:val="24"/>
          <w:lang w:val="en-US"/>
        </w:rPr>
        <w:t xml:space="preserve"> Aircraft certificate of release to service after embodiment of a Standard Change or a Standard Repair (SC/SR) </w:t>
      </w:r>
    </w:p>
    <w:p w:rsidR="00450447" w:rsidRPr="005179B7" w:rsidRDefault="00E82CE7" w:rsidP="00730B02">
      <w:pPr>
        <w:numPr>
          <w:ilvl w:val="0"/>
          <w:numId w:val="40"/>
        </w:numPr>
        <w:spacing w:before="120" w:after="120" w:line="360" w:lineRule="auto"/>
        <w:ind w:hanging="567"/>
        <w:rPr>
          <w:rFonts w:ascii="Arial" w:hAnsi="Arial" w:cs="Arial"/>
          <w:sz w:val="24"/>
          <w:szCs w:val="24"/>
          <w:lang w:val="en-US"/>
        </w:rPr>
      </w:pPr>
      <w:r w:rsidRPr="005179B7">
        <w:rPr>
          <w:rFonts w:ascii="Arial" w:hAnsi="Arial" w:cs="Arial"/>
          <w:b/>
          <w:sz w:val="24"/>
          <w:szCs w:val="24"/>
          <w:lang w:val="en-US"/>
        </w:rPr>
        <w:t xml:space="preserve">Release to service and eligible persons </w:t>
      </w:r>
    </w:p>
    <w:p w:rsidR="00450447" w:rsidRPr="005179B7" w:rsidRDefault="00E82CE7" w:rsidP="005179B7">
      <w:pPr>
        <w:spacing w:before="120" w:after="120" w:line="276" w:lineRule="auto"/>
        <w:ind w:left="-5" w:right="15"/>
        <w:rPr>
          <w:rFonts w:ascii="Arial" w:hAnsi="Arial" w:cs="Arial"/>
          <w:lang w:val="en-US"/>
        </w:rPr>
      </w:pPr>
      <w:r w:rsidRPr="005179B7">
        <w:rPr>
          <w:rFonts w:ascii="Arial" w:hAnsi="Arial" w:cs="Arial"/>
          <w:lang w:val="en-US"/>
        </w:rPr>
        <w:t xml:space="preserve">Only natural or legal persons entitled to release to service an aircraft after maintenance in accordance with Part-M or Part-145 </w:t>
      </w:r>
      <w:r w:rsidR="003420E4" w:rsidRPr="00142496">
        <w:rPr>
          <w:rFonts w:ascii="Arial" w:hAnsi="Arial" w:cs="Arial"/>
          <w:lang w:val="en-US"/>
        </w:rPr>
        <w:t>or Part-CAO</w:t>
      </w:r>
      <w:r w:rsidR="003420E4" w:rsidRPr="003420E4">
        <w:rPr>
          <w:lang w:val="en-US"/>
        </w:rPr>
        <w:t xml:space="preserve"> </w:t>
      </w:r>
      <w:r w:rsidRPr="005179B7">
        <w:rPr>
          <w:rFonts w:ascii="Arial" w:hAnsi="Arial" w:cs="Arial"/>
          <w:lang w:val="en-US"/>
        </w:rPr>
        <w:t xml:space="preserve">are considered as an eligible installer responsible for the embodiment of a SC/SR when in compliance with applicable requirements.  </w:t>
      </w:r>
    </w:p>
    <w:p w:rsidR="00450447" w:rsidRPr="005179B7" w:rsidRDefault="00E82CE7" w:rsidP="00730B02">
      <w:pPr>
        <w:pStyle w:val="Paragraphedeliste"/>
        <w:numPr>
          <w:ilvl w:val="0"/>
          <w:numId w:val="261"/>
        </w:numPr>
        <w:spacing w:before="120" w:after="120" w:line="276" w:lineRule="auto"/>
        <w:ind w:right="15" w:hanging="421"/>
        <w:rPr>
          <w:rFonts w:ascii="Arial" w:hAnsi="Arial" w:cs="Arial"/>
          <w:lang w:val="en-US"/>
        </w:rPr>
      </w:pPr>
      <w:r w:rsidRPr="005179B7">
        <w:rPr>
          <w:rFonts w:ascii="Arial" w:hAnsi="Arial" w:cs="Arial"/>
          <w:lang w:val="en-US"/>
        </w:rPr>
        <w:t xml:space="preserve">For aircraft where there is no Part-66 licence applicable, the release to service of an aircraft after embodiment of a SC/SR is only possible by holders of an appropriate certifying staff qualification valid in a Member State (national qualification), with the following conditions: </w:t>
      </w:r>
    </w:p>
    <w:p w:rsidR="00450447" w:rsidRPr="005179B7" w:rsidRDefault="00E82CE7" w:rsidP="00730B02">
      <w:pPr>
        <w:numPr>
          <w:ilvl w:val="1"/>
          <w:numId w:val="262"/>
        </w:numPr>
        <w:spacing w:before="120" w:after="120" w:line="276" w:lineRule="auto"/>
        <w:ind w:right="15" w:hanging="424"/>
        <w:rPr>
          <w:rFonts w:ascii="Arial" w:hAnsi="Arial" w:cs="Arial"/>
          <w:lang w:val="en-US"/>
        </w:rPr>
      </w:pPr>
      <w:r w:rsidRPr="005179B7">
        <w:rPr>
          <w:rFonts w:ascii="Arial" w:hAnsi="Arial" w:cs="Arial"/>
          <w:lang w:val="en-US"/>
        </w:rPr>
        <w:t xml:space="preserve">If the holder signs the release to service on behalf of an Approved Maintenance Organisation (AMO), this is valid for aircraft registered in any Member State. </w:t>
      </w:r>
    </w:p>
    <w:p w:rsidR="00450447" w:rsidRPr="005179B7" w:rsidRDefault="00E82CE7" w:rsidP="00730B02">
      <w:pPr>
        <w:numPr>
          <w:ilvl w:val="1"/>
          <w:numId w:val="262"/>
        </w:numPr>
        <w:spacing w:before="120" w:after="120" w:line="276" w:lineRule="auto"/>
        <w:ind w:right="15" w:hanging="424"/>
        <w:rPr>
          <w:rFonts w:ascii="Arial" w:hAnsi="Arial" w:cs="Arial"/>
          <w:lang w:val="en-US"/>
        </w:rPr>
      </w:pPr>
      <w:r w:rsidRPr="005179B7">
        <w:rPr>
          <w:rFonts w:ascii="Arial" w:hAnsi="Arial" w:cs="Arial"/>
          <w:lang w:val="en-US"/>
        </w:rPr>
        <w:t xml:space="preserve">If the holder signs the release to service as an independent certifying staff (not on behalf of an AMO), this is only valid for aircraft registered in the Member State responsible for such certifying staff qualification. </w:t>
      </w:r>
    </w:p>
    <w:p w:rsidR="00450447" w:rsidRPr="005179B7" w:rsidRDefault="00E82CE7" w:rsidP="005179B7">
      <w:pPr>
        <w:spacing w:before="120" w:after="120" w:line="276" w:lineRule="auto"/>
        <w:ind w:left="-5" w:right="15"/>
        <w:rPr>
          <w:rFonts w:ascii="Arial" w:hAnsi="Arial" w:cs="Arial"/>
          <w:lang w:val="en-US"/>
        </w:rPr>
      </w:pPr>
      <w:r w:rsidRPr="005179B7">
        <w:rPr>
          <w:rFonts w:ascii="Arial" w:hAnsi="Arial" w:cs="Arial"/>
          <w:lang w:val="en-US"/>
        </w:rPr>
        <w:t xml:space="preserve">Depending on its nature, for certain SCs/SRs, the Certification Specification CS-STAN might restrict the eligibility for the issuance of the release to service to certain persons. </w:t>
      </w:r>
    </w:p>
    <w:p w:rsidR="00450447" w:rsidRPr="005179B7" w:rsidRDefault="00E82CE7" w:rsidP="005179B7">
      <w:pPr>
        <w:spacing w:before="120" w:after="120" w:line="276" w:lineRule="auto"/>
        <w:ind w:left="-5" w:right="15"/>
        <w:rPr>
          <w:rFonts w:ascii="Arial" w:hAnsi="Arial" w:cs="Arial"/>
          <w:lang w:val="en-US"/>
        </w:rPr>
      </w:pPr>
      <w:r w:rsidRPr="005179B7">
        <w:rPr>
          <w:rFonts w:ascii="Arial" w:hAnsi="Arial" w:cs="Arial"/>
          <w:lang w:val="en-US"/>
        </w:rPr>
        <w:t>Since the design of the SC/SR does not require specific approval, the natural or legal person releasing the aircraft to service after the embodiment of the change or repair takes the responsibility that the applicable Certification Specifications within CS-STAN are fulfilled while being in compliance with Part-M</w:t>
      </w:r>
      <w:r w:rsidR="003420E4">
        <w:rPr>
          <w:rFonts w:ascii="Arial" w:hAnsi="Arial" w:cs="Arial"/>
          <w:lang w:val="en-US"/>
        </w:rPr>
        <w:t>,</w:t>
      </w:r>
      <w:r w:rsidRPr="005179B7">
        <w:rPr>
          <w:rFonts w:ascii="Arial" w:hAnsi="Arial" w:cs="Arial"/>
          <w:lang w:val="en-US"/>
        </w:rPr>
        <w:t xml:space="preserve"> Part145 </w:t>
      </w:r>
      <w:r w:rsidR="003420E4" w:rsidRPr="00142496">
        <w:rPr>
          <w:rFonts w:ascii="Arial" w:hAnsi="Arial" w:cs="Arial"/>
          <w:lang w:val="en-US"/>
        </w:rPr>
        <w:t>and/or Part-CAO</w:t>
      </w:r>
      <w:r w:rsidR="003420E4" w:rsidRPr="003420E4">
        <w:rPr>
          <w:lang w:val="en-US"/>
        </w:rPr>
        <w:t xml:space="preserve"> </w:t>
      </w:r>
      <w:r w:rsidRPr="005179B7">
        <w:rPr>
          <w:rFonts w:ascii="Arial" w:hAnsi="Arial" w:cs="Arial"/>
          <w:lang w:val="en-US"/>
        </w:rPr>
        <w:t xml:space="preserve">and not in conflict with TC holders’ data. This includes responsibility in respect of an adequate design, the selection/manufacturing of suitable parts and their identification, documenting the change or repair, generation or amendment of aircraft manuals and instructions as needed, embodiment of the change/repair, releasing the aircraft to service and record-keeping. </w:t>
      </w:r>
    </w:p>
    <w:p w:rsidR="00450447" w:rsidRPr="00FC1CF4" w:rsidRDefault="00E82CE7" w:rsidP="00730B02">
      <w:pPr>
        <w:numPr>
          <w:ilvl w:val="0"/>
          <w:numId w:val="40"/>
        </w:numPr>
        <w:spacing w:before="120" w:after="120" w:line="360" w:lineRule="auto"/>
        <w:ind w:hanging="567"/>
        <w:rPr>
          <w:rFonts w:ascii="Arial" w:hAnsi="Arial" w:cs="Arial"/>
          <w:sz w:val="24"/>
          <w:szCs w:val="24"/>
          <w:lang w:val="en-US"/>
        </w:rPr>
      </w:pPr>
      <w:r w:rsidRPr="00FC1CF4">
        <w:rPr>
          <w:rFonts w:ascii="Arial" w:hAnsi="Arial" w:cs="Arial"/>
          <w:b/>
          <w:sz w:val="24"/>
          <w:szCs w:val="24"/>
          <w:lang w:val="en-US"/>
        </w:rPr>
        <w:t xml:space="preserve">Parts and appliances to be installed as part of a SC/SR </w:t>
      </w:r>
    </w:p>
    <w:p w:rsidR="00450447" w:rsidRPr="005179B7" w:rsidRDefault="00E82CE7" w:rsidP="005179B7">
      <w:pPr>
        <w:spacing w:before="120" w:after="120" w:line="276" w:lineRule="auto"/>
        <w:ind w:left="-5" w:right="15"/>
        <w:rPr>
          <w:rFonts w:ascii="Arial" w:hAnsi="Arial" w:cs="Arial"/>
          <w:lang w:val="en-US"/>
        </w:rPr>
      </w:pPr>
      <w:r w:rsidRPr="005179B7">
        <w:rPr>
          <w:rFonts w:ascii="Arial" w:hAnsi="Arial" w:cs="Arial"/>
          <w:lang w:val="en-US"/>
        </w:rPr>
        <w:t xml:space="preserve">The design of the parts and appliances to be used in a SC/SR is considered a part of the change/repair, and, therefore, there is no need of a specific design approval. However, it is possible that for a particular SC, these Certification Specifications specifically require the use of parts and appliances that meet a technical standard. In this case, when the parts and appliances require to be authorised as an ETSO article, other articles recognised as equivalent by means of an international safety agreement or grandfathered in accordance with Regulation (EU) No </w:t>
      </w:r>
      <w:r w:rsidR="000C3632" w:rsidRPr="000C3632">
        <w:rPr>
          <w:rFonts w:ascii="Arial" w:hAnsi="Arial" w:cs="Arial"/>
          <w:lang w:val="en-US"/>
        </w:rPr>
        <w:t>XXX/CEMAC/PC/DAJ</w:t>
      </w:r>
      <w:r w:rsidR="00BC68BF" w:rsidRPr="005179B7">
        <w:rPr>
          <w:rFonts w:ascii="Arial" w:hAnsi="Arial" w:cs="Arial"/>
          <w:lang w:val="en-US"/>
        </w:rPr>
        <w:t xml:space="preserve"> </w:t>
      </w:r>
      <w:r w:rsidRPr="00BC68BF">
        <w:rPr>
          <w:rFonts w:ascii="Arial" w:hAnsi="Arial" w:cs="Arial"/>
          <w:highlight w:val="yellow"/>
          <w:lang w:val="en-US"/>
        </w:rPr>
        <w:t>748/2012</w:t>
      </w:r>
      <w:r w:rsidRPr="005179B7">
        <w:rPr>
          <w:rFonts w:ascii="Arial" w:hAnsi="Arial" w:cs="Arial"/>
          <w:lang w:val="en-US"/>
        </w:rPr>
        <w:t xml:space="preserve"> are equally acceptable.  </w:t>
      </w:r>
    </w:p>
    <w:p w:rsidR="00450447" w:rsidRPr="005179B7" w:rsidRDefault="00E82CE7" w:rsidP="005179B7">
      <w:pPr>
        <w:spacing w:before="120" w:after="120" w:line="276" w:lineRule="auto"/>
        <w:ind w:left="-5" w:right="15"/>
        <w:rPr>
          <w:rFonts w:ascii="Arial" w:hAnsi="Arial" w:cs="Arial"/>
          <w:lang w:val="en-US"/>
        </w:rPr>
      </w:pPr>
      <w:r w:rsidRPr="005179B7">
        <w:rPr>
          <w:rFonts w:ascii="Arial" w:hAnsi="Arial" w:cs="Arial"/>
          <w:lang w:val="en-US"/>
        </w:rPr>
        <w:t xml:space="preserve">Normally, a SC/SR shall not contain specifically designed parts that should be produced by a production organisation approved in accordance with Part-21 (POA). However, in the case that the change or repair would contain such a part, it should be produced by an approved Production Organisation (POA), and delivered with an </w:t>
      </w:r>
      <w:r w:rsidR="009A7976">
        <w:rPr>
          <w:rFonts w:ascii="Arial" w:hAnsi="Arial" w:cs="Arial"/>
          <w:lang w:val="en-US"/>
        </w:rPr>
        <w:t xml:space="preserve">ASSA-AC Form </w:t>
      </w:r>
      <w:r w:rsidRPr="005179B7">
        <w:rPr>
          <w:rFonts w:ascii="Arial" w:hAnsi="Arial" w:cs="Arial"/>
          <w:lang w:val="en-US"/>
        </w:rPr>
        <w:t xml:space="preserve">1. An arrangement in accordance with 21.A.122 (b) is not applicable. </w:t>
      </w:r>
    </w:p>
    <w:p w:rsidR="00450447" w:rsidRPr="005179B7" w:rsidRDefault="00E82CE7" w:rsidP="005179B7">
      <w:pPr>
        <w:spacing w:before="120" w:after="120" w:line="276" w:lineRule="auto"/>
        <w:ind w:left="-5" w:right="15"/>
        <w:rPr>
          <w:rFonts w:ascii="Arial" w:hAnsi="Arial" w:cs="Arial"/>
          <w:lang w:val="en-US"/>
        </w:rPr>
      </w:pPr>
      <w:r w:rsidRPr="00D63B7F">
        <w:rPr>
          <w:rFonts w:ascii="Arial" w:hAnsi="Arial" w:cs="Arial"/>
          <w:lang w:val="en-US"/>
        </w:rPr>
        <w:t>Eligibility for installation of parts and appliances belonging to a SC/SR is subject to compliance with the Part-21 and Part-M</w:t>
      </w:r>
      <w:r w:rsidR="003420E4" w:rsidRPr="00D63B7F">
        <w:rPr>
          <w:rFonts w:ascii="Arial" w:hAnsi="Arial" w:cs="Arial"/>
          <w:lang w:val="en-US"/>
        </w:rPr>
        <w:t>,</w:t>
      </w:r>
      <w:r w:rsidRPr="00D63B7F">
        <w:rPr>
          <w:rFonts w:ascii="Arial" w:hAnsi="Arial" w:cs="Arial"/>
          <w:lang w:val="en-US"/>
        </w:rPr>
        <w:t xml:space="preserve"> Part-145 </w:t>
      </w:r>
      <w:r w:rsidR="003420E4" w:rsidRPr="00D63B7F">
        <w:rPr>
          <w:rFonts w:ascii="Arial" w:hAnsi="Arial" w:cs="Arial"/>
          <w:lang w:val="en-US"/>
        </w:rPr>
        <w:t>and Part-CAO</w:t>
      </w:r>
      <w:r w:rsidR="003420E4" w:rsidRPr="00D63B7F">
        <w:rPr>
          <w:lang w:val="en-US"/>
        </w:rPr>
        <w:t xml:space="preserve"> </w:t>
      </w:r>
      <w:r w:rsidRPr="00D63B7F">
        <w:rPr>
          <w:rFonts w:ascii="Arial" w:hAnsi="Arial" w:cs="Arial"/>
          <w:lang w:val="en-US"/>
        </w:rPr>
        <w:t xml:space="preserve">related provisions, and the situation varies depending on the aircraft in/on which the SC/SR is to be embodied, and who the installer is. The need for an </w:t>
      </w:r>
      <w:r w:rsidR="009A7976" w:rsidRPr="00D63B7F">
        <w:rPr>
          <w:rFonts w:ascii="Arial" w:hAnsi="Arial" w:cs="Arial"/>
          <w:lang w:val="en-US"/>
        </w:rPr>
        <w:t xml:space="preserve">ASSA-AC Form </w:t>
      </w:r>
      <w:r w:rsidRPr="00D63B7F">
        <w:rPr>
          <w:rFonts w:ascii="Arial" w:hAnsi="Arial" w:cs="Arial"/>
          <w:lang w:val="en-US"/>
        </w:rPr>
        <w:t>1 is a</w:t>
      </w:r>
      <w:r w:rsidR="00142496" w:rsidRPr="00D63B7F">
        <w:rPr>
          <w:rFonts w:ascii="Arial" w:hAnsi="Arial" w:cs="Arial"/>
          <w:lang w:val="en-US"/>
        </w:rPr>
        <w:t xml:space="preserve">ddressed in Part-21 and Part-M. </w:t>
      </w:r>
      <w:r w:rsidRPr="00D63B7F">
        <w:rPr>
          <w:rFonts w:ascii="Arial" w:hAnsi="Arial" w:cs="Arial"/>
          <w:lang w:val="en-US"/>
        </w:rPr>
        <w:t xml:space="preserve">Furthermore, Part-M Subpart F and </w:t>
      </w:r>
      <w:r w:rsidR="00EC5247" w:rsidRPr="00D63B7F">
        <w:rPr>
          <w:rFonts w:ascii="Arial" w:hAnsi="Arial" w:cs="Arial"/>
          <w:lang w:val="en-US"/>
        </w:rPr>
        <w:t>and Part-CAO</w:t>
      </w:r>
      <w:r w:rsidR="00EC5247" w:rsidRPr="00D63B7F">
        <w:rPr>
          <w:lang w:val="en-US"/>
        </w:rPr>
        <w:t xml:space="preserve"> </w:t>
      </w:r>
      <w:r w:rsidRPr="00D63B7F">
        <w:rPr>
          <w:rFonts w:ascii="Arial" w:hAnsi="Arial" w:cs="Arial"/>
          <w:lang w:val="en-US"/>
        </w:rPr>
        <w:t xml:space="preserve">Part-145 contain provisions (i.e. M.A.603(c) and 145.A.42(c)) </w:t>
      </w:r>
      <w:r w:rsidR="00EC5247" w:rsidRPr="00D63B7F">
        <w:rPr>
          <w:rFonts w:ascii="Arial" w:hAnsi="Arial" w:cs="Arial"/>
          <w:lang w:val="en-US"/>
        </w:rPr>
        <w:t>and CAO.A.020(c))</w:t>
      </w:r>
      <w:r w:rsidR="00EC5247" w:rsidRPr="00D63B7F">
        <w:rPr>
          <w:lang w:val="en-US"/>
        </w:rPr>
        <w:t xml:space="preserve"> </w:t>
      </w:r>
      <w:r w:rsidRPr="00D63B7F">
        <w:rPr>
          <w:rFonts w:ascii="Arial" w:hAnsi="Arial" w:cs="Arial"/>
          <w:lang w:val="en-US"/>
        </w:rPr>
        <w:t>allowing maintenance organisations to fabricate certain parts to be installed in/on the aircraft as part of their maintenance activities.</w:t>
      </w:r>
      <w:r w:rsidRPr="005179B7">
        <w:rPr>
          <w:rFonts w:ascii="Arial" w:hAnsi="Arial" w:cs="Arial"/>
          <w:lang w:val="en-US"/>
        </w:rPr>
        <w:t xml:space="preserve"> </w:t>
      </w:r>
    </w:p>
    <w:p w:rsidR="00450447" w:rsidRPr="00FC1CF4" w:rsidRDefault="00E82CE7" w:rsidP="00730B02">
      <w:pPr>
        <w:numPr>
          <w:ilvl w:val="0"/>
          <w:numId w:val="41"/>
        </w:numPr>
        <w:spacing w:before="120" w:after="120" w:line="360" w:lineRule="auto"/>
        <w:ind w:hanging="567"/>
        <w:jc w:val="left"/>
        <w:rPr>
          <w:rFonts w:ascii="Arial" w:hAnsi="Arial" w:cs="Arial"/>
          <w:sz w:val="24"/>
          <w:szCs w:val="24"/>
        </w:rPr>
      </w:pPr>
      <w:r w:rsidRPr="00FC1CF4">
        <w:rPr>
          <w:rFonts w:ascii="Arial" w:hAnsi="Arial" w:cs="Arial"/>
          <w:b/>
          <w:sz w:val="24"/>
          <w:szCs w:val="24"/>
        </w:rPr>
        <w:t xml:space="preserve">Parts and appliances identification </w:t>
      </w:r>
    </w:p>
    <w:p w:rsidR="00450447" w:rsidRPr="005179B7" w:rsidRDefault="00E82CE7" w:rsidP="005179B7">
      <w:pPr>
        <w:spacing w:before="120" w:after="120" w:line="276" w:lineRule="auto"/>
        <w:ind w:left="-5" w:right="15"/>
        <w:rPr>
          <w:rFonts w:ascii="Arial" w:hAnsi="Arial" w:cs="Arial"/>
          <w:lang w:val="en-US"/>
        </w:rPr>
      </w:pPr>
      <w:r w:rsidRPr="005179B7">
        <w:rPr>
          <w:rFonts w:ascii="Arial" w:hAnsi="Arial" w:cs="Arial"/>
          <w:lang w:val="en-US"/>
        </w:rPr>
        <w:t xml:space="preserve">The parts modified or installed during the embodiment of the SC/SR need to be permanently marked in accordance with Part-21 Subpart Q. </w:t>
      </w:r>
    </w:p>
    <w:p w:rsidR="00450447" w:rsidRPr="005179B7" w:rsidRDefault="00E82CE7" w:rsidP="00730B02">
      <w:pPr>
        <w:numPr>
          <w:ilvl w:val="0"/>
          <w:numId w:val="41"/>
        </w:numPr>
        <w:spacing w:before="120" w:after="120" w:line="360" w:lineRule="auto"/>
        <w:ind w:hanging="567"/>
        <w:rPr>
          <w:rFonts w:ascii="Arial" w:hAnsi="Arial" w:cs="Arial"/>
          <w:lang w:val="en-US"/>
        </w:rPr>
      </w:pPr>
      <w:r w:rsidRPr="005179B7">
        <w:rPr>
          <w:rFonts w:ascii="Arial" w:hAnsi="Arial" w:cs="Arial"/>
          <w:b/>
          <w:lang w:val="en-US"/>
        </w:rPr>
        <w:t xml:space="preserve">Documenting the SC/SR and declaring compliance with the Certification Specifications </w:t>
      </w:r>
    </w:p>
    <w:p w:rsidR="00450447" w:rsidRPr="005179B7" w:rsidRDefault="00E82CE7" w:rsidP="005179B7">
      <w:pPr>
        <w:spacing w:before="120" w:after="120" w:line="276" w:lineRule="auto"/>
        <w:ind w:left="-5" w:right="15"/>
        <w:rPr>
          <w:rFonts w:ascii="Arial" w:hAnsi="Arial" w:cs="Arial"/>
          <w:lang w:val="en-US"/>
        </w:rPr>
      </w:pPr>
      <w:r w:rsidRPr="005179B7">
        <w:rPr>
          <w:rFonts w:ascii="Arial" w:hAnsi="Arial" w:cs="Arial"/>
          <w:lang w:val="en-US"/>
        </w:rPr>
        <w:t>In accordance with Part-M</w:t>
      </w:r>
      <w:r w:rsidR="00EC5247">
        <w:rPr>
          <w:rFonts w:ascii="Arial" w:hAnsi="Arial" w:cs="Arial"/>
          <w:lang w:val="en-US"/>
        </w:rPr>
        <w:t>,</w:t>
      </w:r>
      <w:r w:rsidRPr="005179B7">
        <w:rPr>
          <w:rFonts w:ascii="Arial" w:hAnsi="Arial" w:cs="Arial"/>
          <w:lang w:val="en-US"/>
        </w:rPr>
        <w:t xml:space="preserve"> </w:t>
      </w:r>
      <w:r w:rsidR="00EC5247" w:rsidRPr="00D63B7F">
        <w:rPr>
          <w:rFonts w:ascii="Arial" w:hAnsi="Arial" w:cs="Arial"/>
          <w:lang w:val="en-US"/>
        </w:rPr>
        <w:t>Part-CAO</w:t>
      </w:r>
      <w:r w:rsidR="00EC5247" w:rsidRPr="00EC5247">
        <w:rPr>
          <w:lang w:val="en-US"/>
        </w:rPr>
        <w:t xml:space="preserve"> </w:t>
      </w:r>
      <w:r w:rsidRPr="005179B7">
        <w:rPr>
          <w:rFonts w:ascii="Arial" w:hAnsi="Arial" w:cs="Arial"/>
          <w:lang w:val="en-US"/>
        </w:rPr>
        <w:t>or Part-145 (e.g. AMC M.A.801</w:t>
      </w:r>
      <w:r w:rsidR="00D63B7F">
        <w:rPr>
          <w:rFonts w:ascii="Arial" w:hAnsi="Arial" w:cs="Arial"/>
          <w:lang w:val="en-US"/>
        </w:rPr>
        <w:t xml:space="preserve"> </w:t>
      </w:r>
      <w:r w:rsidR="00EC5247" w:rsidRPr="00D63B7F">
        <w:rPr>
          <w:rFonts w:ascii="Arial" w:hAnsi="Arial" w:cs="Arial"/>
          <w:lang w:val="en-US"/>
        </w:rPr>
        <w:t>(e)</w:t>
      </w:r>
      <w:r w:rsidRPr="005179B7">
        <w:rPr>
          <w:rFonts w:ascii="Arial" w:hAnsi="Arial" w:cs="Arial"/>
          <w:lang w:val="en-US"/>
        </w:rPr>
        <w:t xml:space="preserve"> and </w:t>
      </w:r>
      <w:r w:rsidR="00EC5247" w:rsidRPr="00D63B7F">
        <w:rPr>
          <w:rFonts w:ascii="Arial" w:hAnsi="Arial" w:cs="Arial"/>
          <w:lang w:val="en-US"/>
        </w:rPr>
        <w:t>AMC</w:t>
      </w:r>
      <w:r w:rsidR="00EC5247">
        <w:rPr>
          <w:rFonts w:ascii="Arial" w:hAnsi="Arial" w:cs="Arial"/>
          <w:lang w:val="en-US"/>
        </w:rPr>
        <w:t xml:space="preserve"> </w:t>
      </w:r>
      <w:r w:rsidRPr="005179B7">
        <w:rPr>
          <w:rFonts w:ascii="Arial" w:hAnsi="Arial" w:cs="Arial"/>
          <w:lang w:val="en-US"/>
        </w:rPr>
        <w:t xml:space="preserve">145.A.50(b)), the legal or natural person responsible for the embodiment of a change or a repair should compile details of the work accomplished. In the case of SCs/SRs, this includes, as necessary, based on its complexity, an engineering file containing drawings, a list of the parts and appliances used for the change or repair, supporting analysis and the results of tests performed or any other evidence suitable to show that the design fulfils the applicable Certification Specifications within CS-STAN together with a statement of compliance and amendments to aircraft manuals, to instructions for continuing airworthiness and to other documents such as aircraft parts list, wiring diagrams, etc., as deemed necessary. </w:t>
      </w:r>
      <w:r w:rsidR="009A7976">
        <w:rPr>
          <w:rFonts w:ascii="Arial" w:hAnsi="Arial" w:cs="Arial"/>
          <w:lang w:val="en-US"/>
        </w:rPr>
        <w:t xml:space="preserve">ASSA-AC Form </w:t>
      </w:r>
      <w:r w:rsidRPr="005179B7">
        <w:rPr>
          <w:rFonts w:ascii="Arial" w:hAnsi="Arial" w:cs="Arial"/>
          <w:lang w:val="en-US"/>
        </w:rPr>
        <w:t xml:space="preserve">123 is prepared for the purpose of documenting the preparation and embodiment of the SC/SR. The aircraft logbook should contain an entry referring to </w:t>
      </w:r>
      <w:r w:rsidR="009A7976">
        <w:rPr>
          <w:rFonts w:ascii="Arial" w:hAnsi="Arial" w:cs="Arial"/>
          <w:lang w:val="en-US"/>
        </w:rPr>
        <w:t xml:space="preserve">ASSA-AC Form </w:t>
      </w:r>
      <w:r w:rsidRPr="005179B7">
        <w:rPr>
          <w:rFonts w:ascii="Arial" w:hAnsi="Arial" w:cs="Arial"/>
          <w:lang w:val="en-US"/>
        </w:rPr>
        <w:t xml:space="preserve">123; both </w:t>
      </w:r>
      <w:r w:rsidR="009A7976">
        <w:rPr>
          <w:rFonts w:ascii="Arial" w:hAnsi="Arial" w:cs="Arial"/>
          <w:lang w:val="en-US"/>
        </w:rPr>
        <w:t xml:space="preserve">ASSA-AC Form </w:t>
      </w:r>
      <w:r w:rsidRPr="005179B7">
        <w:rPr>
          <w:rFonts w:ascii="Arial" w:hAnsi="Arial" w:cs="Arial"/>
          <w:lang w:val="en-US"/>
        </w:rPr>
        <w:t xml:space="preserve">123 and the release to service required after the embodiment of the SC/SR should be signed by the same person. </w:t>
      </w:r>
    </w:p>
    <w:p w:rsidR="00450447" w:rsidRPr="005179B7" w:rsidRDefault="00E82CE7" w:rsidP="005179B7">
      <w:pPr>
        <w:spacing w:before="120" w:after="120" w:line="276" w:lineRule="auto"/>
        <w:ind w:left="-5" w:right="15"/>
        <w:rPr>
          <w:rFonts w:ascii="Arial" w:hAnsi="Arial" w:cs="Arial"/>
          <w:lang w:val="en-US"/>
        </w:rPr>
      </w:pPr>
      <w:r w:rsidRPr="005179B7">
        <w:rPr>
          <w:rFonts w:ascii="Arial" w:hAnsi="Arial" w:cs="Arial"/>
          <w:lang w:val="en-US"/>
        </w:rPr>
        <w:t xml:space="preserve">Form 123 and all the records listed on it should follow elementary principles of controlled documentation, e.g. contain reference number of documents, issue dates, revision numbers, name of persons preparing/releasing the document, etc. </w:t>
      </w:r>
    </w:p>
    <w:p w:rsidR="00450447" w:rsidRPr="00FC1CF4" w:rsidRDefault="00E82CE7" w:rsidP="00730B02">
      <w:pPr>
        <w:numPr>
          <w:ilvl w:val="0"/>
          <w:numId w:val="41"/>
        </w:numPr>
        <w:spacing w:before="120" w:after="120" w:line="360" w:lineRule="auto"/>
        <w:ind w:hanging="567"/>
        <w:rPr>
          <w:rFonts w:ascii="Arial" w:hAnsi="Arial" w:cs="Arial"/>
          <w:sz w:val="24"/>
          <w:szCs w:val="24"/>
        </w:rPr>
      </w:pPr>
      <w:r w:rsidRPr="00FC1CF4">
        <w:rPr>
          <w:rFonts w:ascii="Arial" w:hAnsi="Arial" w:cs="Arial"/>
          <w:b/>
          <w:sz w:val="24"/>
          <w:szCs w:val="24"/>
        </w:rPr>
        <w:t xml:space="preserve">Record-keeping </w:t>
      </w:r>
    </w:p>
    <w:p w:rsidR="00450447" w:rsidRPr="005179B7" w:rsidRDefault="00E82CE7" w:rsidP="005179B7">
      <w:pPr>
        <w:spacing w:before="120" w:after="120" w:line="276" w:lineRule="auto"/>
        <w:ind w:left="-5" w:right="15"/>
        <w:rPr>
          <w:rFonts w:ascii="Arial" w:hAnsi="Arial" w:cs="Arial"/>
          <w:lang w:val="en-US"/>
        </w:rPr>
      </w:pPr>
      <w:r w:rsidRPr="005179B7">
        <w:rPr>
          <w:rFonts w:ascii="Arial" w:hAnsi="Arial" w:cs="Arial"/>
          <w:lang w:val="en-US"/>
        </w:rPr>
        <w:t xml:space="preserve">The legal or natural person responsible (see paragraph 1. above) for the embodiment of the change/repair should keep the records generated with the SC/SR as required by Part-M or Part-145 and CS-STAN. </w:t>
      </w:r>
    </w:p>
    <w:p w:rsidR="00450447" w:rsidRPr="005179B7" w:rsidRDefault="00E82CE7" w:rsidP="005179B7">
      <w:pPr>
        <w:spacing w:before="120" w:after="120" w:line="276" w:lineRule="auto"/>
        <w:ind w:left="-5" w:right="15"/>
        <w:rPr>
          <w:rFonts w:ascii="Arial" w:hAnsi="Arial" w:cs="Arial"/>
          <w:lang w:val="en-US"/>
        </w:rPr>
      </w:pPr>
      <w:r w:rsidRPr="005179B7">
        <w:rPr>
          <w:rFonts w:ascii="Arial" w:hAnsi="Arial" w:cs="Arial"/>
          <w:lang w:val="en-US"/>
        </w:rPr>
        <w:t xml:space="preserve">In addition, M.A.305 requires that the aircraft owner (or CAMO, if a contract i.a.w. M.A.201 (e) exists) keeps the status of the changes/repairs embodied in/on the aircraft in order to control the aircraft configuration and manage its continuing airworthiness. </w:t>
      </w:r>
    </w:p>
    <w:p w:rsidR="00450447" w:rsidRPr="005179B7" w:rsidRDefault="00E82CE7" w:rsidP="005179B7">
      <w:pPr>
        <w:spacing w:before="120" w:after="120" w:line="276" w:lineRule="auto"/>
        <w:ind w:left="-5" w:right="15"/>
        <w:rPr>
          <w:rFonts w:ascii="Arial" w:hAnsi="Arial" w:cs="Arial"/>
          <w:lang w:val="en-US"/>
        </w:rPr>
      </w:pPr>
      <w:r w:rsidRPr="005179B7">
        <w:rPr>
          <w:rFonts w:ascii="Arial" w:hAnsi="Arial" w:cs="Arial"/>
          <w:lang w:val="en-US"/>
        </w:rPr>
        <w:t>With regard to SCs/SRs, the information provided to the owner or CAMO may be listed in Form 123 and should include, as required, a copy of any modified aircraft manual and/or instructions for continuing airworthiness. All this information should normally be consulted when the aircraft undergoes an airworthiness review, and, therefore, a clear system to record the embodiment of SCs/SRs, which is also easily traceable, would be of help during subsequent aircraft inspections.</w:t>
      </w:r>
      <w:r w:rsidRPr="005179B7">
        <w:rPr>
          <w:rFonts w:ascii="Arial" w:hAnsi="Arial" w:cs="Arial"/>
          <w:b/>
          <w:lang w:val="en-US"/>
        </w:rPr>
        <w:t xml:space="preserve"> </w:t>
      </w:r>
    </w:p>
    <w:p w:rsidR="00450447" w:rsidRPr="00FC1CF4" w:rsidRDefault="00E82CE7" w:rsidP="00730B02">
      <w:pPr>
        <w:numPr>
          <w:ilvl w:val="0"/>
          <w:numId w:val="41"/>
        </w:numPr>
        <w:spacing w:before="120" w:after="120" w:line="360" w:lineRule="auto"/>
        <w:ind w:hanging="567"/>
        <w:rPr>
          <w:rFonts w:ascii="Arial" w:hAnsi="Arial" w:cs="Arial"/>
          <w:sz w:val="24"/>
          <w:szCs w:val="24"/>
        </w:rPr>
      </w:pPr>
      <w:r w:rsidRPr="00FC1CF4">
        <w:rPr>
          <w:rFonts w:ascii="Arial" w:hAnsi="Arial" w:cs="Arial"/>
          <w:b/>
          <w:sz w:val="24"/>
          <w:szCs w:val="24"/>
        </w:rPr>
        <w:t xml:space="preserve">Instructions for continuing airworthiness </w:t>
      </w:r>
    </w:p>
    <w:p w:rsidR="00450447" w:rsidRPr="005179B7" w:rsidRDefault="00E82CE7" w:rsidP="005179B7">
      <w:pPr>
        <w:spacing w:before="120" w:after="120" w:line="276" w:lineRule="auto"/>
        <w:ind w:left="-5" w:right="15"/>
        <w:rPr>
          <w:rFonts w:ascii="Arial" w:hAnsi="Arial" w:cs="Arial"/>
          <w:lang w:val="en-US"/>
        </w:rPr>
      </w:pPr>
      <w:r w:rsidRPr="005179B7">
        <w:rPr>
          <w:rFonts w:ascii="Arial" w:hAnsi="Arial" w:cs="Arial"/>
          <w:lang w:val="en-US"/>
        </w:rPr>
        <w:t xml:space="preserve">As stipulated in M.A.302, the aircraft owner or CAMO needs to assess if the changes in the instructions for continuing airworthiness of the aircraft require to amend the aircraft maintenance programme and to obtain its approval. </w:t>
      </w:r>
    </w:p>
    <w:p w:rsidR="00450447" w:rsidRPr="00FC1CF4" w:rsidRDefault="00E82CE7" w:rsidP="00730B02">
      <w:pPr>
        <w:numPr>
          <w:ilvl w:val="0"/>
          <w:numId w:val="41"/>
        </w:numPr>
        <w:spacing w:before="120" w:after="120" w:line="360" w:lineRule="auto"/>
        <w:ind w:hanging="567"/>
        <w:rPr>
          <w:rFonts w:ascii="Arial" w:hAnsi="Arial" w:cs="Arial"/>
          <w:sz w:val="24"/>
          <w:szCs w:val="24"/>
          <w:lang w:val="en-US"/>
        </w:rPr>
      </w:pPr>
      <w:r w:rsidRPr="00FC1CF4">
        <w:rPr>
          <w:rFonts w:ascii="Arial" w:hAnsi="Arial" w:cs="Arial"/>
          <w:b/>
          <w:sz w:val="24"/>
          <w:szCs w:val="24"/>
          <w:lang w:val="en-US"/>
        </w:rPr>
        <w:t xml:space="preserve">Embodiment of more than one SC </w:t>
      </w:r>
    </w:p>
    <w:p w:rsidR="00450447" w:rsidRPr="005179B7" w:rsidRDefault="00E82CE7" w:rsidP="005179B7">
      <w:pPr>
        <w:spacing w:before="120" w:after="120" w:line="276" w:lineRule="auto"/>
        <w:ind w:left="-5" w:right="15"/>
        <w:rPr>
          <w:rFonts w:ascii="Arial" w:hAnsi="Arial" w:cs="Arial"/>
          <w:lang w:val="en-US"/>
        </w:rPr>
      </w:pPr>
      <w:r w:rsidRPr="005179B7">
        <w:rPr>
          <w:rFonts w:ascii="Arial" w:hAnsi="Arial" w:cs="Arial"/>
          <w:lang w:val="en-US"/>
        </w:rPr>
        <w:t xml:space="preserve">The embodiment of two or more related SCs described in Subpart B of CS-STAN is permitted as a single change (the use of one Form 123 only) as long as adequate references to and records of all SCs embodied are captured. Restrictions and limitations of the two (or more) SCs would apply. It is permitted to issue a single release to service containing adequate traceability of all the SCs embodied. </w:t>
      </w:r>
    </w:p>
    <w:p w:rsidR="005179B7" w:rsidRPr="005179B7" w:rsidRDefault="00E82CE7" w:rsidP="00730B02">
      <w:pPr>
        <w:numPr>
          <w:ilvl w:val="0"/>
          <w:numId w:val="41"/>
        </w:numPr>
        <w:spacing w:before="120" w:after="120" w:line="276" w:lineRule="auto"/>
        <w:ind w:hanging="567"/>
        <w:jc w:val="left"/>
        <w:rPr>
          <w:lang w:val="en-US"/>
        </w:rPr>
      </w:pPr>
      <w:r w:rsidRPr="005179B7">
        <w:rPr>
          <w:rFonts w:ascii="Arial" w:hAnsi="Arial" w:cs="Arial"/>
          <w:b/>
          <w:lang w:val="en-US"/>
        </w:rPr>
        <w:t>Acceptable form to be used to record the embodiment of SCs/SRs</w:t>
      </w:r>
    </w:p>
    <w:p w:rsidR="00450447" w:rsidRPr="003124A6" w:rsidRDefault="00E82CE7" w:rsidP="005179B7">
      <w:pPr>
        <w:spacing w:before="120" w:after="120" w:line="276" w:lineRule="auto"/>
        <w:ind w:left="567" w:firstLine="0"/>
        <w:jc w:val="left"/>
        <w:rPr>
          <w:lang w:val="en-US"/>
        </w:rPr>
      </w:pPr>
      <w:r w:rsidRPr="003124A6">
        <w:rPr>
          <w:lang w:val="en-US"/>
        </w:rPr>
        <w:br w:type="page"/>
      </w:r>
    </w:p>
    <w:p w:rsidR="00450447" w:rsidRPr="005556BE" w:rsidRDefault="009A7976" w:rsidP="005556BE">
      <w:pPr>
        <w:spacing w:before="120" w:after="120" w:line="240" w:lineRule="auto"/>
        <w:ind w:left="-6" w:hanging="11"/>
        <w:rPr>
          <w:rFonts w:ascii="Arial" w:hAnsi="Arial" w:cs="Arial"/>
          <w:sz w:val="24"/>
          <w:szCs w:val="24"/>
          <w:lang w:val="en-US"/>
        </w:rPr>
      </w:pPr>
      <w:r>
        <w:rPr>
          <w:rFonts w:ascii="Arial" w:hAnsi="Arial" w:cs="Arial"/>
          <w:b/>
          <w:sz w:val="24"/>
          <w:szCs w:val="24"/>
          <w:lang w:val="en-US"/>
        </w:rPr>
        <w:t xml:space="preserve">ASSA-AC Form </w:t>
      </w:r>
      <w:r w:rsidR="00E82CE7" w:rsidRPr="005556BE">
        <w:rPr>
          <w:rFonts w:ascii="Arial" w:hAnsi="Arial" w:cs="Arial"/>
          <w:b/>
          <w:sz w:val="24"/>
          <w:szCs w:val="24"/>
          <w:lang w:val="en-US"/>
        </w:rPr>
        <w:t>123 —</w:t>
      </w:r>
      <w:r w:rsidR="00E82CE7" w:rsidRPr="005556BE">
        <w:rPr>
          <w:rFonts w:ascii="Arial" w:hAnsi="Arial" w:cs="Arial"/>
          <w:sz w:val="24"/>
          <w:szCs w:val="24"/>
          <w:lang w:val="en-US"/>
        </w:rPr>
        <w:t xml:space="preserve"> </w:t>
      </w:r>
      <w:r w:rsidR="00E82CE7" w:rsidRPr="005556BE">
        <w:rPr>
          <w:rFonts w:ascii="Arial" w:hAnsi="Arial" w:cs="Arial"/>
          <w:b/>
          <w:sz w:val="24"/>
          <w:szCs w:val="24"/>
          <w:lang w:val="en-US"/>
        </w:rPr>
        <w:t xml:space="preserve">Standard Change/Standard Repair (SC/SR) embodiment record </w:t>
      </w:r>
    </w:p>
    <w:tbl>
      <w:tblPr>
        <w:tblStyle w:val="TableGrid"/>
        <w:tblW w:w="9074" w:type="dxa"/>
        <w:tblInd w:w="0" w:type="dxa"/>
        <w:tblCellMar>
          <w:top w:w="35" w:type="dxa"/>
          <w:left w:w="108" w:type="dxa"/>
          <w:bottom w:w="42" w:type="dxa"/>
          <w:right w:w="68" w:type="dxa"/>
        </w:tblCellMar>
        <w:tblLook w:val="04A0" w:firstRow="1" w:lastRow="0" w:firstColumn="1" w:lastColumn="0" w:noHBand="0" w:noVBand="1"/>
      </w:tblPr>
      <w:tblGrid>
        <w:gridCol w:w="3843"/>
        <w:gridCol w:w="2408"/>
        <w:gridCol w:w="2823"/>
      </w:tblGrid>
      <w:tr w:rsidR="00450447">
        <w:trPr>
          <w:trHeight w:val="528"/>
        </w:trPr>
        <w:tc>
          <w:tcPr>
            <w:tcW w:w="6251" w:type="dxa"/>
            <w:gridSpan w:val="2"/>
            <w:tcBorders>
              <w:top w:val="single" w:sz="4" w:space="0" w:color="000000"/>
              <w:left w:val="single" w:sz="4" w:space="0" w:color="000000"/>
              <w:bottom w:val="single" w:sz="4" w:space="0" w:color="000000"/>
              <w:right w:val="single" w:sz="4" w:space="0" w:color="000000"/>
            </w:tcBorders>
          </w:tcPr>
          <w:p w:rsidR="00450447" w:rsidRPr="005556BE" w:rsidRDefault="009A7976" w:rsidP="005556BE">
            <w:pPr>
              <w:spacing w:before="60" w:after="60" w:line="240" w:lineRule="auto"/>
              <w:ind w:left="0" w:right="6" w:firstLine="0"/>
              <w:jc w:val="left"/>
              <w:rPr>
                <w:rFonts w:ascii="Arial" w:hAnsi="Arial" w:cs="Arial"/>
                <w:sz w:val="20"/>
                <w:szCs w:val="20"/>
                <w:lang w:val="en-US"/>
              </w:rPr>
            </w:pPr>
            <w:r>
              <w:rPr>
                <w:rFonts w:ascii="Arial" w:hAnsi="Arial" w:cs="Arial"/>
                <w:b/>
                <w:sz w:val="20"/>
                <w:szCs w:val="20"/>
                <w:lang w:val="en-US"/>
              </w:rPr>
              <w:t xml:space="preserve">ASSA-AC Form </w:t>
            </w:r>
            <w:r w:rsidR="00E82CE7" w:rsidRPr="005556BE">
              <w:rPr>
                <w:rFonts w:ascii="Arial" w:hAnsi="Arial" w:cs="Arial"/>
                <w:b/>
                <w:sz w:val="20"/>
                <w:szCs w:val="20"/>
                <w:lang w:val="en-US"/>
              </w:rPr>
              <w:t xml:space="preserve">123 — Standard Change/Standard Repair (SC/SR) embodiment record </w:t>
            </w:r>
          </w:p>
        </w:tc>
        <w:tc>
          <w:tcPr>
            <w:tcW w:w="2823" w:type="dxa"/>
            <w:tcBorders>
              <w:top w:val="single" w:sz="4" w:space="0" w:color="000000"/>
              <w:left w:val="single" w:sz="4" w:space="0" w:color="000000"/>
              <w:bottom w:val="single" w:sz="4" w:space="0" w:color="000000"/>
              <w:right w:val="single" w:sz="4" w:space="0" w:color="000000"/>
            </w:tcBorders>
            <w:vAlign w:val="bottom"/>
          </w:tcPr>
          <w:p w:rsidR="00450447" w:rsidRPr="005556BE" w:rsidRDefault="00E82CE7" w:rsidP="005556BE">
            <w:pPr>
              <w:spacing w:before="60" w:after="60" w:line="240" w:lineRule="auto"/>
              <w:ind w:left="2" w:firstLine="0"/>
              <w:jc w:val="left"/>
              <w:rPr>
                <w:rFonts w:ascii="Arial" w:hAnsi="Arial" w:cs="Arial"/>
                <w:sz w:val="20"/>
                <w:szCs w:val="20"/>
              </w:rPr>
            </w:pPr>
            <w:r w:rsidRPr="005556BE">
              <w:rPr>
                <w:rFonts w:ascii="Arial" w:hAnsi="Arial" w:cs="Arial"/>
                <w:sz w:val="20"/>
                <w:szCs w:val="20"/>
              </w:rPr>
              <w:t xml:space="preserve">1. SC/SR number(s):  </w:t>
            </w:r>
          </w:p>
        </w:tc>
      </w:tr>
      <w:tr w:rsidR="00450447" w:rsidTr="003A67B4">
        <w:trPr>
          <w:trHeight w:val="290"/>
        </w:trPr>
        <w:tc>
          <w:tcPr>
            <w:tcW w:w="9074" w:type="dxa"/>
            <w:gridSpan w:val="3"/>
            <w:tcBorders>
              <w:top w:val="single" w:sz="4" w:space="0" w:color="000000"/>
              <w:left w:val="single" w:sz="4" w:space="0" w:color="000000"/>
              <w:bottom w:val="single" w:sz="4" w:space="0" w:color="000000"/>
              <w:right w:val="single" w:sz="4" w:space="0" w:color="000000"/>
            </w:tcBorders>
          </w:tcPr>
          <w:p w:rsidR="00450447" w:rsidRPr="005556BE" w:rsidRDefault="00E82CE7" w:rsidP="005556BE">
            <w:pPr>
              <w:spacing w:before="60" w:after="60" w:line="240" w:lineRule="auto"/>
              <w:ind w:left="0" w:firstLine="0"/>
              <w:jc w:val="left"/>
              <w:rPr>
                <w:rFonts w:ascii="Arial" w:hAnsi="Arial" w:cs="Arial"/>
                <w:sz w:val="20"/>
                <w:szCs w:val="20"/>
              </w:rPr>
            </w:pPr>
            <w:r w:rsidRPr="005556BE">
              <w:rPr>
                <w:rFonts w:ascii="Arial" w:hAnsi="Arial" w:cs="Arial"/>
                <w:sz w:val="20"/>
                <w:szCs w:val="20"/>
              </w:rPr>
              <w:t xml:space="preserve">2. SC/SR title &amp; description: </w:t>
            </w:r>
          </w:p>
        </w:tc>
      </w:tr>
      <w:tr w:rsidR="00450447" w:rsidTr="003A67B4">
        <w:trPr>
          <w:trHeight w:val="325"/>
        </w:trPr>
        <w:tc>
          <w:tcPr>
            <w:tcW w:w="9074" w:type="dxa"/>
            <w:gridSpan w:val="3"/>
            <w:tcBorders>
              <w:top w:val="single" w:sz="4" w:space="0" w:color="000000"/>
              <w:left w:val="single" w:sz="4" w:space="0" w:color="000000"/>
              <w:bottom w:val="single" w:sz="4" w:space="0" w:color="000000"/>
              <w:right w:val="single" w:sz="4" w:space="0" w:color="000000"/>
            </w:tcBorders>
          </w:tcPr>
          <w:p w:rsidR="00450447" w:rsidRPr="005556BE" w:rsidRDefault="00E82CE7" w:rsidP="005556BE">
            <w:pPr>
              <w:spacing w:before="60" w:after="60" w:line="240" w:lineRule="auto"/>
              <w:ind w:left="0" w:firstLine="0"/>
              <w:jc w:val="left"/>
              <w:rPr>
                <w:rFonts w:ascii="Arial" w:hAnsi="Arial" w:cs="Arial"/>
                <w:sz w:val="20"/>
                <w:szCs w:val="20"/>
              </w:rPr>
            </w:pPr>
            <w:r w:rsidRPr="005556BE">
              <w:rPr>
                <w:rFonts w:ascii="Arial" w:hAnsi="Arial" w:cs="Arial"/>
                <w:sz w:val="20"/>
                <w:szCs w:val="20"/>
              </w:rPr>
              <w:t xml:space="preserve">3. Applicability: </w:t>
            </w:r>
          </w:p>
        </w:tc>
      </w:tr>
      <w:tr w:rsidR="00450447" w:rsidRPr="00142BF7" w:rsidTr="003A67B4">
        <w:trPr>
          <w:trHeight w:val="344"/>
        </w:trPr>
        <w:tc>
          <w:tcPr>
            <w:tcW w:w="9074" w:type="dxa"/>
            <w:gridSpan w:val="3"/>
            <w:tcBorders>
              <w:top w:val="single" w:sz="4" w:space="0" w:color="000000"/>
              <w:left w:val="single" w:sz="4" w:space="0" w:color="000000"/>
              <w:bottom w:val="single" w:sz="4" w:space="0" w:color="000000"/>
              <w:right w:val="single" w:sz="4" w:space="0" w:color="000000"/>
            </w:tcBorders>
          </w:tcPr>
          <w:p w:rsidR="00450447" w:rsidRPr="005556BE" w:rsidRDefault="00E82CE7" w:rsidP="005556BE">
            <w:pPr>
              <w:spacing w:before="60" w:after="60" w:line="240" w:lineRule="auto"/>
              <w:ind w:left="0" w:firstLine="0"/>
              <w:jc w:val="left"/>
              <w:rPr>
                <w:rFonts w:ascii="Arial" w:hAnsi="Arial" w:cs="Arial"/>
                <w:sz w:val="20"/>
                <w:szCs w:val="20"/>
                <w:lang w:val="en-US"/>
              </w:rPr>
            </w:pPr>
            <w:r w:rsidRPr="005556BE">
              <w:rPr>
                <w:rFonts w:ascii="Arial" w:hAnsi="Arial" w:cs="Arial"/>
                <w:sz w:val="20"/>
                <w:szCs w:val="20"/>
                <w:lang w:val="en-US"/>
              </w:rPr>
              <w:t xml:space="preserve">4. List of parts (description/Part-No/Qty): </w:t>
            </w:r>
          </w:p>
        </w:tc>
      </w:tr>
      <w:tr w:rsidR="00450447" w:rsidRPr="00142BF7" w:rsidTr="003A67B4">
        <w:trPr>
          <w:trHeight w:val="335"/>
        </w:trPr>
        <w:tc>
          <w:tcPr>
            <w:tcW w:w="9074" w:type="dxa"/>
            <w:gridSpan w:val="3"/>
            <w:tcBorders>
              <w:top w:val="single" w:sz="4" w:space="0" w:color="000000"/>
              <w:left w:val="single" w:sz="4" w:space="0" w:color="000000"/>
              <w:bottom w:val="single" w:sz="4" w:space="0" w:color="000000"/>
              <w:right w:val="single" w:sz="4" w:space="0" w:color="000000"/>
            </w:tcBorders>
          </w:tcPr>
          <w:p w:rsidR="00450447" w:rsidRPr="005556BE" w:rsidRDefault="00E82CE7" w:rsidP="005556BE">
            <w:pPr>
              <w:spacing w:before="60" w:after="60" w:line="240" w:lineRule="auto"/>
              <w:ind w:left="0" w:firstLine="0"/>
              <w:jc w:val="left"/>
              <w:rPr>
                <w:rFonts w:ascii="Arial" w:hAnsi="Arial" w:cs="Arial"/>
                <w:sz w:val="20"/>
                <w:szCs w:val="20"/>
                <w:lang w:val="en-US"/>
              </w:rPr>
            </w:pPr>
            <w:r w:rsidRPr="005556BE">
              <w:rPr>
                <w:rFonts w:ascii="Arial" w:hAnsi="Arial" w:cs="Arial"/>
                <w:sz w:val="20"/>
                <w:szCs w:val="20"/>
                <w:lang w:val="en-US"/>
              </w:rPr>
              <w:t xml:space="preserve">5. Operational limitations/affected aircraft manuals. Copies of these manuals are provided to the aircraft owner: </w:t>
            </w:r>
          </w:p>
        </w:tc>
      </w:tr>
      <w:tr w:rsidR="00450447" w:rsidRPr="00142BF7" w:rsidTr="003A67B4">
        <w:trPr>
          <w:trHeight w:val="766"/>
        </w:trPr>
        <w:tc>
          <w:tcPr>
            <w:tcW w:w="9074" w:type="dxa"/>
            <w:gridSpan w:val="3"/>
            <w:tcBorders>
              <w:top w:val="single" w:sz="4" w:space="0" w:color="000000"/>
              <w:left w:val="single" w:sz="4" w:space="0" w:color="000000"/>
              <w:bottom w:val="single" w:sz="4" w:space="0" w:color="000000"/>
              <w:right w:val="single" w:sz="4" w:space="0" w:color="000000"/>
            </w:tcBorders>
          </w:tcPr>
          <w:p w:rsidR="00450447" w:rsidRPr="005556BE" w:rsidRDefault="00E82CE7" w:rsidP="005556BE">
            <w:pPr>
              <w:spacing w:before="60" w:after="60" w:line="240" w:lineRule="auto"/>
              <w:ind w:left="0" w:firstLine="0"/>
              <w:jc w:val="left"/>
              <w:rPr>
                <w:rFonts w:ascii="Arial" w:hAnsi="Arial" w:cs="Arial"/>
                <w:sz w:val="20"/>
                <w:szCs w:val="20"/>
                <w:lang w:val="en-US"/>
              </w:rPr>
            </w:pPr>
            <w:r w:rsidRPr="005556BE">
              <w:rPr>
                <w:rFonts w:ascii="Arial" w:hAnsi="Arial" w:cs="Arial"/>
                <w:sz w:val="20"/>
                <w:szCs w:val="20"/>
                <w:lang w:val="en-US"/>
              </w:rPr>
              <w:t xml:space="preserve">6. Documents used for the development and embodiment of this SC/SR: </w:t>
            </w:r>
          </w:p>
          <w:p w:rsidR="00450447" w:rsidRPr="005556BE" w:rsidRDefault="00E82CE7" w:rsidP="005556BE">
            <w:pPr>
              <w:spacing w:before="60" w:after="60" w:line="240" w:lineRule="auto"/>
              <w:ind w:left="0" w:firstLine="0"/>
              <w:jc w:val="left"/>
              <w:rPr>
                <w:rFonts w:ascii="Arial" w:hAnsi="Arial" w:cs="Arial"/>
                <w:sz w:val="20"/>
                <w:szCs w:val="20"/>
                <w:lang w:val="en-US"/>
              </w:rPr>
            </w:pPr>
            <w:r w:rsidRPr="005556BE">
              <w:rPr>
                <w:rFonts w:ascii="Arial" w:hAnsi="Arial" w:cs="Arial"/>
                <w:sz w:val="20"/>
                <w:szCs w:val="20"/>
                <w:lang w:val="en-US"/>
              </w:rPr>
              <w:t xml:space="preserve">* Copies of the documents marked with an asterisk are handed to the aircraft owner. </w:t>
            </w:r>
          </w:p>
        </w:tc>
      </w:tr>
      <w:tr w:rsidR="00450447" w:rsidRPr="00142BF7" w:rsidTr="003A67B4">
        <w:trPr>
          <w:trHeight w:val="340"/>
        </w:trPr>
        <w:tc>
          <w:tcPr>
            <w:tcW w:w="9074" w:type="dxa"/>
            <w:gridSpan w:val="3"/>
            <w:tcBorders>
              <w:top w:val="single" w:sz="4" w:space="0" w:color="000000"/>
              <w:left w:val="single" w:sz="4" w:space="0" w:color="000000"/>
              <w:bottom w:val="single" w:sz="4" w:space="0" w:color="000000"/>
              <w:right w:val="single" w:sz="4" w:space="0" w:color="000000"/>
            </w:tcBorders>
          </w:tcPr>
          <w:p w:rsidR="00450447" w:rsidRPr="005556BE" w:rsidRDefault="00E82CE7" w:rsidP="005556BE">
            <w:pPr>
              <w:spacing w:before="60" w:after="60" w:line="240" w:lineRule="auto"/>
              <w:ind w:left="0" w:firstLine="0"/>
              <w:jc w:val="left"/>
              <w:rPr>
                <w:rFonts w:ascii="Arial" w:hAnsi="Arial" w:cs="Arial"/>
                <w:sz w:val="20"/>
                <w:szCs w:val="20"/>
                <w:lang w:val="en-US"/>
              </w:rPr>
            </w:pPr>
            <w:r w:rsidRPr="005556BE">
              <w:rPr>
                <w:rFonts w:ascii="Arial" w:hAnsi="Arial" w:cs="Arial"/>
                <w:sz w:val="20"/>
                <w:szCs w:val="20"/>
                <w:lang w:val="en-US"/>
              </w:rPr>
              <w:t xml:space="preserve">7. Instructions for continuing airworthiness. Copies of these manuals are provided to the aircraft owner: </w:t>
            </w:r>
          </w:p>
        </w:tc>
      </w:tr>
      <w:tr w:rsidR="00450447" w:rsidTr="003A67B4">
        <w:trPr>
          <w:trHeight w:val="189"/>
        </w:trPr>
        <w:tc>
          <w:tcPr>
            <w:tcW w:w="9074" w:type="dxa"/>
            <w:gridSpan w:val="3"/>
            <w:tcBorders>
              <w:top w:val="single" w:sz="4" w:space="0" w:color="000000"/>
              <w:left w:val="single" w:sz="4" w:space="0" w:color="000000"/>
              <w:bottom w:val="single" w:sz="4" w:space="0" w:color="000000"/>
              <w:right w:val="single" w:sz="4" w:space="0" w:color="000000"/>
            </w:tcBorders>
          </w:tcPr>
          <w:p w:rsidR="00450447" w:rsidRPr="005556BE" w:rsidRDefault="00E82CE7" w:rsidP="005556BE">
            <w:pPr>
              <w:spacing w:before="60" w:after="60" w:line="240" w:lineRule="auto"/>
              <w:ind w:left="0" w:firstLine="0"/>
              <w:jc w:val="left"/>
              <w:rPr>
                <w:rFonts w:ascii="Arial" w:hAnsi="Arial" w:cs="Arial"/>
                <w:sz w:val="20"/>
                <w:szCs w:val="20"/>
              </w:rPr>
            </w:pPr>
            <w:r w:rsidRPr="005556BE">
              <w:rPr>
                <w:rFonts w:ascii="Arial" w:hAnsi="Arial" w:cs="Arial"/>
                <w:sz w:val="20"/>
                <w:szCs w:val="20"/>
              </w:rPr>
              <w:t xml:space="preserve">8. Other information: </w:t>
            </w:r>
          </w:p>
        </w:tc>
      </w:tr>
      <w:tr w:rsidR="00450447" w:rsidRPr="00142BF7" w:rsidTr="003A67B4">
        <w:trPr>
          <w:trHeight w:val="152"/>
        </w:trPr>
        <w:tc>
          <w:tcPr>
            <w:tcW w:w="9074" w:type="dxa"/>
            <w:gridSpan w:val="3"/>
            <w:tcBorders>
              <w:top w:val="single" w:sz="4" w:space="0" w:color="000000"/>
              <w:left w:val="single" w:sz="4" w:space="0" w:color="000000"/>
              <w:bottom w:val="single" w:sz="4" w:space="0" w:color="000000"/>
              <w:right w:val="single" w:sz="4" w:space="0" w:color="000000"/>
            </w:tcBorders>
            <w:vAlign w:val="bottom"/>
          </w:tcPr>
          <w:p w:rsidR="00450447" w:rsidRPr="005556BE" w:rsidRDefault="00E82CE7" w:rsidP="005556BE">
            <w:pPr>
              <w:spacing w:before="60" w:after="60" w:line="240" w:lineRule="auto"/>
              <w:ind w:left="0" w:firstLine="0"/>
              <w:jc w:val="left"/>
              <w:rPr>
                <w:rFonts w:ascii="Arial" w:hAnsi="Arial" w:cs="Arial"/>
                <w:sz w:val="20"/>
                <w:szCs w:val="20"/>
                <w:lang w:val="en-US"/>
              </w:rPr>
            </w:pPr>
            <w:r w:rsidRPr="005556BE">
              <w:rPr>
                <w:rFonts w:ascii="Arial" w:hAnsi="Arial" w:cs="Arial"/>
                <w:sz w:val="20"/>
                <w:szCs w:val="20"/>
                <w:vertAlign w:val="superscript"/>
                <w:lang w:val="en-US"/>
              </w:rPr>
              <w:t xml:space="preserve">9a. </w:t>
            </w:r>
            <w:r w:rsidRPr="005556BE">
              <w:rPr>
                <w:rFonts w:ascii="Arial" w:hAnsi="Arial" w:cs="Arial"/>
                <w:sz w:val="20"/>
                <w:szCs w:val="20"/>
                <w:lang w:val="en-US"/>
              </w:rPr>
              <w:t xml:space="preserve">□ This SC complies with the criteria established in 21A.90B(a) and with the relevant paragraphs of CS-STAN.  </w:t>
            </w:r>
          </w:p>
        </w:tc>
      </w:tr>
      <w:tr w:rsidR="00450447" w:rsidRPr="00142BF7" w:rsidTr="003A67B4">
        <w:trPr>
          <w:trHeight w:val="258"/>
        </w:trPr>
        <w:tc>
          <w:tcPr>
            <w:tcW w:w="9074" w:type="dxa"/>
            <w:gridSpan w:val="3"/>
            <w:tcBorders>
              <w:top w:val="single" w:sz="4" w:space="0" w:color="000000"/>
              <w:left w:val="single" w:sz="4" w:space="0" w:color="000000"/>
              <w:bottom w:val="single" w:sz="4" w:space="0" w:color="000000"/>
              <w:right w:val="single" w:sz="4" w:space="0" w:color="000000"/>
            </w:tcBorders>
            <w:vAlign w:val="bottom"/>
          </w:tcPr>
          <w:p w:rsidR="00450447" w:rsidRPr="005556BE" w:rsidRDefault="00E82CE7" w:rsidP="005556BE">
            <w:pPr>
              <w:spacing w:before="60" w:after="60" w:line="240" w:lineRule="auto"/>
              <w:ind w:left="0" w:firstLine="0"/>
              <w:jc w:val="left"/>
              <w:rPr>
                <w:rFonts w:ascii="Arial" w:hAnsi="Arial" w:cs="Arial"/>
                <w:sz w:val="20"/>
                <w:szCs w:val="20"/>
                <w:lang w:val="en-US"/>
              </w:rPr>
            </w:pPr>
            <w:r w:rsidRPr="005556BE">
              <w:rPr>
                <w:rFonts w:ascii="Arial" w:hAnsi="Arial" w:cs="Arial"/>
                <w:sz w:val="20"/>
                <w:szCs w:val="20"/>
                <w:vertAlign w:val="superscript"/>
                <w:lang w:val="en-US"/>
              </w:rPr>
              <w:t xml:space="preserve">9b. </w:t>
            </w:r>
            <w:r w:rsidRPr="005556BE">
              <w:rPr>
                <w:rFonts w:ascii="Arial" w:hAnsi="Arial" w:cs="Arial"/>
                <w:sz w:val="20"/>
                <w:szCs w:val="20"/>
                <w:lang w:val="en-US"/>
              </w:rPr>
              <w:t xml:space="preserve">□ This SR complies with the criteria established in 21A.431B(a) and with the relevant paragraphs of CS-STAN. </w:t>
            </w:r>
          </w:p>
        </w:tc>
      </w:tr>
      <w:tr w:rsidR="00450447" w:rsidRPr="00142BF7" w:rsidTr="003A67B4">
        <w:trPr>
          <w:trHeight w:val="236"/>
        </w:trPr>
        <w:tc>
          <w:tcPr>
            <w:tcW w:w="3843" w:type="dxa"/>
            <w:tcBorders>
              <w:top w:val="single" w:sz="4" w:space="0" w:color="000000"/>
              <w:left w:val="single" w:sz="4" w:space="0" w:color="000000"/>
              <w:bottom w:val="single" w:sz="4" w:space="0" w:color="000000"/>
              <w:right w:val="single" w:sz="4" w:space="0" w:color="000000"/>
            </w:tcBorders>
            <w:vAlign w:val="bottom"/>
          </w:tcPr>
          <w:p w:rsidR="00450447" w:rsidRPr="005556BE" w:rsidRDefault="00E82CE7" w:rsidP="005556BE">
            <w:pPr>
              <w:spacing w:before="60" w:after="60" w:line="240" w:lineRule="auto"/>
              <w:ind w:left="0" w:firstLine="0"/>
              <w:jc w:val="left"/>
              <w:rPr>
                <w:rFonts w:ascii="Arial" w:hAnsi="Arial" w:cs="Arial"/>
                <w:sz w:val="20"/>
                <w:szCs w:val="20"/>
                <w:lang w:val="en-US"/>
              </w:rPr>
            </w:pPr>
            <w:r w:rsidRPr="005556BE">
              <w:rPr>
                <w:rFonts w:ascii="Arial" w:hAnsi="Arial" w:cs="Arial"/>
                <w:sz w:val="20"/>
                <w:szCs w:val="20"/>
                <w:lang w:val="en-US"/>
              </w:rPr>
              <w:t xml:space="preserve">10. Date of SC/SR embodiment: </w:t>
            </w:r>
          </w:p>
          <w:p w:rsidR="003A67B4" w:rsidRPr="005556BE" w:rsidRDefault="003A67B4" w:rsidP="005556BE">
            <w:pPr>
              <w:spacing w:before="60" w:after="60" w:line="240" w:lineRule="auto"/>
              <w:ind w:left="0" w:firstLine="0"/>
              <w:jc w:val="left"/>
              <w:rPr>
                <w:rFonts w:ascii="Arial" w:hAnsi="Arial" w:cs="Arial"/>
                <w:sz w:val="20"/>
                <w:szCs w:val="20"/>
                <w:lang w:val="en-US"/>
              </w:rPr>
            </w:pPr>
          </w:p>
        </w:tc>
        <w:tc>
          <w:tcPr>
            <w:tcW w:w="5231" w:type="dxa"/>
            <w:gridSpan w:val="2"/>
            <w:tcBorders>
              <w:top w:val="single" w:sz="4" w:space="0" w:color="000000"/>
              <w:left w:val="single" w:sz="4" w:space="0" w:color="000000"/>
              <w:bottom w:val="single" w:sz="4" w:space="0" w:color="000000"/>
              <w:right w:val="single" w:sz="4" w:space="0" w:color="000000"/>
            </w:tcBorders>
          </w:tcPr>
          <w:p w:rsidR="00450447" w:rsidRPr="005556BE" w:rsidRDefault="00E82CE7" w:rsidP="005556BE">
            <w:pPr>
              <w:spacing w:before="60" w:after="60" w:line="240" w:lineRule="auto"/>
              <w:ind w:left="2" w:firstLine="0"/>
              <w:jc w:val="left"/>
              <w:rPr>
                <w:rFonts w:ascii="Arial" w:hAnsi="Arial" w:cs="Arial"/>
                <w:sz w:val="20"/>
                <w:szCs w:val="20"/>
                <w:lang w:val="en-US"/>
              </w:rPr>
            </w:pPr>
            <w:r w:rsidRPr="005556BE">
              <w:rPr>
                <w:rFonts w:ascii="Arial" w:hAnsi="Arial" w:cs="Arial"/>
                <w:sz w:val="20"/>
                <w:szCs w:val="20"/>
                <w:lang w:val="en-US"/>
              </w:rPr>
              <w:t xml:space="preserve">11. Identification data and signature of the person responsible for the embodiment of the SC/SR:  </w:t>
            </w:r>
          </w:p>
        </w:tc>
      </w:tr>
      <w:tr w:rsidR="00450447" w:rsidRPr="00142BF7" w:rsidTr="003A67B4">
        <w:trPr>
          <w:trHeight w:val="977"/>
        </w:trPr>
        <w:tc>
          <w:tcPr>
            <w:tcW w:w="9074" w:type="dxa"/>
            <w:gridSpan w:val="3"/>
            <w:tcBorders>
              <w:top w:val="single" w:sz="4" w:space="0" w:color="000000"/>
              <w:left w:val="single" w:sz="4" w:space="0" w:color="000000"/>
              <w:bottom w:val="single" w:sz="4" w:space="0" w:color="000000"/>
              <w:right w:val="single" w:sz="4" w:space="0" w:color="000000"/>
            </w:tcBorders>
          </w:tcPr>
          <w:p w:rsidR="00450447" w:rsidRPr="005556BE" w:rsidRDefault="00E82CE7" w:rsidP="005556BE">
            <w:pPr>
              <w:spacing w:before="60" w:after="60" w:line="240" w:lineRule="auto"/>
              <w:ind w:left="0" w:firstLine="0"/>
              <w:jc w:val="left"/>
              <w:rPr>
                <w:rFonts w:ascii="Arial" w:hAnsi="Arial" w:cs="Arial"/>
                <w:sz w:val="20"/>
                <w:szCs w:val="20"/>
                <w:lang w:val="en-US"/>
              </w:rPr>
            </w:pPr>
            <w:r w:rsidRPr="005556BE">
              <w:rPr>
                <w:rFonts w:ascii="Arial" w:hAnsi="Arial" w:cs="Arial"/>
                <w:sz w:val="20"/>
                <w:szCs w:val="20"/>
                <w:lang w:val="en-US"/>
              </w:rPr>
              <w:t xml:space="preserve">12. Signature of the aircraft owner. This signature attests that all relevant documentation is handed over from the issuer of this form to the aircraft owner, and, therefore, the latter becomes aware of any impact or limitations on operations or additional continuing airworthiness requirements which may apply to the aircraft due to the embodiment of the change/repair. </w:t>
            </w:r>
          </w:p>
        </w:tc>
      </w:tr>
    </w:tbl>
    <w:p w:rsidR="00450447" w:rsidRPr="005556BE" w:rsidRDefault="00E82CE7" w:rsidP="005556BE">
      <w:pPr>
        <w:spacing w:after="8" w:line="249" w:lineRule="auto"/>
        <w:ind w:left="103" w:right="674"/>
        <w:rPr>
          <w:rFonts w:ascii="Arial" w:hAnsi="Arial" w:cs="Arial"/>
          <w:lang w:val="en-US"/>
        </w:rPr>
      </w:pPr>
      <w:r w:rsidRPr="005556BE">
        <w:rPr>
          <w:rFonts w:ascii="Arial" w:hAnsi="Arial" w:cs="Arial"/>
          <w:sz w:val="18"/>
          <w:lang w:val="en-US"/>
        </w:rPr>
        <w:t xml:space="preserve">Form 123 Issue 00 </w:t>
      </w:r>
    </w:p>
    <w:p w:rsidR="00450447" w:rsidRPr="005556BE" w:rsidRDefault="00E82CE7" w:rsidP="005556BE">
      <w:pPr>
        <w:spacing w:after="62" w:line="259" w:lineRule="auto"/>
        <w:ind w:left="103"/>
        <w:rPr>
          <w:rFonts w:ascii="Arial" w:hAnsi="Arial" w:cs="Arial"/>
          <w:lang w:val="en-US"/>
        </w:rPr>
      </w:pPr>
      <w:r w:rsidRPr="005556BE">
        <w:rPr>
          <w:rFonts w:ascii="Arial" w:hAnsi="Arial" w:cs="Arial"/>
          <w:sz w:val="18"/>
          <w:u w:val="single" w:color="000000"/>
          <w:lang w:val="en-US"/>
        </w:rPr>
        <w:t>Notes:</w:t>
      </w:r>
      <w:r w:rsidRPr="005556BE">
        <w:rPr>
          <w:rFonts w:ascii="Arial" w:hAnsi="Arial" w:cs="Arial"/>
          <w:sz w:val="18"/>
          <w:lang w:val="en-US"/>
        </w:rPr>
        <w:t xml:space="preserve"> </w:t>
      </w:r>
    </w:p>
    <w:p w:rsidR="00450447" w:rsidRPr="005556BE" w:rsidRDefault="00E82CE7" w:rsidP="005556BE">
      <w:pPr>
        <w:spacing w:after="75" w:line="249" w:lineRule="auto"/>
        <w:ind w:left="103" w:right="674"/>
        <w:rPr>
          <w:rFonts w:ascii="Arial" w:hAnsi="Arial" w:cs="Arial"/>
          <w:lang w:val="en-US"/>
        </w:rPr>
      </w:pPr>
      <w:r w:rsidRPr="005556BE">
        <w:rPr>
          <w:rFonts w:ascii="Arial" w:hAnsi="Arial" w:cs="Arial"/>
          <w:sz w:val="18"/>
          <w:lang w:val="en-US"/>
        </w:rPr>
        <w:t xml:space="preserve">Original remains with the legal or natural person responsible for the embodiment of the SC/SR.  </w:t>
      </w:r>
    </w:p>
    <w:p w:rsidR="00450447" w:rsidRPr="005556BE" w:rsidRDefault="00E82CE7" w:rsidP="005556BE">
      <w:pPr>
        <w:spacing w:after="75" w:line="249" w:lineRule="auto"/>
        <w:ind w:left="103" w:right="674"/>
        <w:rPr>
          <w:rFonts w:ascii="Arial" w:hAnsi="Arial" w:cs="Arial"/>
          <w:lang w:val="en-US"/>
        </w:rPr>
      </w:pPr>
      <w:r w:rsidRPr="005556BE">
        <w:rPr>
          <w:rFonts w:ascii="Arial" w:hAnsi="Arial" w:cs="Arial"/>
          <w:sz w:val="18"/>
          <w:lang w:val="en-US"/>
        </w:rPr>
        <w:t xml:space="preserve">The aircraft owner should retain a copy of this form. </w:t>
      </w:r>
    </w:p>
    <w:p w:rsidR="00450447" w:rsidRPr="005556BE" w:rsidRDefault="00E82CE7" w:rsidP="005556BE">
      <w:pPr>
        <w:spacing w:after="75" w:line="249" w:lineRule="auto"/>
        <w:ind w:left="103" w:right="674"/>
        <w:rPr>
          <w:rFonts w:ascii="Arial" w:hAnsi="Arial" w:cs="Arial"/>
          <w:lang w:val="en-US"/>
        </w:rPr>
      </w:pPr>
      <w:r w:rsidRPr="005556BE">
        <w:rPr>
          <w:rFonts w:ascii="Arial" w:hAnsi="Arial" w:cs="Arial"/>
          <w:sz w:val="18"/>
          <w:lang w:val="en-US"/>
        </w:rPr>
        <w:t xml:space="preserve">The aircraft owner should be provided with copies of the documents referenced in boxes 5 and 7 and those in box 6 marked with an asterisk ‘*’. </w:t>
      </w:r>
    </w:p>
    <w:p w:rsidR="00450447" w:rsidRPr="005556BE" w:rsidRDefault="00E82CE7" w:rsidP="005556BE">
      <w:pPr>
        <w:spacing w:after="75" w:line="249" w:lineRule="auto"/>
        <w:ind w:left="103" w:right="674"/>
        <w:rPr>
          <w:rFonts w:ascii="Arial" w:hAnsi="Arial" w:cs="Arial"/>
          <w:lang w:val="en-US"/>
        </w:rPr>
      </w:pPr>
      <w:r w:rsidRPr="005556BE">
        <w:rPr>
          <w:rFonts w:ascii="Arial" w:hAnsi="Arial" w:cs="Arial"/>
          <w:sz w:val="18"/>
          <w:lang w:val="en-US"/>
        </w:rPr>
        <w:t xml:space="preserve">The ‘relevant paragraphs’ in boxes 9a and 9b refer to the applicable paragraphs of ‘Subpart A – General’ of CS-STAN and those of the SC/SR quoted in box 2. </w:t>
      </w:r>
    </w:p>
    <w:p w:rsidR="00450447" w:rsidRPr="005556BE" w:rsidRDefault="00E82CE7" w:rsidP="005556BE">
      <w:pPr>
        <w:spacing w:after="75" w:line="249" w:lineRule="auto"/>
        <w:ind w:left="103" w:right="674"/>
        <w:rPr>
          <w:rFonts w:ascii="Arial" w:hAnsi="Arial" w:cs="Arial"/>
          <w:lang w:val="en-US"/>
        </w:rPr>
      </w:pPr>
      <w:r w:rsidRPr="005556BE">
        <w:rPr>
          <w:rFonts w:ascii="Arial" w:hAnsi="Arial" w:cs="Arial"/>
          <w:sz w:val="18"/>
          <w:lang w:val="en-US"/>
        </w:rPr>
        <w:t xml:space="preserve">For box 12, when the aircraft owner has signed a contract i.a.w. M.A.201 (e) (i), it is possible that the Continuing Airworthiness Management Organisation (CAMO) representative signs box 12 and provides all relevant information to the owner before next flight. </w:t>
      </w:r>
    </w:p>
    <w:p w:rsidR="00450447" w:rsidRPr="005556BE" w:rsidRDefault="00E82CE7" w:rsidP="005556BE">
      <w:pPr>
        <w:spacing w:after="63" w:line="259" w:lineRule="auto"/>
        <w:ind w:left="108" w:firstLine="0"/>
        <w:rPr>
          <w:rFonts w:ascii="Arial" w:hAnsi="Arial" w:cs="Arial"/>
          <w:lang w:val="en-US"/>
        </w:rPr>
      </w:pPr>
      <w:r w:rsidRPr="005556BE">
        <w:rPr>
          <w:rFonts w:ascii="Arial" w:hAnsi="Arial" w:cs="Arial"/>
          <w:sz w:val="18"/>
          <w:u w:val="single" w:color="000000"/>
          <w:lang w:val="en-US"/>
        </w:rPr>
        <w:t>Completion instructions:</w:t>
      </w:r>
      <w:r w:rsidRPr="005556BE">
        <w:rPr>
          <w:rFonts w:ascii="Arial" w:hAnsi="Arial" w:cs="Arial"/>
          <w:sz w:val="18"/>
          <w:lang w:val="en-US"/>
        </w:rPr>
        <w:t xml:space="preserve"> </w:t>
      </w:r>
    </w:p>
    <w:p w:rsidR="00450447" w:rsidRPr="005556BE" w:rsidRDefault="00E82CE7" w:rsidP="005556BE">
      <w:pPr>
        <w:spacing w:after="75" w:line="249" w:lineRule="auto"/>
        <w:ind w:left="103" w:right="674"/>
        <w:rPr>
          <w:rFonts w:ascii="Arial" w:hAnsi="Arial" w:cs="Arial"/>
          <w:lang w:val="en-US"/>
        </w:rPr>
      </w:pPr>
      <w:r w:rsidRPr="005556BE">
        <w:rPr>
          <w:rFonts w:ascii="Arial" w:hAnsi="Arial" w:cs="Arial"/>
          <w:sz w:val="18"/>
          <w:lang w:val="en-US"/>
        </w:rPr>
        <w:t xml:space="preserve">Use English or the official language of the State of registry to fill in the form. </w:t>
      </w:r>
    </w:p>
    <w:p w:rsidR="00450447" w:rsidRPr="005556BE" w:rsidRDefault="00E82CE7" w:rsidP="00730B02">
      <w:pPr>
        <w:numPr>
          <w:ilvl w:val="0"/>
          <w:numId w:val="42"/>
        </w:numPr>
        <w:spacing w:after="75" w:line="249" w:lineRule="auto"/>
        <w:ind w:right="674" w:hanging="567"/>
        <w:rPr>
          <w:rFonts w:ascii="Arial" w:hAnsi="Arial" w:cs="Arial"/>
          <w:lang w:val="en-US"/>
        </w:rPr>
      </w:pPr>
      <w:r w:rsidRPr="005556BE">
        <w:rPr>
          <w:rFonts w:ascii="Arial" w:hAnsi="Arial" w:cs="Arial"/>
          <w:sz w:val="18"/>
          <w:lang w:val="en-US"/>
        </w:rPr>
        <w:t xml:space="preserve">Identify the SC/SR with a unique number and reference this number in the aircraft logbook. </w:t>
      </w:r>
    </w:p>
    <w:p w:rsidR="00450447" w:rsidRPr="005556BE" w:rsidRDefault="00E82CE7" w:rsidP="00730B02">
      <w:pPr>
        <w:numPr>
          <w:ilvl w:val="0"/>
          <w:numId w:val="42"/>
        </w:numPr>
        <w:spacing w:after="75" w:line="249" w:lineRule="auto"/>
        <w:ind w:right="674" w:hanging="567"/>
        <w:rPr>
          <w:rFonts w:ascii="Arial" w:hAnsi="Arial" w:cs="Arial"/>
        </w:rPr>
      </w:pPr>
      <w:r w:rsidRPr="005556BE">
        <w:rPr>
          <w:rFonts w:ascii="Arial" w:hAnsi="Arial" w:cs="Arial"/>
          <w:sz w:val="18"/>
          <w:lang w:val="en-US"/>
        </w:rPr>
        <w:t xml:space="preserve">Specify the applicable EASA CS-STAN chapter including revision (e.g. CS-SCxxxy or CS-SRxxxy) &amp; title.  </w:t>
      </w:r>
      <w:r w:rsidRPr="005556BE">
        <w:rPr>
          <w:rFonts w:ascii="Arial" w:hAnsi="Arial" w:cs="Arial"/>
          <w:sz w:val="18"/>
        </w:rPr>
        <w:t xml:space="preserve">Provide also a short description. </w:t>
      </w:r>
    </w:p>
    <w:p w:rsidR="00450447" w:rsidRPr="005556BE" w:rsidRDefault="00E82CE7" w:rsidP="00730B02">
      <w:pPr>
        <w:numPr>
          <w:ilvl w:val="0"/>
          <w:numId w:val="42"/>
        </w:numPr>
        <w:spacing w:after="75" w:line="249" w:lineRule="auto"/>
        <w:ind w:right="674" w:hanging="567"/>
        <w:rPr>
          <w:rFonts w:ascii="Arial" w:hAnsi="Arial" w:cs="Arial"/>
          <w:lang w:val="en-US"/>
        </w:rPr>
      </w:pPr>
      <w:r w:rsidRPr="005556BE">
        <w:rPr>
          <w:rFonts w:ascii="Arial" w:hAnsi="Arial" w:cs="Arial"/>
          <w:sz w:val="18"/>
          <w:lang w:val="en-US"/>
        </w:rPr>
        <w:t xml:space="preserve">Identify the aircraft (a/c) registration, serial number and type. </w:t>
      </w:r>
    </w:p>
    <w:p w:rsidR="00450447" w:rsidRPr="005556BE" w:rsidRDefault="00E82CE7" w:rsidP="00730B02">
      <w:pPr>
        <w:numPr>
          <w:ilvl w:val="0"/>
          <w:numId w:val="42"/>
        </w:numPr>
        <w:spacing w:after="75" w:line="249" w:lineRule="auto"/>
        <w:ind w:right="674" w:hanging="567"/>
        <w:rPr>
          <w:rFonts w:ascii="Arial" w:hAnsi="Arial" w:cs="Arial"/>
        </w:rPr>
      </w:pPr>
      <w:r w:rsidRPr="005556BE">
        <w:rPr>
          <w:rFonts w:ascii="Arial" w:hAnsi="Arial" w:cs="Arial"/>
          <w:sz w:val="18"/>
          <w:lang w:val="en-US"/>
        </w:rPr>
        <w:t xml:space="preserve">List the parts' numbers and description for the parts installed. </w:t>
      </w:r>
      <w:r w:rsidRPr="005556BE">
        <w:rPr>
          <w:rFonts w:ascii="Arial" w:hAnsi="Arial" w:cs="Arial"/>
          <w:sz w:val="18"/>
        </w:rPr>
        <w:t xml:space="preserve">Refer to an auxiliary document if necessary. </w:t>
      </w:r>
    </w:p>
    <w:p w:rsidR="00450447" w:rsidRPr="005556BE" w:rsidRDefault="00E82CE7" w:rsidP="00730B02">
      <w:pPr>
        <w:numPr>
          <w:ilvl w:val="0"/>
          <w:numId w:val="42"/>
        </w:numPr>
        <w:spacing w:after="75" w:line="249" w:lineRule="auto"/>
        <w:ind w:right="674" w:hanging="567"/>
        <w:rPr>
          <w:rFonts w:ascii="Arial" w:hAnsi="Arial" w:cs="Arial"/>
        </w:rPr>
      </w:pPr>
      <w:r w:rsidRPr="005556BE">
        <w:rPr>
          <w:rFonts w:ascii="Arial" w:hAnsi="Arial" w:cs="Arial"/>
          <w:sz w:val="18"/>
        </w:rPr>
        <w:t xml:space="preserve">Identify affected aircraft manuals. </w:t>
      </w:r>
    </w:p>
    <w:p w:rsidR="00450447" w:rsidRPr="005556BE" w:rsidRDefault="00E82CE7" w:rsidP="00730B02">
      <w:pPr>
        <w:numPr>
          <w:ilvl w:val="0"/>
          <w:numId w:val="42"/>
        </w:numPr>
        <w:spacing w:after="75" w:line="249" w:lineRule="auto"/>
        <w:ind w:right="674" w:hanging="567"/>
        <w:rPr>
          <w:rFonts w:ascii="Arial" w:hAnsi="Arial" w:cs="Arial"/>
        </w:rPr>
      </w:pPr>
      <w:r w:rsidRPr="005556BE">
        <w:rPr>
          <w:rFonts w:ascii="Arial" w:hAnsi="Arial" w:cs="Arial"/>
          <w:sz w:val="18"/>
          <w:lang w:val="en-US"/>
        </w:rPr>
        <w:t xml:space="preserve">Refer to the documentation developed to support the SC/SR and its embodiment, including design data required by the CS-STAN: design definition, documents recording the showing of compliance with the Certification Specifications or any test result, etc. </w:t>
      </w:r>
      <w:r w:rsidRPr="005556BE">
        <w:rPr>
          <w:rFonts w:ascii="Arial" w:hAnsi="Arial" w:cs="Arial"/>
          <w:sz w:val="18"/>
        </w:rPr>
        <w:t xml:space="preserve">The documents' references should quote their revision/issue.  </w:t>
      </w:r>
    </w:p>
    <w:p w:rsidR="00450447" w:rsidRPr="005556BE" w:rsidRDefault="00E82CE7" w:rsidP="00730B02">
      <w:pPr>
        <w:numPr>
          <w:ilvl w:val="0"/>
          <w:numId w:val="42"/>
        </w:numPr>
        <w:spacing w:after="75" w:line="249" w:lineRule="auto"/>
        <w:ind w:right="674" w:hanging="567"/>
        <w:rPr>
          <w:rFonts w:ascii="Arial" w:hAnsi="Arial" w:cs="Arial"/>
          <w:lang w:val="en-US"/>
        </w:rPr>
      </w:pPr>
      <w:r w:rsidRPr="005556BE">
        <w:rPr>
          <w:rFonts w:ascii="Arial" w:hAnsi="Arial" w:cs="Arial"/>
          <w:sz w:val="18"/>
          <w:lang w:val="en-US"/>
        </w:rPr>
        <w:t xml:space="preserve">Identify instructions for continuing airworthiness that need to be considered for the aircraft maintenance programme review. </w:t>
      </w:r>
    </w:p>
    <w:p w:rsidR="00450447" w:rsidRPr="005556BE" w:rsidRDefault="00E82CE7" w:rsidP="00730B02">
      <w:pPr>
        <w:numPr>
          <w:ilvl w:val="0"/>
          <w:numId w:val="42"/>
        </w:numPr>
        <w:spacing w:after="75" w:line="249" w:lineRule="auto"/>
        <w:ind w:right="674" w:hanging="567"/>
        <w:rPr>
          <w:rFonts w:ascii="Arial" w:hAnsi="Arial" w:cs="Arial"/>
          <w:lang w:val="en-US"/>
        </w:rPr>
      </w:pPr>
      <w:r w:rsidRPr="005556BE">
        <w:rPr>
          <w:rFonts w:ascii="Arial" w:hAnsi="Arial" w:cs="Arial"/>
          <w:sz w:val="18"/>
          <w:lang w:val="en-US"/>
        </w:rPr>
        <w:t xml:space="preserve">To be used as deemed necessary by the installer. </w:t>
      </w:r>
    </w:p>
    <w:p w:rsidR="00450447" w:rsidRPr="005556BE" w:rsidRDefault="00E82CE7" w:rsidP="005556BE">
      <w:pPr>
        <w:spacing w:after="75" w:line="249" w:lineRule="auto"/>
        <w:ind w:left="103" w:right="674"/>
        <w:rPr>
          <w:rFonts w:ascii="Arial" w:hAnsi="Arial" w:cs="Arial"/>
          <w:lang w:val="en-US"/>
        </w:rPr>
      </w:pPr>
      <w:r w:rsidRPr="005556BE">
        <w:rPr>
          <w:rFonts w:ascii="Arial" w:hAnsi="Arial" w:cs="Arial"/>
          <w:sz w:val="18"/>
          <w:lang w:val="en-US"/>
        </w:rPr>
        <w:t xml:space="preserve">9a., 9b., 10. and 12. Self-explanatory. </w:t>
      </w:r>
    </w:p>
    <w:p w:rsidR="00450447" w:rsidRDefault="00E82CE7" w:rsidP="005556BE">
      <w:pPr>
        <w:spacing w:after="75" w:line="249" w:lineRule="auto"/>
        <w:ind w:left="284" w:right="674" w:hanging="284"/>
        <w:rPr>
          <w:sz w:val="18"/>
          <w:lang w:val="en-US"/>
        </w:rPr>
      </w:pPr>
      <w:r w:rsidRPr="005556BE">
        <w:rPr>
          <w:rFonts w:ascii="Arial" w:hAnsi="Arial" w:cs="Arial"/>
          <w:sz w:val="18"/>
          <w:lang w:val="en-US"/>
        </w:rPr>
        <w:t>11. Give full name details and c</w:t>
      </w:r>
      <w:r w:rsidRPr="003124A6">
        <w:rPr>
          <w:sz w:val="18"/>
          <w:lang w:val="en-US"/>
        </w:rPr>
        <w:t xml:space="preserve">ertificate reference (of the natural or legal person) used for issuing the aircraft release to service.  </w:t>
      </w:r>
    </w:p>
    <w:p w:rsidR="005556BE" w:rsidRDefault="005556BE">
      <w:pPr>
        <w:spacing w:after="160" w:line="259" w:lineRule="auto"/>
        <w:ind w:left="0" w:firstLine="0"/>
        <w:jc w:val="left"/>
        <w:rPr>
          <w:b/>
          <w:lang w:val="en-US"/>
        </w:rPr>
      </w:pPr>
      <w:r>
        <w:rPr>
          <w:b/>
          <w:lang w:val="en-US"/>
        </w:rPr>
        <w:br w:type="page"/>
      </w:r>
    </w:p>
    <w:p w:rsidR="00450447" w:rsidRPr="005556BE" w:rsidRDefault="00E82CE7" w:rsidP="005556BE">
      <w:pPr>
        <w:spacing w:before="120" w:after="120" w:line="360" w:lineRule="auto"/>
        <w:ind w:left="0" w:firstLine="0"/>
        <w:rPr>
          <w:rFonts w:ascii="Arial" w:hAnsi="Arial" w:cs="Arial"/>
          <w:b/>
          <w:sz w:val="24"/>
          <w:szCs w:val="24"/>
          <w:lang w:val="en-US"/>
        </w:rPr>
      </w:pPr>
      <w:r w:rsidRPr="005556BE">
        <w:rPr>
          <w:rFonts w:ascii="Arial" w:hAnsi="Arial" w:cs="Arial"/>
          <w:b/>
          <w:sz w:val="24"/>
          <w:szCs w:val="24"/>
          <w:lang w:val="en-US"/>
        </w:rPr>
        <w:t>AMC M.A.801</w:t>
      </w:r>
      <w:r w:rsidR="005556BE">
        <w:rPr>
          <w:rFonts w:ascii="Arial" w:hAnsi="Arial" w:cs="Arial"/>
          <w:b/>
          <w:sz w:val="24"/>
          <w:szCs w:val="24"/>
          <w:lang w:val="en-US"/>
        </w:rPr>
        <w:t xml:space="preserve"> </w:t>
      </w:r>
      <w:r w:rsidRPr="005556BE">
        <w:rPr>
          <w:rFonts w:ascii="Arial" w:hAnsi="Arial" w:cs="Arial"/>
          <w:b/>
          <w:sz w:val="24"/>
          <w:szCs w:val="24"/>
          <w:lang w:val="en-US"/>
        </w:rPr>
        <w:t xml:space="preserve">(b) </w:t>
      </w:r>
      <w:r w:rsidR="005556BE">
        <w:rPr>
          <w:rFonts w:ascii="Arial" w:hAnsi="Arial" w:cs="Arial"/>
          <w:b/>
          <w:sz w:val="24"/>
          <w:szCs w:val="24"/>
          <w:lang w:val="en-US"/>
        </w:rPr>
        <w:t>-</w:t>
      </w:r>
      <w:r w:rsidRPr="005556BE">
        <w:rPr>
          <w:rFonts w:ascii="Arial" w:hAnsi="Arial" w:cs="Arial"/>
          <w:b/>
          <w:sz w:val="24"/>
          <w:szCs w:val="24"/>
          <w:lang w:val="en-US"/>
        </w:rPr>
        <w:t xml:space="preserve"> Aircraft certificate of release to service </w:t>
      </w:r>
    </w:p>
    <w:p w:rsidR="00450447" w:rsidRPr="005556BE" w:rsidRDefault="00E82CE7" w:rsidP="005556BE">
      <w:pPr>
        <w:spacing w:before="120" w:after="120" w:line="276" w:lineRule="auto"/>
        <w:ind w:left="-5" w:right="15"/>
        <w:rPr>
          <w:rFonts w:ascii="Arial" w:hAnsi="Arial" w:cs="Arial"/>
          <w:lang w:val="en-US"/>
        </w:rPr>
      </w:pPr>
      <w:r w:rsidRPr="005556BE">
        <w:rPr>
          <w:rFonts w:ascii="Arial" w:hAnsi="Arial" w:cs="Arial"/>
          <w:lang w:val="en-US"/>
        </w:rPr>
        <w:t xml:space="preserve">A certificate of release to service is necessary before flight, at the completion of any defect rectification, whilst the aircraft operates a flight between scheduled maintenance checks. </w:t>
      </w:r>
    </w:p>
    <w:p w:rsidR="00450447" w:rsidRDefault="00E82CE7" w:rsidP="005556BE">
      <w:pPr>
        <w:pStyle w:val="Titre2"/>
        <w:spacing w:before="120" w:after="120" w:line="360" w:lineRule="auto"/>
        <w:ind w:left="-6" w:hanging="11"/>
        <w:jc w:val="both"/>
        <w:rPr>
          <w:rFonts w:ascii="Arial" w:hAnsi="Arial" w:cs="Arial"/>
          <w:sz w:val="24"/>
          <w:szCs w:val="24"/>
          <w:lang w:val="en-US"/>
        </w:rPr>
      </w:pPr>
      <w:r w:rsidRPr="005556BE">
        <w:rPr>
          <w:rFonts w:ascii="Arial" w:hAnsi="Arial" w:cs="Arial"/>
          <w:sz w:val="24"/>
          <w:szCs w:val="24"/>
          <w:lang w:val="en-US"/>
        </w:rPr>
        <w:t>AMC M.A.801</w:t>
      </w:r>
      <w:r w:rsidR="005556BE">
        <w:rPr>
          <w:rFonts w:ascii="Arial" w:hAnsi="Arial" w:cs="Arial"/>
          <w:sz w:val="24"/>
          <w:szCs w:val="24"/>
          <w:lang w:val="en-US"/>
        </w:rPr>
        <w:t xml:space="preserve"> </w:t>
      </w:r>
      <w:r w:rsidRPr="005556BE">
        <w:rPr>
          <w:rFonts w:ascii="Arial" w:hAnsi="Arial" w:cs="Arial"/>
          <w:sz w:val="24"/>
          <w:szCs w:val="24"/>
          <w:lang w:val="en-US"/>
        </w:rPr>
        <w:t xml:space="preserve">(d) </w:t>
      </w:r>
      <w:r w:rsidR="005556BE">
        <w:rPr>
          <w:rFonts w:ascii="Arial" w:hAnsi="Arial" w:cs="Arial"/>
          <w:sz w:val="24"/>
          <w:szCs w:val="24"/>
          <w:lang w:val="en-US"/>
        </w:rPr>
        <w:t>-</w:t>
      </w:r>
      <w:r w:rsidRPr="005556BE">
        <w:rPr>
          <w:rFonts w:ascii="Arial" w:hAnsi="Arial" w:cs="Arial"/>
          <w:sz w:val="24"/>
          <w:szCs w:val="24"/>
          <w:lang w:val="en-US"/>
        </w:rPr>
        <w:t xml:space="preserve"> Aircraft ce</w:t>
      </w:r>
      <w:r w:rsidR="00EC5247">
        <w:rPr>
          <w:rFonts w:ascii="Arial" w:hAnsi="Arial" w:cs="Arial"/>
          <w:sz w:val="24"/>
          <w:szCs w:val="24"/>
          <w:lang w:val="en-US"/>
        </w:rPr>
        <w:t>rtificate of release to service</w:t>
      </w:r>
    </w:p>
    <w:p w:rsidR="00EC5247" w:rsidRPr="00EC5247" w:rsidRDefault="00EC5247" w:rsidP="00EC5247">
      <w:pPr>
        <w:spacing w:before="120" w:after="120" w:line="276" w:lineRule="auto"/>
        <w:ind w:left="11" w:hanging="11"/>
        <w:rPr>
          <w:rFonts w:ascii="Arial" w:hAnsi="Arial" w:cs="Arial"/>
          <w:lang w:val="en-US"/>
        </w:rPr>
      </w:pPr>
      <w:r w:rsidRPr="00142496">
        <w:rPr>
          <w:rFonts w:ascii="Arial" w:hAnsi="Arial" w:cs="Arial"/>
          <w:b/>
          <w:bCs/>
          <w:lang w:val="en-US"/>
        </w:rPr>
        <w:t>AIRCRAFT GROUNDED AT OTHER LOCATIONS</w:t>
      </w:r>
    </w:p>
    <w:p w:rsidR="00450447" w:rsidRPr="005556BE" w:rsidRDefault="00E82CE7" w:rsidP="00730B02">
      <w:pPr>
        <w:numPr>
          <w:ilvl w:val="0"/>
          <w:numId w:val="43"/>
        </w:numPr>
        <w:spacing w:before="120" w:after="120" w:line="276" w:lineRule="auto"/>
        <w:ind w:left="426" w:right="15" w:hanging="567"/>
        <w:rPr>
          <w:rFonts w:ascii="Arial" w:hAnsi="Arial" w:cs="Arial"/>
          <w:lang w:val="en-US"/>
        </w:rPr>
      </w:pPr>
      <w:r w:rsidRPr="005556BE">
        <w:rPr>
          <w:rFonts w:ascii="Arial" w:hAnsi="Arial" w:cs="Arial"/>
          <w:lang w:val="en-US"/>
        </w:rPr>
        <w:t xml:space="preserve">‘3 years of appropriate maintenance experience’ means 3 years working in an aircraft maintenance environment on at least some of the aircraft type systems corresponding to the aircraft endorsed on the aircraft maintenance license or on the certifying staff authorisation that the person holds. </w:t>
      </w:r>
    </w:p>
    <w:p w:rsidR="00450447" w:rsidRPr="005556BE" w:rsidRDefault="00E82CE7" w:rsidP="00730B02">
      <w:pPr>
        <w:numPr>
          <w:ilvl w:val="0"/>
          <w:numId w:val="43"/>
        </w:numPr>
        <w:spacing w:before="120" w:after="120" w:line="276" w:lineRule="auto"/>
        <w:ind w:left="426" w:right="15" w:hanging="567"/>
        <w:rPr>
          <w:rFonts w:ascii="Arial" w:hAnsi="Arial" w:cs="Arial"/>
          <w:lang w:val="en-US"/>
        </w:rPr>
      </w:pPr>
      <w:r w:rsidRPr="005556BE">
        <w:rPr>
          <w:rFonts w:ascii="Arial" w:hAnsi="Arial" w:cs="Arial"/>
          <w:lang w:val="en-US"/>
        </w:rPr>
        <w:t xml:space="preserve">‘Holding the proper qualifications’ means holding either: </w:t>
      </w:r>
    </w:p>
    <w:p w:rsidR="00450447" w:rsidRPr="00363C82" w:rsidRDefault="00E82CE7" w:rsidP="00730B02">
      <w:pPr>
        <w:numPr>
          <w:ilvl w:val="1"/>
          <w:numId w:val="43"/>
        </w:numPr>
        <w:spacing w:before="120" w:after="120" w:line="276" w:lineRule="auto"/>
        <w:ind w:left="1143" w:right="15" w:hanging="566"/>
        <w:rPr>
          <w:rFonts w:ascii="Arial" w:hAnsi="Arial" w:cs="Arial"/>
          <w:lang w:val="en-US"/>
        </w:rPr>
      </w:pPr>
      <w:r w:rsidRPr="00363C82">
        <w:rPr>
          <w:rFonts w:ascii="Arial" w:hAnsi="Arial" w:cs="Arial"/>
          <w:lang w:val="en-US"/>
        </w:rPr>
        <w:t xml:space="preserve">a valid ICAO Annex 1 compliant maintenance license for the aircraft type requiring certification, or; </w:t>
      </w:r>
    </w:p>
    <w:p w:rsidR="00450447" w:rsidRPr="005556BE" w:rsidRDefault="00E82CE7" w:rsidP="00730B02">
      <w:pPr>
        <w:numPr>
          <w:ilvl w:val="1"/>
          <w:numId w:val="43"/>
        </w:numPr>
        <w:spacing w:before="120" w:after="120" w:line="276" w:lineRule="auto"/>
        <w:ind w:left="849" w:right="9" w:hanging="566"/>
        <w:rPr>
          <w:rFonts w:ascii="Arial" w:hAnsi="Arial" w:cs="Arial"/>
          <w:lang w:val="en-US"/>
        </w:rPr>
      </w:pPr>
      <w:r w:rsidRPr="005556BE">
        <w:rPr>
          <w:rFonts w:ascii="Arial" w:hAnsi="Arial" w:cs="Arial"/>
          <w:lang w:val="en-US"/>
        </w:rPr>
        <w:t xml:space="preserve">a certifying staff authorisation valid for the work requiring certification, issued by an ICAO Annex 6 approved maintenance organisation. </w:t>
      </w:r>
    </w:p>
    <w:p w:rsidR="00450447" w:rsidRPr="005556BE" w:rsidRDefault="00E82CE7" w:rsidP="00730B02">
      <w:pPr>
        <w:numPr>
          <w:ilvl w:val="0"/>
          <w:numId w:val="43"/>
        </w:numPr>
        <w:spacing w:before="120" w:after="120" w:line="276" w:lineRule="auto"/>
        <w:ind w:left="426" w:right="15" w:hanging="567"/>
        <w:rPr>
          <w:rFonts w:ascii="Arial" w:hAnsi="Arial" w:cs="Arial"/>
          <w:lang w:val="en-US"/>
        </w:rPr>
      </w:pPr>
      <w:r w:rsidRPr="005556BE">
        <w:rPr>
          <w:rFonts w:ascii="Arial" w:hAnsi="Arial" w:cs="Arial"/>
          <w:lang w:val="en-US"/>
        </w:rPr>
        <w:t>A release in accordance with this paragraph does not affect the controlled environment</w:t>
      </w:r>
      <w:r w:rsidR="00EC5247">
        <w:rPr>
          <w:rFonts w:ascii="Arial" w:hAnsi="Arial" w:cs="Arial"/>
          <w:lang w:val="en-US"/>
        </w:rPr>
        <w:t>,</w:t>
      </w:r>
      <w:r w:rsidRPr="005556BE">
        <w:rPr>
          <w:rFonts w:ascii="Arial" w:hAnsi="Arial" w:cs="Arial"/>
          <w:lang w:val="en-US"/>
        </w:rPr>
        <w:t xml:space="preserve"> </w:t>
      </w:r>
      <w:r w:rsidR="004A3D68" w:rsidRPr="00142496">
        <w:rPr>
          <w:rFonts w:ascii="Arial" w:hAnsi="Arial" w:cs="Arial"/>
          <w:lang w:val="en-US"/>
        </w:rPr>
        <w:t>in accordance with point (b) of M.A.901,</w:t>
      </w:r>
      <w:r w:rsidR="004A3D68" w:rsidRPr="004A3D68">
        <w:rPr>
          <w:lang w:val="en-US"/>
        </w:rPr>
        <w:t xml:space="preserve"> </w:t>
      </w:r>
      <w:r w:rsidRPr="005556BE">
        <w:rPr>
          <w:rFonts w:ascii="Arial" w:hAnsi="Arial" w:cs="Arial"/>
          <w:lang w:val="en-US"/>
        </w:rPr>
        <w:t>of the aircraft as long as the M.A.801</w:t>
      </w:r>
      <w:r w:rsidR="004A3D68" w:rsidRPr="004A3D68">
        <w:rPr>
          <w:rFonts w:ascii="Arial" w:hAnsi="Arial" w:cs="Arial"/>
          <w:color w:val="FF0000"/>
          <w:lang w:val="en-US"/>
        </w:rPr>
        <w:t xml:space="preserve"> </w:t>
      </w:r>
      <w:r w:rsidR="004A3D68">
        <w:rPr>
          <w:rFonts w:ascii="Arial" w:hAnsi="Arial" w:cs="Arial"/>
          <w:lang w:val="en-US"/>
        </w:rPr>
        <w:t>(c) (</w:t>
      </w:r>
      <w:r w:rsidRPr="005556BE">
        <w:rPr>
          <w:rFonts w:ascii="Arial" w:hAnsi="Arial" w:cs="Arial"/>
          <w:lang w:val="en-US"/>
        </w:rPr>
        <w:t>2</w:t>
      </w:r>
      <w:r w:rsidR="004A3D68">
        <w:rPr>
          <w:rFonts w:ascii="Arial" w:hAnsi="Arial" w:cs="Arial"/>
          <w:lang w:val="en-US"/>
        </w:rPr>
        <w:t>)</w:t>
      </w:r>
      <w:r w:rsidRPr="005556BE">
        <w:rPr>
          <w:rFonts w:ascii="Arial" w:hAnsi="Arial" w:cs="Arial"/>
          <w:lang w:val="en-US"/>
        </w:rPr>
        <w:t xml:space="preserve"> recheck and release has been carried out by an approved maintenance organisation. </w:t>
      </w:r>
    </w:p>
    <w:p w:rsidR="00450447" w:rsidRPr="00EE1EAA" w:rsidRDefault="00E82CE7" w:rsidP="00EE1EAA">
      <w:pPr>
        <w:pStyle w:val="Titre2"/>
        <w:spacing w:before="120" w:after="120" w:line="360" w:lineRule="auto"/>
        <w:ind w:left="-6" w:hanging="11"/>
        <w:jc w:val="both"/>
        <w:rPr>
          <w:rFonts w:ascii="Arial" w:hAnsi="Arial" w:cs="Arial"/>
          <w:sz w:val="24"/>
          <w:szCs w:val="24"/>
          <w:lang w:val="en-US"/>
        </w:rPr>
      </w:pPr>
      <w:r w:rsidRPr="00EE1EAA">
        <w:rPr>
          <w:rFonts w:ascii="Arial" w:hAnsi="Arial" w:cs="Arial"/>
          <w:sz w:val="24"/>
          <w:szCs w:val="24"/>
          <w:lang w:val="en-US"/>
        </w:rPr>
        <w:t>AMC M.A.801</w:t>
      </w:r>
      <w:r w:rsidR="00EE1EAA" w:rsidRPr="00EE1EAA">
        <w:rPr>
          <w:rFonts w:ascii="Arial" w:hAnsi="Arial" w:cs="Arial"/>
          <w:sz w:val="24"/>
          <w:szCs w:val="24"/>
          <w:lang w:val="en-US"/>
        </w:rPr>
        <w:t xml:space="preserve"> </w:t>
      </w:r>
      <w:r w:rsidR="004A3D68" w:rsidRPr="00D63B7F">
        <w:rPr>
          <w:rFonts w:ascii="Arial" w:hAnsi="Arial" w:cs="Arial"/>
          <w:sz w:val="24"/>
          <w:szCs w:val="24"/>
          <w:lang w:val="en-US"/>
        </w:rPr>
        <w:t>(e)</w:t>
      </w:r>
      <w:r w:rsidRPr="00EE1EAA">
        <w:rPr>
          <w:rFonts w:ascii="Arial" w:hAnsi="Arial" w:cs="Arial"/>
          <w:sz w:val="24"/>
          <w:szCs w:val="24"/>
          <w:lang w:val="en-US"/>
        </w:rPr>
        <w:t xml:space="preserve"> </w:t>
      </w:r>
      <w:r w:rsidR="00EE1EAA" w:rsidRPr="00EE1EAA">
        <w:rPr>
          <w:rFonts w:ascii="Arial" w:hAnsi="Arial" w:cs="Arial"/>
          <w:sz w:val="24"/>
          <w:szCs w:val="24"/>
          <w:lang w:val="en-US"/>
        </w:rPr>
        <w:t>-</w:t>
      </w:r>
      <w:r w:rsidRPr="00EE1EAA">
        <w:rPr>
          <w:rFonts w:ascii="Arial" w:hAnsi="Arial" w:cs="Arial"/>
          <w:sz w:val="24"/>
          <w:szCs w:val="24"/>
          <w:lang w:val="en-US"/>
        </w:rPr>
        <w:t xml:space="preserve"> Aircraft certificate of release to service </w:t>
      </w:r>
    </w:p>
    <w:p w:rsidR="00450447" w:rsidRPr="005556BE" w:rsidRDefault="00E82CE7" w:rsidP="00730B02">
      <w:pPr>
        <w:numPr>
          <w:ilvl w:val="0"/>
          <w:numId w:val="44"/>
        </w:numPr>
        <w:spacing w:before="120" w:after="120" w:line="276" w:lineRule="auto"/>
        <w:ind w:left="426" w:right="15" w:hanging="567"/>
        <w:rPr>
          <w:rFonts w:ascii="Arial" w:hAnsi="Arial" w:cs="Arial"/>
          <w:lang w:val="en-US"/>
        </w:rPr>
      </w:pPr>
      <w:r w:rsidRPr="005556BE">
        <w:rPr>
          <w:rFonts w:ascii="Arial" w:hAnsi="Arial" w:cs="Arial"/>
          <w:lang w:val="en-US"/>
        </w:rPr>
        <w:t xml:space="preserve">The aircraft certificate of release to service should contain the following statement: </w:t>
      </w:r>
    </w:p>
    <w:p w:rsidR="00450447" w:rsidRPr="005556BE" w:rsidRDefault="00E82CE7" w:rsidP="00730B02">
      <w:pPr>
        <w:numPr>
          <w:ilvl w:val="1"/>
          <w:numId w:val="44"/>
        </w:numPr>
        <w:spacing w:before="120" w:after="120" w:line="276" w:lineRule="auto"/>
        <w:ind w:left="849" w:right="9" w:hanging="566"/>
        <w:rPr>
          <w:rFonts w:ascii="Arial" w:hAnsi="Arial" w:cs="Arial"/>
          <w:lang w:val="en-US"/>
        </w:rPr>
      </w:pPr>
      <w:r w:rsidRPr="005556BE">
        <w:rPr>
          <w:rFonts w:ascii="Arial" w:hAnsi="Arial" w:cs="Arial"/>
          <w:lang w:val="en-US"/>
        </w:rPr>
        <w:t xml:space="preserve">'Certifies that the work specified except as otherwise specified was carried out in accordance with Part-M and in respect to that work the aircraft is considered ready for release to service'. </w:t>
      </w:r>
    </w:p>
    <w:p w:rsidR="00450447" w:rsidRPr="005556BE" w:rsidRDefault="00E82CE7" w:rsidP="00730B02">
      <w:pPr>
        <w:numPr>
          <w:ilvl w:val="1"/>
          <w:numId w:val="44"/>
        </w:numPr>
        <w:spacing w:before="120" w:after="120" w:line="276" w:lineRule="auto"/>
        <w:ind w:left="849" w:right="9" w:hanging="566"/>
        <w:rPr>
          <w:rFonts w:ascii="Arial" w:hAnsi="Arial" w:cs="Arial"/>
          <w:lang w:val="en-US"/>
        </w:rPr>
      </w:pPr>
      <w:r w:rsidRPr="005556BE">
        <w:rPr>
          <w:rFonts w:ascii="Arial" w:hAnsi="Arial" w:cs="Arial"/>
          <w:lang w:val="en-US"/>
        </w:rPr>
        <w:t xml:space="preserve">For a Pilot-owner a certificate of release to service should contain the following statement: </w:t>
      </w:r>
    </w:p>
    <w:p w:rsidR="00450447" w:rsidRPr="005556BE" w:rsidRDefault="00E82CE7" w:rsidP="005556BE">
      <w:pPr>
        <w:spacing w:before="120" w:after="120" w:line="276" w:lineRule="auto"/>
        <w:ind w:left="1143" w:right="15"/>
        <w:rPr>
          <w:rFonts w:ascii="Arial" w:hAnsi="Arial" w:cs="Arial"/>
          <w:lang w:val="en-US"/>
        </w:rPr>
      </w:pPr>
      <w:r w:rsidRPr="005556BE">
        <w:rPr>
          <w:rFonts w:ascii="Arial" w:hAnsi="Arial" w:cs="Arial"/>
          <w:lang w:val="en-US"/>
        </w:rPr>
        <w:t xml:space="preserve">‘Certifies that the limited pilot-owner maintenance specified except as otherwise specified was carried out in accordance with Part M and in respect to that work the aircraft is considered ready for release to service’. </w:t>
      </w:r>
    </w:p>
    <w:p w:rsidR="00450447" w:rsidRPr="005556BE" w:rsidRDefault="00E82CE7" w:rsidP="00730B02">
      <w:pPr>
        <w:numPr>
          <w:ilvl w:val="0"/>
          <w:numId w:val="44"/>
        </w:numPr>
        <w:spacing w:before="120" w:after="120" w:line="276" w:lineRule="auto"/>
        <w:ind w:left="426" w:right="15" w:hanging="567"/>
        <w:rPr>
          <w:rFonts w:ascii="Arial" w:hAnsi="Arial" w:cs="Arial"/>
          <w:lang w:val="en-US"/>
        </w:rPr>
      </w:pPr>
      <w:r w:rsidRPr="005556BE">
        <w:rPr>
          <w:rFonts w:ascii="Arial" w:hAnsi="Arial" w:cs="Arial"/>
          <w:lang w:val="en-US"/>
        </w:rPr>
        <w:t xml:space="preserve">The certificate of release to service should relate to the task specified in the manufacturer's or operator's instruction or the aircraft maintenance programme which itself may cross-refer to a manufacturer's/operator's instruction in a maintenance manual, service bulletin etc. </w:t>
      </w:r>
    </w:p>
    <w:p w:rsidR="00450447" w:rsidRPr="005556BE" w:rsidRDefault="00E82CE7" w:rsidP="00730B02">
      <w:pPr>
        <w:numPr>
          <w:ilvl w:val="0"/>
          <w:numId w:val="44"/>
        </w:numPr>
        <w:spacing w:before="120" w:after="120" w:line="276" w:lineRule="auto"/>
        <w:ind w:left="426" w:right="15" w:hanging="567"/>
        <w:rPr>
          <w:rFonts w:ascii="Arial" w:hAnsi="Arial" w:cs="Arial"/>
          <w:lang w:val="en-US"/>
        </w:rPr>
      </w:pPr>
      <w:r w:rsidRPr="005556BE">
        <w:rPr>
          <w:rFonts w:ascii="Arial" w:hAnsi="Arial" w:cs="Arial"/>
          <w:lang w:val="en-US"/>
        </w:rPr>
        <w:t xml:space="preserve">The date such maintenance was carried out should include when the maintenance took place relative to any life or overhaul limitation in terms of date/flying hours/cycles/ landings etc., as appropriate. </w:t>
      </w:r>
    </w:p>
    <w:p w:rsidR="00450447" w:rsidRPr="005556BE" w:rsidRDefault="00E82CE7" w:rsidP="00730B02">
      <w:pPr>
        <w:numPr>
          <w:ilvl w:val="0"/>
          <w:numId w:val="44"/>
        </w:numPr>
        <w:spacing w:before="120" w:after="120" w:line="276" w:lineRule="auto"/>
        <w:ind w:left="426" w:right="15" w:hanging="567"/>
        <w:rPr>
          <w:rFonts w:ascii="Arial" w:hAnsi="Arial" w:cs="Arial"/>
          <w:lang w:val="en-US"/>
        </w:rPr>
      </w:pPr>
      <w:r w:rsidRPr="005556BE">
        <w:rPr>
          <w:rFonts w:ascii="Arial" w:hAnsi="Arial" w:cs="Arial"/>
          <w:lang w:val="en-US"/>
        </w:rPr>
        <w:t xml:space="preserve">When extensive maintenance has been carried out, it is acceptable for the certificate of release to service to summarise the maintenance so long as there is a unique cross-reference to the work-pack containing full details of maintenance carried out. Dimensional information should be retained in the work-pack record. </w:t>
      </w:r>
    </w:p>
    <w:p w:rsidR="00450447" w:rsidRPr="005556BE" w:rsidRDefault="00E82CE7" w:rsidP="00730B02">
      <w:pPr>
        <w:numPr>
          <w:ilvl w:val="0"/>
          <w:numId w:val="44"/>
        </w:numPr>
        <w:spacing w:before="120" w:after="120" w:line="276" w:lineRule="auto"/>
        <w:ind w:left="426" w:right="15" w:hanging="567"/>
        <w:rPr>
          <w:rFonts w:ascii="Arial" w:hAnsi="Arial" w:cs="Arial"/>
        </w:rPr>
      </w:pPr>
      <w:r w:rsidRPr="005556BE">
        <w:rPr>
          <w:rFonts w:ascii="Arial" w:hAnsi="Arial" w:cs="Arial"/>
          <w:lang w:val="en-US"/>
        </w:rPr>
        <w:t xml:space="preserve">The person issuing the certificate of release to service should use his normal signature except in the case where a computer release to service system is used. In this latter case the competent authority will need to be satisfied that only the particular person can electronically issue the release to service. One such method of compliance is the use of a magnetic or optical personal card in conjunction with a personal identity number (PIN) known only to the individual, which is keyed into the computer. </w:t>
      </w:r>
      <w:r w:rsidRPr="005556BE">
        <w:rPr>
          <w:rFonts w:ascii="Arial" w:hAnsi="Arial" w:cs="Arial"/>
        </w:rPr>
        <w:t xml:space="preserve">A certification stamp is optional. </w:t>
      </w:r>
    </w:p>
    <w:p w:rsidR="00450447" w:rsidRPr="005556BE" w:rsidRDefault="00E82CE7" w:rsidP="00730B02">
      <w:pPr>
        <w:numPr>
          <w:ilvl w:val="0"/>
          <w:numId w:val="44"/>
        </w:numPr>
        <w:spacing w:before="120" w:after="120" w:line="276" w:lineRule="auto"/>
        <w:ind w:left="426" w:right="15" w:hanging="567"/>
        <w:rPr>
          <w:rFonts w:ascii="Arial" w:hAnsi="Arial" w:cs="Arial"/>
          <w:lang w:val="en-US"/>
        </w:rPr>
      </w:pPr>
      <w:r w:rsidRPr="005556BE">
        <w:rPr>
          <w:rFonts w:ascii="Arial" w:hAnsi="Arial" w:cs="Arial"/>
          <w:lang w:val="en-US"/>
        </w:rPr>
        <w:t xml:space="preserve">At the completion of all maintenance, owners, certifying staff, operators and maintenance organisations should ensure they have a clear, concise, legible record of the work performed. </w:t>
      </w:r>
    </w:p>
    <w:p w:rsidR="00450447" w:rsidRPr="005556BE" w:rsidRDefault="00E82CE7" w:rsidP="00730B02">
      <w:pPr>
        <w:numPr>
          <w:ilvl w:val="0"/>
          <w:numId w:val="44"/>
        </w:numPr>
        <w:spacing w:before="120" w:after="120" w:line="276" w:lineRule="auto"/>
        <w:ind w:left="426" w:right="15" w:hanging="567"/>
        <w:rPr>
          <w:rFonts w:ascii="Arial" w:hAnsi="Arial" w:cs="Arial"/>
          <w:lang w:val="en-US"/>
        </w:rPr>
      </w:pPr>
      <w:r w:rsidRPr="005556BE">
        <w:rPr>
          <w:rFonts w:ascii="Arial" w:hAnsi="Arial" w:cs="Arial"/>
          <w:lang w:val="en-US"/>
        </w:rPr>
        <w:t xml:space="preserve">In the case of an M.A.801(b)2 release to service, certifying staff should retain all records necessary to prove that all requirements have been met for the issuance of a certificate of release to service. </w:t>
      </w:r>
    </w:p>
    <w:p w:rsidR="00450447" w:rsidRDefault="00E82CE7" w:rsidP="00EE1EAA">
      <w:pPr>
        <w:pStyle w:val="Titre2"/>
        <w:spacing w:before="120" w:after="120" w:line="360" w:lineRule="auto"/>
        <w:ind w:left="-6" w:hanging="11"/>
        <w:jc w:val="both"/>
        <w:rPr>
          <w:rFonts w:ascii="Arial" w:hAnsi="Arial" w:cs="Arial"/>
          <w:sz w:val="24"/>
          <w:szCs w:val="24"/>
          <w:lang w:val="en-US"/>
        </w:rPr>
      </w:pPr>
      <w:r w:rsidRPr="00EE1EAA">
        <w:rPr>
          <w:rFonts w:ascii="Arial" w:hAnsi="Arial" w:cs="Arial"/>
          <w:sz w:val="24"/>
          <w:szCs w:val="24"/>
          <w:lang w:val="en-US"/>
        </w:rPr>
        <w:t>AMC M.A.801</w:t>
      </w:r>
      <w:r w:rsidR="00EE1EAA" w:rsidRPr="00EE1EAA">
        <w:rPr>
          <w:rFonts w:ascii="Arial" w:hAnsi="Arial" w:cs="Arial"/>
          <w:sz w:val="24"/>
          <w:szCs w:val="24"/>
          <w:lang w:val="en-US"/>
        </w:rPr>
        <w:t xml:space="preserve"> </w:t>
      </w:r>
      <w:r w:rsidR="004A3D68" w:rsidRPr="00D63B7F">
        <w:rPr>
          <w:rFonts w:ascii="Arial" w:hAnsi="Arial" w:cs="Arial"/>
          <w:sz w:val="24"/>
          <w:szCs w:val="24"/>
          <w:lang w:val="en-US"/>
        </w:rPr>
        <w:t>(f)</w:t>
      </w:r>
      <w:r w:rsidR="004A3D68">
        <w:rPr>
          <w:rFonts w:ascii="Arial" w:hAnsi="Arial" w:cs="Arial"/>
          <w:sz w:val="24"/>
          <w:szCs w:val="24"/>
          <w:lang w:val="en-US"/>
        </w:rPr>
        <w:t xml:space="preserve"> </w:t>
      </w:r>
      <w:r w:rsidR="00EE1EAA" w:rsidRPr="00EE1EAA">
        <w:rPr>
          <w:rFonts w:ascii="Arial" w:hAnsi="Arial" w:cs="Arial"/>
          <w:sz w:val="24"/>
          <w:szCs w:val="24"/>
          <w:lang w:val="en-US"/>
        </w:rPr>
        <w:t>-</w:t>
      </w:r>
      <w:r w:rsidRPr="00EE1EAA">
        <w:rPr>
          <w:rFonts w:ascii="Arial" w:hAnsi="Arial" w:cs="Arial"/>
          <w:sz w:val="24"/>
          <w:szCs w:val="24"/>
          <w:lang w:val="en-US"/>
        </w:rPr>
        <w:t xml:space="preserve"> Aircraft ce</w:t>
      </w:r>
      <w:r w:rsidR="004A3D68">
        <w:rPr>
          <w:rFonts w:ascii="Arial" w:hAnsi="Arial" w:cs="Arial"/>
          <w:sz w:val="24"/>
          <w:szCs w:val="24"/>
          <w:lang w:val="en-US"/>
        </w:rPr>
        <w:t>rtificate of release to service</w:t>
      </w:r>
    </w:p>
    <w:p w:rsidR="004A3D68" w:rsidRPr="004A3D68" w:rsidRDefault="004A3D68" w:rsidP="004A3D68">
      <w:pPr>
        <w:spacing w:before="120" w:after="120" w:line="276" w:lineRule="auto"/>
        <w:ind w:left="11" w:hanging="11"/>
        <w:rPr>
          <w:rFonts w:ascii="Arial" w:hAnsi="Arial" w:cs="Arial"/>
          <w:lang w:val="en-US"/>
        </w:rPr>
      </w:pPr>
      <w:r w:rsidRPr="00142496">
        <w:rPr>
          <w:rFonts w:ascii="Arial" w:hAnsi="Arial" w:cs="Arial"/>
          <w:b/>
          <w:bCs/>
        </w:rPr>
        <w:t>INCOMPLETE MAINTENANCE</w:t>
      </w:r>
    </w:p>
    <w:p w:rsidR="00450447" w:rsidRPr="005556BE" w:rsidRDefault="00E82CE7" w:rsidP="00730B02">
      <w:pPr>
        <w:numPr>
          <w:ilvl w:val="0"/>
          <w:numId w:val="45"/>
        </w:numPr>
        <w:spacing w:before="120" w:after="120" w:line="276" w:lineRule="auto"/>
        <w:ind w:right="15" w:hanging="567"/>
        <w:rPr>
          <w:rFonts w:ascii="Arial" w:hAnsi="Arial" w:cs="Arial"/>
          <w:lang w:val="en-US"/>
        </w:rPr>
      </w:pPr>
      <w:r w:rsidRPr="005556BE">
        <w:rPr>
          <w:rFonts w:ascii="Arial" w:hAnsi="Arial" w:cs="Arial"/>
          <w:lang w:val="en-US"/>
        </w:rPr>
        <w:t>Being unable to establish full compliance with sub-paragraph M.A.801(b) means that the maintenance required by the aircraft owner</w:t>
      </w:r>
      <w:r w:rsidR="004A3D68">
        <w:rPr>
          <w:rFonts w:ascii="Arial" w:hAnsi="Arial" w:cs="Arial"/>
          <w:lang w:val="en-US"/>
        </w:rPr>
        <w:t>,</w:t>
      </w:r>
      <w:r w:rsidRPr="005556BE">
        <w:rPr>
          <w:rFonts w:ascii="Arial" w:hAnsi="Arial" w:cs="Arial"/>
          <w:lang w:val="en-US"/>
        </w:rPr>
        <w:t xml:space="preserve"> </w:t>
      </w:r>
      <w:r w:rsidR="004A3D68" w:rsidRPr="00142496">
        <w:rPr>
          <w:rFonts w:ascii="Arial" w:hAnsi="Arial" w:cs="Arial"/>
          <w:lang w:val="en-US"/>
        </w:rPr>
        <w:t>CAO</w:t>
      </w:r>
      <w:r w:rsidR="004A3D68">
        <w:rPr>
          <w:rFonts w:ascii="Arial" w:hAnsi="Arial" w:cs="Arial"/>
          <w:lang w:val="en-US"/>
        </w:rPr>
        <w:t xml:space="preserve"> </w:t>
      </w:r>
      <w:r w:rsidRPr="005556BE">
        <w:rPr>
          <w:rFonts w:ascii="Arial" w:hAnsi="Arial" w:cs="Arial"/>
          <w:lang w:val="en-US"/>
        </w:rPr>
        <w:t>or CAMO could not be completed due either to running out of available aircraft maintenance downtime for the scheduled check or by virtue of the condition of the aircraft requiring additional maintenance downtime</w:t>
      </w:r>
      <w:r w:rsidR="004A3D68">
        <w:rPr>
          <w:rFonts w:ascii="Arial" w:hAnsi="Arial" w:cs="Arial"/>
          <w:lang w:val="en-US"/>
        </w:rPr>
        <w:t xml:space="preserve"> </w:t>
      </w:r>
      <w:r w:rsidR="004A3D68" w:rsidRPr="00142496">
        <w:rPr>
          <w:rFonts w:ascii="Arial" w:hAnsi="Arial" w:cs="Arial"/>
          <w:lang w:val="en-US"/>
        </w:rPr>
        <w:t>or because the maintenance data requires a flight to be performed as part of the maintenance, as described in paragraph 4</w:t>
      </w:r>
      <w:r w:rsidR="004A3D68" w:rsidRPr="00142496">
        <w:rPr>
          <w:lang w:val="en-US"/>
        </w:rPr>
        <w:t>.</w:t>
      </w:r>
      <w:r w:rsidRPr="005556BE">
        <w:rPr>
          <w:rFonts w:ascii="Arial" w:hAnsi="Arial" w:cs="Arial"/>
          <w:lang w:val="en-US"/>
        </w:rPr>
        <w:t xml:space="preserve"> </w:t>
      </w:r>
    </w:p>
    <w:p w:rsidR="00450447" w:rsidRPr="005556BE" w:rsidRDefault="00E82CE7" w:rsidP="00730B02">
      <w:pPr>
        <w:numPr>
          <w:ilvl w:val="0"/>
          <w:numId w:val="45"/>
        </w:numPr>
        <w:spacing w:before="120" w:after="120" w:line="276" w:lineRule="auto"/>
        <w:ind w:right="15" w:hanging="567"/>
        <w:rPr>
          <w:rFonts w:ascii="Arial" w:hAnsi="Arial" w:cs="Arial"/>
          <w:lang w:val="en-US"/>
        </w:rPr>
      </w:pPr>
      <w:r w:rsidRPr="005556BE">
        <w:rPr>
          <w:rFonts w:ascii="Arial" w:hAnsi="Arial" w:cs="Arial"/>
          <w:lang w:val="en-US"/>
        </w:rPr>
        <w:t>The aircraft owner</w:t>
      </w:r>
      <w:r w:rsidR="004A3D68">
        <w:rPr>
          <w:rFonts w:ascii="Arial" w:hAnsi="Arial" w:cs="Arial"/>
          <w:lang w:val="en-US"/>
        </w:rPr>
        <w:t xml:space="preserve">, </w:t>
      </w:r>
      <w:r w:rsidR="004A3D68" w:rsidRPr="00142496">
        <w:rPr>
          <w:rFonts w:ascii="Arial" w:hAnsi="Arial" w:cs="Arial"/>
          <w:lang w:val="en-US"/>
        </w:rPr>
        <w:t>CAO</w:t>
      </w:r>
      <w:r w:rsidRPr="005556BE">
        <w:rPr>
          <w:rFonts w:ascii="Arial" w:hAnsi="Arial" w:cs="Arial"/>
          <w:lang w:val="en-US"/>
        </w:rPr>
        <w:t xml:space="preserve"> or CAMO is responsible for ensuring that all required maintenance has been carried out before flight. Therefore</w:t>
      </w:r>
      <w:r w:rsidR="004A3D68">
        <w:rPr>
          <w:rFonts w:ascii="Arial" w:hAnsi="Arial" w:cs="Arial"/>
          <w:lang w:val="en-US"/>
        </w:rPr>
        <w:t xml:space="preserve">, </w:t>
      </w:r>
      <w:r w:rsidRPr="005556BE">
        <w:rPr>
          <w:rFonts w:ascii="Arial" w:hAnsi="Arial" w:cs="Arial"/>
          <w:lang w:val="en-US"/>
        </w:rPr>
        <w:t>an aircraft owner</w:t>
      </w:r>
      <w:r w:rsidR="004A3D68">
        <w:rPr>
          <w:rFonts w:ascii="Arial" w:hAnsi="Arial" w:cs="Arial"/>
          <w:lang w:val="en-US"/>
        </w:rPr>
        <w:t xml:space="preserve">, </w:t>
      </w:r>
      <w:r w:rsidR="004A3D68" w:rsidRPr="00142496">
        <w:rPr>
          <w:rFonts w:ascii="Arial" w:hAnsi="Arial" w:cs="Arial"/>
          <w:lang w:val="en-US"/>
        </w:rPr>
        <w:t>CAO</w:t>
      </w:r>
      <w:r w:rsidRPr="005556BE">
        <w:rPr>
          <w:rFonts w:ascii="Arial" w:hAnsi="Arial" w:cs="Arial"/>
          <w:lang w:val="en-US"/>
        </w:rPr>
        <w:t xml:space="preserve"> or CAMO should be informed and agree to the deferment of full compliance with M.A. 801(b). The certificate of release to service may then be issued subject to details of the deferment, including the aircraft owner</w:t>
      </w:r>
      <w:r w:rsidR="004A3D68">
        <w:rPr>
          <w:rFonts w:ascii="Arial" w:hAnsi="Arial" w:cs="Arial"/>
          <w:lang w:val="en-US"/>
        </w:rPr>
        <w:t xml:space="preserve">, </w:t>
      </w:r>
      <w:r w:rsidR="004A3D68" w:rsidRPr="00142496">
        <w:rPr>
          <w:rFonts w:ascii="Arial" w:hAnsi="Arial" w:cs="Arial"/>
          <w:lang w:val="en-US"/>
        </w:rPr>
        <w:t>CAO</w:t>
      </w:r>
      <w:r w:rsidRPr="005556BE">
        <w:rPr>
          <w:rFonts w:ascii="Arial" w:hAnsi="Arial" w:cs="Arial"/>
          <w:lang w:val="en-US"/>
        </w:rPr>
        <w:t xml:space="preserve"> or CAMO authorisation, being endorsed on the certificate. </w:t>
      </w:r>
    </w:p>
    <w:p w:rsidR="00450447" w:rsidRDefault="00E82CE7" w:rsidP="00730B02">
      <w:pPr>
        <w:numPr>
          <w:ilvl w:val="0"/>
          <w:numId w:val="45"/>
        </w:numPr>
        <w:spacing w:before="120" w:after="120" w:line="276" w:lineRule="auto"/>
        <w:ind w:right="15" w:hanging="567"/>
        <w:rPr>
          <w:rFonts w:ascii="Arial" w:hAnsi="Arial" w:cs="Arial"/>
          <w:lang w:val="en-US"/>
        </w:rPr>
      </w:pPr>
      <w:r w:rsidRPr="005556BE">
        <w:rPr>
          <w:rFonts w:ascii="Arial" w:hAnsi="Arial" w:cs="Arial"/>
          <w:lang w:val="en-US"/>
        </w:rPr>
        <w:t>If a CRS is issued with incomplete maintenance a record should be kept stating what action the mechanic, supervisor and certifying staff should take to bring the matter to the attention of the relevant aircraft owner</w:t>
      </w:r>
      <w:r w:rsidR="004A3D68">
        <w:rPr>
          <w:rFonts w:ascii="Arial" w:hAnsi="Arial" w:cs="Arial"/>
          <w:lang w:val="en-US"/>
        </w:rPr>
        <w:t xml:space="preserve">, </w:t>
      </w:r>
      <w:r w:rsidR="004A3D68" w:rsidRPr="00142496">
        <w:rPr>
          <w:rFonts w:ascii="Arial" w:hAnsi="Arial" w:cs="Arial"/>
          <w:lang w:val="en-US"/>
        </w:rPr>
        <w:t>CAO</w:t>
      </w:r>
      <w:r w:rsidRPr="005556BE">
        <w:rPr>
          <w:rFonts w:ascii="Arial" w:hAnsi="Arial" w:cs="Arial"/>
          <w:lang w:val="en-US"/>
        </w:rPr>
        <w:t xml:space="preserve"> or CAMO so that the issue may be discussed and resolved with the aircraft owner</w:t>
      </w:r>
      <w:r w:rsidR="004A3D68">
        <w:rPr>
          <w:rFonts w:ascii="Arial" w:hAnsi="Arial" w:cs="Arial"/>
          <w:lang w:val="en-US"/>
        </w:rPr>
        <w:t xml:space="preserve">, </w:t>
      </w:r>
      <w:r w:rsidR="004A3D68" w:rsidRPr="00142496">
        <w:rPr>
          <w:rFonts w:ascii="Arial" w:hAnsi="Arial" w:cs="Arial"/>
          <w:lang w:val="en-US"/>
        </w:rPr>
        <w:t>CAO</w:t>
      </w:r>
      <w:r w:rsidRPr="005556BE">
        <w:rPr>
          <w:rFonts w:ascii="Arial" w:hAnsi="Arial" w:cs="Arial"/>
          <w:lang w:val="en-US"/>
        </w:rPr>
        <w:t xml:space="preserve"> or CAMO. </w:t>
      </w:r>
    </w:p>
    <w:p w:rsidR="00854E32" w:rsidRPr="00064804" w:rsidRDefault="00854E32" w:rsidP="00730B02">
      <w:pPr>
        <w:numPr>
          <w:ilvl w:val="0"/>
          <w:numId w:val="45"/>
        </w:numPr>
        <w:spacing w:before="120" w:after="120" w:line="276" w:lineRule="auto"/>
        <w:ind w:right="15" w:hanging="567"/>
        <w:rPr>
          <w:rFonts w:ascii="Arial" w:hAnsi="Arial" w:cs="Arial"/>
          <w:lang w:val="en-US"/>
        </w:rPr>
      </w:pPr>
      <w:r w:rsidRPr="00064804">
        <w:rPr>
          <w:rFonts w:ascii="Arial" w:hAnsi="Arial" w:cs="Arial"/>
          <w:lang w:val="en-US"/>
        </w:rPr>
        <w:t>Certain maintenance data issued by the design approval holder (e.g. aircraft maintenance manual (AMM)) require that a maintenance task be performed in flight as a necessary condition to complete the maintenance ordered. Within the aircraft limitations, the person authorised to certify the maintenance per M.A.801 should release the incomplete maintenance before this flight. GM M.A.301(i) describes the relations with the aircraft operator, which retains the responsibility for the MCF. After performing the flight and any additional maintenance necessary to complete the maintenance ordered, a certificate of release to service should be issued in accordance with M.A.801.</w:t>
      </w:r>
    </w:p>
    <w:p w:rsidR="00450447" w:rsidRPr="00EE1EAA" w:rsidRDefault="00E82CE7" w:rsidP="00854E32">
      <w:pPr>
        <w:pStyle w:val="Titre2"/>
        <w:spacing w:before="120" w:after="120" w:line="276" w:lineRule="auto"/>
        <w:ind w:left="-6" w:hanging="11"/>
        <w:jc w:val="both"/>
        <w:rPr>
          <w:rFonts w:ascii="Arial" w:hAnsi="Arial" w:cs="Arial"/>
          <w:sz w:val="24"/>
          <w:szCs w:val="24"/>
          <w:lang w:val="en-US"/>
        </w:rPr>
      </w:pPr>
      <w:r w:rsidRPr="00EE1EAA">
        <w:rPr>
          <w:rFonts w:ascii="Arial" w:hAnsi="Arial" w:cs="Arial"/>
          <w:sz w:val="24"/>
          <w:szCs w:val="24"/>
          <w:lang w:val="en-US"/>
        </w:rPr>
        <w:t>AMC M.A.801</w:t>
      </w:r>
      <w:r w:rsidR="00EE1EAA">
        <w:rPr>
          <w:rFonts w:ascii="Arial" w:hAnsi="Arial" w:cs="Arial"/>
          <w:sz w:val="24"/>
          <w:szCs w:val="24"/>
          <w:lang w:val="en-US"/>
        </w:rPr>
        <w:t xml:space="preserve"> </w:t>
      </w:r>
      <w:r w:rsidR="00854E32" w:rsidRPr="00D63B7F">
        <w:rPr>
          <w:rFonts w:ascii="Arial" w:hAnsi="Arial" w:cs="Arial"/>
          <w:sz w:val="24"/>
          <w:szCs w:val="24"/>
          <w:lang w:val="en-US"/>
        </w:rPr>
        <w:t>(g)</w:t>
      </w:r>
      <w:r w:rsidR="00854E32">
        <w:rPr>
          <w:rFonts w:ascii="Arial" w:hAnsi="Arial" w:cs="Arial"/>
          <w:sz w:val="24"/>
          <w:szCs w:val="24"/>
          <w:lang w:val="en-US"/>
        </w:rPr>
        <w:t xml:space="preserve"> </w:t>
      </w:r>
      <w:r w:rsidR="00EE1EAA">
        <w:rPr>
          <w:rFonts w:ascii="Arial" w:hAnsi="Arial" w:cs="Arial"/>
          <w:sz w:val="24"/>
          <w:szCs w:val="24"/>
          <w:lang w:val="en-US"/>
        </w:rPr>
        <w:t>-</w:t>
      </w:r>
      <w:r w:rsidRPr="00EE1EAA">
        <w:rPr>
          <w:rFonts w:ascii="Arial" w:hAnsi="Arial" w:cs="Arial"/>
          <w:sz w:val="24"/>
          <w:szCs w:val="24"/>
          <w:lang w:val="en-US"/>
        </w:rPr>
        <w:t xml:space="preserve"> Aircraft certificate of release to service </w:t>
      </w:r>
    </w:p>
    <w:p w:rsidR="00450447" w:rsidRPr="005556BE" w:rsidRDefault="00E82CE7" w:rsidP="005556BE">
      <w:pPr>
        <w:spacing w:before="120" w:after="120" w:line="276" w:lineRule="auto"/>
        <w:ind w:left="-5" w:right="152"/>
        <w:rPr>
          <w:rFonts w:ascii="Arial" w:hAnsi="Arial" w:cs="Arial"/>
          <w:lang w:val="en-US"/>
        </w:rPr>
      </w:pPr>
      <w:r w:rsidRPr="005556BE">
        <w:rPr>
          <w:rFonts w:ascii="Arial" w:hAnsi="Arial" w:cs="Arial"/>
          <w:lang w:val="en-US"/>
        </w:rPr>
        <w:t xml:space="preserve">‘Endangers flight safety’ means any instance where safe operation could not be assured or which could lead to an unsafe condition. It typically includes, but is not limited to, significant cracking, deformation, corrosion or failure of primary structure, any evidence of burning, electrical arcing, significant hydraulic fluid or fuel leakage and any emergency system or total system failure. An AD overdue for compliance is also considered a hazard to flight safety. </w:t>
      </w:r>
    </w:p>
    <w:p w:rsidR="00450447" w:rsidRPr="00EE1EAA" w:rsidRDefault="00EE1EAA" w:rsidP="00EE1EAA">
      <w:pPr>
        <w:pStyle w:val="Titre2"/>
        <w:spacing w:before="120" w:after="120" w:line="360" w:lineRule="auto"/>
        <w:ind w:left="-6" w:hanging="11"/>
        <w:jc w:val="both"/>
        <w:rPr>
          <w:rFonts w:ascii="Arial" w:hAnsi="Arial" w:cs="Arial"/>
          <w:sz w:val="24"/>
          <w:szCs w:val="24"/>
          <w:lang w:val="en-US"/>
        </w:rPr>
      </w:pPr>
      <w:r w:rsidRPr="00EE1EAA">
        <w:rPr>
          <w:rFonts w:ascii="Arial" w:hAnsi="Arial" w:cs="Arial"/>
          <w:sz w:val="24"/>
          <w:szCs w:val="24"/>
          <w:lang w:val="en-US"/>
        </w:rPr>
        <w:t>AMC M.A.802 -</w:t>
      </w:r>
      <w:r w:rsidR="00E82CE7" w:rsidRPr="00EE1EAA">
        <w:rPr>
          <w:rFonts w:ascii="Arial" w:hAnsi="Arial" w:cs="Arial"/>
          <w:sz w:val="24"/>
          <w:szCs w:val="24"/>
          <w:lang w:val="en-US"/>
        </w:rPr>
        <w:t xml:space="preserve"> Component certificate of release to service </w:t>
      </w:r>
    </w:p>
    <w:p w:rsidR="002F6E22" w:rsidRPr="00064804" w:rsidRDefault="002F6E22" w:rsidP="002F6E22">
      <w:pPr>
        <w:spacing w:before="120" w:after="120" w:line="276" w:lineRule="auto"/>
        <w:ind w:left="-6" w:right="153" w:hanging="11"/>
        <w:rPr>
          <w:rFonts w:ascii="Arial" w:hAnsi="Arial" w:cs="Arial"/>
          <w:color w:val="auto"/>
          <w:lang w:val="en-US"/>
        </w:rPr>
      </w:pPr>
      <w:r w:rsidRPr="00064804">
        <w:rPr>
          <w:rFonts w:ascii="Arial" w:hAnsi="Arial" w:cs="Arial"/>
          <w:color w:val="auto"/>
          <w:lang w:val="en-US"/>
        </w:rPr>
        <w:t xml:space="preserve">The purpose of the </w:t>
      </w:r>
      <w:r w:rsidR="00F934CE">
        <w:rPr>
          <w:rFonts w:ascii="Arial" w:hAnsi="Arial" w:cs="Arial"/>
          <w:color w:val="auto"/>
          <w:lang w:val="en-US"/>
        </w:rPr>
        <w:t>ASSA-AC Form</w:t>
      </w:r>
      <w:r w:rsidRPr="00064804">
        <w:rPr>
          <w:rFonts w:ascii="Arial" w:hAnsi="Arial" w:cs="Arial"/>
          <w:color w:val="auto"/>
          <w:lang w:val="en-US"/>
        </w:rPr>
        <w:t xml:space="preserve"> 1 (see also Appendix II to Part-M) is to release components after manufacture and to release maintenance work carried out on such components under the approval of a competent authority, and to allow components that are removed from one aircraft/component to be fitted to another aircraft/component.</w:t>
      </w:r>
    </w:p>
    <w:p w:rsidR="00450447" w:rsidRPr="005556BE" w:rsidRDefault="00E82CE7" w:rsidP="005556BE">
      <w:pPr>
        <w:spacing w:before="120" w:after="120" w:line="276" w:lineRule="auto"/>
        <w:ind w:left="-5" w:right="153"/>
        <w:rPr>
          <w:rFonts w:ascii="Arial" w:hAnsi="Arial" w:cs="Arial"/>
          <w:lang w:val="en-US"/>
        </w:rPr>
      </w:pPr>
      <w:r w:rsidRPr="005556BE">
        <w:rPr>
          <w:rFonts w:ascii="Arial" w:hAnsi="Arial" w:cs="Arial"/>
          <w:lang w:val="en-US"/>
        </w:rPr>
        <w:t xml:space="preserve">When an approved organisation maintains an aircraft component for use by the organisation an </w:t>
      </w:r>
      <w:r w:rsidR="009A7976">
        <w:rPr>
          <w:rFonts w:ascii="Arial" w:hAnsi="Arial" w:cs="Arial"/>
          <w:lang w:val="en-US"/>
        </w:rPr>
        <w:t xml:space="preserve">ASSA-AC Form </w:t>
      </w:r>
      <w:r w:rsidRPr="005556BE">
        <w:rPr>
          <w:rFonts w:ascii="Arial" w:hAnsi="Arial" w:cs="Arial"/>
          <w:lang w:val="en-US"/>
        </w:rPr>
        <w:t xml:space="preserve">1 may not be necessary depending upon the organisation’s internal release procedures, however all the information normally required for the </w:t>
      </w:r>
      <w:r w:rsidR="009A7976">
        <w:rPr>
          <w:rFonts w:ascii="Arial" w:hAnsi="Arial" w:cs="Arial"/>
          <w:lang w:val="en-US"/>
        </w:rPr>
        <w:t xml:space="preserve">ASSA-AC Form </w:t>
      </w:r>
      <w:r w:rsidRPr="005556BE">
        <w:rPr>
          <w:rFonts w:ascii="Arial" w:hAnsi="Arial" w:cs="Arial"/>
          <w:lang w:val="en-US"/>
        </w:rPr>
        <w:t xml:space="preserve">1 should be adequately detailed in the certificate of release to service. </w:t>
      </w:r>
    </w:p>
    <w:p w:rsidR="00450447" w:rsidRPr="00EE1EAA" w:rsidRDefault="00E82CE7" w:rsidP="00EE1EAA">
      <w:pPr>
        <w:pStyle w:val="Titre2"/>
        <w:spacing w:before="120" w:after="120" w:line="360" w:lineRule="auto"/>
        <w:ind w:left="-6" w:hanging="11"/>
        <w:jc w:val="both"/>
        <w:rPr>
          <w:rFonts w:ascii="Arial" w:hAnsi="Arial" w:cs="Arial"/>
          <w:sz w:val="24"/>
          <w:szCs w:val="24"/>
          <w:lang w:val="en-US"/>
        </w:rPr>
      </w:pPr>
      <w:r w:rsidRPr="00EE1EAA">
        <w:rPr>
          <w:rFonts w:ascii="Arial" w:hAnsi="Arial" w:cs="Arial"/>
          <w:sz w:val="24"/>
          <w:szCs w:val="24"/>
          <w:lang w:val="en-US"/>
        </w:rPr>
        <w:t xml:space="preserve">AMC M.A.803 </w:t>
      </w:r>
      <w:r w:rsidR="00EE1EAA" w:rsidRPr="00EE1EAA">
        <w:rPr>
          <w:rFonts w:ascii="Arial" w:hAnsi="Arial" w:cs="Arial"/>
          <w:sz w:val="24"/>
          <w:szCs w:val="24"/>
          <w:lang w:val="en-US"/>
        </w:rPr>
        <w:t>-</w:t>
      </w:r>
      <w:r w:rsidRPr="00EE1EAA">
        <w:rPr>
          <w:rFonts w:ascii="Arial" w:hAnsi="Arial" w:cs="Arial"/>
          <w:sz w:val="24"/>
          <w:szCs w:val="24"/>
          <w:lang w:val="en-US"/>
        </w:rPr>
        <w:t xml:space="preserve"> Pilot-owner authorisation </w:t>
      </w:r>
    </w:p>
    <w:p w:rsidR="00450447" w:rsidRPr="005556BE" w:rsidRDefault="00E82CE7" w:rsidP="00730B02">
      <w:pPr>
        <w:numPr>
          <w:ilvl w:val="0"/>
          <w:numId w:val="46"/>
        </w:numPr>
        <w:spacing w:before="120" w:after="120" w:line="276" w:lineRule="auto"/>
        <w:ind w:right="15" w:hanging="567"/>
        <w:rPr>
          <w:rFonts w:ascii="Arial" w:hAnsi="Arial" w:cs="Arial"/>
          <w:lang w:val="en-US"/>
        </w:rPr>
      </w:pPr>
      <w:r w:rsidRPr="005556BE">
        <w:rPr>
          <w:rFonts w:ascii="Arial" w:hAnsi="Arial" w:cs="Arial"/>
          <w:lang w:val="en-US"/>
        </w:rPr>
        <w:t xml:space="preserve">Privately operated means the aircraft is not operated pursuant to M.A.201(h) and (i). </w:t>
      </w:r>
    </w:p>
    <w:p w:rsidR="00450447" w:rsidRPr="005556BE" w:rsidRDefault="00E82CE7" w:rsidP="00730B02">
      <w:pPr>
        <w:numPr>
          <w:ilvl w:val="0"/>
          <w:numId w:val="46"/>
        </w:numPr>
        <w:spacing w:before="120" w:after="120" w:line="276" w:lineRule="auto"/>
        <w:ind w:right="15" w:hanging="567"/>
        <w:rPr>
          <w:rFonts w:ascii="Arial" w:hAnsi="Arial" w:cs="Arial"/>
          <w:lang w:val="en-US"/>
        </w:rPr>
      </w:pPr>
      <w:r w:rsidRPr="005556BE">
        <w:rPr>
          <w:rFonts w:ascii="Arial" w:hAnsi="Arial" w:cs="Arial"/>
          <w:lang w:val="en-US"/>
        </w:rPr>
        <w:t xml:space="preserve">A Pilot-owner may only issue a CRS for maintenance he/she has performed. </w:t>
      </w:r>
    </w:p>
    <w:p w:rsidR="00450447" w:rsidRPr="005556BE" w:rsidRDefault="00E82CE7" w:rsidP="00730B02">
      <w:pPr>
        <w:numPr>
          <w:ilvl w:val="0"/>
          <w:numId w:val="46"/>
        </w:numPr>
        <w:spacing w:before="120" w:after="120" w:line="276" w:lineRule="auto"/>
        <w:ind w:right="15" w:hanging="567"/>
        <w:rPr>
          <w:rFonts w:ascii="Arial" w:hAnsi="Arial" w:cs="Arial"/>
          <w:lang w:val="en-US"/>
        </w:rPr>
      </w:pPr>
      <w:r w:rsidRPr="005556BE">
        <w:rPr>
          <w:rFonts w:ascii="Arial" w:hAnsi="Arial" w:cs="Arial"/>
          <w:lang w:val="en-US"/>
        </w:rPr>
        <w:t xml:space="preserve">In the case of a jointly-owned aircraft, the maintenance programme should list: </w:t>
      </w:r>
    </w:p>
    <w:p w:rsidR="00450447" w:rsidRPr="00E918AB" w:rsidRDefault="00E82CE7" w:rsidP="00730B02">
      <w:pPr>
        <w:pStyle w:val="Paragraphedeliste"/>
        <w:numPr>
          <w:ilvl w:val="0"/>
          <w:numId w:val="263"/>
        </w:numPr>
        <w:spacing w:before="120" w:after="120" w:line="276" w:lineRule="auto"/>
        <w:ind w:right="15"/>
        <w:rPr>
          <w:rFonts w:ascii="Arial" w:hAnsi="Arial" w:cs="Arial"/>
          <w:lang w:val="en-US"/>
        </w:rPr>
      </w:pPr>
      <w:r w:rsidRPr="00E918AB">
        <w:rPr>
          <w:rFonts w:ascii="Arial" w:hAnsi="Arial" w:cs="Arial"/>
          <w:lang w:val="en-US"/>
        </w:rPr>
        <w:t xml:space="preserve">The names of all Pilot-owners competent and designated to perform Pilot-owner maintenance in accordance with the basic principles described in Appendix VIII of Part-M. An alternative would be the maintenance programme to contain a procedure to ensure how such a list of competent Pilot-owners should be managed separately and kept current. </w:t>
      </w:r>
    </w:p>
    <w:p w:rsidR="00450447" w:rsidRPr="00E918AB" w:rsidRDefault="00E82CE7" w:rsidP="00730B02">
      <w:pPr>
        <w:pStyle w:val="Paragraphedeliste"/>
        <w:numPr>
          <w:ilvl w:val="0"/>
          <w:numId w:val="263"/>
        </w:numPr>
        <w:tabs>
          <w:tab w:val="center" w:pos="666"/>
          <w:tab w:val="center" w:pos="3446"/>
        </w:tabs>
        <w:spacing w:before="120" w:after="120" w:line="276" w:lineRule="auto"/>
        <w:rPr>
          <w:rFonts w:ascii="Arial" w:hAnsi="Arial" w:cs="Arial"/>
          <w:lang w:val="en-US"/>
        </w:rPr>
      </w:pPr>
      <w:r w:rsidRPr="00E918AB">
        <w:rPr>
          <w:rFonts w:ascii="Arial" w:hAnsi="Arial" w:cs="Arial"/>
          <w:lang w:val="en-US"/>
        </w:rPr>
        <w:t xml:space="preserve">The limited maintenance tasks they may perform. </w:t>
      </w:r>
    </w:p>
    <w:p w:rsidR="00450447" w:rsidRPr="005556BE" w:rsidRDefault="00E82CE7" w:rsidP="00730B02">
      <w:pPr>
        <w:numPr>
          <w:ilvl w:val="0"/>
          <w:numId w:val="46"/>
        </w:numPr>
        <w:spacing w:before="120" w:after="120" w:line="276" w:lineRule="auto"/>
        <w:ind w:right="15" w:hanging="567"/>
        <w:rPr>
          <w:rFonts w:ascii="Arial" w:hAnsi="Arial" w:cs="Arial"/>
          <w:lang w:val="en-US"/>
        </w:rPr>
      </w:pPr>
      <w:r w:rsidRPr="005556BE">
        <w:rPr>
          <w:rFonts w:ascii="Arial" w:hAnsi="Arial" w:cs="Arial"/>
          <w:lang w:val="en-US"/>
        </w:rPr>
        <w:t xml:space="preserve">An equivalent valid pilot </w:t>
      </w:r>
      <w:r w:rsidR="00854E32" w:rsidRPr="00064804">
        <w:rPr>
          <w:rFonts w:ascii="Arial" w:hAnsi="Arial" w:cs="Arial"/>
          <w:lang w:val="en-US"/>
        </w:rPr>
        <w:t xml:space="preserve">licence </w:t>
      </w:r>
      <w:r w:rsidRPr="005556BE">
        <w:rPr>
          <w:rFonts w:ascii="Arial" w:hAnsi="Arial" w:cs="Arial"/>
          <w:lang w:val="en-US"/>
        </w:rPr>
        <w:t>may be any document attesting a pilot qualification recognised by the Member State. It does not have to be necessarily issued by the competent authority, but it should in any case be issued in accordance with the particular Member State’s system. In such a case, the equivalent certificate or qualification number should be used instead of the pilot's licence number for the purpose of the M.A.801(b)</w:t>
      </w:r>
      <w:r w:rsidR="00854E32">
        <w:rPr>
          <w:rFonts w:ascii="Arial" w:hAnsi="Arial" w:cs="Arial"/>
          <w:lang w:val="en-US"/>
        </w:rPr>
        <w:t xml:space="preserve"> </w:t>
      </w:r>
      <w:r w:rsidR="00854E32" w:rsidRPr="00064804">
        <w:rPr>
          <w:rFonts w:ascii="Arial" w:hAnsi="Arial" w:cs="Arial"/>
          <w:lang w:val="en-US"/>
        </w:rPr>
        <w:t>(2)</w:t>
      </w:r>
      <w:r w:rsidRPr="005556BE">
        <w:rPr>
          <w:rFonts w:ascii="Arial" w:hAnsi="Arial" w:cs="Arial"/>
          <w:lang w:val="en-US"/>
        </w:rPr>
        <w:t xml:space="preserve"> (certificate of release to service). </w:t>
      </w:r>
    </w:p>
    <w:p w:rsidR="005556BE" w:rsidRPr="00D63B7F" w:rsidRDefault="00E82CE7" w:rsidP="00730B02">
      <w:pPr>
        <w:numPr>
          <w:ilvl w:val="0"/>
          <w:numId w:val="46"/>
        </w:numPr>
        <w:spacing w:before="120" w:after="120" w:line="276" w:lineRule="auto"/>
        <w:ind w:right="15" w:hanging="567"/>
        <w:rPr>
          <w:lang w:val="en-US"/>
        </w:rPr>
      </w:pPr>
      <w:r w:rsidRPr="005556BE">
        <w:rPr>
          <w:rFonts w:ascii="Arial" w:hAnsi="Arial" w:cs="Arial"/>
          <w:lang w:val="en-US"/>
        </w:rPr>
        <w:t>Not holding a valid medical examination does not invalidate the pilot licence (or equivalent) required under M.A.803(a)1 for the purpose of the Pilot-owner authorisation.</w:t>
      </w:r>
    </w:p>
    <w:p w:rsidR="00D63B7F" w:rsidRPr="00E918AB" w:rsidRDefault="00D63B7F" w:rsidP="00D63B7F">
      <w:pPr>
        <w:spacing w:before="120" w:after="120" w:line="276" w:lineRule="auto"/>
        <w:ind w:left="567" w:right="15" w:firstLine="0"/>
        <w:rPr>
          <w:lang w:val="en-US"/>
        </w:rPr>
      </w:pPr>
    </w:p>
    <w:p w:rsidR="00CA2669" w:rsidRDefault="00CA2669" w:rsidP="0064322B">
      <w:pPr>
        <w:pStyle w:val="Titre1"/>
        <w:spacing w:before="240" w:after="240" w:line="360" w:lineRule="auto"/>
        <w:ind w:left="408" w:right="397" w:hanging="11"/>
        <w:rPr>
          <w:rFonts w:ascii="Arial" w:hAnsi="Arial" w:cs="Arial"/>
          <w:sz w:val="28"/>
          <w:szCs w:val="28"/>
          <w:lang w:val="en-US"/>
        </w:rPr>
        <w:sectPr w:rsidR="00CA2669" w:rsidSect="00CA2669">
          <w:pgSz w:w="11906" w:h="16838"/>
          <w:pgMar w:top="1418" w:right="1418" w:bottom="1418" w:left="1418" w:header="749" w:footer="707" w:gutter="0"/>
          <w:cols w:space="720"/>
        </w:sectPr>
      </w:pPr>
    </w:p>
    <w:p w:rsidR="00450447" w:rsidRPr="0064322B" w:rsidRDefault="00E82CE7" w:rsidP="0064322B">
      <w:pPr>
        <w:pStyle w:val="Titre1"/>
        <w:spacing w:before="240" w:after="240" w:line="360" w:lineRule="auto"/>
        <w:ind w:left="408" w:right="397" w:hanging="11"/>
        <w:rPr>
          <w:rFonts w:ascii="Arial" w:hAnsi="Arial" w:cs="Arial"/>
          <w:sz w:val="28"/>
          <w:szCs w:val="28"/>
          <w:lang w:val="en-US"/>
        </w:rPr>
      </w:pPr>
      <w:r w:rsidRPr="0064322B">
        <w:rPr>
          <w:rFonts w:ascii="Arial" w:hAnsi="Arial" w:cs="Arial"/>
          <w:sz w:val="28"/>
          <w:szCs w:val="28"/>
          <w:lang w:val="en-US"/>
        </w:rPr>
        <w:t xml:space="preserve">SUBPART I — AIRWORTHINESS REVIEW CERTIFICATE </w:t>
      </w:r>
    </w:p>
    <w:p w:rsidR="00854E32" w:rsidRPr="00064804" w:rsidRDefault="00854E32" w:rsidP="00064804">
      <w:pPr>
        <w:pStyle w:val="Default"/>
        <w:spacing w:before="120" w:after="120" w:line="360" w:lineRule="auto"/>
        <w:jc w:val="both"/>
        <w:rPr>
          <w:rFonts w:ascii="Arial" w:hAnsi="Arial" w:cs="Arial"/>
          <w:lang w:val="en-US"/>
        </w:rPr>
      </w:pPr>
      <w:r w:rsidRPr="00064804">
        <w:rPr>
          <w:rFonts w:ascii="Arial" w:hAnsi="Arial" w:cs="Arial"/>
          <w:b/>
          <w:bCs/>
          <w:lang w:val="en-US"/>
        </w:rPr>
        <w:t xml:space="preserve">GM M.A.901 </w:t>
      </w:r>
      <w:r w:rsidR="00D63B7F">
        <w:rPr>
          <w:rFonts w:ascii="Arial" w:hAnsi="Arial" w:cs="Arial"/>
          <w:b/>
          <w:bCs/>
          <w:lang w:val="en-US"/>
        </w:rPr>
        <w:t xml:space="preserve">- </w:t>
      </w:r>
      <w:r w:rsidRPr="00064804">
        <w:rPr>
          <w:rFonts w:ascii="Arial" w:hAnsi="Arial" w:cs="Arial"/>
          <w:b/>
          <w:bCs/>
          <w:lang w:val="en-US"/>
        </w:rPr>
        <w:t xml:space="preserve">Airworthiness review </w:t>
      </w:r>
    </w:p>
    <w:p w:rsidR="00854E32" w:rsidRPr="00064804" w:rsidRDefault="00854E32" w:rsidP="00064804">
      <w:pPr>
        <w:pStyle w:val="Default"/>
        <w:spacing w:before="120" w:after="120" w:line="276" w:lineRule="auto"/>
        <w:jc w:val="both"/>
        <w:rPr>
          <w:rFonts w:ascii="Arial" w:hAnsi="Arial" w:cs="Arial"/>
          <w:sz w:val="22"/>
          <w:szCs w:val="22"/>
          <w:lang w:val="en-US"/>
        </w:rPr>
      </w:pPr>
      <w:r w:rsidRPr="00064804">
        <w:rPr>
          <w:rFonts w:ascii="Arial" w:hAnsi="Arial" w:cs="Arial"/>
          <w:b/>
          <w:bCs/>
          <w:sz w:val="22"/>
          <w:szCs w:val="22"/>
          <w:lang w:val="en-US"/>
        </w:rPr>
        <w:t xml:space="preserve">Responsibilities of airworthiness review staff: </w:t>
      </w:r>
    </w:p>
    <w:p w:rsidR="00854E32" w:rsidRPr="00064804" w:rsidRDefault="00854E32" w:rsidP="00064804">
      <w:pPr>
        <w:pStyle w:val="Default"/>
        <w:spacing w:before="120" w:after="120" w:line="276" w:lineRule="auto"/>
        <w:jc w:val="both"/>
        <w:rPr>
          <w:rFonts w:ascii="Arial" w:hAnsi="Arial" w:cs="Arial"/>
          <w:sz w:val="22"/>
          <w:szCs w:val="22"/>
          <w:lang w:val="en-US"/>
        </w:rPr>
      </w:pPr>
      <w:r w:rsidRPr="00064804">
        <w:rPr>
          <w:rFonts w:ascii="Arial" w:hAnsi="Arial" w:cs="Arial"/>
          <w:sz w:val="22"/>
          <w:szCs w:val="22"/>
          <w:lang w:val="en-US"/>
        </w:rPr>
        <w:t xml:space="preserve">The following is a summary of the requirements contained in M.A.901 as well as the associated AMC and Appendices, in relation to the responsibilities of the airworthiness review staff: </w:t>
      </w:r>
    </w:p>
    <w:p w:rsidR="00854E32" w:rsidRPr="00064804" w:rsidRDefault="00854E32" w:rsidP="00730B02">
      <w:pPr>
        <w:pStyle w:val="Default"/>
        <w:numPr>
          <w:ilvl w:val="0"/>
          <w:numId w:val="377"/>
        </w:numPr>
        <w:spacing w:before="120" w:after="120" w:line="276" w:lineRule="auto"/>
        <w:jc w:val="both"/>
        <w:rPr>
          <w:rFonts w:ascii="Arial" w:hAnsi="Arial" w:cs="Arial"/>
          <w:sz w:val="22"/>
          <w:szCs w:val="22"/>
          <w:lang w:val="en-US"/>
        </w:rPr>
      </w:pPr>
      <w:r w:rsidRPr="00064804">
        <w:rPr>
          <w:rFonts w:ascii="Arial" w:hAnsi="Arial" w:cs="Arial"/>
          <w:sz w:val="22"/>
          <w:szCs w:val="22"/>
          <w:lang w:val="en-US"/>
        </w:rPr>
        <w:t xml:space="preserve">Airworthiness review staff are responsible for performing both the documental and the physical survey. </w:t>
      </w:r>
    </w:p>
    <w:p w:rsidR="00854E32" w:rsidRPr="00064804" w:rsidRDefault="00854E32" w:rsidP="00730B02">
      <w:pPr>
        <w:pStyle w:val="Default"/>
        <w:numPr>
          <w:ilvl w:val="0"/>
          <w:numId w:val="377"/>
        </w:numPr>
        <w:spacing w:before="120" w:after="120" w:line="276" w:lineRule="auto"/>
        <w:jc w:val="both"/>
        <w:rPr>
          <w:rFonts w:ascii="Arial" w:hAnsi="Arial" w:cs="Arial"/>
          <w:sz w:val="22"/>
          <w:szCs w:val="22"/>
          <w:lang w:val="en-US"/>
        </w:rPr>
      </w:pPr>
      <w:r w:rsidRPr="00064804">
        <w:rPr>
          <w:rFonts w:ascii="Arial" w:hAnsi="Arial" w:cs="Arial"/>
          <w:sz w:val="22"/>
          <w:szCs w:val="22"/>
          <w:lang w:val="en-US"/>
        </w:rPr>
        <w:t xml:space="preserve">Procedures must be established by the CAMO or CAO in order to perform the airworthiness review, including the depth of samplings. </w:t>
      </w:r>
    </w:p>
    <w:p w:rsidR="00854E32" w:rsidRPr="00064804" w:rsidRDefault="00854E32" w:rsidP="00730B02">
      <w:pPr>
        <w:pStyle w:val="Default"/>
        <w:numPr>
          <w:ilvl w:val="0"/>
          <w:numId w:val="377"/>
        </w:numPr>
        <w:spacing w:before="120" w:after="120" w:line="276" w:lineRule="auto"/>
        <w:jc w:val="both"/>
        <w:rPr>
          <w:rFonts w:ascii="Arial" w:hAnsi="Arial" w:cs="Arial"/>
          <w:sz w:val="22"/>
          <w:szCs w:val="22"/>
          <w:lang w:val="en-US"/>
        </w:rPr>
      </w:pPr>
      <w:r w:rsidRPr="00064804">
        <w:rPr>
          <w:rFonts w:ascii="Arial" w:hAnsi="Arial" w:cs="Arial"/>
          <w:sz w:val="22"/>
          <w:szCs w:val="22"/>
          <w:lang w:val="en-US"/>
        </w:rPr>
        <w:t xml:space="preserve">Procedures must make very clear that the final word about the depth of the inspections (both documental and physical) belongs to the airworthiness review staff, who can go beyond the depth established in the CAME or CAE if they find it necessary. At the end, it is the responsibility of the airworthiness review staff to be satisfied that the aircraft complies with Part-M and is airworthy, and the organisation must ensure that no pressure or restrictions are imposed on the airworthiness review staff when performing their duty. </w:t>
      </w:r>
    </w:p>
    <w:p w:rsidR="00854E32" w:rsidRPr="00064804" w:rsidRDefault="00854E32" w:rsidP="00730B02">
      <w:pPr>
        <w:pStyle w:val="Default"/>
        <w:numPr>
          <w:ilvl w:val="0"/>
          <w:numId w:val="377"/>
        </w:numPr>
        <w:spacing w:before="120" w:after="120" w:line="276" w:lineRule="auto"/>
        <w:jc w:val="both"/>
        <w:rPr>
          <w:rFonts w:ascii="Arial" w:hAnsi="Arial" w:cs="Arial"/>
          <w:sz w:val="22"/>
          <w:szCs w:val="22"/>
          <w:lang w:val="en-US"/>
        </w:rPr>
      </w:pPr>
      <w:r w:rsidRPr="00064804">
        <w:rPr>
          <w:rFonts w:ascii="Arial" w:hAnsi="Arial" w:cs="Arial"/>
          <w:sz w:val="22"/>
          <w:szCs w:val="22"/>
          <w:lang w:val="en-US"/>
        </w:rPr>
        <w:t xml:space="preserve">A compliance report must be produced by the airworthiness review staff, detailing all items checked and the outcome of the review. </w:t>
      </w:r>
    </w:p>
    <w:p w:rsidR="00854E32" w:rsidRPr="00064804" w:rsidRDefault="00854E32" w:rsidP="00730B02">
      <w:pPr>
        <w:pStyle w:val="Default"/>
        <w:numPr>
          <w:ilvl w:val="0"/>
          <w:numId w:val="377"/>
        </w:numPr>
        <w:spacing w:before="120" w:after="120" w:line="276" w:lineRule="auto"/>
        <w:jc w:val="both"/>
        <w:rPr>
          <w:rFonts w:ascii="Arial" w:hAnsi="Arial" w:cs="Arial"/>
          <w:sz w:val="22"/>
          <w:szCs w:val="22"/>
          <w:lang w:val="en-US"/>
        </w:rPr>
      </w:pPr>
      <w:r w:rsidRPr="00064804">
        <w:rPr>
          <w:rFonts w:ascii="Arial" w:hAnsi="Arial" w:cs="Arial"/>
          <w:sz w:val="22"/>
          <w:szCs w:val="22"/>
          <w:lang w:val="en-US"/>
        </w:rPr>
        <w:t xml:space="preserve">Airworthiness review staff are responsible for the items checked during the airworthiness review. However, they do not take over the responsibilities of the CAMO, maintenance organisation, DOA, POA or any other organisations, not being responsible for problems not detected during the airworthiness review or for the possibility that the approved or declared maintenance programme may not include certain recommendations from the design approval holder. Obviously, if the airworthiness review staff are not independent of the airworthiness management process and were nominated on the basis of the option of having overall authority on such a process, they will be responsible for the full continuing airworthiness of such aircraft. Nevertheless, this responsibility will be a consequence of their position in the organisation and not of their function as airworthiness review staff. </w:t>
      </w:r>
    </w:p>
    <w:p w:rsidR="00854E32" w:rsidRDefault="00854E32" w:rsidP="00730B02">
      <w:pPr>
        <w:pStyle w:val="Default"/>
        <w:numPr>
          <w:ilvl w:val="0"/>
          <w:numId w:val="377"/>
        </w:numPr>
        <w:spacing w:before="120" w:after="120" w:line="276" w:lineRule="auto"/>
        <w:jc w:val="both"/>
        <w:rPr>
          <w:rFonts w:ascii="Arial" w:hAnsi="Arial" w:cs="Arial"/>
          <w:sz w:val="22"/>
          <w:szCs w:val="22"/>
          <w:lang w:val="en-US"/>
        </w:rPr>
      </w:pPr>
      <w:r w:rsidRPr="00064804">
        <w:rPr>
          <w:rFonts w:ascii="Arial" w:hAnsi="Arial" w:cs="Arial"/>
          <w:sz w:val="22"/>
          <w:szCs w:val="22"/>
          <w:lang w:val="en-US"/>
        </w:rPr>
        <w:t xml:space="preserve">The issuance of the airworthiness review certificate (ARC) by the airworthiness review staff only certifies that the aircraft is considered airworthy in relation to the scope of the airworthiness review performed and the fact that the airworthiness review staff are not aware of instances of non-compliance which endanger flight safety. Furthermore, it only certifies that the aircraft is considered airworthy at the time of the review. </w:t>
      </w:r>
    </w:p>
    <w:p w:rsidR="00064804" w:rsidRPr="00064804" w:rsidRDefault="00064804" w:rsidP="00064804">
      <w:pPr>
        <w:pStyle w:val="Default"/>
        <w:spacing w:before="120" w:after="120" w:line="276" w:lineRule="auto"/>
        <w:ind w:left="720"/>
        <w:jc w:val="both"/>
        <w:rPr>
          <w:rFonts w:ascii="Arial" w:hAnsi="Arial" w:cs="Arial"/>
          <w:sz w:val="22"/>
          <w:szCs w:val="22"/>
          <w:lang w:val="en-US"/>
        </w:rPr>
      </w:pPr>
      <w:r w:rsidRPr="00064804">
        <w:rPr>
          <w:rFonts w:ascii="Arial" w:hAnsi="Arial" w:cs="Arial"/>
          <w:sz w:val="22"/>
          <w:szCs w:val="22"/>
          <w:lang w:val="en-US"/>
        </w:rPr>
        <w:t>It is the responsibility of the owner or contracted CAMO or CAO to ensure that the aircraft is fully airworthy at any time. It is the responsibility of the owner or contracted CAMO or CAO to ensure that the aircraft is fully airworthy at any time.</w:t>
      </w:r>
    </w:p>
    <w:p w:rsidR="00450447" w:rsidRPr="0064322B" w:rsidRDefault="0064322B" w:rsidP="0064322B">
      <w:pPr>
        <w:pStyle w:val="Titre2"/>
        <w:spacing w:before="120" w:after="120" w:line="360" w:lineRule="auto"/>
        <w:ind w:left="-6" w:hanging="11"/>
        <w:jc w:val="both"/>
        <w:rPr>
          <w:rFonts w:ascii="Arial" w:hAnsi="Arial" w:cs="Arial"/>
          <w:sz w:val="24"/>
          <w:szCs w:val="24"/>
          <w:lang w:val="en-US"/>
        </w:rPr>
      </w:pPr>
      <w:r>
        <w:rPr>
          <w:rFonts w:ascii="Arial" w:hAnsi="Arial" w:cs="Arial"/>
          <w:sz w:val="24"/>
          <w:szCs w:val="24"/>
          <w:lang w:val="en-US"/>
        </w:rPr>
        <w:t>AMC M.A.901 -</w:t>
      </w:r>
      <w:r w:rsidR="00E82CE7" w:rsidRPr="0064322B">
        <w:rPr>
          <w:rFonts w:ascii="Arial" w:hAnsi="Arial" w:cs="Arial"/>
          <w:sz w:val="24"/>
          <w:szCs w:val="24"/>
          <w:lang w:val="en-US"/>
        </w:rPr>
        <w:t xml:space="preserve"> Aircraft airworthiness review </w:t>
      </w:r>
    </w:p>
    <w:p w:rsidR="00450447" w:rsidRPr="0064322B" w:rsidRDefault="00E82CE7" w:rsidP="0064322B">
      <w:pPr>
        <w:spacing w:before="120" w:after="120" w:line="276" w:lineRule="auto"/>
        <w:ind w:left="-5" w:right="15"/>
        <w:rPr>
          <w:rFonts w:ascii="Arial" w:hAnsi="Arial" w:cs="Arial"/>
          <w:lang w:val="en-US"/>
        </w:rPr>
      </w:pPr>
      <w:r w:rsidRPr="0064322B">
        <w:rPr>
          <w:rFonts w:ascii="Arial" w:hAnsi="Arial" w:cs="Arial"/>
          <w:lang w:val="en-US"/>
        </w:rPr>
        <w:t xml:space="preserve">In order to ensure the validity of the aircraft airworthiness certificate, M.A.901 requires performing periodically an airworthiness review of the aircraft and its continuing airworthiness records, which results in the issuance of an airworthiness review certificate valid for one year. </w:t>
      </w:r>
    </w:p>
    <w:p w:rsidR="00450447" w:rsidRPr="0064322B" w:rsidRDefault="00854E32" w:rsidP="0064322B">
      <w:pPr>
        <w:pStyle w:val="Titre2"/>
        <w:spacing w:before="120" w:after="120" w:line="360" w:lineRule="auto"/>
        <w:ind w:left="-6" w:hanging="11"/>
        <w:jc w:val="both"/>
        <w:rPr>
          <w:rFonts w:ascii="Arial" w:hAnsi="Arial" w:cs="Arial"/>
          <w:sz w:val="24"/>
          <w:szCs w:val="24"/>
          <w:lang w:val="en-US"/>
        </w:rPr>
      </w:pPr>
      <w:r w:rsidRPr="00064804">
        <w:rPr>
          <w:rFonts w:ascii="Arial" w:hAnsi="Arial" w:cs="Arial"/>
          <w:sz w:val="24"/>
          <w:szCs w:val="24"/>
          <w:lang w:val="en-US"/>
        </w:rPr>
        <w:t>GM</w:t>
      </w:r>
      <w:r>
        <w:rPr>
          <w:rFonts w:ascii="Arial" w:hAnsi="Arial" w:cs="Arial"/>
          <w:sz w:val="24"/>
          <w:szCs w:val="24"/>
          <w:lang w:val="en-US"/>
        </w:rPr>
        <w:t xml:space="preserve"> </w:t>
      </w:r>
      <w:r w:rsidR="00E82CE7" w:rsidRPr="0064322B">
        <w:rPr>
          <w:rFonts w:ascii="Arial" w:hAnsi="Arial" w:cs="Arial"/>
          <w:sz w:val="24"/>
          <w:szCs w:val="24"/>
          <w:lang w:val="en-US"/>
        </w:rPr>
        <w:t>M.A.901</w:t>
      </w:r>
      <w:r w:rsidR="0064322B" w:rsidRPr="0064322B">
        <w:rPr>
          <w:rFonts w:ascii="Arial" w:hAnsi="Arial" w:cs="Arial"/>
          <w:sz w:val="24"/>
          <w:szCs w:val="24"/>
          <w:lang w:val="en-US"/>
        </w:rPr>
        <w:t xml:space="preserve"> </w:t>
      </w:r>
      <w:r w:rsidR="00E82CE7" w:rsidRPr="0064322B">
        <w:rPr>
          <w:rFonts w:ascii="Arial" w:hAnsi="Arial" w:cs="Arial"/>
          <w:sz w:val="24"/>
          <w:szCs w:val="24"/>
          <w:lang w:val="en-US"/>
        </w:rPr>
        <w:t xml:space="preserve">(a) </w:t>
      </w:r>
      <w:r w:rsidR="0064322B" w:rsidRPr="0064322B">
        <w:rPr>
          <w:rFonts w:ascii="Arial" w:hAnsi="Arial" w:cs="Arial"/>
          <w:sz w:val="24"/>
          <w:szCs w:val="24"/>
          <w:lang w:val="en-US"/>
        </w:rPr>
        <w:t>-</w:t>
      </w:r>
      <w:r w:rsidR="00E82CE7" w:rsidRPr="0064322B">
        <w:rPr>
          <w:rFonts w:ascii="Arial" w:hAnsi="Arial" w:cs="Arial"/>
          <w:sz w:val="24"/>
          <w:szCs w:val="24"/>
          <w:lang w:val="en-US"/>
        </w:rPr>
        <w:t xml:space="preserve"> Aircraft airworthiness review </w:t>
      </w:r>
    </w:p>
    <w:p w:rsidR="00450447" w:rsidRPr="0064322B" w:rsidRDefault="009A7976" w:rsidP="0064322B">
      <w:pPr>
        <w:spacing w:before="120" w:after="120" w:line="276" w:lineRule="auto"/>
        <w:ind w:left="-5" w:right="15"/>
        <w:rPr>
          <w:rFonts w:ascii="Arial" w:hAnsi="Arial" w:cs="Arial"/>
          <w:lang w:val="en-US"/>
        </w:rPr>
      </w:pPr>
      <w:r>
        <w:rPr>
          <w:rFonts w:ascii="Arial" w:hAnsi="Arial" w:cs="Arial"/>
          <w:lang w:val="en-US"/>
        </w:rPr>
        <w:t xml:space="preserve">ASSA-AC Form </w:t>
      </w:r>
      <w:r w:rsidR="00E82CE7" w:rsidRPr="0064322B">
        <w:rPr>
          <w:rFonts w:ascii="Arial" w:hAnsi="Arial" w:cs="Arial"/>
          <w:lang w:val="en-US"/>
        </w:rPr>
        <w:t xml:space="preserve">15a is issued by competent authorities while </w:t>
      </w:r>
      <w:r>
        <w:rPr>
          <w:rFonts w:ascii="Arial" w:hAnsi="Arial" w:cs="Arial"/>
          <w:lang w:val="en-US"/>
        </w:rPr>
        <w:t xml:space="preserve">ASSA-AC Form </w:t>
      </w:r>
      <w:r w:rsidR="00E82CE7" w:rsidRPr="0064322B">
        <w:rPr>
          <w:rFonts w:ascii="Arial" w:hAnsi="Arial" w:cs="Arial"/>
          <w:lang w:val="en-US"/>
        </w:rPr>
        <w:t xml:space="preserve">15b is issued by a </w:t>
      </w:r>
      <w:r w:rsidR="00854E32" w:rsidRPr="00064804">
        <w:rPr>
          <w:rFonts w:ascii="Arial" w:hAnsi="Arial" w:cs="Arial"/>
          <w:lang w:val="en-US"/>
        </w:rPr>
        <w:t>CAMO or CAO</w:t>
      </w:r>
      <w:r w:rsidR="00854E32" w:rsidRPr="00854E32">
        <w:rPr>
          <w:lang w:val="en-US"/>
        </w:rPr>
        <w:t xml:space="preserve"> </w:t>
      </w:r>
      <w:r w:rsidR="00064804">
        <w:rPr>
          <w:rFonts w:ascii="Arial" w:hAnsi="Arial" w:cs="Arial"/>
          <w:lang w:val="en-US"/>
        </w:rPr>
        <w:t>organization.</w:t>
      </w:r>
    </w:p>
    <w:p w:rsidR="00450447" w:rsidRPr="0064322B" w:rsidRDefault="00E82CE7" w:rsidP="0064322B">
      <w:pPr>
        <w:pStyle w:val="Titre2"/>
        <w:spacing w:before="120" w:after="120" w:line="360" w:lineRule="auto"/>
        <w:ind w:left="-6" w:hanging="11"/>
        <w:jc w:val="both"/>
        <w:rPr>
          <w:rFonts w:ascii="Arial" w:hAnsi="Arial" w:cs="Arial"/>
          <w:sz w:val="24"/>
          <w:szCs w:val="24"/>
          <w:lang w:val="en-US"/>
        </w:rPr>
      </w:pPr>
      <w:r w:rsidRPr="0064322B">
        <w:rPr>
          <w:rFonts w:ascii="Arial" w:hAnsi="Arial" w:cs="Arial"/>
          <w:sz w:val="24"/>
          <w:szCs w:val="24"/>
          <w:lang w:val="en-US"/>
        </w:rPr>
        <w:t>AMC M.A.901</w:t>
      </w:r>
      <w:r w:rsidR="0064322B">
        <w:rPr>
          <w:rFonts w:ascii="Arial" w:hAnsi="Arial" w:cs="Arial"/>
          <w:sz w:val="24"/>
          <w:szCs w:val="24"/>
          <w:lang w:val="en-US"/>
        </w:rPr>
        <w:t xml:space="preserve"> </w:t>
      </w:r>
      <w:r w:rsidRPr="0064322B">
        <w:rPr>
          <w:rFonts w:ascii="Arial" w:hAnsi="Arial" w:cs="Arial"/>
          <w:sz w:val="24"/>
          <w:szCs w:val="24"/>
          <w:lang w:val="en-US"/>
        </w:rPr>
        <w:t xml:space="preserve">(b) </w:t>
      </w:r>
      <w:r w:rsidR="0064322B">
        <w:rPr>
          <w:rFonts w:ascii="Arial" w:hAnsi="Arial" w:cs="Arial"/>
          <w:sz w:val="24"/>
          <w:szCs w:val="24"/>
          <w:lang w:val="en-US"/>
        </w:rPr>
        <w:t>-</w:t>
      </w:r>
      <w:r w:rsidRPr="0064322B">
        <w:rPr>
          <w:rFonts w:ascii="Arial" w:hAnsi="Arial" w:cs="Arial"/>
          <w:sz w:val="24"/>
          <w:szCs w:val="24"/>
          <w:lang w:val="en-US"/>
        </w:rPr>
        <w:t xml:space="preserve"> Aircraft airworthiness review </w:t>
      </w:r>
    </w:p>
    <w:p w:rsidR="00450447" w:rsidRPr="0064322B" w:rsidRDefault="00E82CE7" w:rsidP="00730B02">
      <w:pPr>
        <w:numPr>
          <w:ilvl w:val="0"/>
          <w:numId w:val="47"/>
        </w:numPr>
        <w:spacing w:before="120" w:after="120" w:line="276" w:lineRule="auto"/>
        <w:ind w:right="15" w:hanging="567"/>
        <w:rPr>
          <w:rFonts w:ascii="Arial" w:hAnsi="Arial" w:cs="Arial"/>
          <w:lang w:val="en-US"/>
        </w:rPr>
      </w:pPr>
      <w:r w:rsidRPr="0064322B">
        <w:rPr>
          <w:rFonts w:ascii="Arial" w:hAnsi="Arial" w:cs="Arial"/>
          <w:lang w:val="en-US"/>
        </w:rPr>
        <w:t xml:space="preserve">If the continuing airworthiness of the aircraft is not managed according to an Appendix I Continuing airworthiness arrangement, the aircraft should be considered to be outside a controlled environment. Nevertheless, such arrangement is not necessary when the operator and the CAMO are the same organisation. </w:t>
      </w:r>
    </w:p>
    <w:p w:rsidR="00450447" w:rsidRPr="0064322B" w:rsidRDefault="00E82CE7" w:rsidP="00730B02">
      <w:pPr>
        <w:numPr>
          <w:ilvl w:val="0"/>
          <w:numId w:val="47"/>
        </w:numPr>
        <w:spacing w:before="120" w:after="120" w:line="276" w:lineRule="auto"/>
        <w:ind w:right="15" w:hanging="567"/>
        <w:rPr>
          <w:rFonts w:ascii="Arial" w:hAnsi="Arial" w:cs="Arial"/>
          <w:lang w:val="en-US"/>
        </w:rPr>
      </w:pPr>
      <w:r w:rsidRPr="0064322B">
        <w:rPr>
          <w:rFonts w:ascii="Arial" w:hAnsi="Arial" w:cs="Arial"/>
          <w:lang w:val="en-US"/>
        </w:rPr>
        <w:t xml:space="preserve">The fact that limited pilot-owner maintenance as defined in M.A.803(b) is not carried out and released by an approved maintenance organisation does not change the status of an aircraft in a controlled environment providing the CAMO under contract has been informed of any such maintenance carried out. </w:t>
      </w:r>
    </w:p>
    <w:p w:rsidR="00450447" w:rsidRPr="0064322B" w:rsidRDefault="00E82CE7" w:rsidP="0064322B">
      <w:pPr>
        <w:pStyle w:val="Titre2"/>
        <w:spacing w:before="120" w:after="120" w:line="360" w:lineRule="auto"/>
        <w:ind w:left="-6" w:hanging="11"/>
        <w:jc w:val="both"/>
        <w:rPr>
          <w:rFonts w:ascii="Arial" w:hAnsi="Arial" w:cs="Arial"/>
          <w:sz w:val="24"/>
          <w:szCs w:val="24"/>
          <w:lang w:val="en-US"/>
        </w:rPr>
      </w:pPr>
      <w:r w:rsidRPr="0064322B">
        <w:rPr>
          <w:rFonts w:ascii="Arial" w:hAnsi="Arial" w:cs="Arial"/>
          <w:sz w:val="24"/>
          <w:szCs w:val="24"/>
          <w:lang w:val="en-US"/>
        </w:rPr>
        <w:t>AMC M.A.901</w:t>
      </w:r>
      <w:r w:rsidR="0064322B">
        <w:rPr>
          <w:rFonts w:ascii="Arial" w:hAnsi="Arial" w:cs="Arial"/>
          <w:sz w:val="24"/>
          <w:szCs w:val="24"/>
          <w:lang w:val="en-US"/>
        </w:rPr>
        <w:t xml:space="preserve"> </w:t>
      </w:r>
      <w:r w:rsidRPr="0064322B">
        <w:rPr>
          <w:rFonts w:ascii="Arial" w:hAnsi="Arial" w:cs="Arial"/>
          <w:sz w:val="24"/>
          <w:szCs w:val="24"/>
          <w:lang w:val="en-US"/>
        </w:rPr>
        <w:t>(c)</w:t>
      </w:r>
      <w:r w:rsidR="0064322B">
        <w:rPr>
          <w:rFonts w:ascii="Arial" w:hAnsi="Arial" w:cs="Arial"/>
          <w:sz w:val="24"/>
          <w:szCs w:val="24"/>
          <w:lang w:val="en-US"/>
        </w:rPr>
        <w:t xml:space="preserve"> (</w:t>
      </w:r>
      <w:r w:rsidRPr="0064322B">
        <w:rPr>
          <w:rFonts w:ascii="Arial" w:hAnsi="Arial" w:cs="Arial"/>
          <w:sz w:val="24"/>
          <w:szCs w:val="24"/>
          <w:lang w:val="en-US"/>
        </w:rPr>
        <w:t>2</w:t>
      </w:r>
      <w:r w:rsidR="0064322B">
        <w:rPr>
          <w:rFonts w:ascii="Arial" w:hAnsi="Arial" w:cs="Arial"/>
          <w:sz w:val="24"/>
          <w:szCs w:val="24"/>
          <w:lang w:val="en-US"/>
        </w:rPr>
        <w:t>)</w:t>
      </w:r>
      <w:r w:rsidRPr="0064322B">
        <w:rPr>
          <w:rFonts w:ascii="Arial" w:hAnsi="Arial" w:cs="Arial"/>
          <w:sz w:val="24"/>
          <w:szCs w:val="24"/>
          <w:lang w:val="en-US"/>
        </w:rPr>
        <w:t>, (e)</w:t>
      </w:r>
      <w:r w:rsidR="0064322B">
        <w:rPr>
          <w:rFonts w:ascii="Arial" w:hAnsi="Arial" w:cs="Arial"/>
          <w:sz w:val="24"/>
          <w:szCs w:val="24"/>
          <w:lang w:val="en-US"/>
        </w:rPr>
        <w:t xml:space="preserve"> (</w:t>
      </w:r>
      <w:r w:rsidRPr="0064322B">
        <w:rPr>
          <w:rFonts w:ascii="Arial" w:hAnsi="Arial" w:cs="Arial"/>
          <w:sz w:val="24"/>
          <w:szCs w:val="24"/>
          <w:lang w:val="en-US"/>
        </w:rPr>
        <w:t>2</w:t>
      </w:r>
      <w:r w:rsidR="0064322B">
        <w:rPr>
          <w:rFonts w:ascii="Arial" w:hAnsi="Arial" w:cs="Arial"/>
          <w:sz w:val="24"/>
          <w:szCs w:val="24"/>
          <w:lang w:val="en-US"/>
        </w:rPr>
        <w:t>)</w:t>
      </w:r>
      <w:r w:rsidRPr="0064322B">
        <w:rPr>
          <w:rFonts w:ascii="Arial" w:hAnsi="Arial" w:cs="Arial"/>
          <w:sz w:val="24"/>
          <w:szCs w:val="24"/>
          <w:lang w:val="en-US"/>
        </w:rPr>
        <w:t xml:space="preserve"> and (f) </w:t>
      </w:r>
      <w:r w:rsidR="0064322B">
        <w:rPr>
          <w:rFonts w:ascii="Arial" w:hAnsi="Arial" w:cs="Arial"/>
          <w:sz w:val="24"/>
          <w:szCs w:val="24"/>
          <w:lang w:val="en-US"/>
        </w:rPr>
        <w:t>-</w:t>
      </w:r>
      <w:r w:rsidRPr="0064322B">
        <w:rPr>
          <w:rFonts w:ascii="Arial" w:hAnsi="Arial" w:cs="Arial"/>
          <w:sz w:val="24"/>
          <w:szCs w:val="24"/>
          <w:lang w:val="en-US"/>
        </w:rPr>
        <w:t xml:space="preserve"> Aircraft airworthiness review </w:t>
      </w:r>
    </w:p>
    <w:p w:rsidR="00450447" w:rsidRPr="0064322B" w:rsidRDefault="00E82CE7" w:rsidP="0064322B">
      <w:pPr>
        <w:spacing w:before="120" w:after="120" w:line="276" w:lineRule="auto"/>
        <w:ind w:left="-5" w:right="15"/>
        <w:rPr>
          <w:rFonts w:ascii="Arial" w:hAnsi="Arial" w:cs="Arial"/>
          <w:lang w:val="en-US"/>
        </w:rPr>
      </w:pPr>
      <w:r w:rsidRPr="0064322B">
        <w:rPr>
          <w:rFonts w:ascii="Arial" w:hAnsi="Arial" w:cs="Arial"/>
          <w:lang w:val="en-US"/>
        </w:rPr>
        <w:t xml:space="preserve">When the aircraft has remained within a controlled environment, the extension of the validity of the airworthiness review certificate does not require an airworthiness review but only a verification of the continuous compliance with M.A.901(b). </w:t>
      </w:r>
    </w:p>
    <w:p w:rsidR="00450447" w:rsidRPr="0064322B" w:rsidRDefault="00E82CE7" w:rsidP="0064322B">
      <w:pPr>
        <w:spacing w:before="120" w:after="120" w:line="276" w:lineRule="auto"/>
        <w:ind w:left="-5" w:right="15"/>
        <w:rPr>
          <w:rFonts w:ascii="Arial" w:hAnsi="Arial" w:cs="Arial"/>
          <w:lang w:val="en-US"/>
        </w:rPr>
      </w:pPr>
      <w:r w:rsidRPr="0064322B">
        <w:rPr>
          <w:rFonts w:ascii="Arial" w:hAnsi="Arial" w:cs="Arial"/>
          <w:lang w:val="en-US"/>
        </w:rPr>
        <w:t xml:space="preserve">It is acceptable to anticipate the extension of the airworthiness review certificate by a maximum of 30 days without a loss of continuity of the airworthiness review pattern, which means that the new expiration date is set up one year after the previous expiration date. This anticipation of up to 30 days also applies to the 12 month requirements shown in M.A.901(b), meaning that the aircraft is still considered as being in a controlled environment if it has been continuously managed by a single organisation and maintained by appropriately approved organisations, as stated in M.A.901(b), from the date when the last airworthiness review certificate was issued until the date when the extension is performed (this can be up to 30 days less than 12 months). </w:t>
      </w:r>
    </w:p>
    <w:p w:rsidR="00450447" w:rsidRPr="0064322B" w:rsidRDefault="00E82CE7" w:rsidP="0064322B">
      <w:pPr>
        <w:spacing w:before="120" w:after="120" w:line="276" w:lineRule="auto"/>
        <w:ind w:left="-5" w:right="15"/>
        <w:rPr>
          <w:rFonts w:ascii="Arial" w:hAnsi="Arial" w:cs="Arial"/>
          <w:lang w:val="en-US"/>
        </w:rPr>
      </w:pPr>
      <w:r w:rsidRPr="0064322B">
        <w:rPr>
          <w:rFonts w:ascii="Arial" w:hAnsi="Arial" w:cs="Arial"/>
          <w:lang w:val="en-US"/>
        </w:rPr>
        <w:t xml:space="preserve">It is also acceptable to perform the extension of an airworthiness review certificate after its expiration date, as long as all the conditions for the extension are met. However, this means the following: </w:t>
      </w:r>
    </w:p>
    <w:p w:rsidR="00450447" w:rsidRPr="0064322B" w:rsidRDefault="00E82CE7" w:rsidP="00730B02">
      <w:pPr>
        <w:pStyle w:val="Paragraphedeliste"/>
        <w:numPr>
          <w:ilvl w:val="0"/>
          <w:numId w:val="264"/>
        </w:numPr>
        <w:tabs>
          <w:tab w:val="center" w:pos="4965"/>
        </w:tabs>
        <w:spacing w:before="120" w:after="120" w:line="276" w:lineRule="auto"/>
        <w:rPr>
          <w:rFonts w:ascii="Arial" w:hAnsi="Arial" w:cs="Arial"/>
          <w:lang w:val="en-US"/>
        </w:rPr>
      </w:pPr>
      <w:r w:rsidRPr="0064322B">
        <w:rPr>
          <w:rFonts w:ascii="Arial" w:hAnsi="Arial" w:cs="Arial"/>
          <w:lang w:val="en-US"/>
        </w:rPr>
        <w:t xml:space="preserve">The aircraft could not fly since the airworthiness review certificate expired until it is extended, and </w:t>
      </w:r>
    </w:p>
    <w:p w:rsidR="00450447" w:rsidRPr="0064322B" w:rsidRDefault="00E82CE7" w:rsidP="00730B02">
      <w:pPr>
        <w:pStyle w:val="Paragraphedeliste"/>
        <w:numPr>
          <w:ilvl w:val="0"/>
          <w:numId w:val="264"/>
        </w:numPr>
        <w:spacing w:before="120" w:after="120" w:line="276" w:lineRule="auto"/>
        <w:ind w:right="15"/>
        <w:rPr>
          <w:rFonts w:ascii="Arial" w:hAnsi="Arial" w:cs="Arial"/>
          <w:lang w:val="en-US"/>
        </w:rPr>
      </w:pPr>
      <w:r w:rsidRPr="0064322B">
        <w:rPr>
          <w:rFonts w:ascii="Arial" w:hAnsi="Arial" w:cs="Arial"/>
          <w:lang w:val="en-US"/>
        </w:rPr>
        <w:t xml:space="preserve">The new expiration date (after extension) is set one year after the previous expiration date (not one year after the extension is performed). </w:t>
      </w:r>
    </w:p>
    <w:p w:rsidR="00450447" w:rsidRPr="0064322B" w:rsidRDefault="00E82CE7" w:rsidP="0064322B">
      <w:pPr>
        <w:pStyle w:val="Titre2"/>
        <w:spacing w:before="120" w:after="120" w:line="360" w:lineRule="auto"/>
        <w:ind w:left="-6" w:hanging="11"/>
        <w:jc w:val="both"/>
        <w:rPr>
          <w:rFonts w:ascii="Arial" w:hAnsi="Arial" w:cs="Arial"/>
          <w:sz w:val="24"/>
          <w:szCs w:val="24"/>
          <w:lang w:val="en-US"/>
        </w:rPr>
      </w:pPr>
      <w:r w:rsidRPr="0064322B">
        <w:rPr>
          <w:rFonts w:ascii="Arial" w:hAnsi="Arial" w:cs="Arial"/>
          <w:sz w:val="24"/>
          <w:szCs w:val="24"/>
          <w:lang w:val="en-US"/>
        </w:rPr>
        <w:t>AMC M.A.901</w:t>
      </w:r>
      <w:r w:rsidR="0064322B">
        <w:rPr>
          <w:rFonts w:ascii="Arial" w:hAnsi="Arial" w:cs="Arial"/>
          <w:sz w:val="24"/>
          <w:szCs w:val="24"/>
          <w:lang w:val="en-US"/>
        </w:rPr>
        <w:t xml:space="preserve"> </w:t>
      </w:r>
      <w:r w:rsidRPr="0064322B">
        <w:rPr>
          <w:rFonts w:ascii="Arial" w:hAnsi="Arial" w:cs="Arial"/>
          <w:sz w:val="24"/>
          <w:szCs w:val="24"/>
          <w:lang w:val="en-US"/>
        </w:rPr>
        <w:t xml:space="preserve">(d) </w:t>
      </w:r>
      <w:r w:rsidR="0064322B">
        <w:rPr>
          <w:rFonts w:ascii="Arial" w:hAnsi="Arial" w:cs="Arial"/>
          <w:sz w:val="24"/>
          <w:szCs w:val="24"/>
          <w:lang w:val="en-US"/>
        </w:rPr>
        <w:t>-</w:t>
      </w:r>
      <w:r w:rsidRPr="0064322B">
        <w:rPr>
          <w:rFonts w:ascii="Arial" w:hAnsi="Arial" w:cs="Arial"/>
          <w:sz w:val="24"/>
          <w:szCs w:val="24"/>
          <w:lang w:val="en-US"/>
        </w:rPr>
        <w:t xml:space="preserve"> Aircraft airworthiness review </w:t>
      </w:r>
    </w:p>
    <w:p w:rsidR="00450447" w:rsidRPr="0064322B" w:rsidRDefault="00E82CE7" w:rsidP="0064322B">
      <w:pPr>
        <w:spacing w:before="120" w:after="120" w:line="276" w:lineRule="auto"/>
        <w:ind w:left="-5" w:right="15"/>
        <w:rPr>
          <w:rFonts w:ascii="Arial" w:hAnsi="Arial" w:cs="Arial"/>
          <w:lang w:val="en-US"/>
        </w:rPr>
      </w:pPr>
      <w:r w:rsidRPr="0064322B">
        <w:rPr>
          <w:rFonts w:ascii="Arial" w:hAnsi="Arial" w:cs="Arial"/>
          <w:lang w:val="en-US"/>
        </w:rPr>
        <w:t xml:space="preserve">The recommendation sent by a CAMO </w:t>
      </w:r>
      <w:r w:rsidR="00700B7F">
        <w:rPr>
          <w:rFonts w:ascii="Arial" w:hAnsi="Arial" w:cs="Arial"/>
          <w:lang w:val="en-US"/>
        </w:rPr>
        <w:t xml:space="preserve">or CAO </w:t>
      </w:r>
      <w:r w:rsidRPr="0064322B">
        <w:rPr>
          <w:rFonts w:ascii="Arial" w:hAnsi="Arial" w:cs="Arial"/>
          <w:lang w:val="en-US"/>
        </w:rPr>
        <w:t>to the competent authority of the Member State of registry should be, at least, in English when the Member State of registry is different from the CAMO</w:t>
      </w:r>
      <w:r w:rsidR="00700B7F" w:rsidRPr="00C454ED">
        <w:rPr>
          <w:rFonts w:ascii="Arial" w:hAnsi="Arial" w:cs="Arial"/>
          <w:lang w:val="en-US"/>
        </w:rPr>
        <w:t>/CAO</w:t>
      </w:r>
      <w:r w:rsidRPr="0064322B">
        <w:rPr>
          <w:rFonts w:ascii="Arial" w:hAnsi="Arial" w:cs="Arial"/>
          <w:lang w:val="en-US"/>
        </w:rPr>
        <w:t>’s Member State. Otherwise</w:t>
      </w:r>
      <w:r w:rsidR="00700B7F">
        <w:rPr>
          <w:rFonts w:ascii="Arial" w:hAnsi="Arial" w:cs="Arial"/>
          <w:lang w:val="en-US"/>
        </w:rPr>
        <w:t>,</w:t>
      </w:r>
      <w:r w:rsidRPr="0064322B">
        <w:rPr>
          <w:rFonts w:ascii="Arial" w:hAnsi="Arial" w:cs="Arial"/>
          <w:lang w:val="en-US"/>
        </w:rPr>
        <w:t xml:space="preserve"> it can be completed in the official language(s) of the CAMO</w:t>
      </w:r>
      <w:r w:rsidR="00700B7F" w:rsidRPr="00C454ED">
        <w:rPr>
          <w:rFonts w:ascii="Arial" w:hAnsi="Arial" w:cs="Arial"/>
          <w:lang w:val="en-US"/>
        </w:rPr>
        <w:t>/CAO</w:t>
      </w:r>
      <w:r w:rsidRPr="00C454ED">
        <w:rPr>
          <w:rFonts w:ascii="Arial" w:hAnsi="Arial" w:cs="Arial"/>
          <w:lang w:val="en-US"/>
        </w:rPr>
        <w:t>’s</w:t>
      </w:r>
      <w:r w:rsidRPr="0064322B">
        <w:rPr>
          <w:rFonts w:ascii="Arial" w:hAnsi="Arial" w:cs="Arial"/>
          <w:lang w:val="en-US"/>
        </w:rPr>
        <w:t xml:space="preserve"> Member State. </w:t>
      </w:r>
    </w:p>
    <w:p w:rsidR="00450447" w:rsidRPr="0064322B" w:rsidRDefault="00E82CE7" w:rsidP="0064322B">
      <w:pPr>
        <w:spacing w:before="120" w:after="120" w:line="276" w:lineRule="auto"/>
        <w:ind w:left="-5" w:right="15"/>
        <w:rPr>
          <w:rFonts w:ascii="Arial" w:hAnsi="Arial" w:cs="Arial"/>
          <w:lang w:val="en-US"/>
        </w:rPr>
      </w:pPr>
      <w:r w:rsidRPr="0064322B">
        <w:rPr>
          <w:rFonts w:ascii="Arial" w:hAnsi="Arial" w:cs="Arial"/>
          <w:lang w:val="en-US"/>
        </w:rPr>
        <w:t xml:space="preserve">The recommendation sent to the competent authority should contain at least the items described below: </w:t>
      </w:r>
    </w:p>
    <w:p w:rsidR="00450447" w:rsidRPr="0064322B" w:rsidRDefault="00E82CE7" w:rsidP="00730B02">
      <w:pPr>
        <w:numPr>
          <w:ilvl w:val="0"/>
          <w:numId w:val="48"/>
        </w:numPr>
        <w:spacing w:before="120" w:after="120" w:line="276" w:lineRule="auto"/>
        <w:ind w:right="15" w:hanging="567"/>
        <w:rPr>
          <w:rFonts w:ascii="Arial" w:hAnsi="Arial" w:cs="Arial"/>
        </w:rPr>
      </w:pPr>
      <w:r w:rsidRPr="0064322B">
        <w:rPr>
          <w:rFonts w:ascii="Arial" w:hAnsi="Arial" w:cs="Arial"/>
        </w:rPr>
        <w:t xml:space="preserve">General information </w:t>
      </w:r>
    </w:p>
    <w:p w:rsidR="00450447" w:rsidRPr="0064322B" w:rsidRDefault="00E82CE7" w:rsidP="00730B02">
      <w:pPr>
        <w:pStyle w:val="Paragraphedeliste"/>
        <w:numPr>
          <w:ilvl w:val="0"/>
          <w:numId w:val="265"/>
        </w:numPr>
        <w:tabs>
          <w:tab w:val="center" w:pos="667"/>
          <w:tab w:val="center" w:pos="1979"/>
        </w:tabs>
        <w:spacing w:before="120" w:after="120" w:line="276" w:lineRule="auto"/>
        <w:rPr>
          <w:rFonts w:ascii="Arial" w:hAnsi="Arial" w:cs="Arial"/>
        </w:rPr>
      </w:pPr>
      <w:r w:rsidRPr="0064322B">
        <w:rPr>
          <w:rFonts w:ascii="Arial" w:hAnsi="Arial" w:cs="Arial"/>
        </w:rPr>
        <w:t xml:space="preserve">CAMO information </w:t>
      </w:r>
    </w:p>
    <w:p w:rsidR="00450447" w:rsidRPr="0064322B" w:rsidRDefault="00E82CE7" w:rsidP="00730B02">
      <w:pPr>
        <w:pStyle w:val="Paragraphedeliste"/>
        <w:numPr>
          <w:ilvl w:val="0"/>
          <w:numId w:val="265"/>
        </w:numPr>
        <w:tabs>
          <w:tab w:val="center" w:pos="667"/>
          <w:tab w:val="center" w:pos="2296"/>
        </w:tabs>
        <w:spacing w:before="120" w:after="120" w:line="276" w:lineRule="auto"/>
        <w:rPr>
          <w:rFonts w:ascii="Arial" w:hAnsi="Arial" w:cs="Arial"/>
          <w:lang w:val="en-US"/>
        </w:rPr>
      </w:pPr>
      <w:r w:rsidRPr="0064322B">
        <w:rPr>
          <w:rFonts w:ascii="Arial" w:hAnsi="Arial" w:cs="Arial"/>
          <w:lang w:val="en-US"/>
        </w:rPr>
        <w:t xml:space="preserve">owner/lessee information </w:t>
      </w:r>
    </w:p>
    <w:p w:rsidR="00450447" w:rsidRPr="0064322B" w:rsidRDefault="00E82CE7" w:rsidP="00730B02">
      <w:pPr>
        <w:pStyle w:val="Paragraphedeliste"/>
        <w:numPr>
          <w:ilvl w:val="0"/>
          <w:numId w:val="265"/>
        </w:numPr>
        <w:tabs>
          <w:tab w:val="center" w:pos="667"/>
          <w:tab w:val="center" w:pos="4886"/>
        </w:tabs>
        <w:spacing w:before="120" w:after="120" w:line="276" w:lineRule="auto"/>
        <w:rPr>
          <w:rFonts w:ascii="Arial" w:hAnsi="Arial" w:cs="Arial"/>
          <w:lang w:val="en-US"/>
        </w:rPr>
      </w:pPr>
      <w:r w:rsidRPr="0064322B">
        <w:rPr>
          <w:rFonts w:ascii="Arial" w:hAnsi="Arial" w:cs="Arial"/>
          <w:lang w:val="en-US"/>
        </w:rPr>
        <w:t xml:space="preserve">date and place where the document review and the aircraft survey were carried out </w:t>
      </w:r>
    </w:p>
    <w:p w:rsidR="00450447" w:rsidRPr="0064322B" w:rsidRDefault="00E82CE7" w:rsidP="00730B02">
      <w:pPr>
        <w:pStyle w:val="Paragraphedeliste"/>
        <w:numPr>
          <w:ilvl w:val="0"/>
          <w:numId w:val="265"/>
        </w:numPr>
        <w:tabs>
          <w:tab w:val="center" w:pos="667"/>
          <w:tab w:val="center" w:pos="4713"/>
        </w:tabs>
        <w:spacing w:before="120" w:after="120" w:line="276" w:lineRule="auto"/>
        <w:rPr>
          <w:rFonts w:ascii="Arial" w:hAnsi="Arial" w:cs="Arial"/>
          <w:lang w:val="en-US"/>
        </w:rPr>
      </w:pPr>
      <w:r w:rsidRPr="0064322B">
        <w:rPr>
          <w:rFonts w:ascii="Arial" w:hAnsi="Arial" w:cs="Arial"/>
          <w:lang w:val="en-US"/>
        </w:rPr>
        <w:t xml:space="preserve">period and place the aircraft can be seen if required by the competent authority </w:t>
      </w:r>
    </w:p>
    <w:p w:rsidR="00450447" w:rsidRPr="0064322B" w:rsidRDefault="00E82CE7" w:rsidP="00730B02">
      <w:pPr>
        <w:numPr>
          <w:ilvl w:val="0"/>
          <w:numId w:val="48"/>
        </w:numPr>
        <w:spacing w:before="120" w:after="120" w:line="276" w:lineRule="auto"/>
        <w:ind w:right="15" w:hanging="567"/>
        <w:rPr>
          <w:rFonts w:ascii="Arial" w:hAnsi="Arial" w:cs="Arial"/>
        </w:rPr>
      </w:pPr>
      <w:r w:rsidRPr="0064322B">
        <w:rPr>
          <w:rFonts w:ascii="Arial" w:hAnsi="Arial" w:cs="Arial"/>
        </w:rPr>
        <w:t xml:space="preserve">Aircraft information </w:t>
      </w:r>
    </w:p>
    <w:p w:rsidR="00450447" w:rsidRPr="006351FF" w:rsidRDefault="00E82CE7" w:rsidP="00730B02">
      <w:pPr>
        <w:pStyle w:val="Paragraphedeliste"/>
        <w:numPr>
          <w:ilvl w:val="0"/>
          <w:numId w:val="266"/>
        </w:numPr>
        <w:tabs>
          <w:tab w:val="center" w:pos="667"/>
          <w:tab w:val="center" w:pos="1653"/>
        </w:tabs>
        <w:spacing w:before="120" w:after="120" w:line="276" w:lineRule="auto"/>
        <w:rPr>
          <w:rFonts w:ascii="Arial" w:hAnsi="Arial" w:cs="Arial"/>
          <w:lang w:val="en-US"/>
        </w:rPr>
      </w:pPr>
      <w:r w:rsidRPr="006351FF">
        <w:rPr>
          <w:rFonts w:ascii="Arial" w:hAnsi="Arial" w:cs="Arial"/>
          <w:lang w:val="en-US"/>
        </w:rPr>
        <w:t xml:space="preserve">registration </w:t>
      </w:r>
    </w:p>
    <w:p w:rsidR="00450447" w:rsidRPr="006351FF" w:rsidRDefault="00E82CE7" w:rsidP="00730B02">
      <w:pPr>
        <w:pStyle w:val="Paragraphedeliste"/>
        <w:numPr>
          <w:ilvl w:val="0"/>
          <w:numId w:val="266"/>
        </w:numPr>
        <w:tabs>
          <w:tab w:val="center" w:pos="667"/>
          <w:tab w:val="center" w:pos="1333"/>
        </w:tabs>
        <w:spacing w:before="120" w:after="120" w:line="276" w:lineRule="auto"/>
        <w:rPr>
          <w:rFonts w:ascii="Arial" w:hAnsi="Arial" w:cs="Arial"/>
          <w:lang w:val="en-US"/>
        </w:rPr>
      </w:pPr>
      <w:r w:rsidRPr="006351FF">
        <w:rPr>
          <w:rFonts w:ascii="Arial" w:hAnsi="Arial" w:cs="Arial"/>
          <w:lang w:val="en-US"/>
        </w:rPr>
        <w:t xml:space="preserve">type </w:t>
      </w:r>
    </w:p>
    <w:p w:rsidR="00450447" w:rsidRPr="006351FF" w:rsidRDefault="00E82CE7" w:rsidP="00730B02">
      <w:pPr>
        <w:pStyle w:val="Paragraphedeliste"/>
        <w:numPr>
          <w:ilvl w:val="0"/>
          <w:numId w:val="266"/>
        </w:numPr>
        <w:tabs>
          <w:tab w:val="center" w:pos="667"/>
          <w:tab w:val="center" w:pos="1750"/>
        </w:tabs>
        <w:spacing w:before="120" w:after="120" w:line="276" w:lineRule="auto"/>
        <w:rPr>
          <w:rFonts w:ascii="Arial" w:hAnsi="Arial" w:cs="Arial"/>
          <w:lang w:val="en-US"/>
        </w:rPr>
      </w:pPr>
      <w:r w:rsidRPr="006351FF">
        <w:rPr>
          <w:rFonts w:ascii="Arial" w:hAnsi="Arial" w:cs="Arial"/>
          <w:lang w:val="en-US"/>
        </w:rPr>
        <w:t xml:space="preserve">manufacturer </w:t>
      </w:r>
    </w:p>
    <w:p w:rsidR="00450447" w:rsidRPr="006351FF" w:rsidRDefault="00E82CE7" w:rsidP="00730B02">
      <w:pPr>
        <w:pStyle w:val="Paragraphedeliste"/>
        <w:numPr>
          <w:ilvl w:val="0"/>
          <w:numId w:val="266"/>
        </w:numPr>
        <w:tabs>
          <w:tab w:val="center" w:pos="667"/>
          <w:tab w:val="center" w:pos="1752"/>
        </w:tabs>
        <w:spacing w:before="120" w:after="120" w:line="276" w:lineRule="auto"/>
        <w:rPr>
          <w:rFonts w:ascii="Arial" w:hAnsi="Arial" w:cs="Arial"/>
          <w:lang w:val="en-US"/>
        </w:rPr>
      </w:pPr>
      <w:r w:rsidRPr="006351FF">
        <w:rPr>
          <w:rFonts w:ascii="Arial" w:hAnsi="Arial" w:cs="Arial"/>
          <w:lang w:val="en-US"/>
        </w:rPr>
        <w:t xml:space="preserve">serial number  </w:t>
      </w:r>
    </w:p>
    <w:p w:rsidR="00450447" w:rsidRPr="006351FF" w:rsidRDefault="00E82CE7" w:rsidP="00730B02">
      <w:pPr>
        <w:pStyle w:val="Paragraphedeliste"/>
        <w:numPr>
          <w:ilvl w:val="0"/>
          <w:numId w:val="266"/>
        </w:numPr>
        <w:tabs>
          <w:tab w:val="center" w:pos="667"/>
          <w:tab w:val="center" w:pos="2182"/>
        </w:tabs>
        <w:spacing w:before="120" w:after="120" w:line="276" w:lineRule="auto"/>
        <w:rPr>
          <w:rFonts w:ascii="Arial" w:hAnsi="Arial" w:cs="Arial"/>
          <w:lang w:val="en-US"/>
        </w:rPr>
      </w:pPr>
      <w:r w:rsidRPr="006351FF">
        <w:rPr>
          <w:rFonts w:ascii="Arial" w:hAnsi="Arial" w:cs="Arial"/>
          <w:lang w:val="en-US"/>
        </w:rPr>
        <w:t xml:space="preserve">flight manual reference </w:t>
      </w:r>
    </w:p>
    <w:p w:rsidR="00450447" w:rsidRPr="006351FF" w:rsidRDefault="00E82CE7" w:rsidP="00730B02">
      <w:pPr>
        <w:pStyle w:val="Paragraphedeliste"/>
        <w:numPr>
          <w:ilvl w:val="0"/>
          <w:numId w:val="266"/>
        </w:numPr>
        <w:tabs>
          <w:tab w:val="center" w:pos="667"/>
          <w:tab w:val="center" w:pos="2617"/>
        </w:tabs>
        <w:spacing w:before="120" w:after="120" w:line="276" w:lineRule="auto"/>
        <w:rPr>
          <w:rFonts w:ascii="Arial" w:hAnsi="Arial" w:cs="Arial"/>
          <w:lang w:val="en-US"/>
        </w:rPr>
      </w:pPr>
      <w:r w:rsidRPr="006351FF">
        <w:rPr>
          <w:rFonts w:ascii="Arial" w:hAnsi="Arial" w:cs="Arial"/>
          <w:lang w:val="en-US"/>
        </w:rPr>
        <w:t xml:space="preserve">weight and centre of gravity data </w:t>
      </w:r>
    </w:p>
    <w:p w:rsidR="00450447" w:rsidRPr="006351FF" w:rsidRDefault="00E82CE7" w:rsidP="00730B02">
      <w:pPr>
        <w:pStyle w:val="Paragraphedeliste"/>
        <w:numPr>
          <w:ilvl w:val="0"/>
          <w:numId w:val="266"/>
        </w:numPr>
        <w:tabs>
          <w:tab w:val="center" w:pos="667"/>
          <w:tab w:val="center" w:pos="2729"/>
        </w:tabs>
        <w:spacing w:before="120" w:after="120" w:line="276" w:lineRule="auto"/>
        <w:rPr>
          <w:rFonts w:ascii="Arial" w:hAnsi="Arial" w:cs="Arial"/>
        </w:rPr>
      </w:pPr>
      <w:r w:rsidRPr="006351FF">
        <w:rPr>
          <w:rFonts w:ascii="Arial" w:hAnsi="Arial" w:cs="Arial"/>
        </w:rPr>
        <w:t xml:space="preserve">maintenance programme reference </w:t>
      </w:r>
    </w:p>
    <w:p w:rsidR="00450447" w:rsidRPr="0064322B" w:rsidRDefault="00E82CE7" w:rsidP="00730B02">
      <w:pPr>
        <w:numPr>
          <w:ilvl w:val="0"/>
          <w:numId w:val="48"/>
        </w:numPr>
        <w:spacing w:before="120" w:after="120" w:line="276" w:lineRule="auto"/>
        <w:ind w:right="15" w:hanging="567"/>
        <w:rPr>
          <w:rFonts w:ascii="Arial" w:hAnsi="Arial" w:cs="Arial"/>
        </w:rPr>
      </w:pPr>
      <w:r w:rsidRPr="0064322B">
        <w:rPr>
          <w:rFonts w:ascii="Arial" w:hAnsi="Arial" w:cs="Arial"/>
        </w:rPr>
        <w:t xml:space="preserve">Documents accompanying the recommendation </w:t>
      </w:r>
    </w:p>
    <w:p w:rsidR="00450447" w:rsidRPr="006351FF" w:rsidRDefault="00E82CE7" w:rsidP="00730B02">
      <w:pPr>
        <w:pStyle w:val="Paragraphedeliste"/>
        <w:numPr>
          <w:ilvl w:val="0"/>
          <w:numId w:val="267"/>
        </w:numPr>
        <w:tabs>
          <w:tab w:val="center" w:pos="667"/>
          <w:tab w:val="center" w:pos="2335"/>
        </w:tabs>
        <w:spacing w:before="120" w:after="120" w:line="276" w:lineRule="auto"/>
        <w:rPr>
          <w:rFonts w:ascii="Arial" w:hAnsi="Arial" w:cs="Arial"/>
        </w:rPr>
      </w:pPr>
      <w:r w:rsidRPr="006351FF">
        <w:rPr>
          <w:rFonts w:ascii="Arial" w:hAnsi="Arial" w:cs="Arial"/>
        </w:rPr>
        <w:t xml:space="preserve">copy of registration papers </w:t>
      </w:r>
    </w:p>
    <w:p w:rsidR="00450447" w:rsidRPr="006351FF" w:rsidRDefault="00E82CE7" w:rsidP="00730B02">
      <w:pPr>
        <w:pStyle w:val="Paragraphedeliste"/>
        <w:numPr>
          <w:ilvl w:val="0"/>
          <w:numId w:val="267"/>
        </w:numPr>
        <w:tabs>
          <w:tab w:val="center" w:pos="667"/>
          <w:tab w:val="center" w:pos="4245"/>
        </w:tabs>
        <w:spacing w:before="120" w:after="120" w:line="276" w:lineRule="auto"/>
        <w:rPr>
          <w:rFonts w:ascii="Arial" w:hAnsi="Arial" w:cs="Arial"/>
          <w:lang w:val="en-US"/>
        </w:rPr>
      </w:pPr>
      <w:r w:rsidRPr="006351FF">
        <w:rPr>
          <w:rFonts w:ascii="Arial" w:hAnsi="Arial" w:cs="Arial"/>
          <w:lang w:val="en-US"/>
        </w:rPr>
        <w:t xml:space="preserve">copy of the owners request for a new airworthiness review certificate </w:t>
      </w:r>
    </w:p>
    <w:p w:rsidR="00450447" w:rsidRPr="0064322B" w:rsidRDefault="00E82CE7" w:rsidP="00730B02">
      <w:pPr>
        <w:numPr>
          <w:ilvl w:val="0"/>
          <w:numId w:val="48"/>
        </w:numPr>
        <w:spacing w:before="120" w:after="120" w:line="276" w:lineRule="auto"/>
        <w:ind w:right="15" w:hanging="567"/>
        <w:rPr>
          <w:rFonts w:ascii="Arial" w:hAnsi="Arial" w:cs="Arial"/>
        </w:rPr>
      </w:pPr>
      <w:r w:rsidRPr="0064322B">
        <w:rPr>
          <w:rFonts w:ascii="Arial" w:hAnsi="Arial" w:cs="Arial"/>
        </w:rPr>
        <w:t xml:space="preserve">Aircraft status </w:t>
      </w:r>
    </w:p>
    <w:p w:rsidR="00450447" w:rsidRPr="006351FF" w:rsidRDefault="00E82CE7" w:rsidP="00730B02">
      <w:pPr>
        <w:pStyle w:val="Paragraphedeliste"/>
        <w:numPr>
          <w:ilvl w:val="0"/>
          <w:numId w:val="268"/>
        </w:numPr>
        <w:tabs>
          <w:tab w:val="center" w:pos="667"/>
          <w:tab w:val="center" w:pos="2405"/>
        </w:tabs>
        <w:spacing w:before="120" w:after="120" w:line="276" w:lineRule="auto"/>
        <w:rPr>
          <w:rFonts w:ascii="Arial" w:hAnsi="Arial" w:cs="Arial"/>
          <w:lang w:val="en-US"/>
        </w:rPr>
      </w:pPr>
      <w:r w:rsidRPr="006351FF">
        <w:rPr>
          <w:rFonts w:ascii="Arial" w:hAnsi="Arial" w:cs="Arial"/>
          <w:lang w:val="en-US"/>
        </w:rPr>
        <w:t xml:space="preserve">aircraft total time and cycles </w:t>
      </w:r>
    </w:p>
    <w:p w:rsidR="00450447" w:rsidRPr="006351FF" w:rsidRDefault="00E82CE7" w:rsidP="00730B02">
      <w:pPr>
        <w:pStyle w:val="Paragraphedeliste"/>
        <w:numPr>
          <w:ilvl w:val="0"/>
          <w:numId w:val="268"/>
        </w:numPr>
        <w:spacing w:before="120" w:after="120" w:line="276" w:lineRule="auto"/>
        <w:ind w:right="15"/>
        <w:rPr>
          <w:rFonts w:ascii="Arial" w:hAnsi="Arial" w:cs="Arial"/>
          <w:lang w:val="en-US"/>
        </w:rPr>
      </w:pPr>
      <w:r w:rsidRPr="006351FF">
        <w:rPr>
          <w:rFonts w:ascii="Arial" w:hAnsi="Arial" w:cs="Arial"/>
          <w:lang w:val="en-US"/>
        </w:rPr>
        <w:t xml:space="preserve">list of persons or organisations having carried out continuing airworthiness activities including maintenance tasks on the aircraft and its components since the last airworthiness review certificate </w:t>
      </w:r>
    </w:p>
    <w:p w:rsidR="00450447" w:rsidRPr="0064322B" w:rsidRDefault="00E82CE7" w:rsidP="00730B02">
      <w:pPr>
        <w:numPr>
          <w:ilvl w:val="0"/>
          <w:numId w:val="48"/>
        </w:numPr>
        <w:spacing w:before="120" w:after="120" w:line="276" w:lineRule="auto"/>
        <w:ind w:right="15" w:hanging="567"/>
        <w:rPr>
          <w:rFonts w:ascii="Arial" w:hAnsi="Arial" w:cs="Arial"/>
        </w:rPr>
      </w:pPr>
      <w:r w:rsidRPr="0064322B">
        <w:rPr>
          <w:rFonts w:ascii="Arial" w:hAnsi="Arial" w:cs="Arial"/>
        </w:rPr>
        <w:t xml:space="preserve">Aircraft survey </w:t>
      </w:r>
    </w:p>
    <w:p w:rsidR="00450447" w:rsidRPr="006351FF" w:rsidRDefault="00E82CE7" w:rsidP="00730B02">
      <w:pPr>
        <w:pStyle w:val="Paragraphedeliste"/>
        <w:numPr>
          <w:ilvl w:val="0"/>
          <w:numId w:val="269"/>
        </w:numPr>
        <w:tabs>
          <w:tab w:val="center" w:pos="667"/>
          <w:tab w:val="center" w:pos="4501"/>
        </w:tabs>
        <w:spacing w:before="120" w:after="120" w:line="276" w:lineRule="auto"/>
        <w:rPr>
          <w:rFonts w:ascii="Arial" w:hAnsi="Arial" w:cs="Arial"/>
          <w:lang w:val="en-US"/>
        </w:rPr>
      </w:pPr>
      <w:r w:rsidRPr="006351FF">
        <w:rPr>
          <w:rFonts w:ascii="Arial" w:hAnsi="Arial" w:cs="Arial"/>
          <w:lang w:val="en-US"/>
        </w:rPr>
        <w:t xml:space="preserve">a precise list of the areas of the aircraft that were surveyed and their status </w:t>
      </w:r>
    </w:p>
    <w:p w:rsidR="00450447" w:rsidRPr="0064322B" w:rsidRDefault="00E82CE7" w:rsidP="00730B02">
      <w:pPr>
        <w:numPr>
          <w:ilvl w:val="0"/>
          <w:numId w:val="48"/>
        </w:numPr>
        <w:spacing w:before="120" w:after="120" w:line="276" w:lineRule="auto"/>
        <w:ind w:right="15" w:hanging="567"/>
        <w:rPr>
          <w:rFonts w:ascii="Arial" w:hAnsi="Arial" w:cs="Arial"/>
        </w:rPr>
      </w:pPr>
      <w:r w:rsidRPr="0064322B">
        <w:rPr>
          <w:rFonts w:ascii="Arial" w:hAnsi="Arial" w:cs="Arial"/>
        </w:rPr>
        <w:t xml:space="preserve">Findings </w:t>
      </w:r>
    </w:p>
    <w:p w:rsidR="00450447" w:rsidRPr="006351FF" w:rsidRDefault="00E82CE7" w:rsidP="00730B02">
      <w:pPr>
        <w:pStyle w:val="Paragraphedeliste"/>
        <w:numPr>
          <w:ilvl w:val="0"/>
          <w:numId w:val="270"/>
        </w:numPr>
        <w:spacing w:before="120" w:after="120" w:line="276" w:lineRule="auto"/>
        <w:ind w:right="15"/>
        <w:rPr>
          <w:rFonts w:ascii="Arial" w:hAnsi="Arial" w:cs="Arial"/>
          <w:lang w:val="en-US"/>
        </w:rPr>
      </w:pPr>
      <w:r w:rsidRPr="006351FF">
        <w:rPr>
          <w:rFonts w:ascii="Arial" w:hAnsi="Arial" w:cs="Arial"/>
          <w:lang w:val="en-US"/>
        </w:rPr>
        <w:t xml:space="preserve">a list of all the findings made during the airworthiness review with the corrective action carried out </w:t>
      </w:r>
    </w:p>
    <w:p w:rsidR="00450447" w:rsidRPr="0064322B" w:rsidRDefault="00E82CE7" w:rsidP="00730B02">
      <w:pPr>
        <w:numPr>
          <w:ilvl w:val="0"/>
          <w:numId w:val="48"/>
        </w:numPr>
        <w:spacing w:before="120" w:after="120" w:line="276" w:lineRule="auto"/>
        <w:ind w:right="15" w:hanging="567"/>
        <w:rPr>
          <w:rFonts w:ascii="Arial" w:hAnsi="Arial" w:cs="Arial"/>
        </w:rPr>
      </w:pPr>
      <w:r w:rsidRPr="0064322B">
        <w:rPr>
          <w:rFonts w:ascii="Arial" w:hAnsi="Arial" w:cs="Arial"/>
        </w:rPr>
        <w:t xml:space="preserve">Statement </w:t>
      </w:r>
    </w:p>
    <w:p w:rsidR="00450447" w:rsidRPr="0064322B" w:rsidRDefault="00E82CE7" w:rsidP="0064322B">
      <w:pPr>
        <w:spacing w:before="120" w:after="120" w:line="276" w:lineRule="auto"/>
        <w:ind w:left="-5" w:right="15"/>
        <w:rPr>
          <w:rFonts w:ascii="Arial" w:hAnsi="Arial" w:cs="Arial"/>
          <w:lang w:val="en-US"/>
        </w:rPr>
      </w:pPr>
      <w:r w:rsidRPr="0064322B">
        <w:rPr>
          <w:rFonts w:ascii="Arial" w:hAnsi="Arial" w:cs="Arial"/>
          <w:lang w:val="en-US"/>
        </w:rPr>
        <w:t xml:space="preserve">A statement signed by the airworthiness review staff recommending the issue of an airworthiness review certificate.  </w:t>
      </w:r>
    </w:p>
    <w:p w:rsidR="00450447" w:rsidRPr="0064322B" w:rsidRDefault="00E82CE7" w:rsidP="0064322B">
      <w:pPr>
        <w:spacing w:before="120" w:after="120" w:line="276" w:lineRule="auto"/>
        <w:ind w:left="-5" w:right="15"/>
        <w:rPr>
          <w:rFonts w:ascii="Arial" w:hAnsi="Arial" w:cs="Arial"/>
          <w:lang w:val="en-US"/>
        </w:rPr>
      </w:pPr>
      <w:r w:rsidRPr="0064322B">
        <w:rPr>
          <w:rFonts w:ascii="Arial" w:hAnsi="Arial" w:cs="Arial"/>
          <w:lang w:val="en-US"/>
        </w:rPr>
        <w:t xml:space="preserve">The statement should confirm that the aircraft in its current configuration complies with the following: </w:t>
      </w:r>
    </w:p>
    <w:p w:rsidR="00232539" w:rsidRPr="00363C82" w:rsidRDefault="00232539" w:rsidP="00730B02">
      <w:pPr>
        <w:pStyle w:val="Paragraphedeliste"/>
        <w:numPr>
          <w:ilvl w:val="0"/>
          <w:numId w:val="335"/>
        </w:numPr>
        <w:spacing w:before="120" w:after="120" w:line="276" w:lineRule="auto"/>
        <w:ind w:right="15"/>
        <w:rPr>
          <w:rFonts w:ascii="Arial" w:hAnsi="Arial" w:cs="Arial"/>
          <w:lang w:val="en-US"/>
        </w:rPr>
      </w:pPr>
      <w:r w:rsidRPr="00363C82">
        <w:rPr>
          <w:rFonts w:ascii="Arial" w:hAnsi="Arial" w:cs="Arial"/>
          <w:lang w:val="en-US"/>
        </w:rPr>
        <w:t>airworthiness directives up to the latest published issue, and;</w:t>
      </w:r>
    </w:p>
    <w:p w:rsidR="00232539" w:rsidRPr="00363C82" w:rsidRDefault="00232539" w:rsidP="00730B02">
      <w:pPr>
        <w:pStyle w:val="Paragraphedeliste"/>
        <w:numPr>
          <w:ilvl w:val="0"/>
          <w:numId w:val="335"/>
        </w:numPr>
        <w:spacing w:before="120" w:after="120" w:line="276" w:lineRule="auto"/>
        <w:ind w:right="15"/>
        <w:rPr>
          <w:rFonts w:ascii="Arial" w:hAnsi="Arial" w:cs="Arial"/>
          <w:lang w:val="en-US"/>
        </w:rPr>
      </w:pPr>
      <w:r w:rsidRPr="00363C82">
        <w:rPr>
          <w:rFonts w:ascii="Arial" w:hAnsi="Arial" w:cs="Arial"/>
          <w:lang w:val="en-US"/>
        </w:rPr>
        <w:t>type certificate datasheet;</w:t>
      </w:r>
    </w:p>
    <w:p w:rsidR="00232539" w:rsidRPr="00363C82" w:rsidRDefault="00232539" w:rsidP="00730B02">
      <w:pPr>
        <w:pStyle w:val="Paragraphedeliste"/>
        <w:numPr>
          <w:ilvl w:val="0"/>
          <w:numId w:val="335"/>
        </w:numPr>
        <w:spacing w:before="120" w:after="120" w:line="276" w:lineRule="auto"/>
        <w:ind w:right="15"/>
        <w:rPr>
          <w:rFonts w:ascii="Arial" w:hAnsi="Arial" w:cs="Arial"/>
          <w:lang w:val="en-US"/>
        </w:rPr>
      </w:pPr>
      <w:r w:rsidRPr="00363C82">
        <w:rPr>
          <w:rFonts w:ascii="Arial" w:hAnsi="Arial" w:cs="Arial"/>
          <w:lang w:val="en-US"/>
        </w:rPr>
        <w:t>maintenance programme;</w:t>
      </w:r>
    </w:p>
    <w:p w:rsidR="00700B7F" w:rsidRPr="00C454ED" w:rsidRDefault="00700B7F" w:rsidP="00730B02">
      <w:pPr>
        <w:pStyle w:val="Paragraphedeliste"/>
        <w:numPr>
          <w:ilvl w:val="0"/>
          <w:numId w:val="335"/>
        </w:numPr>
        <w:spacing w:before="120" w:after="120" w:line="276" w:lineRule="auto"/>
        <w:ind w:right="15"/>
        <w:rPr>
          <w:lang w:val="en-US"/>
        </w:rPr>
      </w:pPr>
      <w:r w:rsidRPr="00C454ED">
        <w:rPr>
          <w:rFonts w:ascii="Arial" w:hAnsi="Arial" w:cs="Arial"/>
          <w:lang w:val="en-US"/>
        </w:rPr>
        <w:t>limitation for life-limited parts and time-controlled components;</w:t>
      </w:r>
      <w:r w:rsidRPr="00C454ED">
        <w:rPr>
          <w:lang w:val="en-US"/>
        </w:rPr>
        <w:t xml:space="preserve"> </w:t>
      </w:r>
    </w:p>
    <w:p w:rsidR="00232539" w:rsidRPr="00363C82" w:rsidRDefault="00232539" w:rsidP="00730B02">
      <w:pPr>
        <w:pStyle w:val="Paragraphedeliste"/>
        <w:numPr>
          <w:ilvl w:val="0"/>
          <w:numId w:val="335"/>
        </w:numPr>
        <w:spacing w:before="120" w:after="120" w:line="276" w:lineRule="auto"/>
        <w:ind w:right="15"/>
        <w:rPr>
          <w:rFonts w:ascii="Arial" w:hAnsi="Arial" w:cs="Arial"/>
          <w:lang w:val="en-US"/>
        </w:rPr>
      </w:pPr>
      <w:r w:rsidRPr="00363C82">
        <w:rPr>
          <w:rFonts w:ascii="Arial" w:hAnsi="Arial" w:cs="Arial"/>
          <w:lang w:val="en-US"/>
        </w:rPr>
        <w:t>the valid weight and centre of gravity schedule reflecting the current configuration of the aircraft;</w:t>
      </w:r>
    </w:p>
    <w:p w:rsidR="00232539" w:rsidRPr="00363C82" w:rsidRDefault="00232539" w:rsidP="00730B02">
      <w:pPr>
        <w:pStyle w:val="Paragraphedeliste"/>
        <w:numPr>
          <w:ilvl w:val="0"/>
          <w:numId w:val="335"/>
        </w:numPr>
        <w:spacing w:before="120" w:after="120" w:line="276" w:lineRule="auto"/>
        <w:ind w:right="15"/>
        <w:rPr>
          <w:rFonts w:ascii="Arial" w:hAnsi="Arial" w:cs="Arial"/>
          <w:lang w:val="en-US"/>
        </w:rPr>
      </w:pPr>
      <w:r w:rsidRPr="00363C82">
        <w:rPr>
          <w:rFonts w:ascii="Arial" w:hAnsi="Arial" w:cs="Arial"/>
          <w:lang w:val="en-US"/>
        </w:rPr>
        <w:t>Part 21 for all modifications and repairs;</w:t>
      </w:r>
    </w:p>
    <w:p w:rsidR="00232539" w:rsidRPr="00363C82" w:rsidRDefault="00232539" w:rsidP="00730B02">
      <w:pPr>
        <w:pStyle w:val="Paragraphedeliste"/>
        <w:numPr>
          <w:ilvl w:val="0"/>
          <w:numId w:val="335"/>
        </w:numPr>
        <w:spacing w:before="120" w:after="120" w:line="276" w:lineRule="auto"/>
        <w:ind w:right="15"/>
        <w:rPr>
          <w:rFonts w:ascii="Arial" w:hAnsi="Arial" w:cs="Arial"/>
          <w:lang w:val="en-US"/>
        </w:rPr>
      </w:pPr>
      <w:r w:rsidRPr="00363C82">
        <w:rPr>
          <w:rFonts w:ascii="Arial" w:hAnsi="Arial" w:cs="Arial"/>
          <w:lang w:val="en-US"/>
        </w:rPr>
        <w:t>the current flight manual including supplements, and;</w:t>
      </w:r>
    </w:p>
    <w:p w:rsidR="00232539" w:rsidRPr="00363C82" w:rsidRDefault="00232539" w:rsidP="00730B02">
      <w:pPr>
        <w:pStyle w:val="Paragraphedeliste"/>
        <w:numPr>
          <w:ilvl w:val="0"/>
          <w:numId w:val="335"/>
        </w:numPr>
        <w:spacing w:before="120" w:after="120" w:line="276" w:lineRule="auto"/>
        <w:ind w:right="15"/>
        <w:rPr>
          <w:rFonts w:ascii="Arial" w:hAnsi="Arial" w:cs="Arial"/>
          <w:lang w:val="en-US"/>
        </w:rPr>
      </w:pPr>
      <w:r w:rsidRPr="00363C82">
        <w:rPr>
          <w:rFonts w:ascii="Arial" w:hAnsi="Arial" w:cs="Arial"/>
          <w:lang w:val="en-US"/>
        </w:rPr>
        <w:t>operational requirements.</w:t>
      </w:r>
    </w:p>
    <w:p w:rsidR="00450447" w:rsidRPr="0064322B" w:rsidRDefault="00E82CE7" w:rsidP="0064322B">
      <w:pPr>
        <w:spacing w:before="120" w:after="120" w:line="276" w:lineRule="auto"/>
        <w:ind w:left="-5" w:right="15"/>
        <w:rPr>
          <w:rFonts w:ascii="Arial" w:hAnsi="Arial" w:cs="Arial"/>
          <w:lang w:val="en-US"/>
        </w:rPr>
      </w:pPr>
      <w:r w:rsidRPr="0064322B">
        <w:rPr>
          <w:rFonts w:ascii="Arial" w:hAnsi="Arial" w:cs="Arial"/>
          <w:lang w:val="en-US"/>
        </w:rPr>
        <w:t xml:space="preserve">The above items should clearly state the exact reference of the data used in establishing compliance; for instance the number and issue of the type certificate data sheet used should be stated. </w:t>
      </w:r>
    </w:p>
    <w:p w:rsidR="00450447" w:rsidRPr="0064322B" w:rsidRDefault="00E82CE7" w:rsidP="0064322B">
      <w:pPr>
        <w:spacing w:before="120" w:after="120" w:line="276" w:lineRule="auto"/>
        <w:ind w:left="-5" w:right="15"/>
        <w:rPr>
          <w:rFonts w:ascii="Arial" w:hAnsi="Arial" w:cs="Arial"/>
          <w:lang w:val="en-US"/>
        </w:rPr>
      </w:pPr>
      <w:r w:rsidRPr="0064322B">
        <w:rPr>
          <w:rFonts w:ascii="Arial" w:hAnsi="Arial" w:cs="Arial"/>
          <w:lang w:val="en-US"/>
        </w:rPr>
        <w:t xml:space="preserve">The statement should also confirm that all of the above is properly entered and certified in the aircraft continuing airworthiness record system and/or in the operator’s technical log. </w:t>
      </w:r>
    </w:p>
    <w:p w:rsidR="00450447" w:rsidRPr="006351FF" w:rsidRDefault="00E82CE7" w:rsidP="006351FF">
      <w:pPr>
        <w:pStyle w:val="Titre2"/>
        <w:spacing w:before="120" w:after="120" w:line="360" w:lineRule="auto"/>
        <w:ind w:left="-6" w:right="2693" w:hanging="11"/>
        <w:jc w:val="both"/>
        <w:rPr>
          <w:rFonts w:ascii="Arial" w:hAnsi="Arial" w:cs="Arial"/>
          <w:sz w:val="24"/>
          <w:szCs w:val="24"/>
          <w:lang w:val="en-US"/>
        </w:rPr>
      </w:pPr>
      <w:r w:rsidRPr="006351FF">
        <w:rPr>
          <w:rFonts w:ascii="Arial" w:hAnsi="Arial" w:cs="Arial"/>
          <w:sz w:val="24"/>
          <w:szCs w:val="24"/>
          <w:lang w:val="en-US"/>
        </w:rPr>
        <w:t>AMC M.A.901</w:t>
      </w:r>
      <w:r w:rsidR="006351FF">
        <w:rPr>
          <w:rFonts w:ascii="Arial" w:hAnsi="Arial" w:cs="Arial"/>
          <w:sz w:val="24"/>
          <w:szCs w:val="24"/>
          <w:lang w:val="en-US"/>
        </w:rPr>
        <w:t xml:space="preserve"> </w:t>
      </w:r>
      <w:r w:rsidR="00700B7F">
        <w:rPr>
          <w:rFonts w:ascii="Arial" w:hAnsi="Arial" w:cs="Arial"/>
          <w:sz w:val="24"/>
          <w:szCs w:val="24"/>
          <w:lang w:val="en-US"/>
        </w:rPr>
        <w:t xml:space="preserve">(i) </w:t>
      </w:r>
      <w:r w:rsidR="006351FF">
        <w:rPr>
          <w:rFonts w:ascii="Arial" w:hAnsi="Arial" w:cs="Arial"/>
          <w:sz w:val="24"/>
          <w:szCs w:val="24"/>
          <w:lang w:val="en-US"/>
        </w:rPr>
        <w:t>-</w:t>
      </w:r>
      <w:r w:rsidRPr="006351FF">
        <w:rPr>
          <w:rFonts w:ascii="Arial" w:hAnsi="Arial" w:cs="Arial"/>
          <w:sz w:val="24"/>
          <w:szCs w:val="24"/>
          <w:lang w:val="en-US"/>
        </w:rPr>
        <w:t xml:space="preserve"> Aircraft airworthiness review </w:t>
      </w:r>
    </w:p>
    <w:p w:rsidR="00450447" w:rsidRPr="0064322B" w:rsidRDefault="00E82CE7" w:rsidP="0064322B">
      <w:pPr>
        <w:spacing w:before="120" w:after="120" w:line="276" w:lineRule="auto"/>
        <w:ind w:left="-5" w:right="4566"/>
        <w:rPr>
          <w:rFonts w:ascii="Arial" w:hAnsi="Arial" w:cs="Arial"/>
        </w:rPr>
      </w:pPr>
      <w:r w:rsidRPr="0064322B">
        <w:rPr>
          <w:rFonts w:ascii="Arial" w:hAnsi="Arial" w:cs="Arial"/>
        </w:rPr>
        <w:t xml:space="preserve">Suitable accommodation should include: </w:t>
      </w:r>
    </w:p>
    <w:p w:rsidR="00450447" w:rsidRPr="0064322B" w:rsidRDefault="00E82CE7" w:rsidP="00730B02">
      <w:pPr>
        <w:numPr>
          <w:ilvl w:val="0"/>
          <w:numId w:val="49"/>
        </w:numPr>
        <w:spacing w:before="120" w:after="120" w:line="276" w:lineRule="auto"/>
        <w:ind w:right="15" w:hanging="567"/>
        <w:rPr>
          <w:rFonts w:ascii="Arial" w:hAnsi="Arial" w:cs="Arial"/>
          <w:lang w:val="en-US"/>
        </w:rPr>
      </w:pPr>
      <w:r w:rsidRPr="0064322B">
        <w:rPr>
          <w:rFonts w:ascii="Arial" w:hAnsi="Arial" w:cs="Arial"/>
          <w:lang w:val="en-US"/>
        </w:rPr>
        <w:t xml:space="preserve">an office with normal office equipment such as desks, telephones, photocopying machines etc. </w:t>
      </w:r>
    </w:p>
    <w:p w:rsidR="00450447" w:rsidRPr="0064322B" w:rsidRDefault="00E82CE7" w:rsidP="0064322B">
      <w:pPr>
        <w:spacing w:before="120" w:after="120" w:line="276" w:lineRule="auto"/>
        <w:ind w:left="577" w:right="15"/>
        <w:rPr>
          <w:rFonts w:ascii="Arial" w:hAnsi="Arial" w:cs="Arial"/>
          <w:lang w:val="en-US"/>
        </w:rPr>
      </w:pPr>
      <w:r w:rsidRPr="0064322B">
        <w:rPr>
          <w:rFonts w:ascii="Arial" w:hAnsi="Arial" w:cs="Arial"/>
          <w:lang w:val="en-US"/>
        </w:rPr>
        <w:t xml:space="preserve">whereby the continuing airworthiness records can be reviewed. </w:t>
      </w:r>
    </w:p>
    <w:p w:rsidR="00450447" w:rsidRPr="0064322B" w:rsidRDefault="00E82CE7" w:rsidP="00730B02">
      <w:pPr>
        <w:numPr>
          <w:ilvl w:val="0"/>
          <w:numId w:val="49"/>
        </w:numPr>
        <w:spacing w:before="120" w:after="120" w:line="276" w:lineRule="auto"/>
        <w:ind w:right="15" w:hanging="567"/>
        <w:rPr>
          <w:rFonts w:ascii="Arial" w:hAnsi="Arial" w:cs="Arial"/>
          <w:lang w:val="en-US"/>
        </w:rPr>
      </w:pPr>
      <w:r w:rsidRPr="0064322B">
        <w:rPr>
          <w:rFonts w:ascii="Arial" w:hAnsi="Arial" w:cs="Arial"/>
          <w:lang w:val="en-US"/>
        </w:rPr>
        <w:t xml:space="preserve">a hangar when needed for the physical survey. </w:t>
      </w:r>
    </w:p>
    <w:p w:rsidR="00450447" w:rsidRPr="0064322B" w:rsidRDefault="00E82CE7" w:rsidP="0064322B">
      <w:pPr>
        <w:spacing w:before="120" w:after="120" w:line="276" w:lineRule="auto"/>
        <w:ind w:left="-5" w:right="15"/>
        <w:rPr>
          <w:rFonts w:ascii="Arial" w:hAnsi="Arial" w:cs="Arial"/>
          <w:lang w:val="en-US"/>
        </w:rPr>
      </w:pPr>
      <w:r w:rsidRPr="0064322B">
        <w:rPr>
          <w:rFonts w:ascii="Arial" w:hAnsi="Arial" w:cs="Arial"/>
          <w:lang w:val="en-US"/>
        </w:rPr>
        <w:t xml:space="preserve">The support of personnel appropriately qualified in accordance with Part-66 is necessary when the competent authority’s airworthiness review staff is not appropriately qualified. </w:t>
      </w:r>
    </w:p>
    <w:p w:rsidR="00EC3F15" w:rsidRPr="00C454ED" w:rsidRDefault="00EC3F15" w:rsidP="00C454ED">
      <w:pPr>
        <w:pStyle w:val="Default"/>
        <w:spacing w:before="120" w:after="120" w:line="360" w:lineRule="auto"/>
        <w:jc w:val="both"/>
        <w:rPr>
          <w:rFonts w:ascii="Arial" w:hAnsi="Arial" w:cs="Arial"/>
          <w:lang w:val="en-US"/>
        </w:rPr>
      </w:pPr>
      <w:r w:rsidRPr="00C454ED">
        <w:rPr>
          <w:rFonts w:ascii="Arial" w:hAnsi="Arial" w:cs="Arial"/>
          <w:b/>
          <w:bCs/>
          <w:lang w:val="en-US"/>
        </w:rPr>
        <w:t>AMC M.A.901</w:t>
      </w:r>
      <w:r w:rsidR="00C454ED">
        <w:rPr>
          <w:rFonts w:ascii="Arial" w:hAnsi="Arial" w:cs="Arial"/>
          <w:b/>
          <w:bCs/>
          <w:lang w:val="en-US"/>
        </w:rPr>
        <w:t xml:space="preserve"> </w:t>
      </w:r>
      <w:r w:rsidRPr="00C454ED">
        <w:rPr>
          <w:rFonts w:ascii="Arial" w:hAnsi="Arial" w:cs="Arial"/>
          <w:b/>
          <w:bCs/>
          <w:lang w:val="en-US"/>
        </w:rPr>
        <w:t xml:space="preserve">(k) </w:t>
      </w:r>
      <w:r w:rsidR="00C454ED">
        <w:rPr>
          <w:rFonts w:ascii="Arial" w:hAnsi="Arial" w:cs="Arial"/>
          <w:b/>
          <w:bCs/>
          <w:lang w:val="en-US"/>
        </w:rPr>
        <w:t xml:space="preserve">- </w:t>
      </w:r>
      <w:r w:rsidRPr="00C454ED">
        <w:rPr>
          <w:rFonts w:ascii="Arial" w:hAnsi="Arial" w:cs="Arial"/>
          <w:b/>
          <w:bCs/>
          <w:lang w:val="en-US"/>
        </w:rPr>
        <w:t xml:space="preserve">Aircraft airworthiness review </w:t>
      </w:r>
    </w:p>
    <w:p w:rsidR="00EC3F15" w:rsidRPr="00C454ED" w:rsidRDefault="00EC3F15" w:rsidP="00C454ED">
      <w:pPr>
        <w:pStyle w:val="Default"/>
        <w:spacing w:before="120" w:after="120" w:line="276" w:lineRule="auto"/>
        <w:jc w:val="both"/>
        <w:rPr>
          <w:rFonts w:ascii="Arial" w:hAnsi="Arial" w:cs="Arial"/>
          <w:sz w:val="22"/>
          <w:szCs w:val="22"/>
          <w:lang w:val="en-US"/>
        </w:rPr>
      </w:pPr>
      <w:r w:rsidRPr="00C454ED">
        <w:rPr>
          <w:rFonts w:ascii="Arial" w:hAnsi="Arial" w:cs="Arial"/>
          <w:b/>
          <w:bCs/>
          <w:sz w:val="22"/>
          <w:szCs w:val="22"/>
          <w:lang w:val="en-US"/>
        </w:rPr>
        <w:t xml:space="preserve">FULL DOCUMENTED REVIEW </w:t>
      </w:r>
    </w:p>
    <w:p w:rsidR="00EC3F15" w:rsidRPr="00C454ED" w:rsidRDefault="00EC3F15" w:rsidP="00730B02">
      <w:pPr>
        <w:pStyle w:val="Titre2"/>
        <w:numPr>
          <w:ilvl w:val="0"/>
          <w:numId w:val="378"/>
        </w:numPr>
        <w:spacing w:before="120" w:after="120" w:line="276" w:lineRule="auto"/>
        <w:jc w:val="both"/>
        <w:rPr>
          <w:rFonts w:ascii="Arial" w:hAnsi="Arial" w:cs="Arial"/>
          <w:b w:val="0"/>
          <w:lang w:val="en-US"/>
        </w:rPr>
      </w:pPr>
      <w:r w:rsidRPr="00C454ED">
        <w:rPr>
          <w:rFonts w:ascii="Arial" w:hAnsi="Arial" w:cs="Arial"/>
          <w:b w:val="0"/>
          <w:lang w:val="en-US"/>
        </w:rPr>
        <w:t>A full documented review is a check of at least the following categories of document</w:t>
      </w:r>
    </w:p>
    <w:p w:rsidR="00EC3F15" w:rsidRPr="00C454ED" w:rsidRDefault="00EC3F15" w:rsidP="00730B02">
      <w:pPr>
        <w:pStyle w:val="Default"/>
        <w:numPr>
          <w:ilvl w:val="0"/>
          <w:numId w:val="379"/>
        </w:numPr>
        <w:spacing w:before="120" w:after="120" w:line="276" w:lineRule="auto"/>
        <w:ind w:left="714" w:hanging="357"/>
        <w:jc w:val="both"/>
        <w:rPr>
          <w:rFonts w:ascii="Arial" w:hAnsi="Arial" w:cs="Arial"/>
          <w:sz w:val="22"/>
          <w:szCs w:val="22"/>
          <w:lang w:val="en-US"/>
        </w:rPr>
      </w:pPr>
      <w:r w:rsidRPr="00C454ED">
        <w:rPr>
          <w:rFonts w:ascii="Arial" w:hAnsi="Arial" w:cs="Arial"/>
          <w:sz w:val="22"/>
          <w:szCs w:val="22"/>
          <w:lang w:val="en-US"/>
        </w:rPr>
        <w:t xml:space="preserve">registration papers; </w:t>
      </w:r>
    </w:p>
    <w:p w:rsidR="00EC3F15" w:rsidRPr="00C454ED" w:rsidRDefault="00EC3F15" w:rsidP="00730B02">
      <w:pPr>
        <w:pStyle w:val="Default"/>
        <w:numPr>
          <w:ilvl w:val="0"/>
          <w:numId w:val="379"/>
        </w:numPr>
        <w:spacing w:before="120" w:after="120" w:line="276" w:lineRule="auto"/>
        <w:ind w:left="714" w:hanging="357"/>
        <w:jc w:val="both"/>
        <w:rPr>
          <w:rFonts w:ascii="Arial" w:hAnsi="Arial" w:cs="Arial"/>
          <w:sz w:val="22"/>
          <w:szCs w:val="22"/>
          <w:lang w:val="en-US"/>
        </w:rPr>
      </w:pPr>
      <w:r w:rsidRPr="00C454ED">
        <w:rPr>
          <w:rFonts w:ascii="Arial" w:hAnsi="Arial" w:cs="Arial"/>
          <w:sz w:val="22"/>
          <w:szCs w:val="22"/>
          <w:lang w:val="en-US"/>
        </w:rPr>
        <w:t xml:space="preserve">M.A.305 aircraft continuing airworthiness record system; </w:t>
      </w:r>
    </w:p>
    <w:p w:rsidR="00EC3F15" w:rsidRPr="00C454ED" w:rsidRDefault="00EC3F15" w:rsidP="00730B02">
      <w:pPr>
        <w:pStyle w:val="Default"/>
        <w:numPr>
          <w:ilvl w:val="0"/>
          <w:numId w:val="379"/>
        </w:numPr>
        <w:spacing w:before="120" w:after="120" w:line="276" w:lineRule="auto"/>
        <w:ind w:left="714" w:hanging="357"/>
        <w:jc w:val="both"/>
        <w:rPr>
          <w:rFonts w:ascii="Arial" w:hAnsi="Arial" w:cs="Arial"/>
          <w:sz w:val="22"/>
          <w:szCs w:val="22"/>
          <w:lang w:val="en-US"/>
        </w:rPr>
      </w:pPr>
      <w:r w:rsidRPr="00C454ED">
        <w:rPr>
          <w:rFonts w:ascii="Arial" w:hAnsi="Arial" w:cs="Arial"/>
          <w:sz w:val="22"/>
          <w:szCs w:val="22"/>
          <w:lang w:val="en-US"/>
        </w:rPr>
        <w:t xml:space="preserve">M.A.306 aircraft technical log system; </w:t>
      </w:r>
    </w:p>
    <w:p w:rsidR="00EC3F15" w:rsidRPr="00C454ED" w:rsidRDefault="00EC3F15" w:rsidP="00730B02">
      <w:pPr>
        <w:pStyle w:val="Default"/>
        <w:numPr>
          <w:ilvl w:val="0"/>
          <w:numId w:val="379"/>
        </w:numPr>
        <w:spacing w:before="120" w:after="120" w:line="276" w:lineRule="auto"/>
        <w:ind w:left="714" w:hanging="357"/>
        <w:jc w:val="both"/>
        <w:rPr>
          <w:rFonts w:ascii="Arial" w:hAnsi="Arial" w:cs="Arial"/>
          <w:sz w:val="22"/>
          <w:szCs w:val="22"/>
          <w:lang w:val="en-US"/>
        </w:rPr>
      </w:pPr>
      <w:r w:rsidRPr="00C454ED">
        <w:rPr>
          <w:rFonts w:ascii="Arial" w:hAnsi="Arial" w:cs="Arial"/>
          <w:sz w:val="22"/>
          <w:szCs w:val="22"/>
          <w:lang w:val="en-US"/>
        </w:rPr>
        <w:t xml:space="preserve">list of deferred defects, minimum equipment list and configuration deviation, list if applicable; </w:t>
      </w:r>
    </w:p>
    <w:p w:rsidR="00EC3F15" w:rsidRPr="00C454ED" w:rsidRDefault="00EC3F15" w:rsidP="00730B02">
      <w:pPr>
        <w:pStyle w:val="Default"/>
        <w:numPr>
          <w:ilvl w:val="0"/>
          <w:numId w:val="379"/>
        </w:numPr>
        <w:spacing w:before="120" w:after="120" w:line="276" w:lineRule="auto"/>
        <w:ind w:left="714" w:hanging="357"/>
        <w:jc w:val="both"/>
        <w:rPr>
          <w:rFonts w:ascii="Arial" w:hAnsi="Arial" w:cs="Arial"/>
          <w:sz w:val="22"/>
          <w:szCs w:val="22"/>
          <w:lang w:val="en-US"/>
        </w:rPr>
      </w:pPr>
      <w:r w:rsidRPr="00C454ED">
        <w:rPr>
          <w:rFonts w:ascii="Arial" w:hAnsi="Arial" w:cs="Arial"/>
          <w:sz w:val="22"/>
          <w:szCs w:val="22"/>
          <w:lang w:val="en-US"/>
        </w:rPr>
        <w:t xml:space="preserve">aircraft flight manual including aircraft configuration; </w:t>
      </w:r>
    </w:p>
    <w:p w:rsidR="00EC3F15" w:rsidRPr="00C454ED" w:rsidRDefault="00EC3F15" w:rsidP="00730B02">
      <w:pPr>
        <w:pStyle w:val="Default"/>
        <w:numPr>
          <w:ilvl w:val="0"/>
          <w:numId w:val="379"/>
        </w:numPr>
        <w:spacing w:before="120" w:after="120" w:line="276" w:lineRule="auto"/>
        <w:ind w:left="714" w:hanging="357"/>
        <w:jc w:val="both"/>
        <w:rPr>
          <w:rFonts w:ascii="Arial" w:hAnsi="Arial" w:cs="Arial"/>
          <w:sz w:val="22"/>
          <w:szCs w:val="22"/>
          <w:lang w:val="en-US"/>
        </w:rPr>
      </w:pPr>
      <w:r w:rsidRPr="00C454ED">
        <w:rPr>
          <w:rFonts w:ascii="Arial" w:hAnsi="Arial" w:cs="Arial"/>
          <w:sz w:val="22"/>
          <w:szCs w:val="22"/>
          <w:lang w:val="en-US"/>
        </w:rPr>
        <w:t xml:space="preserve">aircraft maintenance programme; </w:t>
      </w:r>
    </w:p>
    <w:p w:rsidR="00EC3F15" w:rsidRPr="00C454ED" w:rsidRDefault="00EC3F15" w:rsidP="00730B02">
      <w:pPr>
        <w:pStyle w:val="Default"/>
        <w:numPr>
          <w:ilvl w:val="0"/>
          <w:numId w:val="379"/>
        </w:numPr>
        <w:spacing w:before="120" w:after="120" w:line="276" w:lineRule="auto"/>
        <w:ind w:left="714" w:hanging="357"/>
        <w:jc w:val="both"/>
        <w:rPr>
          <w:rFonts w:ascii="Arial" w:hAnsi="Arial" w:cs="Arial"/>
          <w:sz w:val="22"/>
          <w:szCs w:val="22"/>
          <w:lang w:val="en-US"/>
        </w:rPr>
      </w:pPr>
      <w:r w:rsidRPr="00C454ED">
        <w:rPr>
          <w:rFonts w:ascii="Arial" w:hAnsi="Arial" w:cs="Arial"/>
          <w:sz w:val="22"/>
          <w:szCs w:val="22"/>
          <w:lang w:val="en-US"/>
        </w:rPr>
        <w:t xml:space="preserve">maintenance data; </w:t>
      </w:r>
    </w:p>
    <w:p w:rsidR="00EC3F15" w:rsidRPr="00C454ED" w:rsidRDefault="00EC3F15" w:rsidP="00730B02">
      <w:pPr>
        <w:pStyle w:val="Default"/>
        <w:numPr>
          <w:ilvl w:val="0"/>
          <w:numId w:val="379"/>
        </w:numPr>
        <w:spacing w:before="120" w:after="120" w:line="276" w:lineRule="auto"/>
        <w:ind w:left="714" w:hanging="357"/>
        <w:jc w:val="both"/>
        <w:rPr>
          <w:rFonts w:ascii="Arial" w:hAnsi="Arial" w:cs="Arial"/>
          <w:sz w:val="22"/>
          <w:szCs w:val="22"/>
          <w:lang w:val="en-US"/>
        </w:rPr>
      </w:pPr>
      <w:r w:rsidRPr="00C454ED">
        <w:rPr>
          <w:rFonts w:ascii="Arial" w:hAnsi="Arial" w:cs="Arial"/>
          <w:sz w:val="22"/>
          <w:szCs w:val="22"/>
          <w:lang w:val="en-US"/>
        </w:rPr>
        <w:t xml:space="preserve">relevant work packages; </w:t>
      </w:r>
    </w:p>
    <w:p w:rsidR="00EC3F15" w:rsidRPr="00C454ED" w:rsidRDefault="00EC3F15" w:rsidP="00730B02">
      <w:pPr>
        <w:pStyle w:val="Default"/>
        <w:numPr>
          <w:ilvl w:val="0"/>
          <w:numId w:val="379"/>
        </w:numPr>
        <w:spacing w:before="120" w:after="120" w:line="276" w:lineRule="auto"/>
        <w:ind w:left="714" w:hanging="357"/>
        <w:jc w:val="both"/>
        <w:rPr>
          <w:rFonts w:ascii="Arial" w:hAnsi="Arial" w:cs="Arial"/>
          <w:sz w:val="22"/>
          <w:szCs w:val="22"/>
          <w:lang w:val="en-US"/>
        </w:rPr>
      </w:pPr>
      <w:r w:rsidRPr="00C454ED">
        <w:rPr>
          <w:rFonts w:ascii="Arial" w:hAnsi="Arial" w:cs="Arial"/>
          <w:sz w:val="22"/>
          <w:szCs w:val="22"/>
          <w:lang w:val="en-US"/>
        </w:rPr>
        <w:t xml:space="preserve">AD status; </w:t>
      </w:r>
    </w:p>
    <w:p w:rsidR="00EC3F15" w:rsidRPr="00C454ED" w:rsidRDefault="00EC3F15" w:rsidP="00730B02">
      <w:pPr>
        <w:pStyle w:val="Default"/>
        <w:numPr>
          <w:ilvl w:val="0"/>
          <w:numId w:val="379"/>
        </w:numPr>
        <w:spacing w:before="120" w:after="120" w:line="276" w:lineRule="auto"/>
        <w:ind w:left="714" w:hanging="357"/>
        <w:jc w:val="both"/>
        <w:rPr>
          <w:rFonts w:ascii="Arial" w:hAnsi="Arial" w:cs="Arial"/>
          <w:sz w:val="22"/>
          <w:szCs w:val="22"/>
          <w:lang w:val="en-US"/>
        </w:rPr>
      </w:pPr>
      <w:r w:rsidRPr="00C454ED">
        <w:rPr>
          <w:rFonts w:ascii="Arial" w:hAnsi="Arial" w:cs="Arial"/>
          <w:sz w:val="22"/>
          <w:szCs w:val="22"/>
          <w:lang w:val="en-US"/>
        </w:rPr>
        <w:t xml:space="preserve">modification and SB status; </w:t>
      </w:r>
    </w:p>
    <w:p w:rsidR="00EC3F15" w:rsidRPr="00C454ED" w:rsidRDefault="00EC3F15" w:rsidP="00730B02">
      <w:pPr>
        <w:pStyle w:val="Default"/>
        <w:numPr>
          <w:ilvl w:val="0"/>
          <w:numId w:val="379"/>
        </w:numPr>
        <w:spacing w:before="120" w:after="120" w:line="276" w:lineRule="auto"/>
        <w:ind w:left="714" w:hanging="357"/>
        <w:jc w:val="both"/>
        <w:rPr>
          <w:rFonts w:ascii="Arial" w:hAnsi="Arial" w:cs="Arial"/>
          <w:sz w:val="22"/>
          <w:szCs w:val="22"/>
          <w:lang w:val="en-US"/>
        </w:rPr>
      </w:pPr>
      <w:r w:rsidRPr="00C454ED">
        <w:rPr>
          <w:rFonts w:ascii="Arial" w:hAnsi="Arial" w:cs="Arial"/>
          <w:sz w:val="22"/>
          <w:szCs w:val="22"/>
          <w:lang w:val="en-US"/>
        </w:rPr>
        <w:t xml:space="preserve">modification and repair approval sheets; </w:t>
      </w:r>
    </w:p>
    <w:p w:rsidR="00EC3F15" w:rsidRPr="00C454ED" w:rsidRDefault="00EC3F15" w:rsidP="00730B02">
      <w:pPr>
        <w:pStyle w:val="Default"/>
        <w:numPr>
          <w:ilvl w:val="0"/>
          <w:numId w:val="379"/>
        </w:numPr>
        <w:spacing w:before="120" w:after="120" w:line="276" w:lineRule="auto"/>
        <w:ind w:left="714" w:hanging="357"/>
        <w:jc w:val="both"/>
        <w:rPr>
          <w:rFonts w:ascii="Arial" w:hAnsi="Arial" w:cs="Arial"/>
          <w:sz w:val="22"/>
          <w:szCs w:val="22"/>
          <w:lang w:val="en-US"/>
        </w:rPr>
      </w:pPr>
      <w:r w:rsidRPr="00C454ED">
        <w:rPr>
          <w:rFonts w:ascii="Arial" w:hAnsi="Arial" w:cs="Arial"/>
          <w:sz w:val="22"/>
          <w:szCs w:val="22"/>
          <w:lang w:val="en-US"/>
        </w:rPr>
        <w:t xml:space="preserve">status of life-limited parts and time-controlled components; </w:t>
      </w:r>
    </w:p>
    <w:p w:rsidR="00EC3F15" w:rsidRPr="00C454ED" w:rsidRDefault="00EC3F15" w:rsidP="00730B02">
      <w:pPr>
        <w:pStyle w:val="Default"/>
        <w:numPr>
          <w:ilvl w:val="0"/>
          <w:numId w:val="379"/>
        </w:numPr>
        <w:spacing w:before="120" w:after="120" w:line="276" w:lineRule="auto"/>
        <w:ind w:left="714" w:hanging="357"/>
        <w:jc w:val="both"/>
        <w:rPr>
          <w:rFonts w:ascii="Arial" w:hAnsi="Arial" w:cs="Arial"/>
          <w:sz w:val="22"/>
          <w:szCs w:val="22"/>
          <w:lang w:val="en-US"/>
        </w:rPr>
      </w:pPr>
      <w:r w:rsidRPr="00C454ED">
        <w:rPr>
          <w:rFonts w:ascii="Arial" w:hAnsi="Arial" w:cs="Arial"/>
          <w:sz w:val="22"/>
          <w:szCs w:val="22"/>
          <w:lang w:val="en-US"/>
        </w:rPr>
        <w:t xml:space="preserve">relevant </w:t>
      </w:r>
      <w:r w:rsidR="00F934CE">
        <w:rPr>
          <w:rFonts w:ascii="Arial" w:hAnsi="Arial" w:cs="Arial"/>
          <w:sz w:val="22"/>
          <w:szCs w:val="22"/>
          <w:lang w:val="en-US"/>
        </w:rPr>
        <w:t>ASSA-AC Form</w:t>
      </w:r>
      <w:r w:rsidRPr="00C454ED">
        <w:rPr>
          <w:rFonts w:ascii="Arial" w:hAnsi="Arial" w:cs="Arial"/>
          <w:sz w:val="22"/>
          <w:szCs w:val="22"/>
          <w:lang w:val="en-US"/>
        </w:rPr>
        <w:t xml:space="preserve"> 1 or equivalent; </w:t>
      </w:r>
    </w:p>
    <w:p w:rsidR="00EC3F15" w:rsidRPr="00C454ED" w:rsidRDefault="00EC3F15" w:rsidP="00730B02">
      <w:pPr>
        <w:pStyle w:val="Default"/>
        <w:numPr>
          <w:ilvl w:val="0"/>
          <w:numId w:val="379"/>
        </w:numPr>
        <w:spacing w:before="120" w:after="120" w:line="276" w:lineRule="auto"/>
        <w:ind w:left="714" w:hanging="357"/>
        <w:jc w:val="both"/>
        <w:rPr>
          <w:rFonts w:ascii="Arial" w:hAnsi="Arial" w:cs="Arial"/>
          <w:sz w:val="22"/>
          <w:szCs w:val="22"/>
          <w:lang w:val="en-US"/>
        </w:rPr>
      </w:pPr>
      <w:r w:rsidRPr="00C454ED">
        <w:rPr>
          <w:rFonts w:ascii="Arial" w:hAnsi="Arial" w:cs="Arial"/>
          <w:sz w:val="22"/>
          <w:szCs w:val="22"/>
          <w:lang w:val="en-US"/>
        </w:rPr>
        <w:t xml:space="preserve">mass and balance report and equipment list; </w:t>
      </w:r>
    </w:p>
    <w:p w:rsidR="00EC3F15" w:rsidRPr="00C454ED" w:rsidRDefault="00EC3F15" w:rsidP="00730B02">
      <w:pPr>
        <w:pStyle w:val="Default"/>
        <w:numPr>
          <w:ilvl w:val="0"/>
          <w:numId w:val="379"/>
        </w:numPr>
        <w:spacing w:before="120" w:after="120" w:line="276" w:lineRule="auto"/>
        <w:ind w:left="714" w:hanging="357"/>
        <w:jc w:val="both"/>
        <w:rPr>
          <w:rFonts w:ascii="Arial" w:hAnsi="Arial" w:cs="Arial"/>
          <w:sz w:val="22"/>
          <w:szCs w:val="22"/>
          <w:lang w:val="en-US"/>
        </w:rPr>
      </w:pPr>
      <w:r w:rsidRPr="00C454ED">
        <w:rPr>
          <w:rFonts w:ascii="Arial" w:hAnsi="Arial" w:cs="Arial"/>
          <w:sz w:val="22"/>
          <w:szCs w:val="22"/>
          <w:lang w:val="en-US"/>
        </w:rPr>
        <w:t xml:space="preserve">aircraft, engine and propeller TC data sheets. </w:t>
      </w:r>
    </w:p>
    <w:p w:rsidR="00EC3F15" w:rsidRPr="00C454ED" w:rsidRDefault="00EC3F15" w:rsidP="00C454ED">
      <w:pPr>
        <w:pStyle w:val="Default"/>
        <w:spacing w:before="120" w:after="120" w:line="276" w:lineRule="auto"/>
        <w:ind w:left="357"/>
        <w:jc w:val="both"/>
        <w:rPr>
          <w:rFonts w:ascii="Arial" w:hAnsi="Arial" w:cs="Arial"/>
          <w:sz w:val="22"/>
          <w:szCs w:val="22"/>
          <w:lang w:val="en-US"/>
        </w:rPr>
      </w:pPr>
      <w:r w:rsidRPr="00C454ED">
        <w:rPr>
          <w:rFonts w:ascii="Arial" w:hAnsi="Arial" w:cs="Arial"/>
          <w:sz w:val="22"/>
          <w:szCs w:val="22"/>
          <w:lang w:val="en-US"/>
        </w:rPr>
        <w:t xml:space="preserve">As a minimum, sample checks within each document category should be carried out. </w:t>
      </w:r>
    </w:p>
    <w:p w:rsidR="00EC3F15" w:rsidRPr="00C454ED" w:rsidRDefault="00EC3F15" w:rsidP="00730B02">
      <w:pPr>
        <w:pStyle w:val="Titre2"/>
        <w:numPr>
          <w:ilvl w:val="0"/>
          <w:numId w:val="378"/>
        </w:numPr>
        <w:spacing w:before="120" w:after="120" w:line="276" w:lineRule="auto"/>
        <w:ind w:left="357" w:hanging="357"/>
        <w:jc w:val="both"/>
        <w:rPr>
          <w:rFonts w:ascii="Arial" w:hAnsi="Arial" w:cs="Arial"/>
          <w:b w:val="0"/>
          <w:lang w:val="en-US"/>
        </w:rPr>
      </w:pPr>
      <w:r w:rsidRPr="00C454ED">
        <w:rPr>
          <w:rFonts w:ascii="Arial" w:hAnsi="Arial" w:cs="Arial"/>
          <w:b w:val="0"/>
          <w:lang w:val="en-US"/>
        </w:rPr>
        <w:t>2. The CAMO or CAO should develop procedures for the airworthiness review staff to produce a compliance report that confirms the above have been reviewed and found in compliance with Part-M.</w:t>
      </w:r>
    </w:p>
    <w:p w:rsidR="00EC3F15" w:rsidRDefault="00EC3F15" w:rsidP="00C454ED">
      <w:pPr>
        <w:pStyle w:val="Default"/>
        <w:spacing w:before="120" w:after="120" w:line="360" w:lineRule="auto"/>
        <w:jc w:val="both"/>
        <w:rPr>
          <w:rFonts w:ascii="Arial" w:hAnsi="Arial" w:cs="Arial"/>
          <w:b/>
          <w:bCs/>
          <w:lang w:val="en-US"/>
        </w:rPr>
      </w:pPr>
      <w:r w:rsidRPr="00C454ED">
        <w:rPr>
          <w:rFonts w:ascii="Arial" w:hAnsi="Arial" w:cs="Arial"/>
          <w:b/>
          <w:bCs/>
          <w:lang w:val="en-US"/>
        </w:rPr>
        <w:t>AMC M.A.901</w:t>
      </w:r>
      <w:r w:rsidR="00BE600D">
        <w:rPr>
          <w:rFonts w:ascii="Arial" w:hAnsi="Arial" w:cs="Arial"/>
          <w:b/>
          <w:bCs/>
          <w:lang w:val="en-US"/>
        </w:rPr>
        <w:t xml:space="preserve"> </w:t>
      </w:r>
      <w:r w:rsidRPr="00C454ED">
        <w:rPr>
          <w:rFonts w:ascii="Arial" w:hAnsi="Arial" w:cs="Arial"/>
          <w:b/>
          <w:bCs/>
          <w:lang w:val="en-US"/>
        </w:rPr>
        <w:t xml:space="preserve">(l) and (m) </w:t>
      </w:r>
      <w:r w:rsidR="00BE600D">
        <w:rPr>
          <w:rFonts w:ascii="Arial" w:hAnsi="Arial" w:cs="Arial"/>
          <w:b/>
          <w:bCs/>
          <w:lang w:val="en-US"/>
        </w:rPr>
        <w:t xml:space="preserve">- </w:t>
      </w:r>
      <w:r w:rsidRPr="00C454ED">
        <w:rPr>
          <w:rFonts w:ascii="Arial" w:hAnsi="Arial" w:cs="Arial"/>
          <w:b/>
          <w:bCs/>
          <w:lang w:val="en-US"/>
        </w:rPr>
        <w:t xml:space="preserve">Aircraft airworthiness review </w:t>
      </w:r>
    </w:p>
    <w:p w:rsidR="00D71CB3" w:rsidRPr="00C454ED" w:rsidRDefault="00D71CB3" w:rsidP="00E84E82">
      <w:pPr>
        <w:pStyle w:val="Default"/>
        <w:spacing w:before="120" w:after="120" w:line="276" w:lineRule="auto"/>
        <w:jc w:val="both"/>
        <w:rPr>
          <w:rFonts w:ascii="Arial" w:hAnsi="Arial" w:cs="Arial"/>
          <w:lang w:val="en-US"/>
        </w:rPr>
      </w:pPr>
      <w:r w:rsidRPr="00BE600D">
        <w:rPr>
          <w:rFonts w:ascii="Arial" w:hAnsi="Arial" w:cs="Arial"/>
          <w:b/>
          <w:bCs/>
          <w:sz w:val="22"/>
          <w:szCs w:val="22"/>
          <w:lang w:val="en-US"/>
        </w:rPr>
        <w:t>PHYSICAL SURVEY</w:t>
      </w:r>
    </w:p>
    <w:p w:rsidR="00BE600D" w:rsidRPr="00BE600D" w:rsidRDefault="00D71CB3" w:rsidP="00730B02">
      <w:pPr>
        <w:pStyle w:val="Default"/>
        <w:numPr>
          <w:ilvl w:val="0"/>
          <w:numId w:val="380"/>
        </w:numPr>
        <w:spacing w:before="120" w:after="120" w:line="276" w:lineRule="auto"/>
        <w:jc w:val="both"/>
        <w:rPr>
          <w:rFonts w:ascii="Arial" w:hAnsi="Arial" w:cs="Arial"/>
          <w:sz w:val="22"/>
          <w:szCs w:val="22"/>
          <w:lang w:val="en-US"/>
        </w:rPr>
      </w:pPr>
      <w:r w:rsidRPr="00BE600D">
        <w:rPr>
          <w:rFonts w:ascii="Arial" w:hAnsi="Arial" w:cs="Arial"/>
          <w:b/>
          <w:bCs/>
          <w:sz w:val="22"/>
          <w:szCs w:val="22"/>
          <w:lang w:val="en-US"/>
        </w:rPr>
        <w:t xml:space="preserve">PHYSICAL SURVEY </w:t>
      </w:r>
      <w:r w:rsidR="00EC3F15" w:rsidRPr="00BE600D">
        <w:rPr>
          <w:rFonts w:ascii="Arial" w:hAnsi="Arial" w:cs="Arial"/>
          <w:sz w:val="22"/>
          <w:szCs w:val="22"/>
          <w:lang w:val="en-US"/>
        </w:rPr>
        <w:t>When the airworthiness review staff are not appropriately qualified as per Part-66 in order to release such maintenance, M.A.901(l) requires them to be assisted by such qualified personnel. However</w:t>
      </w:r>
    </w:p>
    <w:p w:rsidR="00BE600D" w:rsidRPr="00BE600D" w:rsidRDefault="00BE600D" w:rsidP="00730B02">
      <w:pPr>
        <w:pStyle w:val="Default"/>
        <w:numPr>
          <w:ilvl w:val="0"/>
          <w:numId w:val="380"/>
        </w:numPr>
        <w:spacing w:before="120" w:after="120" w:line="276" w:lineRule="auto"/>
        <w:jc w:val="both"/>
        <w:rPr>
          <w:rFonts w:ascii="Arial" w:hAnsi="Arial" w:cs="Arial"/>
          <w:sz w:val="22"/>
          <w:szCs w:val="22"/>
          <w:lang w:val="en-US"/>
        </w:rPr>
      </w:pPr>
      <w:r w:rsidRPr="00BE600D">
        <w:rPr>
          <w:rFonts w:ascii="Arial" w:hAnsi="Arial" w:cs="Arial"/>
          <w:sz w:val="22"/>
          <w:szCs w:val="22"/>
          <w:lang w:val="en-US"/>
        </w:rPr>
        <w:t xml:space="preserve">The physical survey could require actions categorised as maintenance (e.g. operational tests, tests of emergency equipment, visual inspections requiring panel opening, etc.). In this case, after the airworthiness review, a release to service should be issued. </w:t>
      </w:r>
    </w:p>
    <w:p w:rsidR="00EC3F15" w:rsidRPr="00BE600D" w:rsidRDefault="00EC3F15" w:rsidP="00BE600D">
      <w:pPr>
        <w:pStyle w:val="Default"/>
        <w:spacing w:before="120" w:after="120" w:line="276" w:lineRule="auto"/>
        <w:ind w:left="360"/>
        <w:jc w:val="both"/>
        <w:rPr>
          <w:rFonts w:ascii="Arial" w:hAnsi="Arial" w:cs="Arial"/>
          <w:sz w:val="22"/>
          <w:szCs w:val="22"/>
          <w:lang w:val="en-US"/>
        </w:rPr>
      </w:pPr>
      <w:r w:rsidRPr="00BE600D">
        <w:rPr>
          <w:rFonts w:ascii="Arial" w:hAnsi="Arial" w:cs="Arial"/>
          <w:sz w:val="22"/>
          <w:szCs w:val="22"/>
          <w:lang w:val="en-US"/>
        </w:rPr>
        <w:t xml:space="preserve">the function of such Part-66 personnel is limited to performing and releasing the maintenance actions requested by the airworthiness review staff, it not being their function to perform the physical survey of the aircraft. </w:t>
      </w:r>
    </w:p>
    <w:p w:rsidR="00EC3F15" w:rsidRPr="00BE600D" w:rsidRDefault="00EC3F15" w:rsidP="00730B02">
      <w:pPr>
        <w:pStyle w:val="Default"/>
        <w:numPr>
          <w:ilvl w:val="0"/>
          <w:numId w:val="380"/>
        </w:numPr>
        <w:spacing w:before="120" w:after="120" w:line="276" w:lineRule="auto"/>
        <w:jc w:val="both"/>
        <w:rPr>
          <w:rFonts w:ascii="Arial" w:hAnsi="Arial" w:cs="Arial"/>
          <w:sz w:val="22"/>
          <w:szCs w:val="22"/>
          <w:lang w:val="en-US"/>
        </w:rPr>
      </w:pPr>
      <w:r w:rsidRPr="00BE600D">
        <w:rPr>
          <w:rFonts w:ascii="Arial" w:hAnsi="Arial" w:cs="Arial"/>
          <w:sz w:val="22"/>
          <w:szCs w:val="22"/>
          <w:lang w:val="en-US"/>
        </w:rPr>
        <w:t xml:space="preserve">3. This means that the airworthiness review staff who is going to sign the airworthiness review certificate or the recommendation should be the one performing both the documented review and the physical survey of the aircraft. It is not the intent of the rule to delegate the survey to Part-66 personnel who are not airworthiness review staff. Furthermore, the provision of M.A.901(n) that allows a 90-day anticipation for the physical survey provides enough flexibility to ensure that the airworthiness review staff (ARS) are present. </w:t>
      </w:r>
    </w:p>
    <w:p w:rsidR="00EC3F15" w:rsidRPr="00BE600D" w:rsidRDefault="00EC3F15" w:rsidP="00730B02">
      <w:pPr>
        <w:pStyle w:val="Default"/>
        <w:numPr>
          <w:ilvl w:val="0"/>
          <w:numId w:val="380"/>
        </w:numPr>
        <w:spacing w:before="120" w:after="120" w:line="276" w:lineRule="auto"/>
        <w:jc w:val="both"/>
        <w:rPr>
          <w:rFonts w:ascii="Arial" w:hAnsi="Arial" w:cs="Arial"/>
          <w:lang w:val="en-US"/>
        </w:rPr>
      </w:pPr>
      <w:r w:rsidRPr="00BE600D">
        <w:rPr>
          <w:rFonts w:ascii="Arial" w:hAnsi="Arial" w:cs="Arial"/>
          <w:lang w:val="en-US"/>
        </w:rPr>
        <w:t>The physical survey may include verifications to be carried out during flight.</w:t>
      </w:r>
    </w:p>
    <w:p w:rsidR="00EC3F15" w:rsidRPr="00BE600D" w:rsidRDefault="00EC3F15" w:rsidP="00730B02">
      <w:pPr>
        <w:pStyle w:val="Default"/>
        <w:numPr>
          <w:ilvl w:val="0"/>
          <w:numId w:val="380"/>
        </w:numPr>
        <w:spacing w:before="120" w:after="120" w:line="276" w:lineRule="auto"/>
        <w:jc w:val="both"/>
        <w:rPr>
          <w:rFonts w:ascii="Arial" w:hAnsi="Arial" w:cs="Arial"/>
          <w:sz w:val="22"/>
          <w:szCs w:val="22"/>
          <w:lang w:val="en-US"/>
        </w:rPr>
      </w:pPr>
      <w:r w:rsidRPr="00BE600D">
        <w:rPr>
          <w:rFonts w:ascii="Arial" w:hAnsi="Arial" w:cs="Arial"/>
          <w:sz w:val="22"/>
          <w:szCs w:val="22"/>
          <w:lang w:val="en-US"/>
        </w:rPr>
        <w:t xml:space="preserve">The CAMO or CAO should develop procedures for the ARS to produce a compliance report that confirms that the physical survey has been carried out and found satisfactory. </w:t>
      </w:r>
    </w:p>
    <w:p w:rsidR="00EC3F15" w:rsidRPr="00BE600D" w:rsidRDefault="00EC3F15" w:rsidP="00730B02">
      <w:pPr>
        <w:pStyle w:val="Default"/>
        <w:numPr>
          <w:ilvl w:val="0"/>
          <w:numId w:val="380"/>
        </w:numPr>
        <w:spacing w:before="120" w:after="120" w:line="276" w:lineRule="auto"/>
        <w:jc w:val="both"/>
        <w:rPr>
          <w:rFonts w:ascii="Arial" w:hAnsi="Arial" w:cs="Arial"/>
          <w:lang w:val="en-US"/>
        </w:rPr>
      </w:pPr>
      <w:r w:rsidRPr="00BE600D">
        <w:rPr>
          <w:rFonts w:ascii="Arial" w:hAnsi="Arial" w:cs="Arial"/>
          <w:lang w:val="en-US"/>
        </w:rPr>
        <w:t>To ensure compliance, the physical survey may include relevant sample checks of items.</w:t>
      </w:r>
    </w:p>
    <w:p w:rsidR="00EC3F15" w:rsidRPr="00BE600D" w:rsidRDefault="00EC3F15" w:rsidP="00BE600D">
      <w:pPr>
        <w:pStyle w:val="Default"/>
        <w:spacing w:before="120" w:after="120" w:line="360" w:lineRule="auto"/>
        <w:jc w:val="both"/>
        <w:rPr>
          <w:rFonts w:ascii="Arial" w:hAnsi="Arial" w:cs="Arial"/>
          <w:lang w:val="en-US"/>
        </w:rPr>
      </w:pPr>
      <w:r w:rsidRPr="00BE600D">
        <w:rPr>
          <w:rFonts w:ascii="Arial" w:hAnsi="Arial" w:cs="Arial"/>
          <w:b/>
          <w:bCs/>
          <w:lang w:val="en-US"/>
        </w:rPr>
        <w:t>AMC M.A.901</w:t>
      </w:r>
      <w:r w:rsidR="00BE600D">
        <w:rPr>
          <w:rFonts w:ascii="Arial" w:hAnsi="Arial" w:cs="Arial"/>
          <w:b/>
          <w:bCs/>
          <w:lang w:val="en-US"/>
        </w:rPr>
        <w:t xml:space="preserve"> </w:t>
      </w:r>
      <w:r w:rsidRPr="00BE600D">
        <w:rPr>
          <w:rFonts w:ascii="Arial" w:hAnsi="Arial" w:cs="Arial"/>
          <w:b/>
          <w:bCs/>
          <w:lang w:val="en-US"/>
        </w:rPr>
        <w:t xml:space="preserve">(n) </w:t>
      </w:r>
      <w:r w:rsidR="00BE600D">
        <w:rPr>
          <w:rFonts w:ascii="Arial" w:hAnsi="Arial" w:cs="Arial"/>
          <w:b/>
          <w:bCs/>
          <w:lang w:val="en-US"/>
        </w:rPr>
        <w:t xml:space="preserve">- </w:t>
      </w:r>
      <w:r w:rsidRPr="00BE600D">
        <w:rPr>
          <w:rFonts w:ascii="Arial" w:hAnsi="Arial" w:cs="Arial"/>
          <w:b/>
          <w:bCs/>
          <w:lang w:val="en-US"/>
        </w:rPr>
        <w:t xml:space="preserve">Aircraft airworthiness review </w:t>
      </w:r>
    </w:p>
    <w:p w:rsidR="00EC3F15" w:rsidRPr="00BE600D" w:rsidRDefault="00EC3F15" w:rsidP="00BE600D">
      <w:pPr>
        <w:pStyle w:val="Default"/>
        <w:spacing w:before="120" w:after="120" w:line="276" w:lineRule="auto"/>
        <w:jc w:val="both"/>
        <w:rPr>
          <w:rFonts w:ascii="Arial" w:hAnsi="Arial" w:cs="Arial"/>
          <w:sz w:val="22"/>
          <w:szCs w:val="22"/>
          <w:lang w:val="en-US"/>
        </w:rPr>
      </w:pPr>
      <w:r w:rsidRPr="00BE600D">
        <w:rPr>
          <w:rFonts w:ascii="Arial" w:hAnsi="Arial" w:cs="Arial"/>
          <w:sz w:val="22"/>
          <w:szCs w:val="22"/>
          <w:lang w:val="en-US"/>
        </w:rPr>
        <w:t>‘Without loss of continuity of the airworthiness review pattern’ means that the new expiration date is set up 1 year after the previous expiration date. As a consequence, when the airworthiness review is anticipated, the validity or the airworthiness review certificate is longer than 1 year (up to 90 days longer).</w:t>
      </w:r>
    </w:p>
    <w:p w:rsidR="00EC3F15" w:rsidRPr="00BE600D" w:rsidRDefault="00EC3F15" w:rsidP="00BE600D">
      <w:pPr>
        <w:pStyle w:val="Default"/>
        <w:spacing w:before="120" w:after="120" w:line="276" w:lineRule="auto"/>
        <w:jc w:val="both"/>
        <w:rPr>
          <w:rFonts w:ascii="Arial" w:hAnsi="Arial" w:cs="Arial"/>
          <w:sz w:val="22"/>
          <w:szCs w:val="22"/>
          <w:lang w:val="en-US"/>
        </w:rPr>
      </w:pPr>
      <w:r w:rsidRPr="00BE600D">
        <w:rPr>
          <w:rFonts w:ascii="Arial" w:hAnsi="Arial" w:cs="Arial"/>
          <w:sz w:val="22"/>
          <w:szCs w:val="22"/>
          <w:lang w:val="en-US"/>
        </w:rPr>
        <w:t>This anticipation of up to 90 days also applies to the 12-month requirements shown in M.A.901(b), which means that the aircraft is still considered as being in a controlled environment if it has been continuously managed by a single organisation and maintained by appropriately approved organisations, as stated in M.A.901(b), from the date when the last airworthiness review certificate was issued until the date when the new airworthiness review is performed (this can be up to 90 days less than 12 months).</w:t>
      </w:r>
    </w:p>
    <w:p w:rsidR="00EC3F15" w:rsidRPr="00BE600D" w:rsidRDefault="00EC3F15" w:rsidP="00EC3F15">
      <w:pPr>
        <w:pStyle w:val="Default"/>
        <w:rPr>
          <w:rFonts w:ascii="Arial" w:hAnsi="Arial" w:cs="Arial"/>
          <w:lang w:val="en-US"/>
        </w:rPr>
      </w:pPr>
      <w:r w:rsidRPr="00BE600D">
        <w:rPr>
          <w:rFonts w:ascii="Arial" w:hAnsi="Arial" w:cs="Arial"/>
          <w:b/>
          <w:bCs/>
          <w:lang w:val="en-US"/>
        </w:rPr>
        <w:t>AMC M.A.901</w:t>
      </w:r>
      <w:r w:rsidR="00BE600D">
        <w:rPr>
          <w:rFonts w:ascii="Arial" w:hAnsi="Arial" w:cs="Arial"/>
          <w:b/>
          <w:bCs/>
          <w:lang w:val="en-US"/>
        </w:rPr>
        <w:t xml:space="preserve"> </w:t>
      </w:r>
      <w:r w:rsidRPr="00BE600D">
        <w:rPr>
          <w:rFonts w:ascii="Arial" w:hAnsi="Arial" w:cs="Arial"/>
          <w:b/>
          <w:bCs/>
          <w:lang w:val="en-US"/>
        </w:rPr>
        <w:t xml:space="preserve">(o) </w:t>
      </w:r>
      <w:r w:rsidR="00BE600D">
        <w:rPr>
          <w:rFonts w:ascii="Arial" w:hAnsi="Arial" w:cs="Arial"/>
          <w:b/>
          <w:bCs/>
          <w:lang w:val="en-US"/>
        </w:rPr>
        <w:t xml:space="preserve">- </w:t>
      </w:r>
      <w:r w:rsidRPr="00BE600D">
        <w:rPr>
          <w:rFonts w:ascii="Arial" w:hAnsi="Arial" w:cs="Arial"/>
          <w:b/>
          <w:bCs/>
          <w:lang w:val="en-US"/>
        </w:rPr>
        <w:t xml:space="preserve">Airworthiness review </w:t>
      </w:r>
    </w:p>
    <w:p w:rsidR="00EC3F15" w:rsidRPr="00BE600D" w:rsidRDefault="00EC3F15" w:rsidP="00BE600D">
      <w:pPr>
        <w:spacing w:before="120" w:after="120" w:line="276" w:lineRule="auto"/>
        <w:ind w:left="-6" w:right="17" w:hanging="11"/>
        <w:rPr>
          <w:rFonts w:ascii="Arial" w:hAnsi="Arial" w:cs="Arial"/>
          <w:strike/>
          <w:color w:val="auto"/>
          <w:lang w:val="en-US"/>
        </w:rPr>
      </w:pPr>
      <w:r w:rsidRPr="00BE600D">
        <w:rPr>
          <w:rFonts w:ascii="Arial" w:hAnsi="Arial" w:cs="Arial"/>
          <w:color w:val="auto"/>
          <w:lang w:val="en-US"/>
        </w:rPr>
        <w:t>A copy of both the physical survey and document review compliance reports stated above should be sent to the competent authority together with any recommendation issued.</w:t>
      </w:r>
    </w:p>
    <w:p w:rsidR="00802939" w:rsidRPr="00BE600D" w:rsidRDefault="00802939" w:rsidP="00C7271F">
      <w:pPr>
        <w:pStyle w:val="Titre2"/>
        <w:spacing w:before="120" w:after="120" w:line="360" w:lineRule="auto"/>
        <w:ind w:left="2835" w:hanging="2852"/>
        <w:jc w:val="both"/>
        <w:rPr>
          <w:rFonts w:ascii="Arial" w:hAnsi="Arial" w:cs="Arial"/>
          <w:color w:val="auto"/>
          <w:sz w:val="24"/>
          <w:szCs w:val="24"/>
          <w:lang w:val="en-US"/>
        </w:rPr>
      </w:pPr>
      <w:r w:rsidRPr="00BE600D">
        <w:rPr>
          <w:rFonts w:ascii="Arial" w:hAnsi="Arial" w:cs="Arial"/>
          <w:bCs/>
          <w:color w:val="auto"/>
          <w:sz w:val="24"/>
          <w:szCs w:val="24"/>
          <w:lang w:val="en-US"/>
        </w:rPr>
        <w:t>AMC M.A.904</w:t>
      </w:r>
      <w:r w:rsidR="00BE600D">
        <w:rPr>
          <w:rFonts w:ascii="Arial" w:hAnsi="Arial" w:cs="Arial"/>
          <w:bCs/>
          <w:color w:val="auto"/>
          <w:sz w:val="24"/>
          <w:szCs w:val="24"/>
          <w:lang w:val="en-US"/>
        </w:rPr>
        <w:t xml:space="preserve"> </w:t>
      </w:r>
      <w:r w:rsidRPr="00BE600D">
        <w:rPr>
          <w:rFonts w:ascii="Arial" w:hAnsi="Arial" w:cs="Arial"/>
          <w:bCs/>
          <w:color w:val="auto"/>
          <w:sz w:val="24"/>
          <w:szCs w:val="24"/>
          <w:lang w:val="en-US"/>
        </w:rPr>
        <w:t>(a)</w:t>
      </w:r>
      <w:r w:rsidR="00C7271F">
        <w:rPr>
          <w:rFonts w:ascii="Arial" w:hAnsi="Arial" w:cs="Arial"/>
          <w:bCs/>
          <w:color w:val="auto"/>
          <w:sz w:val="24"/>
          <w:szCs w:val="24"/>
          <w:lang w:val="en-US"/>
        </w:rPr>
        <w:t xml:space="preserve"> </w:t>
      </w:r>
      <w:r w:rsidR="00BE600D">
        <w:rPr>
          <w:rFonts w:ascii="Arial" w:hAnsi="Arial" w:cs="Arial"/>
          <w:bCs/>
          <w:color w:val="auto"/>
          <w:sz w:val="24"/>
          <w:szCs w:val="24"/>
          <w:lang w:val="en-US"/>
        </w:rPr>
        <w:t>(</w:t>
      </w:r>
      <w:r w:rsidRPr="00BE600D">
        <w:rPr>
          <w:rFonts w:ascii="Arial" w:hAnsi="Arial" w:cs="Arial"/>
          <w:bCs/>
          <w:color w:val="auto"/>
          <w:sz w:val="24"/>
          <w:szCs w:val="24"/>
          <w:lang w:val="en-US"/>
        </w:rPr>
        <w:t>1</w:t>
      </w:r>
      <w:r w:rsidR="00C7271F">
        <w:rPr>
          <w:rFonts w:ascii="Arial" w:hAnsi="Arial" w:cs="Arial"/>
          <w:bCs/>
          <w:color w:val="auto"/>
          <w:sz w:val="24"/>
          <w:szCs w:val="24"/>
          <w:lang w:val="en-US"/>
        </w:rPr>
        <w:t>)</w:t>
      </w:r>
      <w:r w:rsidRPr="00BE600D">
        <w:rPr>
          <w:rFonts w:ascii="Arial" w:hAnsi="Arial" w:cs="Arial"/>
          <w:bCs/>
          <w:color w:val="auto"/>
          <w:sz w:val="24"/>
          <w:szCs w:val="24"/>
          <w:lang w:val="en-US"/>
        </w:rPr>
        <w:t xml:space="preserve"> </w:t>
      </w:r>
      <w:r w:rsidR="00C7271F">
        <w:rPr>
          <w:rFonts w:ascii="Arial" w:hAnsi="Arial" w:cs="Arial"/>
          <w:bCs/>
          <w:color w:val="auto"/>
          <w:sz w:val="24"/>
          <w:szCs w:val="24"/>
          <w:lang w:val="en-US"/>
        </w:rPr>
        <w:t xml:space="preserve">- </w:t>
      </w:r>
      <w:r w:rsidRPr="00BE600D">
        <w:rPr>
          <w:rFonts w:ascii="Arial" w:hAnsi="Arial" w:cs="Arial"/>
          <w:bCs/>
          <w:color w:val="auto"/>
          <w:sz w:val="24"/>
          <w:szCs w:val="24"/>
          <w:lang w:val="en-US"/>
        </w:rPr>
        <w:t xml:space="preserve">Airworthiness reviews of aircraft imported into the </w:t>
      </w:r>
      <w:r w:rsidRPr="00BE600D">
        <w:rPr>
          <w:rFonts w:ascii="Arial" w:hAnsi="Arial" w:cs="Arial"/>
          <w:color w:val="auto"/>
          <w:sz w:val="24"/>
          <w:szCs w:val="24"/>
          <w:lang w:val="en-US"/>
        </w:rPr>
        <w:t>community</w:t>
      </w:r>
    </w:p>
    <w:p w:rsidR="00802939" w:rsidRDefault="00802939" w:rsidP="00802939">
      <w:pPr>
        <w:spacing w:before="120" w:after="120" w:line="276" w:lineRule="auto"/>
        <w:ind w:left="11" w:hanging="11"/>
        <w:rPr>
          <w:rFonts w:ascii="Arial" w:hAnsi="Arial" w:cs="Arial"/>
          <w:lang w:val="en-US"/>
        </w:rPr>
      </w:pPr>
      <w:r w:rsidRPr="00802939">
        <w:rPr>
          <w:rFonts w:ascii="Arial" w:hAnsi="Arial" w:cs="Arial"/>
          <w:lang w:val="en-US"/>
        </w:rPr>
        <w:t>In order to allow for possible participation of authority personnel, the applicant should inform the competent authority at least 10 working days in advance of the time and location of the airworthiness review.</w:t>
      </w:r>
    </w:p>
    <w:p w:rsidR="00802939" w:rsidRPr="00C7271F" w:rsidRDefault="00802939" w:rsidP="00802939">
      <w:pPr>
        <w:spacing w:before="120" w:after="120" w:line="360" w:lineRule="auto"/>
        <w:ind w:left="11" w:hanging="11"/>
        <w:rPr>
          <w:rFonts w:ascii="Arial" w:hAnsi="Arial" w:cs="Arial"/>
          <w:b/>
          <w:color w:val="auto"/>
          <w:sz w:val="24"/>
          <w:szCs w:val="24"/>
          <w:lang w:val="en-US"/>
        </w:rPr>
      </w:pPr>
      <w:r w:rsidRPr="00C7271F">
        <w:rPr>
          <w:rFonts w:ascii="Arial" w:hAnsi="Arial" w:cs="Arial"/>
          <w:b/>
          <w:bCs/>
          <w:color w:val="auto"/>
          <w:sz w:val="24"/>
          <w:szCs w:val="24"/>
          <w:lang w:val="en-US"/>
        </w:rPr>
        <w:t>AMC M.A.904</w:t>
      </w:r>
      <w:r w:rsidR="00C7271F" w:rsidRPr="00C7271F">
        <w:rPr>
          <w:rFonts w:ascii="Arial" w:hAnsi="Arial" w:cs="Arial"/>
          <w:b/>
          <w:bCs/>
          <w:color w:val="auto"/>
          <w:sz w:val="24"/>
          <w:szCs w:val="24"/>
          <w:lang w:val="en-US"/>
        </w:rPr>
        <w:t xml:space="preserve"> </w:t>
      </w:r>
      <w:r w:rsidRPr="00C7271F">
        <w:rPr>
          <w:rFonts w:ascii="Arial" w:hAnsi="Arial" w:cs="Arial"/>
          <w:b/>
          <w:bCs/>
          <w:color w:val="auto"/>
          <w:sz w:val="24"/>
          <w:szCs w:val="24"/>
          <w:lang w:val="en-US"/>
        </w:rPr>
        <w:t>(a)</w:t>
      </w:r>
      <w:r w:rsidR="00C7271F" w:rsidRPr="00C7271F">
        <w:rPr>
          <w:rFonts w:ascii="Arial" w:hAnsi="Arial" w:cs="Arial"/>
          <w:b/>
          <w:bCs/>
          <w:color w:val="auto"/>
          <w:sz w:val="24"/>
          <w:szCs w:val="24"/>
          <w:lang w:val="en-US"/>
        </w:rPr>
        <w:t xml:space="preserve"> (</w:t>
      </w:r>
      <w:r w:rsidRPr="00C7271F">
        <w:rPr>
          <w:rFonts w:ascii="Arial" w:hAnsi="Arial" w:cs="Arial"/>
          <w:b/>
          <w:bCs/>
          <w:color w:val="auto"/>
          <w:sz w:val="24"/>
          <w:szCs w:val="24"/>
          <w:lang w:val="en-US"/>
        </w:rPr>
        <w:t>2</w:t>
      </w:r>
      <w:r w:rsidR="00C7271F" w:rsidRPr="00C7271F">
        <w:rPr>
          <w:rFonts w:ascii="Arial" w:hAnsi="Arial" w:cs="Arial"/>
          <w:b/>
          <w:bCs/>
          <w:color w:val="auto"/>
          <w:sz w:val="24"/>
          <w:szCs w:val="24"/>
          <w:lang w:val="en-US"/>
        </w:rPr>
        <w:t>)</w:t>
      </w:r>
      <w:r w:rsidRPr="00C7271F">
        <w:rPr>
          <w:rFonts w:ascii="Arial" w:hAnsi="Arial" w:cs="Arial"/>
          <w:b/>
          <w:bCs/>
          <w:color w:val="auto"/>
          <w:sz w:val="24"/>
          <w:szCs w:val="24"/>
          <w:lang w:val="en-US"/>
        </w:rPr>
        <w:t xml:space="preserve"> </w:t>
      </w:r>
      <w:r w:rsidR="00C7271F" w:rsidRPr="00C7271F">
        <w:rPr>
          <w:rFonts w:ascii="Arial" w:hAnsi="Arial" w:cs="Arial"/>
          <w:b/>
          <w:bCs/>
          <w:color w:val="auto"/>
          <w:sz w:val="24"/>
          <w:szCs w:val="24"/>
          <w:lang w:val="en-US"/>
        </w:rPr>
        <w:t xml:space="preserve">- </w:t>
      </w:r>
      <w:r w:rsidRPr="00C7271F">
        <w:rPr>
          <w:rFonts w:ascii="Arial" w:hAnsi="Arial" w:cs="Arial"/>
          <w:b/>
          <w:bCs/>
          <w:color w:val="auto"/>
          <w:sz w:val="24"/>
          <w:szCs w:val="24"/>
          <w:lang w:val="en-US"/>
        </w:rPr>
        <w:t xml:space="preserve">Airworthiness reviews of aircraft imported into the </w:t>
      </w:r>
      <w:r w:rsidRPr="00C7271F">
        <w:rPr>
          <w:rFonts w:ascii="Arial" w:hAnsi="Arial" w:cs="Arial"/>
          <w:b/>
          <w:color w:val="auto"/>
          <w:sz w:val="24"/>
          <w:szCs w:val="24"/>
          <w:lang w:val="en-US"/>
        </w:rPr>
        <w:t>community</w:t>
      </w:r>
    </w:p>
    <w:p w:rsidR="003D57C2" w:rsidRPr="003D57C2" w:rsidRDefault="003D57C2" w:rsidP="003D57C2">
      <w:pPr>
        <w:spacing w:before="120" w:after="120" w:line="276" w:lineRule="auto"/>
        <w:ind w:left="11" w:hanging="11"/>
        <w:rPr>
          <w:rFonts w:ascii="Arial" w:hAnsi="Arial" w:cs="Arial"/>
          <w:sz w:val="24"/>
          <w:szCs w:val="24"/>
          <w:lang w:val="en-US"/>
        </w:rPr>
      </w:pPr>
      <w:r w:rsidRPr="00C7271F">
        <w:rPr>
          <w:rFonts w:ascii="Arial" w:hAnsi="Arial" w:cs="Arial"/>
          <w:b/>
          <w:bCs/>
          <w:lang w:val="en-US"/>
        </w:rPr>
        <w:t>WORK TO BE UNDERTAKEN TO ESTABLISH AIRWORTHINESS</w:t>
      </w:r>
    </w:p>
    <w:p w:rsidR="00453AF6" w:rsidRPr="00363C82" w:rsidRDefault="00453AF6" w:rsidP="00730B02">
      <w:pPr>
        <w:pStyle w:val="Paragraphedeliste"/>
        <w:numPr>
          <w:ilvl w:val="0"/>
          <w:numId w:val="336"/>
        </w:numPr>
        <w:spacing w:before="120" w:after="120" w:line="276" w:lineRule="auto"/>
        <w:rPr>
          <w:rFonts w:ascii="Arial" w:hAnsi="Arial" w:cs="Arial"/>
          <w:lang w:val="en-US"/>
        </w:rPr>
      </w:pPr>
      <w:r w:rsidRPr="00363C82">
        <w:rPr>
          <w:rFonts w:ascii="Arial" w:hAnsi="Arial" w:cs="Arial"/>
          <w:lang w:val="en-US"/>
        </w:rPr>
        <w:t>When performing an airworthiness review of aircraft imported into the EU the aircraft and the relevant records should be reviewed to determine the work to be undertaken to establish the airworthiness of the aircraft.</w:t>
      </w:r>
    </w:p>
    <w:p w:rsidR="00453AF6" w:rsidRPr="00E12B86" w:rsidRDefault="00453AF6" w:rsidP="00730B02">
      <w:pPr>
        <w:pStyle w:val="Default"/>
        <w:numPr>
          <w:ilvl w:val="0"/>
          <w:numId w:val="336"/>
        </w:numPr>
        <w:spacing w:before="120" w:after="120" w:line="276" w:lineRule="auto"/>
        <w:jc w:val="both"/>
        <w:rPr>
          <w:rFonts w:ascii="Arial" w:hAnsi="Arial" w:cs="Arial"/>
          <w:sz w:val="22"/>
          <w:szCs w:val="22"/>
          <w:lang w:val="en-US"/>
        </w:rPr>
      </w:pPr>
      <w:r w:rsidRPr="00E12B86">
        <w:rPr>
          <w:rFonts w:ascii="Arial" w:hAnsi="Arial" w:cs="Arial"/>
          <w:sz w:val="22"/>
          <w:szCs w:val="22"/>
          <w:lang w:val="en-US"/>
        </w:rPr>
        <w:t xml:space="preserve">In determining the work to be undertaken during the airworthiness review on the aircraft, the following should be taken into consideration: </w:t>
      </w:r>
    </w:p>
    <w:p w:rsidR="00453AF6" w:rsidRPr="00E12B86" w:rsidRDefault="00453AF6" w:rsidP="00730B02">
      <w:pPr>
        <w:pStyle w:val="Default"/>
        <w:numPr>
          <w:ilvl w:val="0"/>
          <w:numId w:val="337"/>
        </w:numPr>
        <w:spacing w:before="120" w:after="120" w:line="276" w:lineRule="auto"/>
        <w:jc w:val="both"/>
        <w:rPr>
          <w:rFonts w:ascii="Arial" w:hAnsi="Arial" w:cs="Arial"/>
          <w:sz w:val="22"/>
          <w:szCs w:val="22"/>
          <w:lang w:val="en-US"/>
        </w:rPr>
      </w:pPr>
      <w:r w:rsidRPr="00E12B86">
        <w:rPr>
          <w:rFonts w:ascii="Arial" w:hAnsi="Arial" w:cs="Arial"/>
          <w:sz w:val="22"/>
          <w:szCs w:val="22"/>
          <w:lang w:val="en-US"/>
        </w:rPr>
        <w:t xml:space="preserve">the information from third country authorities such as export certificates, primary authority information; </w:t>
      </w:r>
    </w:p>
    <w:p w:rsidR="00453AF6" w:rsidRPr="00E12B86" w:rsidRDefault="00453AF6" w:rsidP="00730B02">
      <w:pPr>
        <w:pStyle w:val="Default"/>
        <w:numPr>
          <w:ilvl w:val="0"/>
          <w:numId w:val="337"/>
        </w:numPr>
        <w:spacing w:before="120" w:after="120" w:line="276" w:lineRule="auto"/>
        <w:jc w:val="both"/>
        <w:rPr>
          <w:rFonts w:ascii="Arial" w:hAnsi="Arial" w:cs="Arial"/>
          <w:sz w:val="22"/>
          <w:szCs w:val="22"/>
          <w:lang w:val="en-US"/>
        </w:rPr>
      </w:pPr>
      <w:r w:rsidRPr="00E12B86">
        <w:rPr>
          <w:rFonts w:ascii="Arial" w:hAnsi="Arial" w:cs="Arial"/>
          <w:sz w:val="22"/>
          <w:szCs w:val="22"/>
          <w:lang w:val="en-US"/>
        </w:rPr>
        <w:t xml:space="preserve">the information on aircraft maintenance history such as continuing airworthiness records, aircraft, engine, propeller, rotor and life limited part log books or cards as appropriate, tech log/flight log/cabin log, list of deferred defects, total flight times and cycles, times and cycles since last maintenance, accident history, former maintenance schedule, former AD compliance status; </w:t>
      </w:r>
    </w:p>
    <w:p w:rsidR="00453AF6" w:rsidRPr="00E12B86" w:rsidRDefault="00453AF6" w:rsidP="00730B02">
      <w:pPr>
        <w:pStyle w:val="Default"/>
        <w:numPr>
          <w:ilvl w:val="0"/>
          <w:numId w:val="337"/>
        </w:numPr>
        <w:spacing w:before="120" w:after="120" w:line="276" w:lineRule="auto"/>
        <w:jc w:val="both"/>
        <w:rPr>
          <w:rFonts w:ascii="Arial" w:hAnsi="Arial" w:cs="Arial"/>
          <w:sz w:val="22"/>
          <w:szCs w:val="22"/>
          <w:lang w:val="en-US"/>
        </w:rPr>
      </w:pPr>
      <w:r w:rsidRPr="00E12B86">
        <w:rPr>
          <w:rFonts w:ascii="Arial" w:hAnsi="Arial" w:cs="Arial"/>
          <w:sz w:val="22"/>
          <w:szCs w:val="22"/>
          <w:lang w:val="en-US"/>
        </w:rPr>
        <w:t xml:space="preserve">the information on aircraft such as aircraft, engine and propeller type certificate datasheets, noise and emission certificate data sheets, flight manual and supplements; </w:t>
      </w:r>
    </w:p>
    <w:p w:rsidR="00453AF6" w:rsidRPr="00E84E82" w:rsidRDefault="00453AF6" w:rsidP="00730B02">
      <w:pPr>
        <w:pStyle w:val="Default"/>
        <w:numPr>
          <w:ilvl w:val="0"/>
          <w:numId w:val="337"/>
        </w:numPr>
        <w:spacing w:before="120" w:after="120" w:line="276" w:lineRule="auto"/>
        <w:jc w:val="both"/>
        <w:rPr>
          <w:rFonts w:ascii="Arial" w:hAnsi="Arial" w:cs="Arial"/>
          <w:sz w:val="22"/>
          <w:szCs w:val="22"/>
          <w:lang w:val="en-US"/>
        </w:rPr>
      </w:pPr>
      <w:r w:rsidRPr="00E84E82">
        <w:rPr>
          <w:rFonts w:ascii="Arial" w:hAnsi="Arial" w:cs="Arial"/>
          <w:sz w:val="22"/>
          <w:szCs w:val="22"/>
          <w:lang w:val="en-US"/>
        </w:rPr>
        <w:t xml:space="preserve">the aircraft continuing airworthiness status such as the aircraft and component AD status, the SB status, the maintenance status, the status of </w:t>
      </w:r>
      <w:r w:rsidR="003D57C2" w:rsidRPr="00E84E82">
        <w:rPr>
          <w:rFonts w:ascii="Arial" w:hAnsi="Arial" w:cs="Arial"/>
          <w:sz w:val="22"/>
          <w:szCs w:val="22"/>
          <w:lang w:val="en-US"/>
        </w:rPr>
        <w:t>life-limited parts and time-controlled components</w:t>
      </w:r>
      <w:r w:rsidRPr="00E84E82">
        <w:rPr>
          <w:rFonts w:ascii="Arial" w:hAnsi="Arial" w:cs="Arial"/>
          <w:sz w:val="22"/>
          <w:szCs w:val="22"/>
          <w:lang w:val="en-US"/>
        </w:rPr>
        <w:t xml:space="preserve">, weight and centre of gravity schedule including equipment list; </w:t>
      </w:r>
    </w:p>
    <w:p w:rsidR="00453AF6" w:rsidRPr="00E12B86" w:rsidRDefault="00453AF6" w:rsidP="00730B02">
      <w:pPr>
        <w:pStyle w:val="Default"/>
        <w:numPr>
          <w:ilvl w:val="0"/>
          <w:numId w:val="337"/>
        </w:numPr>
        <w:spacing w:before="120" w:after="120" w:line="276" w:lineRule="auto"/>
        <w:jc w:val="both"/>
        <w:rPr>
          <w:rFonts w:ascii="Arial" w:hAnsi="Arial" w:cs="Arial"/>
          <w:sz w:val="22"/>
          <w:szCs w:val="22"/>
          <w:lang w:val="en-US"/>
        </w:rPr>
      </w:pPr>
      <w:r w:rsidRPr="00E12B86">
        <w:rPr>
          <w:rFonts w:ascii="Arial" w:hAnsi="Arial" w:cs="Arial"/>
          <w:sz w:val="22"/>
          <w:szCs w:val="22"/>
          <w:lang w:val="en-US"/>
        </w:rPr>
        <w:t xml:space="preserve">the modification and repair status of the aircraft detailing elements such as owner/operator designed modifications and repairs, STCs, and parts needing European parts approval (EPA); </w:t>
      </w:r>
    </w:p>
    <w:p w:rsidR="00453AF6" w:rsidRPr="00E12B86" w:rsidRDefault="00453AF6" w:rsidP="00730B02">
      <w:pPr>
        <w:pStyle w:val="Default"/>
        <w:numPr>
          <w:ilvl w:val="0"/>
          <w:numId w:val="337"/>
        </w:numPr>
        <w:spacing w:before="120" w:after="120" w:line="276" w:lineRule="auto"/>
        <w:jc w:val="both"/>
        <w:rPr>
          <w:rFonts w:ascii="Arial" w:hAnsi="Arial" w:cs="Arial"/>
          <w:sz w:val="22"/>
          <w:szCs w:val="22"/>
          <w:lang w:val="en-US"/>
        </w:rPr>
      </w:pPr>
      <w:r w:rsidRPr="00E12B86">
        <w:rPr>
          <w:rFonts w:ascii="Arial" w:hAnsi="Arial" w:cs="Arial"/>
          <w:sz w:val="22"/>
          <w:szCs w:val="22"/>
          <w:lang w:val="en-US"/>
        </w:rPr>
        <w:t xml:space="preserve">the aircraft cabin configuration such as emergency equipment fitted, cockpit configuration, placards, instrument limitations, cabin layout; </w:t>
      </w:r>
    </w:p>
    <w:p w:rsidR="00453AF6" w:rsidRPr="00E12B86" w:rsidRDefault="00453AF6" w:rsidP="00730B02">
      <w:pPr>
        <w:pStyle w:val="Default"/>
        <w:numPr>
          <w:ilvl w:val="0"/>
          <w:numId w:val="337"/>
        </w:numPr>
        <w:spacing w:before="120" w:after="120" w:line="276" w:lineRule="auto"/>
        <w:jc w:val="both"/>
        <w:rPr>
          <w:rFonts w:ascii="Arial" w:hAnsi="Arial" w:cs="Arial"/>
          <w:sz w:val="22"/>
          <w:szCs w:val="22"/>
          <w:lang w:val="en-US"/>
        </w:rPr>
      </w:pPr>
      <w:r w:rsidRPr="00E12B86">
        <w:rPr>
          <w:rFonts w:ascii="Arial" w:hAnsi="Arial" w:cs="Arial"/>
          <w:sz w:val="22"/>
          <w:szCs w:val="22"/>
          <w:lang w:val="en-US"/>
        </w:rPr>
        <w:t xml:space="preserve">the maintenance needed for import, such as embodiment of modifications needed to comply with the EASA type certificate, bridging check to comply with the new maintenance programme; </w:t>
      </w:r>
    </w:p>
    <w:p w:rsidR="00453AF6" w:rsidRPr="00E12B86" w:rsidRDefault="00453AF6" w:rsidP="00730B02">
      <w:pPr>
        <w:pStyle w:val="Default"/>
        <w:numPr>
          <w:ilvl w:val="0"/>
          <w:numId w:val="337"/>
        </w:numPr>
        <w:spacing w:before="120" w:after="120" w:line="276" w:lineRule="auto"/>
        <w:jc w:val="both"/>
        <w:rPr>
          <w:rFonts w:ascii="Arial" w:hAnsi="Arial" w:cs="Arial"/>
          <w:sz w:val="22"/>
          <w:szCs w:val="22"/>
          <w:lang w:val="en-US"/>
        </w:rPr>
      </w:pPr>
      <w:r w:rsidRPr="00E12B86">
        <w:rPr>
          <w:rFonts w:ascii="Arial" w:hAnsi="Arial" w:cs="Arial"/>
          <w:sz w:val="22"/>
          <w:szCs w:val="22"/>
          <w:lang w:val="en-US"/>
        </w:rPr>
        <w:t xml:space="preserve">the avionics such as, but not limited to, radio and navigation equipment, instrument flight rules (IFR) equipment, digital flight data recorder (DFDR)/cockpit voice recorder (CVR) test, emergency locator transmitter (ELT) 406 MHz code and identification; </w:t>
      </w:r>
    </w:p>
    <w:p w:rsidR="00453AF6" w:rsidRPr="00E12B86" w:rsidRDefault="00453AF6" w:rsidP="00730B02">
      <w:pPr>
        <w:pStyle w:val="Default"/>
        <w:numPr>
          <w:ilvl w:val="0"/>
          <w:numId w:val="337"/>
        </w:numPr>
        <w:spacing w:before="120" w:after="120" w:line="276" w:lineRule="auto"/>
        <w:jc w:val="both"/>
        <w:rPr>
          <w:rFonts w:ascii="Arial" w:hAnsi="Arial" w:cs="Arial"/>
          <w:sz w:val="22"/>
          <w:szCs w:val="22"/>
          <w:lang w:val="en-US"/>
        </w:rPr>
      </w:pPr>
      <w:r w:rsidRPr="00E12B86">
        <w:rPr>
          <w:rFonts w:ascii="Arial" w:hAnsi="Arial" w:cs="Arial"/>
          <w:sz w:val="22"/>
          <w:szCs w:val="22"/>
          <w:lang w:val="en-US"/>
        </w:rPr>
        <w:t xml:space="preserve">the compass compensation; </w:t>
      </w:r>
    </w:p>
    <w:p w:rsidR="00453AF6" w:rsidRPr="00E12B86" w:rsidRDefault="00453AF6" w:rsidP="00730B02">
      <w:pPr>
        <w:pStyle w:val="Default"/>
        <w:numPr>
          <w:ilvl w:val="0"/>
          <w:numId w:val="337"/>
        </w:numPr>
        <w:spacing w:before="120" w:after="120" w:line="276" w:lineRule="auto"/>
        <w:jc w:val="both"/>
        <w:rPr>
          <w:rFonts w:ascii="Arial" w:hAnsi="Arial" w:cs="Arial"/>
          <w:sz w:val="22"/>
          <w:szCs w:val="22"/>
          <w:lang w:val="en-US"/>
        </w:rPr>
      </w:pPr>
      <w:r w:rsidRPr="00E12B86">
        <w:rPr>
          <w:rFonts w:ascii="Arial" w:hAnsi="Arial" w:cs="Arial"/>
          <w:sz w:val="22"/>
          <w:szCs w:val="22"/>
          <w:lang w:val="en-US"/>
        </w:rPr>
        <w:t xml:space="preserve">special operating rules such as extended twin-engine operations (ETOPS)/long range operations (LROPS), reduced vertical separation minima (RVSM), minimum navigation performance specifications (MNPS), all weather operations (AWOPS), area navigation (RNAV); </w:t>
      </w:r>
    </w:p>
    <w:p w:rsidR="00453AF6" w:rsidRPr="00E12B86" w:rsidRDefault="00453AF6" w:rsidP="00730B02">
      <w:pPr>
        <w:pStyle w:val="Default"/>
        <w:numPr>
          <w:ilvl w:val="0"/>
          <w:numId w:val="337"/>
        </w:numPr>
        <w:spacing w:before="120" w:after="120" w:line="276" w:lineRule="auto"/>
        <w:jc w:val="both"/>
        <w:rPr>
          <w:rFonts w:ascii="Arial" w:hAnsi="Arial" w:cs="Arial"/>
          <w:sz w:val="22"/>
          <w:szCs w:val="22"/>
          <w:lang w:val="en-US"/>
        </w:rPr>
      </w:pPr>
      <w:r w:rsidRPr="00E12B86">
        <w:rPr>
          <w:rFonts w:ascii="Arial" w:hAnsi="Arial" w:cs="Arial"/>
          <w:sz w:val="22"/>
          <w:szCs w:val="22"/>
          <w:lang w:val="en-US"/>
        </w:rPr>
        <w:t xml:space="preserve">the aircraft survey including verification of conformity with the flight manual and the datasheet, presence of fire proof identification plates, conformity of markings including registration, presence and serviceability of emergency equipment, internal and external lighting systems, and </w:t>
      </w:r>
    </w:p>
    <w:p w:rsidR="00453AF6" w:rsidRPr="00E12B86" w:rsidRDefault="003D57C2" w:rsidP="00730B02">
      <w:pPr>
        <w:pStyle w:val="Default"/>
        <w:numPr>
          <w:ilvl w:val="0"/>
          <w:numId w:val="337"/>
        </w:numPr>
        <w:spacing w:before="120" w:after="120" w:line="276" w:lineRule="auto"/>
        <w:jc w:val="both"/>
        <w:rPr>
          <w:rFonts w:ascii="Arial" w:hAnsi="Arial" w:cs="Arial"/>
          <w:sz w:val="22"/>
          <w:szCs w:val="22"/>
          <w:lang w:val="en-US"/>
        </w:rPr>
      </w:pPr>
      <w:r w:rsidRPr="00E84E82">
        <w:rPr>
          <w:rFonts w:ascii="Arial" w:hAnsi="Arial" w:cs="Arial"/>
          <w:sz w:val="22"/>
          <w:szCs w:val="22"/>
          <w:lang w:val="en-US"/>
        </w:rPr>
        <w:t>maintenance</w:t>
      </w:r>
      <w:r>
        <w:rPr>
          <w:rFonts w:ascii="Arial" w:hAnsi="Arial" w:cs="Arial"/>
          <w:sz w:val="22"/>
          <w:szCs w:val="22"/>
          <w:lang w:val="en-US"/>
        </w:rPr>
        <w:t xml:space="preserve"> </w:t>
      </w:r>
      <w:r w:rsidR="00453AF6" w:rsidRPr="00E12B86">
        <w:rPr>
          <w:rFonts w:ascii="Arial" w:hAnsi="Arial" w:cs="Arial"/>
          <w:sz w:val="22"/>
          <w:szCs w:val="22"/>
          <w:lang w:val="en-US"/>
        </w:rPr>
        <w:t xml:space="preserve">check flight including check of control system/cockpit ground check/engine run up. </w:t>
      </w:r>
    </w:p>
    <w:p w:rsidR="00453AF6" w:rsidRPr="00363C82" w:rsidRDefault="00453AF6" w:rsidP="00730B02">
      <w:pPr>
        <w:pStyle w:val="Default"/>
        <w:numPr>
          <w:ilvl w:val="0"/>
          <w:numId w:val="336"/>
        </w:numPr>
        <w:spacing w:before="120" w:after="120" w:line="276" w:lineRule="auto"/>
        <w:jc w:val="both"/>
        <w:rPr>
          <w:rFonts w:ascii="Arial" w:hAnsi="Arial" w:cs="Arial"/>
          <w:color w:val="00B050"/>
          <w:sz w:val="22"/>
          <w:szCs w:val="22"/>
          <w:lang w:val="en-US"/>
        </w:rPr>
      </w:pPr>
      <w:r w:rsidRPr="00363C82">
        <w:rPr>
          <w:rFonts w:ascii="Arial" w:hAnsi="Arial" w:cs="Arial"/>
          <w:sz w:val="22"/>
          <w:szCs w:val="22"/>
          <w:lang w:val="en-US"/>
        </w:rPr>
        <w:t>If there is no CAMO or maintenance organisation approved for the airworthiness review of the specific aircraft type available, the competent authority may carry out the airworthiness review in accordance with this paragraph and the provisions M.A.901</w:t>
      </w:r>
      <w:r w:rsidRPr="00C0681C">
        <w:rPr>
          <w:rFonts w:ascii="Arial" w:hAnsi="Arial" w:cs="Arial"/>
          <w:color w:val="FF0000"/>
          <w:sz w:val="22"/>
          <w:szCs w:val="22"/>
          <w:lang w:val="en-US"/>
        </w:rPr>
        <w:t xml:space="preserve"> </w:t>
      </w:r>
      <w:r w:rsidR="00C0681C" w:rsidRPr="00A24203">
        <w:rPr>
          <w:rFonts w:ascii="Arial" w:hAnsi="Arial" w:cs="Arial"/>
          <w:sz w:val="22"/>
          <w:szCs w:val="22"/>
          <w:lang w:val="en-US"/>
        </w:rPr>
        <w:t>(g</w:t>
      </w:r>
      <w:r w:rsidR="00C0681C">
        <w:rPr>
          <w:rFonts w:ascii="Arial" w:hAnsi="Arial" w:cs="Arial"/>
          <w:sz w:val="22"/>
          <w:szCs w:val="22"/>
          <w:lang w:val="en-US"/>
        </w:rPr>
        <w:t xml:space="preserve">) </w:t>
      </w:r>
      <w:r w:rsidRPr="00363C82">
        <w:rPr>
          <w:rFonts w:ascii="Arial" w:hAnsi="Arial" w:cs="Arial"/>
          <w:sz w:val="22"/>
          <w:szCs w:val="22"/>
          <w:lang w:val="en-US"/>
        </w:rPr>
        <w:t>and M.B.902. In this case, the airworthiness review should be requested to the competent authority with a 30-day notice.</w:t>
      </w:r>
    </w:p>
    <w:p w:rsidR="00363C82" w:rsidRDefault="00E82CE7" w:rsidP="00363C82">
      <w:pPr>
        <w:pStyle w:val="Titre2"/>
        <w:spacing w:before="120" w:after="120" w:line="360" w:lineRule="auto"/>
        <w:ind w:left="-6" w:hanging="11"/>
        <w:jc w:val="both"/>
        <w:rPr>
          <w:rFonts w:ascii="Arial" w:hAnsi="Arial" w:cs="Arial"/>
          <w:sz w:val="24"/>
          <w:szCs w:val="24"/>
          <w:lang w:val="en-US"/>
        </w:rPr>
      </w:pPr>
      <w:r w:rsidRPr="006351FF">
        <w:rPr>
          <w:rFonts w:ascii="Arial" w:hAnsi="Arial" w:cs="Arial"/>
          <w:sz w:val="24"/>
          <w:szCs w:val="24"/>
          <w:lang w:val="en-US"/>
        </w:rPr>
        <w:t>AMC M.A.904</w:t>
      </w:r>
      <w:r w:rsidR="006351FF">
        <w:rPr>
          <w:rFonts w:ascii="Arial" w:hAnsi="Arial" w:cs="Arial"/>
          <w:sz w:val="24"/>
          <w:szCs w:val="24"/>
          <w:lang w:val="en-US"/>
        </w:rPr>
        <w:t xml:space="preserve"> </w:t>
      </w:r>
      <w:r w:rsidRPr="006351FF">
        <w:rPr>
          <w:rFonts w:ascii="Arial" w:hAnsi="Arial" w:cs="Arial"/>
          <w:sz w:val="24"/>
          <w:szCs w:val="24"/>
          <w:lang w:val="en-US"/>
        </w:rPr>
        <w:t xml:space="preserve">(b) </w:t>
      </w:r>
      <w:r w:rsidR="006351FF">
        <w:rPr>
          <w:rFonts w:ascii="Arial" w:hAnsi="Arial" w:cs="Arial"/>
          <w:sz w:val="24"/>
          <w:szCs w:val="24"/>
          <w:lang w:val="en-US"/>
        </w:rPr>
        <w:t>-</w:t>
      </w:r>
      <w:r w:rsidRPr="006351FF">
        <w:rPr>
          <w:rFonts w:ascii="Arial" w:hAnsi="Arial" w:cs="Arial"/>
          <w:sz w:val="24"/>
          <w:szCs w:val="24"/>
          <w:lang w:val="en-US"/>
        </w:rPr>
        <w:t xml:space="preserve"> Airworthiness review of aircraft imported into the </w:t>
      </w:r>
      <w:r w:rsidR="00363C82">
        <w:rPr>
          <w:rFonts w:ascii="Arial" w:hAnsi="Arial" w:cs="Arial"/>
          <w:sz w:val="24"/>
          <w:szCs w:val="24"/>
          <w:lang w:val="en-US"/>
        </w:rPr>
        <w:t>community</w:t>
      </w:r>
    </w:p>
    <w:p w:rsidR="00C0681C" w:rsidRPr="00C0681C" w:rsidRDefault="00C0681C" w:rsidP="00C0681C">
      <w:pPr>
        <w:pStyle w:val="Titre2"/>
        <w:spacing w:before="120" w:after="120" w:line="276" w:lineRule="auto"/>
        <w:ind w:left="-6" w:hanging="11"/>
        <w:jc w:val="both"/>
        <w:rPr>
          <w:rFonts w:ascii="Arial" w:hAnsi="Arial" w:cs="Arial"/>
          <w:lang w:val="en-US"/>
        </w:rPr>
      </w:pPr>
      <w:r w:rsidRPr="00C7271F">
        <w:rPr>
          <w:rFonts w:ascii="Arial" w:hAnsi="Arial" w:cs="Arial"/>
          <w:bCs/>
          <w:lang w:val="en-US"/>
        </w:rPr>
        <w:t>CONTENT OF RECOMMENDATION</w:t>
      </w:r>
    </w:p>
    <w:p w:rsidR="00186650" w:rsidRPr="00C0681C" w:rsidRDefault="00E82CE7" w:rsidP="00C0681C">
      <w:pPr>
        <w:pStyle w:val="Titre2"/>
        <w:spacing w:before="120" w:after="120" w:line="276" w:lineRule="auto"/>
        <w:ind w:left="-6" w:hanging="11"/>
        <w:jc w:val="both"/>
        <w:rPr>
          <w:rFonts w:ascii="Arial" w:hAnsi="Arial" w:cs="Arial"/>
          <w:b w:val="0"/>
          <w:lang w:val="en-US"/>
        </w:rPr>
      </w:pPr>
      <w:r w:rsidRPr="00C0681C">
        <w:rPr>
          <w:rFonts w:ascii="Arial" w:hAnsi="Arial" w:cs="Arial"/>
          <w:b w:val="0"/>
          <w:lang w:val="en-US"/>
        </w:rPr>
        <w:t xml:space="preserve">The recommendation sent to the competent authority should contain at least the items described below. </w:t>
      </w:r>
    </w:p>
    <w:p w:rsidR="00186650" w:rsidRDefault="00E82CE7" w:rsidP="00730B02">
      <w:pPr>
        <w:numPr>
          <w:ilvl w:val="0"/>
          <w:numId w:val="50"/>
        </w:numPr>
        <w:tabs>
          <w:tab w:val="left" w:pos="567"/>
        </w:tabs>
        <w:spacing w:before="120" w:after="120" w:line="276" w:lineRule="auto"/>
        <w:ind w:right="15" w:firstLine="0"/>
        <w:rPr>
          <w:rFonts w:ascii="Arial" w:hAnsi="Arial" w:cs="Arial"/>
          <w:lang w:val="en-US"/>
        </w:rPr>
      </w:pPr>
      <w:r w:rsidRPr="0064322B">
        <w:rPr>
          <w:rFonts w:ascii="Arial" w:hAnsi="Arial" w:cs="Arial"/>
          <w:lang w:val="en-US"/>
        </w:rPr>
        <w:t>All the informat</w:t>
      </w:r>
      <w:r w:rsidR="00C7271F">
        <w:rPr>
          <w:rFonts w:ascii="Arial" w:hAnsi="Arial" w:cs="Arial"/>
          <w:lang w:val="en-US"/>
        </w:rPr>
        <w:t>ion set forth by AMC M.A 901(d)</w:t>
      </w:r>
    </w:p>
    <w:p w:rsidR="00450447" w:rsidRPr="0064322B" w:rsidRDefault="00E82CE7" w:rsidP="00730B02">
      <w:pPr>
        <w:numPr>
          <w:ilvl w:val="0"/>
          <w:numId w:val="50"/>
        </w:numPr>
        <w:tabs>
          <w:tab w:val="left" w:pos="567"/>
        </w:tabs>
        <w:spacing w:before="120" w:after="120" w:line="276" w:lineRule="auto"/>
        <w:ind w:right="15" w:firstLine="0"/>
        <w:rPr>
          <w:rFonts w:ascii="Arial" w:hAnsi="Arial" w:cs="Arial"/>
          <w:lang w:val="en-US"/>
        </w:rPr>
      </w:pPr>
      <w:r w:rsidRPr="0064322B">
        <w:rPr>
          <w:rFonts w:ascii="Arial" w:hAnsi="Arial" w:cs="Arial"/>
          <w:lang w:val="en-US"/>
        </w:rPr>
        <w:t xml:space="preserve">Aircraft information </w:t>
      </w:r>
    </w:p>
    <w:p w:rsidR="00450447" w:rsidRPr="006351FF" w:rsidRDefault="00E82CE7" w:rsidP="00730B02">
      <w:pPr>
        <w:pStyle w:val="Paragraphedeliste"/>
        <w:numPr>
          <w:ilvl w:val="0"/>
          <w:numId w:val="271"/>
        </w:numPr>
        <w:tabs>
          <w:tab w:val="center" w:pos="667"/>
          <w:tab w:val="center" w:pos="2442"/>
        </w:tabs>
        <w:spacing w:before="120" w:after="120" w:line="276" w:lineRule="auto"/>
        <w:rPr>
          <w:rFonts w:ascii="Arial" w:hAnsi="Arial" w:cs="Arial"/>
          <w:lang w:val="en-US"/>
        </w:rPr>
      </w:pPr>
      <w:r w:rsidRPr="006351FF">
        <w:rPr>
          <w:rFonts w:ascii="Arial" w:hAnsi="Arial" w:cs="Arial"/>
          <w:lang w:val="en-US"/>
        </w:rPr>
        <w:t xml:space="preserve">aircraft assigned registration; </w:t>
      </w:r>
    </w:p>
    <w:p w:rsidR="00450447" w:rsidRPr="006351FF" w:rsidRDefault="00E82CE7" w:rsidP="00730B02">
      <w:pPr>
        <w:pStyle w:val="Paragraphedeliste"/>
        <w:numPr>
          <w:ilvl w:val="0"/>
          <w:numId w:val="271"/>
        </w:numPr>
        <w:tabs>
          <w:tab w:val="center" w:pos="667"/>
          <w:tab w:val="center" w:pos="2145"/>
        </w:tabs>
        <w:spacing w:before="120" w:after="120" w:line="276" w:lineRule="auto"/>
        <w:rPr>
          <w:rFonts w:ascii="Arial" w:hAnsi="Arial" w:cs="Arial"/>
          <w:lang w:val="en-US"/>
        </w:rPr>
      </w:pPr>
      <w:r w:rsidRPr="006351FF">
        <w:rPr>
          <w:rFonts w:ascii="Arial" w:hAnsi="Arial" w:cs="Arial"/>
          <w:lang w:val="en-US"/>
        </w:rPr>
        <w:t xml:space="preserve">state of manufacturer; </w:t>
      </w:r>
    </w:p>
    <w:p w:rsidR="00450447" w:rsidRPr="006351FF" w:rsidRDefault="00E82CE7" w:rsidP="00730B02">
      <w:pPr>
        <w:pStyle w:val="Paragraphedeliste"/>
        <w:numPr>
          <w:ilvl w:val="0"/>
          <w:numId w:val="271"/>
        </w:numPr>
        <w:tabs>
          <w:tab w:val="center" w:pos="667"/>
          <w:tab w:val="center" w:pos="2092"/>
        </w:tabs>
        <w:spacing w:before="120" w:after="120" w:line="276" w:lineRule="auto"/>
        <w:rPr>
          <w:rFonts w:ascii="Arial" w:hAnsi="Arial" w:cs="Arial"/>
          <w:lang w:val="en-US"/>
        </w:rPr>
      </w:pPr>
      <w:r w:rsidRPr="006351FF">
        <w:rPr>
          <w:rFonts w:ascii="Arial" w:hAnsi="Arial" w:cs="Arial"/>
          <w:lang w:val="en-US"/>
        </w:rPr>
        <w:t xml:space="preserve">previous registration; </w:t>
      </w:r>
    </w:p>
    <w:p w:rsidR="00450447" w:rsidRPr="006351FF" w:rsidRDefault="00E82CE7" w:rsidP="00730B02">
      <w:pPr>
        <w:pStyle w:val="Paragraphedeliste"/>
        <w:numPr>
          <w:ilvl w:val="0"/>
          <w:numId w:val="271"/>
        </w:numPr>
        <w:tabs>
          <w:tab w:val="center" w:pos="667"/>
          <w:tab w:val="center" w:pos="2313"/>
        </w:tabs>
        <w:spacing w:before="120" w:after="120" w:line="276" w:lineRule="auto"/>
        <w:rPr>
          <w:rFonts w:ascii="Arial" w:hAnsi="Arial" w:cs="Arial"/>
          <w:lang w:val="en-US"/>
        </w:rPr>
      </w:pPr>
      <w:r w:rsidRPr="006351FF">
        <w:rPr>
          <w:rFonts w:ascii="Arial" w:hAnsi="Arial" w:cs="Arial"/>
          <w:lang w:val="en-US"/>
        </w:rPr>
        <w:t xml:space="preserve">export certificate number; </w:t>
      </w:r>
    </w:p>
    <w:p w:rsidR="00450447" w:rsidRPr="006351FF" w:rsidRDefault="00E82CE7" w:rsidP="00730B02">
      <w:pPr>
        <w:pStyle w:val="Paragraphedeliste"/>
        <w:numPr>
          <w:ilvl w:val="0"/>
          <w:numId w:val="271"/>
        </w:numPr>
        <w:tabs>
          <w:tab w:val="center" w:pos="667"/>
          <w:tab w:val="center" w:pos="2525"/>
        </w:tabs>
        <w:spacing w:before="120" w:after="120" w:line="276" w:lineRule="auto"/>
        <w:rPr>
          <w:rFonts w:ascii="Arial" w:hAnsi="Arial" w:cs="Arial"/>
          <w:lang w:val="en-US"/>
        </w:rPr>
      </w:pPr>
      <w:r w:rsidRPr="006351FF">
        <w:rPr>
          <w:rFonts w:ascii="Arial" w:hAnsi="Arial" w:cs="Arial"/>
          <w:lang w:val="en-US"/>
        </w:rPr>
        <w:t xml:space="preserve">TC and TC data sheet numbers; </w:t>
      </w:r>
    </w:p>
    <w:p w:rsidR="00450447" w:rsidRPr="006351FF" w:rsidRDefault="00E82CE7" w:rsidP="00730B02">
      <w:pPr>
        <w:pStyle w:val="Paragraphedeliste"/>
        <w:numPr>
          <w:ilvl w:val="0"/>
          <w:numId w:val="271"/>
        </w:numPr>
        <w:tabs>
          <w:tab w:val="center" w:pos="667"/>
          <w:tab w:val="center" w:pos="3446"/>
        </w:tabs>
        <w:spacing w:before="120" w:after="120" w:line="276" w:lineRule="auto"/>
        <w:rPr>
          <w:rFonts w:ascii="Arial" w:hAnsi="Arial" w:cs="Arial"/>
          <w:lang w:val="en-US"/>
        </w:rPr>
      </w:pPr>
      <w:r w:rsidRPr="006351FF">
        <w:rPr>
          <w:rFonts w:ascii="Arial" w:hAnsi="Arial" w:cs="Arial"/>
          <w:lang w:val="en-US"/>
        </w:rPr>
        <w:t xml:space="preserve">noise and emissions TC and TC data sheet numbers; </w:t>
      </w:r>
    </w:p>
    <w:p w:rsidR="00450447" w:rsidRPr="006351FF" w:rsidRDefault="00E82CE7" w:rsidP="00730B02">
      <w:pPr>
        <w:pStyle w:val="Paragraphedeliste"/>
        <w:numPr>
          <w:ilvl w:val="0"/>
          <w:numId w:val="271"/>
        </w:numPr>
        <w:spacing w:before="120" w:after="120" w:line="276" w:lineRule="auto"/>
        <w:ind w:right="15"/>
        <w:rPr>
          <w:rFonts w:ascii="Arial" w:hAnsi="Arial" w:cs="Arial"/>
          <w:lang w:val="en-US"/>
        </w:rPr>
      </w:pPr>
      <w:r w:rsidRPr="006351FF">
        <w:rPr>
          <w:rFonts w:ascii="Arial" w:hAnsi="Arial" w:cs="Arial"/>
          <w:lang w:val="en-US"/>
        </w:rPr>
        <w:t xml:space="preserve">comparison of prior maintenance programme with the proposed new maintenance programme. </w:t>
      </w:r>
    </w:p>
    <w:p w:rsidR="00450447" w:rsidRPr="0064322B" w:rsidRDefault="00E82CE7" w:rsidP="00730B02">
      <w:pPr>
        <w:numPr>
          <w:ilvl w:val="0"/>
          <w:numId w:val="50"/>
        </w:numPr>
        <w:tabs>
          <w:tab w:val="left" w:pos="567"/>
        </w:tabs>
        <w:spacing w:before="120" w:after="120" w:line="276" w:lineRule="auto"/>
        <w:ind w:right="15" w:firstLine="0"/>
        <w:rPr>
          <w:rFonts w:ascii="Arial" w:hAnsi="Arial" w:cs="Arial"/>
        </w:rPr>
      </w:pPr>
      <w:r w:rsidRPr="0064322B">
        <w:rPr>
          <w:rFonts w:ascii="Arial" w:hAnsi="Arial" w:cs="Arial"/>
        </w:rPr>
        <w:t xml:space="preserve">Documents accompanying the recommendation </w:t>
      </w:r>
    </w:p>
    <w:p w:rsidR="00450447" w:rsidRPr="00186650" w:rsidRDefault="00E82CE7" w:rsidP="00730B02">
      <w:pPr>
        <w:pStyle w:val="Paragraphedeliste"/>
        <w:numPr>
          <w:ilvl w:val="0"/>
          <w:numId w:val="272"/>
        </w:numPr>
        <w:tabs>
          <w:tab w:val="center" w:pos="667"/>
          <w:tab w:val="center" w:pos="2188"/>
        </w:tabs>
        <w:spacing w:before="120" w:after="120" w:line="276" w:lineRule="auto"/>
        <w:rPr>
          <w:rFonts w:ascii="Arial" w:hAnsi="Arial" w:cs="Arial"/>
          <w:lang w:val="en-US"/>
        </w:rPr>
      </w:pPr>
      <w:r w:rsidRPr="00186650">
        <w:rPr>
          <w:rFonts w:ascii="Arial" w:hAnsi="Arial" w:cs="Arial"/>
          <w:lang w:val="en-US"/>
        </w:rPr>
        <w:t xml:space="preserve">copy of the application; </w:t>
      </w:r>
    </w:p>
    <w:p w:rsidR="00450447" w:rsidRPr="00186650" w:rsidRDefault="00E82CE7" w:rsidP="00730B02">
      <w:pPr>
        <w:pStyle w:val="Paragraphedeliste"/>
        <w:numPr>
          <w:ilvl w:val="0"/>
          <w:numId w:val="272"/>
        </w:numPr>
        <w:tabs>
          <w:tab w:val="center" w:pos="667"/>
          <w:tab w:val="center" w:pos="2292"/>
        </w:tabs>
        <w:spacing w:before="120" w:after="120" w:line="276" w:lineRule="auto"/>
        <w:rPr>
          <w:rFonts w:ascii="Arial" w:hAnsi="Arial" w:cs="Arial"/>
          <w:lang w:val="en-US"/>
        </w:rPr>
      </w:pPr>
      <w:r w:rsidRPr="00186650">
        <w:rPr>
          <w:rFonts w:ascii="Arial" w:hAnsi="Arial" w:cs="Arial"/>
          <w:lang w:val="en-US"/>
        </w:rPr>
        <w:t xml:space="preserve">original export certificate; </w:t>
      </w:r>
    </w:p>
    <w:p w:rsidR="00450447" w:rsidRPr="00186650" w:rsidRDefault="00E82CE7" w:rsidP="00730B02">
      <w:pPr>
        <w:pStyle w:val="Paragraphedeliste"/>
        <w:numPr>
          <w:ilvl w:val="0"/>
          <w:numId w:val="272"/>
        </w:numPr>
        <w:tabs>
          <w:tab w:val="center" w:pos="667"/>
          <w:tab w:val="center" w:pos="3957"/>
        </w:tabs>
        <w:spacing w:before="120" w:after="120" w:line="276" w:lineRule="auto"/>
        <w:rPr>
          <w:rFonts w:ascii="Arial" w:hAnsi="Arial" w:cs="Arial"/>
          <w:lang w:val="en-US"/>
        </w:rPr>
      </w:pPr>
      <w:r w:rsidRPr="00186650">
        <w:rPr>
          <w:rFonts w:ascii="Arial" w:hAnsi="Arial" w:cs="Arial"/>
          <w:lang w:val="en-US"/>
        </w:rPr>
        <w:t xml:space="preserve">copy of the approvals of the flight manual and its supplements; </w:t>
      </w:r>
    </w:p>
    <w:p w:rsidR="00450447" w:rsidRPr="00186650" w:rsidRDefault="00E82CE7" w:rsidP="00730B02">
      <w:pPr>
        <w:pStyle w:val="Paragraphedeliste"/>
        <w:numPr>
          <w:ilvl w:val="0"/>
          <w:numId w:val="272"/>
        </w:numPr>
        <w:tabs>
          <w:tab w:val="center" w:pos="667"/>
          <w:tab w:val="center" w:pos="3636"/>
        </w:tabs>
        <w:spacing w:before="120" w:after="120" w:line="276" w:lineRule="auto"/>
        <w:rPr>
          <w:rFonts w:ascii="Arial" w:hAnsi="Arial" w:cs="Arial"/>
          <w:lang w:val="en-US"/>
        </w:rPr>
      </w:pPr>
      <w:r w:rsidRPr="00186650">
        <w:rPr>
          <w:rFonts w:ascii="Arial" w:hAnsi="Arial" w:cs="Arial"/>
          <w:lang w:val="en-US"/>
        </w:rPr>
        <w:t xml:space="preserve">list of ADs incorporated up to the latest published issue; </w:t>
      </w:r>
    </w:p>
    <w:p w:rsidR="00450447" w:rsidRPr="00186650" w:rsidRDefault="00E82CE7" w:rsidP="00730B02">
      <w:pPr>
        <w:pStyle w:val="Paragraphedeliste"/>
        <w:numPr>
          <w:ilvl w:val="0"/>
          <w:numId w:val="272"/>
        </w:numPr>
        <w:tabs>
          <w:tab w:val="center" w:pos="667"/>
          <w:tab w:val="center" w:pos="2967"/>
        </w:tabs>
        <w:spacing w:before="120" w:after="120" w:line="276" w:lineRule="auto"/>
        <w:rPr>
          <w:rFonts w:ascii="Arial" w:hAnsi="Arial" w:cs="Arial"/>
          <w:lang w:val="en-US"/>
        </w:rPr>
      </w:pPr>
      <w:r w:rsidRPr="00186650">
        <w:rPr>
          <w:rFonts w:ascii="Arial" w:hAnsi="Arial" w:cs="Arial"/>
          <w:lang w:val="en-US"/>
        </w:rPr>
        <w:t xml:space="preserve">proposed new maintenance programme; </w:t>
      </w:r>
    </w:p>
    <w:p w:rsidR="00C0681C" w:rsidRPr="00E84E82" w:rsidRDefault="00E82CE7" w:rsidP="00730B02">
      <w:pPr>
        <w:pStyle w:val="Paragraphedeliste"/>
        <w:numPr>
          <w:ilvl w:val="0"/>
          <w:numId w:val="272"/>
        </w:numPr>
        <w:tabs>
          <w:tab w:val="center" w:pos="667"/>
          <w:tab w:val="center" w:pos="3100"/>
        </w:tabs>
        <w:spacing w:before="120" w:after="120" w:line="276" w:lineRule="auto"/>
        <w:rPr>
          <w:lang w:val="en-US"/>
        </w:rPr>
      </w:pPr>
      <w:r w:rsidRPr="00E84E82">
        <w:rPr>
          <w:rFonts w:ascii="Arial" w:hAnsi="Arial" w:cs="Arial"/>
          <w:lang w:val="en-US"/>
        </w:rPr>
        <w:t xml:space="preserve">status of all </w:t>
      </w:r>
      <w:r w:rsidR="00C0681C" w:rsidRPr="00E84E82">
        <w:rPr>
          <w:rFonts w:ascii="Arial" w:hAnsi="Arial" w:cs="Arial"/>
          <w:lang w:val="en-US"/>
        </w:rPr>
        <w:t xml:space="preserve">life-limited parts and time-controlled components </w:t>
      </w:r>
    </w:p>
    <w:p w:rsidR="00450447" w:rsidRPr="00186650" w:rsidRDefault="00E82CE7" w:rsidP="00730B02">
      <w:pPr>
        <w:pStyle w:val="Paragraphedeliste"/>
        <w:numPr>
          <w:ilvl w:val="0"/>
          <w:numId w:val="272"/>
        </w:numPr>
        <w:tabs>
          <w:tab w:val="center" w:pos="667"/>
          <w:tab w:val="center" w:pos="3100"/>
        </w:tabs>
        <w:spacing w:before="120" w:after="120" w:line="276" w:lineRule="auto"/>
        <w:rPr>
          <w:rFonts w:ascii="Arial" w:hAnsi="Arial" w:cs="Arial"/>
          <w:lang w:val="en-US"/>
        </w:rPr>
      </w:pPr>
      <w:r w:rsidRPr="00186650">
        <w:rPr>
          <w:rFonts w:ascii="Arial" w:hAnsi="Arial" w:cs="Arial"/>
          <w:lang w:val="en-US"/>
        </w:rPr>
        <w:t xml:space="preserve">; </w:t>
      </w:r>
    </w:p>
    <w:p w:rsidR="00450447" w:rsidRPr="00186650" w:rsidRDefault="00E82CE7" w:rsidP="00730B02">
      <w:pPr>
        <w:pStyle w:val="Paragraphedeliste"/>
        <w:numPr>
          <w:ilvl w:val="0"/>
          <w:numId w:val="272"/>
        </w:numPr>
        <w:tabs>
          <w:tab w:val="center" w:pos="667"/>
          <w:tab w:val="right" w:pos="9643"/>
        </w:tabs>
        <w:spacing w:before="120" w:after="120" w:line="276" w:lineRule="auto"/>
        <w:rPr>
          <w:rFonts w:ascii="Arial" w:hAnsi="Arial" w:cs="Arial"/>
          <w:lang w:val="en-US"/>
        </w:rPr>
      </w:pPr>
      <w:r w:rsidRPr="00186650">
        <w:rPr>
          <w:rFonts w:ascii="Arial" w:hAnsi="Arial" w:cs="Arial"/>
          <w:lang w:val="en-US"/>
        </w:rPr>
        <w:t xml:space="preserve">the valid weight and centre of gravity schedule reflecting the current configuration of the aircraft, and; </w:t>
      </w:r>
    </w:p>
    <w:p w:rsidR="00450447" w:rsidRPr="00186650" w:rsidRDefault="00E82CE7" w:rsidP="00730B02">
      <w:pPr>
        <w:pStyle w:val="Paragraphedeliste"/>
        <w:numPr>
          <w:ilvl w:val="0"/>
          <w:numId w:val="272"/>
        </w:numPr>
        <w:tabs>
          <w:tab w:val="center" w:pos="667"/>
          <w:tab w:val="center" w:pos="3810"/>
        </w:tabs>
        <w:spacing w:before="120" w:after="120" w:line="276" w:lineRule="auto"/>
        <w:rPr>
          <w:rFonts w:ascii="Arial" w:hAnsi="Arial" w:cs="Arial"/>
          <w:lang w:val="en-US"/>
        </w:rPr>
      </w:pPr>
      <w:r w:rsidRPr="00186650">
        <w:rPr>
          <w:rFonts w:ascii="Arial" w:hAnsi="Arial" w:cs="Arial"/>
          <w:lang w:val="en-US"/>
        </w:rPr>
        <w:t xml:space="preserve">Part-21 approval reference for all modifications and repairs. </w:t>
      </w:r>
    </w:p>
    <w:p w:rsidR="00450447" w:rsidRPr="0064322B" w:rsidRDefault="00E82CE7" w:rsidP="00730B02">
      <w:pPr>
        <w:numPr>
          <w:ilvl w:val="0"/>
          <w:numId w:val="50"/>
        </w:numPr>
        <w:tabs>
          <w:tab w:val="left" w:pos="567"/>
        </w:tabs>
        <w:spacing w:before="120" w:after="120" w:line="276" w:lineRule="auto"/>
        <w:ind w:right="15" w:firstLine="0"/>
        <w:rPr>
          <w:rFonts w:ascii="Arial" w:hAnsi="Arial" w:cs="Arial"/>
        </w:rPr>
      </w:pPr>
      <w:r w:rsidRPr="0064322B">
        <w:rPr>
          <w:rFonts w:ascii="Arial" w:hAnsi="Arial" w:cs="Arial"/>
        </w:rPr>
        <w:t xml:space="preserve">Maintenance </w:t>
      </w:r>
    </w:p>
    <w:p w:rsidR="00450447" w:rsidRPr="00186650" w:rsidRDefault="00E82CE7" w:rsidP="00730B02">
      <w:pPr>
        <w:pStyle w:val="Paragraphedeliste"/>
        <w:numPr>
          <w:ilvl w:val="0"/>
          <w:numId w:val="273"/>
        </w:numPr>
        <w:spacing w:before="120" w:after="120" w:line="276" w:lineRule="auto"/>
        <w:ind w:right="15"/>
        <w:rPr>
          <w:rFonts w:ascii="Arial" w:hAnsi="Arial" w:cs="Arial"/>
          <w:lang w:val="en-US"/>
        </w:rPr>
      </w:pPr>
      <w:r w:rsidRPr="00186650">
        <w:rPr>
          <w:rFonts w:ascii="Arial" w:hAnsi="Arial" w:cs="Arial"/>
          <w:lang w:val="en-US"/>
        </w:rPr>
        <w:t xml:space="preserve">a copy of the work packages requested by the CAMO including details of any bridging check to ensure all the necessary maintenance has been carried out. </w:t>
      </w:r>
    </w:p>
    <w:p w:rsidR="00450447" w:rsidRPr="0064322B" w:rsidRDefault="00E82CE7" w:rsidP="00730B02">
      <w:pPr>
        <w:numPr>
          <w:ilvl w:val="0"/>
          <w:numId w:val="50"/>
        </w:numPr>
        <w:tabs>
          <w:tab w:val="left" w:pos="567"/>
        </w:tabs>
        <w:spacing w:before="120" w:after="120" w:line="276" w:lineRule="auto"/>
        <w:ind w:right="15" w:firstLine="0"/>
        <w:rPr>
          <w:rFonts w:ascii="Arial" w:hAnsi="Arial" w:cs="Arial"/>
        </w:rPr>
      </w:pPr>
      <w:r w:rsidRPr="0064322B">
        <w:rPr>
          <w:rFonts w:ascii="Arial" w:hAnsi="Arial" w:cs="Arial"/>
        </w:rPr>
        <w:t xml:space="preserve">Aircraft check flight </w:t>
      </w:r>
    </w:p>
    <w:p w:rsidR="00450447" w:rsidRDefault="00E82CE7" w:rsidP="00730B02">
      <w:pPr>
        <w:pStyle w:val="Paragraphedeliste"/>
        <w:numPr>
          <w:ilvl w:val="0"/>
          <w:numId w:val="274"/>
        </w:numPr>
        <w:tabs>
          <w:tab w:val="center" w:pos="667"/>
          <w:tab w:val="center" w:pos="2588"/>
        </w:tabs>
        <w:spacing w:before="120" w:after="120" w:line="276" w:lineRule="auto"/>
        <w:rPr>
          <w:lang w:val="en-US"/>
        </w:rPr>
      </w:pPr>
      <w:r w:rsidRPr="00186650">
        <w:rPr>
          <w:rFonts w:ascii="Arial" w:hAnsi="Arial" w:cs="Arial"/>
          <w:lang w:val="en-US"/>
        </w:rPr>
        <w:t xml:space="preserve">a copy of the </w:t>
      </w:r>
      <w:r w:rsidR="00C0681C" w:rsidRPr="00E84E82">
        <w:rPr>
          <w:rFonts w:ascii="Arial" w:hAnsi="Arial" w:cs="Arial"/>
          <w:lang w:val="en-US"/>
        </w:rPr>
        <w:t>maintenance</w:t>
      </w:r>
      <w:r w:rsidR="00C0681C">
        <w:rPr>
          <w:rFonts w:ascii="Arial" w:hAnsi="Arial" w:cs="Arial"/>
          <w:lang w:val="en-US"/>
        </w:rPr>
        <w:t xml:space="preserve"> </w:t>
      </w:r>
      <w:r w:rsidRPr="00186650">
        <w:rPr>
          <w:rFonts w:ascii="Arial" w:hAnsi="Arial" w:cs="Arial"/>
          <w:lang w:val="en-US"/>
        </w:rPr>
        <w:t>check flight report.</w:t>
      </w:r>
      <w:r w:rsidRPr="00186650">
        <w:rPr>
          <w:lang w:val="en-US"/>
        </w:rPr>
        <w:t xml:space="preserve"> </w:t>
      </w:r>
    </w:p>
    <w:p w:rsidR="00C0681C" w:rsidRPr="00186650" w:rsidRDefault="00C0681C" w:rsidP="00C0681C">
      <w:pPr>
        <w:pStyle w:val="Paragraphedeliste"/>
        <w:tabs>
          <w:tab w:val="center" w:pos="667"/>
          <w:tab w:val="center" w:pos="2588"/>
        </w:tabs>
        <w:spacing w:before="120" w:after="120" w:line="276" w:lineRule="auto"/>
        <w:ind w:left="927" w:firstLine="0"/>
        <w:rPr>
          <w:lang w:val="en-US"/>
        </w:rPr>
      </w:pPr>
    </w:p>
    <w:p w:rsidR="00CA2669" w:rsidRDefault="00CA2669" w:rsidP="00186650">
      <w:pPr>
        <w:jc w:val="center"/>
        <w:rPr>
          <w:lang w:val="en-US"/>
        </w:rPr>
        <w:sectPr w:rsidR="00CA2669" w:rsidSect="00C7271F">
          <w:pgSz w:w="11906" w:h="16838"/>
          <w:pgMar w:top="1418" w:right="1418" w:bottom="1418" w:left="1418" w:header="748" w:footer="709" w:gutter="0"/>
          <w:cols w:space="720"/>
        </w:sectPr>
      </w:pPr>
    </w:p>
    <w:p w:rsidR="00186650" w:rsidRPr="003373B5" w:rsidRDefault="00186650" w:rsidP="00186650">
      <w:pPr>
        <w:jc w:val="center"/>
        <w:rPr>
          <w:lang w:val="en-US"/>
        </w:rPr>
      </w:pPr>
    </w:p>
    <w:p w:rsidR="00186650" w:rsidRPr="003373B5" w:rsidRDefault="00186650" w:rsidP="00186650">
      <w:pPr>
        <w:jc w:val="center"/>
        <w:rPr>
          <w:lang w:val="en-US"/>
        </w:rPr>
      </w:pPr>
    </w:p>
    <w:p w:rsidR="00186650" w:rsidRPr="003373B5" w:rsidRDefault="00186650" w:rsidP="00186650">
      <w:pPr>
        <w:jc w:val="center"/>
        <w:rPr>
          <w:lang w:val="en-US"/>
        </w:rPr>
      </w:pPr>
    </w:p>
    <w:p w:rsidR="00186650" w:rsidRPr="003373B5" w:rsidRDefault="00186650" w:rsidP="00186650">
      <w:pPr>
        <w:jc w:val="center"/>
        <w:rPr>
          <w:lang w:val="en-US"/>
        </w:rPr>
      </w:pPr>
    </w:p>
    <w:p w:rsidR="00186650" w:rsidRPr="003373B5" w:rsidRDefault="00186650" w:rsidP="00186650">
      <w:pPr>
        <w:jc w:val="center"/>
        <w:rPr>
          <w:lang w:val="en-US"/>
        </w:rPr>
      </w:pPr>
    </w:p>
    <w:p w:rsidR="00186650" w:rsidRPr="003373B5" w:rsidRDefault="00186650" w:rsidP="00186650">
      <w:pPr>
        <w:jc w:val="center"/>
        <w:rPr>
          <w:lang w:val="en-US"/>
        </w:rPr>
      </w:pPr>
    </w:p>
    <w:p w:rsidR="00186650" w:rsidRPr="003373B5" w:rsidRDefault="00186650" w:rsidP="00186650">
      <w:pPr>
        <w:jc w:val="center"/>
        <w:rPr>
          <w:lang w:val="en-US"/>
        </w:rPr>
      </w:pPr>
    </w:p>
    <w:p w:rsidR="00186650" w:rsidRPr="003373B5" w:rsidRDefault="00186650" w:rsidP="00186650">
      <w:pPr>
        <w:jc w:val="center"/>
        <w:rPr>
          <w:lang w:val="en-US"/>
        </w:rPr>
      </w:pPr>
    </w:p>
    <w:p w:rsidR="00186650" w:rsidRPr="003373B5" w:rsidRDefault="00186650" w:rsidP="00186650">
      <w:pPr>
        <w:jc w:val="center"/>
        <w:rPr>
          <w:lang w:val="en-US"/>
        </w:rPr>
      </w:pPr>
    </w:p>
    <w:p w:rsidR="00186650" w:rsidRPr="003373B5" w:rsidRDefault="00186650" w:rsidP="00186650">
      <w:pPr>
        <w:jc w:val="center"/>
        <w:rPr>
          <w:lang w:val="en-US"/>
        </w:rPr>
      </w:pPr>
    </w:p>
    <w:p w:rsidR="00186650" w:rsidRPr="003373B5" w:rsidRDefault="00186650" w:rsidP="00186650">
      <w:pPr>
        <w:jc w:val="center"/>
        <w:rPr>
          <w:lang w:val="en-US"/>
        </w:rPr>
      </w:pPr>
    </w:p>
    <w:p w:rsidR="00186650" w:rsidRPr="003373B5" w:rsidRDefault="00186650" w:rsidP="00186650">
      <w:pPr>
        <w:jc w:val="center"/>
        <w:rPr>
          <w:lang w:val="en-US"/>
        </w:rPr>
      </w:pPr>
    </w:p>
    <w:p w:rsidR="00186650" w:rsidRPr="003373B5" w:rsidRDefault="00186650" w:rsidP="00186650">
      <w:pPr>
        <w:jc w:val="center"/>
        <w:rPr>
          <w:lang w:val="en-US"/>
        </w:rPr>
      </w:pPr>
    </w:p>
    <w:p w:rsidR="00186650" w:rsidRPr="003373B5" w:rsidRDefault="00186650" w:rsidP="00186650">
      <w:pPr>
        <w:jc w:val="center"/>
        <w:rPr>
          <w:lang w:val="en-US"/>
        </w:rPr>
      </w:pPr>
    </w:p>
    <w:p w:rsidR="00186650" w:rsidRPr="003373B5" w:rsidRDefault="00186650" w:rsidP="00186650">
      <w:pPr>
        <w:jc w:val="center"/>
        <w:rPr>
          <w:lang w:val="en-US"/>
        </w:rPr>
      </w:pPr>
    </w:p>
    <w:p w:rsidR="00186650" w:rsidRPr="003373B5" w:rsidRDefault="00186650" w:rsidP="00186650">
      <w:pPr>
        <w:jc w:val="center"/>
        <w:rPr>
          <w:lang w:val="en-US"/>
        </w:rPr>
      </w:pPr>
    </w:p>
    <w:p w:rsidR="00186650" w:rsidRPr="00186650" w:rsidRDefault="00186650" w:rsidP="00186650">
      <w:pPr>
        <w:pBdr>
          <w:top w:val="single" w:sz="12" w:space="12" w:color="auto" w:shadow="1"/>
          <w:left w:val="single" w:sz="12" w:space="4" w:color="auto" w:shadow="1"/>
          <w:bottom w:val="single" w:sz="12" w:space="1" w:color="auto" w:shadow="1"/>
          <w:right w:val="single" w:sz="12" w:space="4" w:color="auto" w:shadow="1"/>
        </w:pBdr>
        <w:shd w:val="clear" w:color="auto" w:fill="F2F2F2"/>
        <w:tabs>
          <w:tab w:val="left" w:pos="4111"/>
        </w:tabs>
        <w:spacing w:before="240" w:after="240" w:line="360" w:lineRule="auto"/>
        <w:jc w:val="center"/>
        <w:rPr>
          <w:rFonts w:ascii="Arial" w:hAnsi="Arial" w:cs="Arial"/>
          <w:b/>
          <w:bCs/>
          <w:spacing w:val="-2"/>
          <w:sz w:val="32"/>
          <w:szCs w:val="32"/>
          <w:lang w:val="en-US"/>
        </w:rPr>
      </w:pPr>
      <w:r w:rsidRPr="00186650">
        <w:rPr>
          <w:rFonts w:ascii="Arial" w:hAnsi="Arial" w:cs="Arial"/>
          <w:b/>
          <w:sz w:val="32"/>
          <w:szCs w:val="32"/>
          <w:lang w:val="en-US"/>
        </w:rPr>
        <w:t>SECTION B PROCEDURE FOR COMPETENT AUTHORITIES</w:t>
      </w:r>
    </w:p>
    <w:p w:rsidR="00186650" w:rsidRDefault="00186650">
      <w:pPr>
        <w:pStyle w:val="Titre1"/>
        <w:ind w:left="406" w:right="399"/>
        <w:rPr>
          <w:lang w:val="en-US"/>
        </w:rPr>
        <w:sectPr w:rsidR="00186650" w:rsidSect="00CA2669">
          <w:pgSz w:w="11906" w:h="16838"/>
          <w:pgMar w:top="1418" w:right="1418" w:bottom="1418" w:left="1418" w:header="749" w:footer="707" w:gutter="0"/>
          <w:cols w:space="720"/>
        </w:sectPr>
      </w:pPr>
    </w:p>
    <w:p w:rsidR="00C31288" w:rsidRDefault="00C31288">
      <w:pPr>
        <w:spacing w:after="160" w:line="259" w:lineRule="auto"/>
        <w:ind w:left="0" w:firstLine="0"/>
        <w:jc w:val="left"/>
        <w:rPr>
          <w:rFonts w:ascii="Arial" w:hAnsi="Arial" w:cs="Arial"/>
          <w:b/>
          <w:sz w:val="28"/>
          <w:szCs w:val="28"/>
          <w:lang w:val="en-US"/>
        </w:rPr>
      </w:pPr>
      <w:r>
        <w:rPr>
          <w:rFonts w:ascii="Arial" w:hAnsi="Arial" w:cs="Arial"/>
          <w:sz w:val="28"/>
          <w:szCs w:val="28"/>
          <w:lang w:val="en-US"/>
        </w:rPr>
        <w:br w:type="page"/>
      </w:r>
    </w:p>
    <w:p w:rsidR="00450447" w:rsidRPr="00BC3AF5" w:rsidRDefault="00E82CE7" w:rsidP="00BC3AF5">
      <w:pPr>
        <w:pStyle w:val="Titre1"/>
        <w:spacing w:before="240" w:after="240" w:line="360" w:lineRule="auto"/>
        <w:ind w:left="408" w:right="397" w:hanging="11"/>
        <w:rPr>
          <w:rFonts w:ascii="Arial" w:hAnsi="Arial" w:cs="Arial"/>
          <w:sz w:val="28"/>
          <w:szCs w:val="28"/>
          <w:lang w:val="en-US"/>
        </w:rPr>
      </w:pPr>
      <w:r w:rsidRPr="00BC3AF5">
        <w:rPr>
          <w:rFonts w:ascii="Arial" w:hAnsi="Arial" w:cs="Arial"/>
          <w:sz w:val="28"/>
          <w:szCs w:val="28"/>
          <w:lang w:val="en-US"/>
        </w:rPr>
        <w:t xml:space="preserve">SUBPART A — GENERAL </w:t>
      </w:r>
    </w:p>
    <w:p w:rsidR="00450447" w:rsidRPr="00BC3AF5" w:rsidRDefault="00E82CE7" w:rsidP="00BC3AF5">
      <w:pPr>
        <w:pStyle w:val="Titre2"/>
        <w:spacing w:before="120" w:after="120" w:line="360" w:lineRule="auto"/>
        <w:ind w:left="-6" w:hanging="11"/>
        <w:jc w:val="both"/>
        <w:rPr>
          <w:rFonts w:ascii="Arial" w:hAnsi="Arial" w:cs="Arial"/>
          <w:sz w:val="24"/>
          <w:szCs w:val="24"/>
          <w:lang w:val="en-US"/>
        </w:rPr>
      </w:pPr>
      <w:r w:rsidRPr="00BC3AF5">
        <w:rPr>
          <w:rFonts w:ascii="Arial" w:hAnsi="Arial" w:cs="Arial"/>
          <w:sz w:val="24"/>
          <w:szCs w:val="24"/>
          <w:lang w:val="en-US"/>
        </w:rPr>
        <w:t>AMC M.B.102</w:t>
      </w:r>
      <w:r w:rsidR="00BC3AF5">
        <w:rPr>
          <w:rFonts w:ascii="Arial" w:hAnsi="Arial" w:cs="Arial"/>
          <w:sz w:val="24"/>
          <w:szCs w:val="24"/>
          <w:lang w:val="en-US"/>
        </w:rPr>
        <w:t xml:space="preserve"> (a) -</w:t>
      </w:r>
      <w:r w:rsidRPr="00BC3AF5">
        <w:rPr>
          <w:rFonts w:ascii="Arial" w:hAnsi="Arial" w:cs="Arial"/>
          <w:sz w:val="24"/>
          <w:szCs w:val="24"/>
          <w:lang w:val="en-US"/>
        </w:rPr>
        <w:t xml:space="preserve"> Competent authority - General </w:t>
      </w:r>
    </w:p>
    <w:p w:rsidR="00450447" w:rsidRPr="00BC3AF5" w:rsidRDefault="00E82CE7" w:rsidP="00730B02">
      <w:pPr>
        <w:numPr>
          <w:ilvl w:val="0"/>
          <w:numId w:val="51"/>
        </w:numPr>
        <w:spacing w:before="120" w:after="120" w:line="276" w:lineRule="auto"/>
        <w:ind w:right="15" w:hanging="567"/>
        <w:rPr>
          <w:rFonts w:ascii="Arial" w:hAnsi="Arial" w:cs="Arial"/>
          <w:lang w:val="en-US"/>
        </w:rPr>
      </w:pPr>
      <w:r w:rsidRPr="00BC3AF5">
        <w:rPr>
          <w:rFonts w:ascii="Arial" w:hAnsi="Arial" w:cs="Arial"/>
          <w:lang w:val="en-US"/>
        </w:rPr>
        <w:t>In deciding upon the required airworthiness organisational structure, the competent authority should review the number of certificates to be issued, the number and size of potential operators, the number of</w:t>
      </w:r>
      <w:r w:rsidRPr="00C0681C">
        <w:rPr>
          <w:rFonts w:ascii="Arial" w:hAnsi="Arial" w:cs="Arial"/>
          <w:color w:val="FF0000"/>
          <w:lang w:val="en-US"/>
        </w:rPr>
        <w:t xml:space="preserve"> </w:t>
      </w:r>
      <w:r w:rsidRPr="00BC3AF5">
        <w:rPr>
          <w:rFonts w:ascii="Arial" w:hAnsi="Arial" w:cs="Arial"/>
          <w:lang w:val="en-US"/>
        </w:rPr>
        <w:t xml:space="preserve">approved maintenance organisations and M.A. Subpart G continuing airworthiness management organisations within that Member State, as well as the level of civil aviation activity, number and complexity of aircraft and the size of the Member State’s aviation industry. </w:t>
      </w:r>
    </w:p>
    <w:p w:rsidR="00450447" w:rsidRPr="00BC3AF5" w:rsidRDefault="00E82CE7" w:rsidP="00730B02">
      <w:pPr>
        <w:numPr>
          <w:ilvl w:val="0"/>
          <w:numId w:val="51"/>
        </w:numPr>
        <w:spacing w:before="120" w:after="120" w:line="276" w:lineRule="auto"/>
        <w:ind w:right="15" w:hanging="567"/>
        <w:rPr>
          <w:rFonts w:ascii="Arial" w:hAnsi="Arial" w:cs="Arial"/>
          <w:lang w:val="en-US"/>
        </w:rPr>
      </w:pPr>
      <w:r w:rsidRPr="00BC3AF5">
        <w:rPr>
          <w:rFonts w:ascii="Arial" w:hAnsi="Arial" w:cs="Arial"/>
          <w:lang w:val="en-US"/>
        </w:rPr>
        <w:t>The competent authority should retain effective control of important inspection functions and not delegate them in such a way that aircraft owners, operators,</w:t>
      </w:r>
      <w:r w:rsidR="00C7271F">
        <w:rPr>
          <w:rFonts w:ascii="Arial" w:hAnsi="Arial" w:cs="Arial"/>
          <w:lang w:val="en-US"/>
        </w:rPr>
        <w:t xml:space="preserve"> </w:t>
      </w:r>
      <w:r w:rsidRPr="00BC3AF5">
        <w:rPr>
          <w:rFonts w:ascii="Arial" w:hAnsi="Arial" w:cs="Arial"/>
          <w:lang w:val="en-US"/>
        </w:rPr>
        <w:t xml:space="preserve">approved maintenance organisations and M.A. Subpart G continuing airworthiness management organisations, in effect, regulate themselves in airworthiness matters. </w:t>
      </w:r>
    </w:p>
    <w:p w:rsidR="00450447" w:rsidRPr="00BC3AF5" w:rsidRDefault="00E82CE7" w:rsidP="00730B02">
      <w:pPr>
        <w:numPr>
          <w:ilvl w:val="0"/>
          <w:numId w:val="51"/>
        </w:numPr>
        <w:spacing w:before="120" w:after="120" w:line="276" w:lineRule="auto"/>
        <w:ind w:right="15" w:hanging="567"/>
        <w:rPr>
          <w:rFonts w:ascii="Arial" w:hAnsi="Arial" w:cs="Arial"/>
          <w:lang w:val="en-US"/>
        </w:rPr>
      </w:pPr>
      <w:r w:rsidRPr="00BC3AF5">
        <w:rPr>
          <w:rFonts w:ascii="Arial" w:hAnsi="Arial" w:cs="Arial"/>
          <w:lang w:val="en-US"/>
        </w:rPr>
        <w:t xml:space="preserve">The set-up of the organisational structure should ensure that the various tasks and obligations of the competent authority are not relying on individuals. That means that a continuing and undisturbed fulfilment of these tasks and obligations of the competent authority should also be guaranteed in case of illness, accident or leave of individual employees. </w:t>
      </w:r>
    </w:p>
    <w:p w:rsidR="00450447" w:rsidRPr="00BC3AF5" w:rsidRDefault="00E82CE7" w:rsidP="00BC3AF5">
      <w:pPr>
        <w:pStyle w:val="Titre2"/>
        <w:spacing w:before="120" w:after="120" w:line="360" w:lineRule="auto"/>
        <w:ind w:left="-6" w:hanging="11"/>
        <w:rPr>
          <w:rFonts w:ascii="Arial" w:hAnsi="Arial" w:cs="Arial"/>
          <w:sz w:val="24"/>
          <w:szCs w:val="24"/>
          <w:lang w:val="en-US"/>
        </w:rPr>
      </w:pPr>
      <w:r w:rsidRPr="00BC3AF5">
        <w:rPr>
          <w:rFonts w:ascii="Arial" w:hAnsi="Arial" w:cs="Arial"/>
          <w:sz w:val="24"/>
          <w:szCs w:val="24"/>
          <w:lang w:val="en-US"/>
        </w:rPr>
        <w:t>AMC</w:t>
      </w:r>
      <w:r w:rsidR="00640EB1">
        <w:rPr>
          <w:rFonts w:ascii="Arial" w:hAnsi="Arial" w:cs="Arial"/>
          <w:sz w:val="24"/>
          <w:szCs w:val="24"/>
          <w:lang w:val="en-US"/>
        </w:rPr>
        <w:t>1</w:t>
      </w:r>
      <w:r w:rsidRPr="00BC3AF5">
        <w:rPr>
          <w:rFonts w:ascii="Arial" w:hAnsi="Arial" w:cs="Arial"/>
          <w:sz w:val="24"/>
          <w:szCs w:val="24"/>
          <w:lang w:val="en-US"/>
        </w:rPr>
        <w:t xml:space="preserve"> M.B.102</w:t>
      </w:r>
      <w:r w:rsidR="00BC3AF5">
        <w:rPr>
          <w:rFonts w:ascii="Arial" w:hAnsi="Arial" w:cs="Arial"/>
          <w:sz w:val="24"/>
          <w:szCs w:val="24"/>
          <w:lang w:val="en-US"/>
        </w:rPr>
        <w:t xml:space="preserve"> </w:t>
      </w:r>
      <w:r w:rsidRPr="00BC3AF5">
        <w:rPr>
          <w:rFonts w:ascii="Arial" w:hAnsi="Arial" w:cs="Arial"/>
          <w:sz w:val="24"/>
          <w:szCs w:val="24"/>
          <w:lang w:val="en-US"/>
        </w:rPr>
        <w:t xml:space="preserve">(c) </w:t>
      </w:r>
      <w:r w:rsidR="00BC3AF5">
        <w:rPr>
          <w:rFonts w:ascii="Arial" w:hAnsi="Arial" w:cs="Arial"/>
          <w:sz w:val="24"/>
          <w:szCs w:val="24"/>
          <w:lang w:val="en-US"/>
        </w:rPr>
        <w:t>-</w:t>
      </w:r>
      <w:r w:rsidRPr="00BC3AF5">
        <w:rPr>
          <w:rFonts w:ascii="Arial" w:hAnsi="Arial" w:cs="Arial"/>
          <w:sz w:val="24"/>
          <w:szCs w:val="24"/>
          <w:lang w:val="en-US"/>
        </w:rPr>
        <w:t xml:space="preserve"> Competent authority – Qualification and training </w:t>
      </w:r>
    </w:p>
    <w:p w:rsidR="00450447" w:rsidRPr="00BC3AF5" w:rsidRDefault="00E82CE7" w:rsidP="00730B02">
      <w:pPr>
        <w:numPr>
          <w:ilvl w:val="0"/>
          <w:numId w:val="52"/>
        </w:numPr>
        <w:spacing w:before="120" w:after="120" w:line="276" w:lineRule="auto"/>
        <w:ind w:right="15" w:hanging="567"/>
        <w:rPr>
          <w:rFonts w:ascii="Arial" w:hAnsi="Arial" w:cs="Arial"/>
          <w:lang w:val="en-US"/>
        </w:rPr>
      </w:pPr>
      <w:r w:rsidRPr="00BC3AF5">
        <w:rPr>
          <w:rFonts w:ascii="Arial" w:hAnsi="Arial" w:cs="Arial"/>
          <w:lang w:val="en-US"/>
        </w:rPr>
        <w:t xml:space="preserve">Competent authority inspectors should have: </w:t>
      </w:r>
    </w:p>
    <w:p w:rsidR="00450447" w:rsidRPr="00BC3AF5" w:rsidRDefault="00E82CE7" w:rsidP="00730B02">
      <w:pPr>
        <w:numPr>
          <w:ilvl w:val="1"/>
          <w:numId w:val="52"/>
        </w:numPr>
        <w:spacing w:before="120" w:after="120" w:line="276" w:lineRule="auto"/>
        <w:ind w:right="15" w:hanging="566"/>
        <w:rPr>
          <w:rFonts w:ascii="Arial" w:hAnsi="Arial" w:cs="Arial"/>
          <w:lang w:val="en-US"/>
        </w:rPr>
      </w:pPr>
      <w:r w:rsidRPr="00BC3AF5">
        <w:rPr>
          <w:rFonts w:ascii="Arial" w:hAnsi="Arial" w:cs="Arial"/>
          <w:lang w:val="en-US"/>
        </w:rPr>
        <w:t xml:space="preserve">practical experience and expertise in the application of aviation safety standards and safe operating practices; </w:t>
      </w:r>
    </w:p>
    <w:p w:rsidR="00450447" w:rsidRPr="00BC3AF5" w:rsidRDefault="00E82CE7" w:rsidP="00730B02">
      <w:pPr>
        <w:numPr>
          <w:ilvl w:val="1"/>
          <w:numId w:val="52"/>
        </w:numPr>
        <w:spacing w:before="120" w:after="120" w:line="276" w:lineRule="auto"/>
        <w:ind w:right="15" w:hanging="566"/>
        <w:rPr>
          <w:rFonts w:ascii="Arial" w:hAnsi="Arial" w:cs="Arial"/>
        </w:rPr>
      </w:pPr>
      <w:r w:rsidRPr="00BC3AF5">
        <w:rPr>
          <w:rFonts w:ascii="Arial" w:hAnsi="Arial" w:cs="Arial"/>
        </w:rPr>
        <w:t xml:space="preserve">comprehensive knowledge of: </w:t>
      </w:r>
    </w:p>
    <w:p w:rsidR="00450447" w:rsidRPr="00BC3AF5" w:rsidRDefault="00E82CE7" w:rsidP="00730B02">
      <w:pPr>
        <w:numPr>
          <w:ilvl w:val="2"/>
          <w:numId w:val="52"/>
        </w:numPr>
        <w:spacing w:before="120" w:after="120" w:line="276" w:lineRule="auto"/>
        <w:ind w:right="15" w:hanging="569"/>
        <w:rPr>
          <w:rFonts w:ascii="Arial" w:hAnsi="Arial" w:cs="Arial"/>
          <w:lang w:val="en-US"/>
        </w:rPr>
      </w:pPr>
      <w:r w:rsidRPr="00BC3AF5">
        <w:rPr>
          <w:rFonts w:ascii="Arial" w:hAnsi="Arial" w:cs="Arial"/>
          <w:lang w:val="en-US"/>
        </w:rPr>
        <w:t xml:space="preserve">relevant parts of implementing rules, certification specifications and guidance material; </w:t>
      </w:r>
    </w:p>
    <w:p w:rsidR="00450447" w:rsidRPr="00BC3AF5" w:rsidRDefault="00E82CE7" w:rsidP="00730B02">
      <w:pPr>
        <w:numPr>
          <w:ilvl w:val="2"/>
          <w:numId w:val="52"/>
        </w:numPr>
        <w:spacing w:before="120" w:after="120" w:line="276" w:lineRule="auto"/>
        <w:ind w:right="15" w:hanging="569"/>
        <w:rPr>
          <w:rFonts w:ascii="Arial" w:hAnsi="Arial" w:cs="Arial"/>
        </w:rPr>
      </w:pPr>
      <w:r w:rsidRPr="00BC3AF5">
        <w:rPr>
          <w:rFonts w:ascii="Arial" w:hAnsi="Arial" w:cs="Arial"/>
        </w:rPr>
        <w:t xml:space="preserve">the competent authority’s procedures; </w:t>
      </w:r>
    </w:p>
    <w:p w:rsidR="00450447" w:rsidRPr="00BC3AF5" w:rsidRDefault="00E82CE7" w:rsidP="00730B02">
      <w:pPr>
        <w:numPr>
          <w:ilvl w:val="2"/>
          <w:numId w:val="52"/>
        </w:numPr>
        <w:spacing w:before="120" w:after="120" w:line="276" w:lineRule="auto"/>
        <w:ind w:right="15" w:hanging="569"/>
        <w:rPr>
          <w:rFonts w:ascii="Arial" w:hAnsi="Arial" w:cs="Arial"/>
          <w:lang w:val="en-US"/>
        </w:rPr>
      </w:pPr>
      <w:r w:rsidRPr="00BC3AF5">
        <w:rPr>
          <w:rFonts w:ascii="Arial" w:hAnsi="Arial" w:cs="Arial"/>
          <w:lang w:val="en-US"/>
        </w:rPr>
        <w:t xml:space="preserve">the rights and obligations of an inspector; </w:t>
      </w:r>
    </w:p>
    <w:p w:rsidR="00450447" w:rsidRPr="00BC3AF5" w:rsidRDefault="00E82CE7" w:rsidP="00730B02">
      <w:pPr>
        <w:numPr>
          <w:ilvl w:val="2"/>
          <w:numId w:val="52"/>
        </w:numPr>
        <w:spacing w:before="120" w:after="120" w:line="276" w:lineRule="auto"/>
        <w:ind w:right="15" w:hanging="569"/>
        <w:rPr>
          <w:rFonts w:ascii="Arial" w:hAnsi="Arial" w:cs="Arial"/>
        </w:rPr>
      </w:pPr>
      <w:r w:rsidRPr="00BC3AF5">
        <w:rPr>
          <w:rFonts w:ascii="Arial" w:hAnsi="Arial" w:cs="Arial"/>
        </w:rPr>
        <w:t xml:space="preserve">quality systems; </w:t>
      </w:r>
    </w:p>
    <w:p w:rsidR="00450447" w:rsidRPr="00BC3AF5" w:rsidRDefault="00E82CE7" w:rsidP="00730B02">
      <w:pPr>
        <w:numPr>
          <w:ilvl w:val="2"/>
          <w:numId w:val="52"/>
        </w:numPr>
        <w:spacing w:before="120" w:after="120" w:line="276" w:lineRule="auto"/>
        <w:ind w:right="15" w:hanging="569"/>
        <w:rPr>
          <w:rFonts w:ascii="Arial" w:hAnsi="Arial" w:cs="Arial"/>
        </w:rPr>
      </w:pPr>
      <w:r w:rsidRPr="00BC3AF5">
        <w:rPr>
          <w:rFonts w:ascii="Arial" w:hAnsi="Arial" w:cs="Arial"/>
        </w:rPr>
        <w:t xml:space="preserve">continuing airworthiness management; </w:t>
      </w:r>
    </w:p>
    <w:p w:rsidR="00450447" w:rsidRPr="00BC3AF5" w:rsidRDefault="00E82CE7" w:rsidP="00730B02">
      <w:pPr>
        <w:numPr>
          <w:ilvl w:val="2"/>
          <w:numId w:val="52"/>
        </w:numPr>
        <w:spacing w:before="120" w:after="120" w:line="276" w:lineRule="auto"/>
        <w:ind w:right="15" w:hanging="569"/>
        <w:rPr>
          <w:rFonts w:ascii="Arial" w:hAnsi="Arial" w:cs="Arial"/>
          <w:lang w:val="en-US"/>
        </w:rPr>
      </w:pPr>
      <w:r w:rsidRPr="00BC3AF5">
        <w:rPr>
          <w:rFonts w:ascii="Arial" w:hAnsi="Arial" w:cs="Arial"/>
          <w:lang w:val="en-US"/>
        </w:rPr>
        <w:t xml:space="preserve">operational procedures when affecting the continuing airworthiness management of the aircraft or the maintenance. </w:t>
      </w:r>
    </w:p>
    <w:p w:rsidR="00450447" w:rsidRPr="00BC3AF5" w:rsidRDefault="00E82CE7" w:rsidP="00730B02">
      <w:pPr>
        <w:numPr>
          <w:ilvl w:val="1"/>
          <w:numId w:val="52"/>
        </w:numPr>
        <w:spacing w:before="120" w:after="120" w:line="276" w:lineRule="auto"/>
        <w:ind w:right="15" w:hanging="566"/>
        <w:rPr>
          <w:rFonts w:ascii="Arial" w:hAnsi="Arial" w:cs="Arial"/>
        </w:rPr>
      </w:pPr>
      <w:r w:rsidRPr="00BC3AF5">
        <w:rPr>
          <w:rFonts w:ascii="Arial" w:hAnsi="Arial" w:cs="Arial"/>
        </w:rPr>
        <w:t xml:space="preserve">training on auditing techniques. </w:t>
      </w:r>
    </w:p>
    <w:p w:rsidR="00450447" w:rsidRPr="00BC3AF5" w:rsidRDefault="00E82CE7" w:rsidP="00730B02">
      <w:pPr>
        <w:numPr>
          <w:ilvl w:val="1"/>
          <w:numId w:val="52"/>
        </w:numPr>
        <w:spacing w:before="120" w:after="120" w:line="276" w:lineRule="auto"/>
        <w:ind w:right="15" w:hanging="566"/>
        <w:rPr>
          <w:rFonts w:ascii="Arial" w:hAnsi="Arial" w:cs="Arial"/>
          <w:lang w:val="en-US"/>
        </w:rPr>
      </w:pPr>
      <w:r w:rsidRPr="00BC3AF5">
        <w:rPr>
          <w:rFonts w:ascii="Arial" w:hAnsi="Arial" w:cs="Arial"/>
          <w:lang w:val="en-US"/>
        </w:rPr>
        <w:t xml:space="preserve">five years relevant work experience to be allowed to work as an inspector independently. This may include experience gained during training to obtain the subparagraph 1.5 qualification. </w:t>
      </w:r>
    </w:p>
    <w:p w:rsidR="00450447" w:rsidRPr="00BC3AF5" w:rsidRDefault="00E82CE7" w:rsidP="00730B02">
      <w:pPr>
        <w:numPr>
          <w:ilvl w:val="1"/>
          <w:numId w:val="52"/>
        </w:numPr>
        <w:spacing w:before="120" w:after="120" w:line="276" w:lineRule="auto"/>
        <w:ind w:right="15" w:hanging="566"/>
        <w:rPr>
          <w:rFonts w:ascii="Arial" w:hAnsi="Arial" w:cs="Arial"/>
          <w:lang w:val="en-US"/>
        </w:rPr>
      </w:pPr>
      <w:r w:rsidRPr="00BC3AF5">
        <w:rPr>
          <w:rFonts w:ascii="Arial" w:hAnsi="Arial" w:cs="Arial"/>
          <w:lang w:val="en-US"/>
        </w:rPr>
        <w:t xml:space="preserve">a relevant engineering degree or an aircraft maintenance technician qualification with additional education. ‘Relevant engineering degree’ means an engineering degree from aeronautical, mechanical, electrical, electronic, avionic or other studies relevant to the maintenance and continuing airworthiness of aircraft/aircraft components. </w:t>
      </w:r>
    </w:p>
    <w:p w:rsidR="00450447" w:rsidRPr="00BC3AF5" w:rsidRDefault="00E82CE7" w:rsidP="00730B02">
      <w:pPr>
        <w:numPr>
          <w:ilvl w:val="1"/>
          <w:numId w:val="52"/>
        </w:numPr>
        <w:spacing w:before="120" w:after="120" w:line="276" w:lineRule="auto"/>
        <w:ind w:right="15" w:hanging="566"/>
        <w:rPr>
          <w:rFonts w:ascii="Arial" w:hAnsi="Arial" w:cs="Arial"/>
          <w:lang w:val="en-US"/>
        </w:rPr>
      </w:pPr>
      <w:r w:rsidRPr="00BC3AF5">
        <w:rPr>
          <w:rFonts w:ascii="Arial" w:hAnsi="Arial" w:cs="Arial"/>
          <w:lang w:val="en-US"/>
        </w:rPr>
        <w:t xml:space="preserve">knowledge of a relevant sample of the type(s) of aircraft gained through a formalised training course including Fuel Tank Safety (FTS) training as described in Appendix XII to AMC to </w:t>
      </w:r>
    </w:p>
    <w:p w:rsidR="00450447" w:rsidRPr="00BC3AF5" w:rsidRDefault="00E82CE7" w:rsidP="00BC3AF5">
      <w:pPr>
        <w:spacing w:before="120" w:after="120" w:line="276" w:lineRule="auto"/>
        <w:ind w:left="1143" w:right="15"/>
        <w:rPr>
          <w:rFonts w:ascii="Arial" w:hAnsi="Arial" w:cs="Arial"/>
          <w:lang w:val="en-US"/>
        </w:rPr>
      </w:pPr>
      <w:r w:rsidRPr="00BC3AF5">
        <w:rPr>
          <w:rFonts w:ascii="Arial" w:hAnsi="Arial" w:cs="Arial"/>
          <w:lang w:val="en-US"/>
        </w:rPr>
        <w:t xml:space="preserve">M.A.706(f) and M.B.102(c). These courses should be at least at a level equivalent to Part-66 Appendix III Level 1 General Familiarisation. </w:t>
      </w:r>
    </w:p>
    <w:p w:rsidR="00450447" w:rsidRPr="00BC3AF5" w:rsidRDefault="00E82CE7" w:rsidP="00BC3AF5">
      <w:pPr>
        <w:spacing w:before="120" w:after="120" w:line="276" w:lineRule="auto"/>
        <w:ind w:left="1143" w:right="15"/>
        <w:rPr>
          <w:rFonts w:ascii="Arial" w:hAnsi="Arial" w:cs="Arial"/>
          <w:lang w:val="en-US"/>
        </w:rPr>
      </w:pPr>
      <w:r w:rsidRPr="00BC3AF5">
        <w:rPr>
          <w:rFonts w:ascii="Arial" w:hAnsi="Arial" w:cs="Arial"/>
          <w:lang w:val="en-US"/>
        </w:rPr>
        <w:t xml:space="preserve">‘Relevant sample’ means that these courses should cover typical systems embodied in those aircraft being within the scope of approval. </w:t>
      </w:r>
    </w:p>
    <w:p w:rsidR="00450447" w:rsidRPr="00BC3AF5" w:rsidRDefault="00E82CE7" w:rsidP="00730B02">
      <w:pPr>
        <w:numPr>
          <w:ilvl w:val="1"/>
          <w:numId w:val="52"/>
        </w:numPr>
        <w:spacing w:before="120" w:after="120" w:line="276" w:lineRule="auto"/>
        <w:ind w:right="15" w:hanging="566"/>
        <w:rPr>
          <w:rFonts w:ascii="Arial" w:hAnsi="Arial" w:cs="Arial"/>
        </w:rPr>
      </w:pPr>
      <w:r w:rsidRPr="00BC3AF5">
        <w:rPr>
          <w:rFonts w:ascii="Arial" w:hAnsi="Arial" w:cs="Arial"/>
        </w:rPr>
        <w:t xml:space="preserve">knowledge of maintenance standards. </w:t>
      </w:r>
    </w:p>
    <w:p w:rsidR="00450447" w:rsidRPr="00BC3AF5" w:rsidRDefault="00E82CE7" w:rsidP="00730B02">
      <w:pPr>
        <w:numPr>
          <w:ilvl w:val="0"/>
          <w:numId w:val="52"/>
        </w:numPr>
        <w:spacing w:before="120" w:after="120" w:line="276" w:lineRule="auto"/>
        <w:ind w:right="15" w:hanging="567"/>
        <w:rPr>
          <w:rFonts w:ascii="Arial" w:hAnsi="Arial" w:cs="Arial"/>
          <w:lang w:val="en-US"/>
        </w:rPr>
      </w:pPr>
      <w:r w:rsidRPr="00BC3AF5">
        <w:rPr>
          <w:rFonts w:ascii="Arial" w:hAnsi="Arial" w:cs="Arial"/>
          <w:lang w:val="en-US"/>
        </w:rPr>
        <w:t xml:space="preserve">In addition to technical competency, inspectors should have a high degree of integrity, be impartial in carrying out their tasks, be tactful, and have a good understanding of human nature. </w:t>
      </w:r>
    </w:p>
    <w:p w:rsidR="00450447" w:rsidRPr="00BC3AF5" w:rsidRDefault="00E82CE7" w:rsidP="00730B02">
      <w:pPr>
        <w:numPr>
          <w:ilvl w:val="0"/>
          <w:numId w:val="52"/>
        </w:numPr>
        <w:spacing w:before="120" w:after="120" w:line="276" w:lineRule="auto"/>
        <w:ind w:right="15" w:hanging="567"/>
        <w:rPr>
          <w:rFonts w:ascii="Arial" w:hAnsi="Arial" w:cs="Arial"/>
          <w:lang w:val="en-US"/>
        </w:rPr>
      </w:pPr>
      <w:r w:rsidRPr="00BC3AF5">
        <w:rPr>
          <w:rFonts w:ascii="Arial" w:hAnsi="Arial" w:cs="Arial"/>
          <w:lang w:val="en-US"/>
        </w:rPr>
        <w:t xml:space="preserve">A programme for continuation training should be developed which provides for the inspectors, at regular intervals, to visit appropriate manufacturers and attend technical symposia as well as training or refresher courses to gain first-hand knowledge of new developments. As a general policy, it is not desirable for the inspectors to obtain technical qualifications from those entities under their direct regulatory jurisdiction. </w:t>
      </w:r>
    </w:p>
    <w:p w:rsidR="00E12B86" w:rsidRPr="00C7271F" w:rsidRDefault="00E12B86" w:rsidP="00E12B86">
      <w:pPr>
        <w:pStyle w:val="Titre2"/>
        <w:spacing w:before="120" w:after="120" w:line="360" w:lineRule="auto"/>
        <w:ind w:left="-6" w:right="142" w:hanging="11"/>
        <w:jc w:val="both"/>
        <w:rPr>
          <w:rFonts w:ascii="Arial" w:hAnsi="Arial" w:cs="Arial"/>
          <w:bCs/>
          <w:color w:val="auto"/>
          <w:sz w:val="24"/>
          <w:szCs w:val="24"/>
          <w:lang w:val="en-US"/>
        </w:rPr>
      </w:pPr>
      <w:r w:rsidRPr="00C7271F">
        <w:rPr>
          <w:rFonts w:ascii="Arial" w:hAnsi="Arial" w:cs="Arial"/>
          <w:bCs/>
          <w:color w:val="auto"/>
          <w:sz w:val="24"/>
          <w:szCs w:val="24"/>
          <w:lang w:val="en-US"/>
        </w:rPr>
        <w:t>AMC2 M.B.102 (c) - Competent authority — Qualification and training</w:t>
      </w:r>
    </w:p>
    <w:p w:rsidR="00E12B86" w:rsidRPr="00E12B86" w:rsidRDefault="00E12B86" w:rsidP="00E12B86">
      <w:pPr>
        <w:pStyle w:val="Default"/>
        <w:spacing w:before="120" w:after="120" w:line="276" w:lineRule="auto"/>
        <w:jc w:val="both"/>
        <w:rPr>
          <w:rFonts w:ascii="Arial" w:hAnsi="Arial" w:cs="Arial"/>
          <w:sz w:val="22"/>
          <w:szCs w:val="22"/>
          <w:lang w:val="en-US"/>
        </w:rPr>
      </w:pPr>
      <w:r w:rsidRPr="00E12B86">
        <w:rPr>
          <w:rFonts w:ascii="Arial" w:hAnsi="Arial" w:cs="Arial"/>
          <w:b/>
          <w:bCs/>
          <w:sz w:val="22"/>
          <w:szCs w:val="22"/>
          <w:lang w:val="en-US"/>
        </w:rPr>
        <w:t xml:space="preserve">AIRCRAFT CONTINUING AIRWORTHINESS MONITORING (ACAM) INSPECTORS </w:t>
      </w:r>
    </w:p>
    <w:p w:rsidR="00E12B86" w:rsidRPr="00E12B86" w:rsidRDefault="00E12B86" w:rsidP="00730B02">
      <w:pPr>
        <w:pStyle w:val="Default"/>
        <w:numPr>
          <w:ilvl w:val="0"/>
          <w:numId w:val="338"/>
        </w:numPr>
        <w:spacing w:before="120" w:after="120" w:line="276" w:lineRule="auto"/>
        <w:jc w:val="both"/>
        <w:rPr>
          <w:rFonts w:ascii="Arial" w:hAnsi="Arial" w:cs="Arial"/>
          <w:sz w:val="22"/>
          <w:szCs w:val="22"/>
          <w:lang w:val="en-US"/>
        </w:rPr>
      </w:pPr>
      <w:r w:rsidRPr="00E12B86">
        <w:rPr>
          <w:rFonts w:ascii="Arial" w:hAnsi="Arial" w:cs="Arial"/>
          <w:sz w:val="22"/>
          <w:szCs w:val="22"/>
          <w:lang w:val="en-US"/>
        </w:rPr>
        <w:t xml:space="preserve">ACAM in-depth surveys should be performed by competent authority inspectors qualified in accordance with M.B.102(c). </w:t>
      </w:r>
    </w:p>
    <w:p w:rsidR="00E12B86" w:rsidRPr="00363C82" w:rsidRDefault="00E12B86" w:rsidP="00730B02">
      <w:pPr>
        <w:pStyle w:val="Paragraphedeliste"/>
        <w:numPr>
          <w:ilvl w:val="0"/>
          <w:numId w:val="338"/>
        </w:numPr>
        <w:spacing w:before="120" w:after="120" w:line="276" w:lineRule="auto"/>
        <w:rPr>
          <w:rFonts w:ascii="Arial" w:hAnsi="Arial" w:cs="Arial"/>
          <w:lang w:val="en-US"/>
        </w:rPr>
      </w:pPr>
      <w:r w:rsidRPr="00363C82">
        <w:rPr>
          <w:rFonts w:ascii="Arial" w:hAnsi="Arial" w:cs="Arial"/>
          <w:lang w:val="en-US"/>
        </w:rPr>
        <w:t>ACAM ramp surveys may be performed by inspectors qualified for the technical tasks of ramp inspections in accordance with other Parts, or by inspectors qualified in accordance with M.B.102(c).</w:t>
      </w:r>
    </w:p>
    <w:p w:rsidR="00450447" w:rsidRPr="00BC3AF5" w:rsidRDefault="00E82CE7" w:rsidP="00BC3AF5">
      <w:pPr>
        <w:pStyle w:val="Titre2"/>
        <w:spacing w:before="120" w:after="120" w:line="276" w:lineRule="auto"/>
        <w:ind w:left="-5" w:right="139"/>
        <w:jc w:val="both"/>
        <w:rPr>
          <w:rFonts w:ascii="Arial" w:hAnsi="Arial" w:cs="Arial"/>
          <w:sz w:val="24"/>
          <w:szCs w:val="24"/>
          <w:lang w:val="en-US"/>
        </w:rPr>
      </w:pPr>
      <w:r w:rsidRPr="00BC3AF5">
        <w:rPr>
          <w:rFonts w:ascii="Arial" w:hAnsi="Arial" w:cs="Arial"/>
          <w:sz w:val="24"/>
          <w:szCs w:val="24"/>
          <w:lang w:val="en-US"/>
        </w:rPr>
        <w:t>AMC M.B.102</w:t>
      </w:r>
      <w:r w:rsidR="00E12B86">
        <w:rPr>
          <w:rFonts w:ascii="Arial" w:hAnsi="Arial" w:cs="Arial"/>
          <w:sz w:val="24"/>
          <w:szCs w:val="24"/>
          <w:lang w:val="en-US"/>
        </w:rPr>
        <w:t xml:space="preserve"> </w:t>
      </w:r>
      <w:r w:rsidRPr="00BC3AF5">
        <w:rPr>
          <w:rFonts w:ascii="Arial" w:hAnsi="Arial" w:cs="Arial"/>
          <w:sz w:val="24"/>
          <w:szCs w:val="24"/>
          <w:lang w:val="en-US"/>
        </w:rPr>
        <w:t xml:space="preserve">(d) </w:t>
      </w:r>
      <w:r w:rsidR="00E12B86">
        <w:rPr>
          <w:rFonts w:ascii="Arial" w:hAnsi="Arial" w:cs="Arial"/>
          <w:sz w:val="24"/>
          <w:szCs w:val="24"/>
          <w:lang w:val="en-US"/>
        </w:rPr>
        <w:t>-</w:t>
      </w:r>
      <w:r w:rsidRPr="00BC3AF5">
        <w:rPr>
          <w:rFonts w:ascii="Arial" w:hAnsi="Arial" w:cs="Arial"/>
          <w:sz w:val="24"/>
          <w:szCs w:val="24"/>
          <w:lang w:val="en-US"/>
        </w:rPr>
        <w:t xml:space="preserve"> Competent authority organisation - Procedures </w:t>
      </w:r>
    </w:p>
    <w:p w:rsidR="00450447" w:rsidRPr="00BC3AF5" w:rsidRDefault="00E82CE7" w:rsidP="00363C82">
      <w:pPr>
        <w:spacing w:before="120" w:after="120" w:line="276" w:lineRule="auto"/>
        <w:ind w:left="-5" w:right="1132"/>
        <w:rPr>
          <w:rFonts w:ascii="Arial" w:hAnsi="Arial" w:cs="Arial"/>
          <w:lang w:val="en-US"/>
        </w:rPr>
      </w:pPr>
      <w:r w:rsidRPr="00BC3AF5">
        <w:rPr>
          <w:rFonts w:ascii="Arial" w:hAnsi="Arial" w:cs="Arial"/>
          <w:lang w:val="en-US"/>
        </w:rPr>
        <w:t xml:space="preserve">The documented procedures should contain the following information: </w:t>
      </w:r>
    </w:p>
    <w:p w:rsidR="00450447" w:rsidRPr="00BC3AF5" w:rsidRDefault="00E82CE7" w:rsidP="00730B02">
      <w:pPr>
        <w:numPr>
          <w:ilvl w:val="0"/>
          <w:numId w:val="53"/>
        </w:numPr>
        <w:spacing w:before="120" w:after="120" w:line="276" w:lineRule="auto"/>
        <w:ind w:right="15" w:hanging="567"/>
        <w:rPr>
          <w:rFonts w:ascii="Arial" w:hAnsi="Arial" w:cs="Arial"/>
          <w:lang w:val="en-US"/>
        </w:rPr>
      </w:pPr>
      <w:r w:rsidRPr="00BC3AF5">
        <w:rPr>
          <w:rFonts w:ascii="Arial" w:hAnsi="Arial" w:cs="Arial"/>
          <w:lang w:val="en-US"/>
        </w:rPr>
        <w:t xml:space="preserve">The Member State’s designation of the competent authority(ies). </w:t>
      </w:r>
    </w:p>
    <w:p w:rsidR="00450447" w:rsidRPr="00BC3AF5" w:rsidRDefault="00E82CE7" w:rsidP="00730B02">
      <w:pPr>
        <w:numPr>
          <w:ilvl w:val="0"/>
          <w:numId w:val="53"/>
        </w:numPr>
        <w:spacing w:before="120" w:after="120" w:line="276" w:lineRule="auto"/>
        <w:ind w:right="15" w:hanging="567"/>
        <w:rPr>
          <w:rFonts w:ascii="Arial" w:hAnsi="Arial" w:cs="Arial"/>
          <w:lang w:val="en-US"/>
        </w:rPr>
      </w:pPr>
      <w:r w:rsidRPr="00BC3AF5">
        <w:rPr>
          <w:rFonts w:ascii="Arial" w:hAnsi="Arial" w:cs="Arial"/>
          <w:lang w:val="en-US"/>
        </w:rPr>
        <w:t xml:space="preserve">The title(s) and name(s) of the manager(s) of the competent authority and their duties and responsibilities. </w:t>
      </w:r>
    </w:p>
    <w:p w:rsidR="00450447" w:rsidRPr="00BC3AF5" w:rsidRDefault="00E82CE7" w:rsidP="00730B02">
      <w:pPr>
        <w:numPr>
          <w:ilvl w:val="0"/>
          <w:numId w:val="53"/>
        </w:numPr>
        <w:spacing w:before="120" w:after="120" w:line="276" w:lineRule="auto"/>
        <w:ind w:right="15" w:hanging="567"/>
        <w:rPr>
          <w:rFonts w:ascii="Arial" w:hAnsi="Arial" w:cs="Arial"/>
          <w:lang w:val="en-US"/>
        </w:rPr>
      </w:pPr>
      <w:r w:rsidRPr="00BC3AF5">
        <w:rPr>
          <w:rFonts w:ascii="Arial" w:hAnsi="Arial" w:cs="Arial"/>
          <w:lang w:val="en-US"/>
        </w:rPr>
        <w:t xml:space="preserve">Organisation chart(s) showing associated chains of responsibility of the senior persons. </w:t>
      </w:r>
    </w:p>
    <w:p w:rsidR="00450447" w:rsidRPr="00BC3AF5" w:rsidRDefault="00E82CE7" w:rsidP="00730B02">
      <w:pPr>
        <w:numPr>
          <w:ilvl w:val="0"/>
          <w:numId w:val="53"/>
        </w:numPr>
        <w:spacing w:before="120" w:after="120" w:line="276" w:lineRule="auto"/>
        <w:ind w:right="15" w:hanging="567"/>
        <w:rPr>
          <w:rFonts w:ascii="Arial" w:hAnsi="Arial" w:cs="Arial"/>
          <w:lang w:val="en-US"/>
        </w:rPr>
      </w:pPr>
      <w:r w:rsidRPr="00BC3AF5">
        <w:rPr>
          <w:rFonts w:ascii="Arial" w:hAnsi="Arial" w:cs="Arial"/>
          <w:lang w:val="en-US"/>
        </w:rPr>
        <w:t xml:space="preserve">A procedure defining the qualifications for staff together with a list of staff authorised to sign certificates. </w:t>
      </w:r>
    </w:p>
    <w:p w:rsidR="00450447" w:rsidRPr="00BC3AF5" w:rsidRDefault="00E82CE7" w:rsidP="00730B02">
      <w:pPr>
        <w:numPr>
          <w:ilvl w:val="0"/>
          <w:numId w:val="53"/>
        </w:numPr>
        <w:spacing w:before="120" w:after="120" w:line="276" w:lineRule="auto"/>
        <w:ind w:right="15" w:hanging="567"/>
        <w:rPr>
          <w:rFonts w:ascii="Arial" w:hAnsi="Arial" w:cs="Arial"/>
          <w:lang w:val="en-US"/>
        </w:rPr>
      </w:pPr>
      <w:r w:rsidRPr="00BC3AF5">
        <w:rPr>
          <w:rFonts w:ascii="Arial" w:hAnsi="Arial" w:cs="Arial"/>
          <w:lang w:val="en-US"/>
        </w:rPr>
        <w:t xml:space="preserve">A general description of the facilities. </w:t>
      </w:r>
    </w:p>
    <w:p w:rsidR="00450447" w:rsidRPr="00BC3AF5" w:rsidRDefault="00E82CE7" w:rsidP="00730B02">
      <w:pPr>
        <w:numPr>
          <w:ilvl w:val="0"/>
          <w:numId w:val="53"/>
        </w:numPr>
        <w:spacing w:before="120" w:after="120" w:line="276" w:lineRule="auto"/>
        <w:ind w:right="15" w:hanging="567"/>
        <w:rPr>
          <w:rFonts w:ascii="Arial" w:hAnsi="Arial" w:cs="Arial"/>
          <w:lang w:val="en-US"/>
        </w:rPr>
      </w:pPr>
      <w:r w:rsidRPr="00BC3AF5">
        <w:rPr>
          <w:rFonts w:ascii="Arial" w:hAnsi="Arial" w:cs="Arial"/>
          <w:lang w:val="en-US"/>
        </w:rPr>
        <w:t xml:space="preserve">Procedures specifying how the competent authority(ies) ensure(s) compliance with Part-M. </w:t>
      </w:r>
    </w:p>
    <w:p w:rsidR="00450447" w:rsidRPr="00BC3AF5" w:rsidRDefault="00BC3AF5" w:rsidP="00BC3AF5">
      <w:pPr>
        <w:pStyle w:val="Titre2"/>
        <w:spacing w:before="120" w:after="120" w:line="360" w:lineRule="auto"/>
        <w:ind w:left="-6" w:hanging="11"/>
        <w:jc w:val="both"/>
        <w:rPr>
          <w:rFonts w:ascii="Arial" w:hAnsi="Arial" w:cs="Arial"/>
          <w:sz w:val="24"/>
          <w:szCs w:val="24"/>
          <w:lang w:val="en-US"/>
        </w:rPr>
      </w:pPr>
      <w:r>
        <w:rPr>
          <w:rFonts w:ascii="Arial" w:hAnsi="Arial" w:cs="Arial"/>
          <w:sz w:val="24"/>
          <w:szCs w:val="24"/>
          <w:lang w:val="en-US"/>
        </w:rPr>
        <w:t xml:space="preserve">AMC M.B.104 (a) - </w:t>
      </w:r>
      <w:r w:rsidR="00E82CE7" w:rsidRPr="00BC3AF5">
        <w:rPr>
          <w:rFonts w:ascii="Arial" w:hAnsi="Arial" w:cs="Arial"/>
          <w:sz w:val="24"/>
          <w:szCs w:val="24"/>
          <w:lang w:val="en-US"/>
        </w:rPr>
        <w:t xml:space="preserve">Record-keeping </w:t>
      </w:r>
    </w:p>
    <w:p w:rsidR="00450447" w:rsidRPr="00BC3AF5" w:rsidRDefault="00E82CE7" w:rsidP="00730B02">
      <w:pPr>
        <w:numPr>
          <w:ilvl w:val="0"/>
          <w:numId w:val="54"/>
        </w:numPr>
        <w:spacing w:before="120" w:after="120" w:line="276" w:lineRule="auto"/>
        <w:ind w:right="15" w:hanging="567"/>
        <w:rPr>
          <w:rFonts w:ascii="Arial" w:hAnsi="Arial" w:cs="Arial"/>
          <w:lang w:val="en-US"/>
        </w:rPr>
      </w:pPr>
      <w:r w:rsidRPr="00BC3AF5">
        <w:rPr>
          <w:rFonts w:ascii="Arial" w:hAnsi="Arial" w:cs="Arial"/>
          <w:lang w:val="en-US"/>
        </w:rPr>
        <w:t xml:space="preserve">The record-keeping system should ensure that all records are accessible whenever needed within a reasonable time. These records should be organized in a consistent way throughout the competent authority (chronological, alphabetical order, etc.). </w:t>
      </w:r>
    </w:p>
    <w:p w:rsidR="00450447" w:rsidRPr="00BC3AF5" w:rsidRDefault="00E82CE7" w:rsidP="00730B02">
      <w:pPr>
        <w:numPr>
          <w:ilvl w:val="0"/>
          <w:numId w:val="54"/>
        </w:numPr>
        <w:spacing w:before="120" w:after="120" w:line="276" w:lineRule="auto"/>
        <w:ind w:right="15" w:hanging="567"/>
        <w:rPr>
          <w:rFonts w:ascii="Arial" w:hAnsi="Arial" w:cs="Arial"/>
          <w:lang w:val="en-US"/>
        </w:rPr>
      </w:pPr>
      <w:r w:rsidRPr="00BC3AF5">
        <w:rPr>
          <w:rFonts w:ascii="Arial" w:hAnsi="Arial" w:cs="Arial"/>
          <w:lang w:val="en-US"/>
        </w:rPr>
        <w:t xml:space="preserve">All records containing sensitive data regarding applicants or organisations should be stored in a secure manner with controlled access to ensure confidentiality of this kind of data. </w:t>
      </w:r>
    </w:p>
    <w:p w:rsidR="00450447" w:rsidRPr="00BC3AF5" w:rsidRDefault="00E82CE7" w:rsidP="00730B02">
      <w:pPr>
        <w:numPr>
          <w:ilvl w:val="0"/>
          <w:numId w:val="54"/>
        </w:numPr>
        <w:spacing w:before="120" w:after="120" w:line="276" w:lineRule="auto"/>
        <w:ind w:right="15" w:hanging="567"/>
        <w:rPr>
          <w:rFonts w:ascii="Arial" w:hAnsi="Arial" w:cs="Arial"/>
          <w:lang w:val="en-US"/>
        </w:rPr>
      </w:pPr>
      <w:r w:rsidRPr="00BC3AF5">
        <w:rPr>
          <w:rFonts w:ascii="Arial" w:hAnsi="Arial" w:cs="Arial"/>
          <w:lang w:val="en-US"/>
        </w:rPr>
        <w:t xml:space="preserve">All computer hardware used to ensure data backup should be stored in a different location from that containing the working data in an environment that ensures they remain in good condition. When hardware- or software-changes take place special care should be taken that all necessary data continues to be accessible at least through the full period specified in M.B.104(c) and/or (e). </w:t>
      </w:r>
    </w:p>
    <w:p w:rsidR="00450447" w:rsidRPr="00BC3AF5" w:rsidRDefault="00E82CE7" w:rsidP="00BC3AF5">
      <w:pPr>
        <w:pStyle w:val="Titre2"/>
        <w:spacing w:before="120" w:after="120" w:line="276" w:lineRule="auto"/>
        <w:ind w:left="-5"/>
        <w:rPr>
          <w:rFonts w:ascii="Arial" w:hAnsi="Arial" w:cs="Arial"/>
          <w:sz w:val="24"/>
          <w:szCs w:val="24"/>
          <w:lang w:val="en-US"/>
        </w:rPr>
      </w:pPr>
      <w:r w:rsidRPr="00BC3AF5">
        <w:rPr>
          <w:rFonts w:ascii="Arial" w:hAnsi="Arial" w:cs="Arial"/>
          <w:sz w:val="24"/>
          <w:szCs w:val="24"/>
          <w:lang w:val="en-US"/>
        </w:rPr>
        <w:t>AMC M.B.104</w:t>
      </w:r>
      <w:r w:rsidR="00BC3AF5" w:rsidRPr="00BC3AF5">
        <w:rPr>
          <w:rFonts w:ascii="Arial" w:hAnsi="Arial" w:cs="Arial"/>
          <w:sz w:val="24"/>
          <w:szCs w:val="24"/>
          <w:lang w:val="en-US"/>
        </w:rPr>
        <w:t xml:space="preserve"> </w:t>
      </w:r>
      <w:r w:rsidRPr="00BC3AF5">
        <w:rPr>
          <w:rFonts w:ascii="Arial" w:hAnsi="Arial" w:cs="Arial"/>
          <w:sz w:val="24"/>
          <w:szCs w:val="24"/>
          <w:lang w:val="en-US"/>
        </w:rPr>
        <w:t xml:space="preserve">(f) </w:t>
      </w:r>
      <w:r w:rsidR="00BC3AF5" w:rsidRPr="00BC3AF5">
        <w:rPr>
          <w:rFonts w:ascii="Arial" w:hAnsi="Arial" w:cs="Arial"/>
          <w:sz w:val="24"/>
          <w:szCs w:val="24"/>
          <w:lang w:val="en-US"/>
        </w:rPr>
        <w:t>-</w:t>
      </w:r>
      <w:r w:rsidRPr="00BC3AF5">
        <w:rPr>
          <w:rFonts w:ascii="Arial" w:hAnsi="Arial" w:cs="Arial"/>
          <w:sz w:val="24"/>
          <w:szCs w:val="24"/>
          <w:lang w:val="en-US"/>
        </w:rPr>
        <w:t xml:space="preserve"> Record-keeping </w:t>
      </w:r>
    </w:p>
    <w:p w:rsidR="00450447" w:rsidRPr="00BC3AF5" w:rsidRDefault="00E82CE7" w:rsidP="00BC3AF5">
      <w:pPr>
        <w:spacing w:before="120" w:after="120" w:line="276" w:lineRule="auto"/>
        <w:ind w:left="-5" w:right="15"/>
        <w:rPr>
          <w:rFonts w:ascii="Arial" w:hAnsi="Arial" w:cs="Arial"/>
          <w:lang w:val="en-US"/>
        </w:rPr>
      </w:pPr>
      <w:r w:rsidRPr="00BC3AF5">
        <w:rPr>
          <w:rFonts w:ascii="Arial" w:hAnsi="Arial" w:cs="Arial"/>
          <w:lang w:val="en-US"/>
        </w:rPr>
        <w:t xml:space="preserve">The cases, when records shall be made available should be limited to: </w:t>
      </w:r>
    </w:p>
    <w:p w:rsidR="00450447" w:rsidRPr="009C0E19" w:rsidRDefault="00E82CE7" w:rsidP="00730B02">
      <w:pPr>
        <w:pStyle w:val="Paragraphedeliste"/>
        <w:numPr>
          <w:ilvl w:val="0"/>
          <w:numId w:val="275"/>
        </w:numPr>
        <w:tabs>
          <w:tab w:val="center" w:pos="1567"/>
        </w:tabs>
        <w:spacing w:before="120" w:after="120" w:line="276" w:lineRule="auto"/>
        <w:jc w:val="left"/>
        <w:rPr>
          <w:rFonts w:ascii="Arial" w:hAnsi="Arial" w:cs="Arial"/>
          <w:lang w:val="en-US"/>
        </w:rPr>
      </w:pPr>
      <w:r w:rsidRPr="009C0E19">
        <w:rPr>
          <w:rFonts w:ascii="Arial" w:hAnsi="Arial" w:cs="Arial"/>
          <w:lang w:val="en-US"/>
        </w:rPr>
        <w:t xml:space="preserve">incidents or accidents, </w:t>
      </w:r>
    </w:p>
    <w:p w:rsidR="00450447" w:rsidRPr="009C0E19" w:rsidRDefault="00E82CE7" w:rsidP="00730B02">
      <w:pPr>
        <w:pStyle w:val="Paragraphedeliste"/>
        <w:numPr>
          <w:ilvl w:val="0"/>
          <w:numId w:val="275"/>
        </w:numPr>
        <w:spacing w:before="120" w:after="120" w:line="276" w:lineRule="auto"/>
        <w:ind w:right="15"/>
        <w:rPr>
          <w:rFonts w:ascii="Arial" w:hAnsi="Arial" w:cs="Arial"/>
          <w:lang w:val="en-US"/>
        </w:rPr>
      </w:pPr>
      <w:r w:rsidRPr="009C0E19">
        <w:rPr>
          <w:rFonts w:ascii="Arial" w:hAnsi="Arial" w:cs="Arial"/>
          <w:lang w:val="en-US"/>
        </w:rPr>
        <w:t xml:space="preserve">findings through the aircraft continuing monitoring program where organisations approved by another competent authority are involved, to determine the root cause, </w:t>
      </w:r>
    </w:p>
    <w:p w:rsidR="00450447" w:rsidRPr="009C0E19" w:rsidRDefault="00E82CE7" w:rsidP="00730B02">
      <w:pPr>
        <w:pStyle w:val="Paragraphedeliste"/>
        <w:numPr>
          <w:ilvl w:val="0"/>
          <w:numId w:val="275"/>
        </w:numPr>
        <w:tabs>
          <w:tab w:val="center" w:pos="2837"/>
        </w:tabs>
        <w:spacing w:before="120" w:after="120" w:line="276" w:lineRule="auto"/>
        <w:jc w:val="left"/>
        <w:rPr>
          <w:rFonts w:ascii="Arial" w:hAnsi="Arial" w:cs="Arial"/>
          <w:lang w:val="en-US"/>
        </w:rPr>
      </w:pPr>
      <w:r w:rsidRPr="009C0E19">
        <w:rPr>
          <w:rFonts w:ascii="Arial" w:hAnsi="Arial" w:cs="Arial"/>
          <w:lang w:val="en-US"/>
        </w:rPr>
        <w:t xml:space="preserve">aircraft mainly operated in another Member State, </w:t>
      </w:r>
    </w:p>
    <w:p w:rsidR="00450447" w:rsidRPr="009C0E19" w:rsidRDefault="00E82CE7" w:rsidP="00730B02">
      <w:pPr>
        <w:pStyle w:val="Paragraphedeliste"/>
        <w:numPr>
          <w:ilvl w:val="0"/>
          <w:numId w:val="275"/>
        </w:numPr>
        <w:tabs>
          <w:tab w:val="center" w:pos="3134"/>
        </w:tabs>
        <w:spacing w:before="120" w:after="120" w:line="276" w:lineRule="auto"/>
        <w:jc w:val="left"/>
        <w:rPr>
          <w:rFonts w:ascii="Arial" w:hAnsi="Arial" w:cs="Arial"/>
          <w:lang w:val="en-US"/>
        </w:rPr>
      </w:pPr>
      <w:r w:rsidRPr="009C0E19">
        <w:rPr>
          <w:rFonts w:ascii="Arial" w:hAnsi="Arial" w:cs="Arial"/>
          <w:lang w:val="en-US"/>
        </w:rPr>
        <w:t xml:space="preserve">an aircraft previously operated in another Member State, </w:t>
      </w:r>
    </w:p>
    <w:p w:rsidR="00450447" w:rsidRPr="009C0E19" w:rsidRDefault="00E82CE7" w:rsidP="00730B02">
      <w:pPr>
        <w:pStyle w:val="Paragraphedeliste"/>
        <w:numPr>
          <w:ilvl w:val="0"/>
          <w:numId w:val="275"/>
        </w:numPr>
        <w:tabs>
          <w:tab w:val="center" w:pos="3233"/>
        </w:tabs>
        <w:spacing w:before="120" w:after="120" w:line="276" w:lineRule="auto"/>
        <w:jc w:val="left"/>
        <w:rPr>
          <w:rFonts w:ascii="Arial" w:hAnsi="Arial" w:cs="Arial"/>
          <w:lang w:val="en-US"/>
        </w:rPr>
      </w:pPr>
      <w:r w:rsidRPr="009C0E19">
        <w:rPr>
          <w:rFonts w:ascii="Arial" w:hAnsi="Arial" w:cs="Arial"/>
          <w:lang w:val="en-US"/>
        </w:rPr>
        <w:t xml:space="preserve">an organisation having approvals in several Member States. </w:t>
      </w:r>
    </w:p>
    <w:p w:rsidR="00450447" w:rsidRPr="00BC3AF5" w:rsidRDefault="00E82CE7" w:rsidP="00BC3AF5">
      <w:pPr>
        <w:spacing w:before="120" w:after="120" w:line="276" w:lineRule="auto"/>
        <w:ind w:left="-5" w:right="15"/>
        <w:rPr>
          <w:rFonts w:ascii="Arial" w:hAnsi="Arial" w:cs="Arial"/>
          <w:lang w:val="en-US"/>
        </w:rPr>
      </w:pPr>
      <w:r w:rsidRPr="00BC3AF5">
        <w:rPr>
          <w:rFonts w:ascii="Arial" w:hAnsi="Arial" w:cs="Arial"/>
          <w:lang w:val="en-US"/>
        </w:rPr>
        <w:t xml:space="preserve">When records are requested from another Member State, the reason for the request should be clearly stated. The records can be made available by sending a copy or by allowing their consultation. </w:t>
      </w:r>
    </w:p>
    <w:p w:rsidR="00450447" w:rsidRPr="009C0E19" w:rsidRDefault="00E82CE7" w:rsidP="009C0E19">
      <w:pPr>
        <w:pStyle w:val="Titre2"/>
        <w:spacing w:before="120" w:after="120" w:line="360" w:lineRule="auto"/>
        <w:ind w:left="-6" w:hanging="11"/>
        <w:jc w:val="both"/>
        <w:rPr>
          <w:rFonts w:ascii="Arial" w:hAnsi="Arial" w:cs="Arial"/>
          <w:sz w:val="24"/>
          <w:szCs w:val="24"/>
          <w:lang w:val="en-US"/>
        </w:rPr>
      </w:pPr>
      <w:r w:rsidRPr="009C0E19">
        <w:rPr>
          <w:rFonts w:ascii="Arial" w:hAnsi="Arial" w:cs="Arial"/>
          <w:sz w:val="24"/>
          <w:szCs w:val="24"/>
          <w:lang w:val="en-US"/>
        </w:rPr>
        <w:t>AMC M.B.105</w:t>
      </w:r>
      <w:r w:rsidR="009C0E19">
        <w:rPr>
          <w:rFonts w:ascii="Arial" w:hAnsi="Arial" w:cs="Arial"/>
          <w:sz w:val="24"/>
          <w:szCs w:val="24"/>
          <w:lang w:val="en-US"/>
        </w:rPr>
        <w:t xml:space="preserve"> </w:t>
      </w:r>
      <w:r w:rsidRPr="009C0E19">
        <w:rPr>
          <w:rFonts w:ascii="Arial" w:hAnsi="Arial" w:cs="Arial"/>
          <w:sz w:val="24"/>
          <w:szCs w:val="24"/>
          <w:lang w:val="en-US"/>
        </w:rPr>
        <w:t xml:space="preserve">(a) </w:t>
      </w:r>
      <w:r w:rsidR="009C0E19">
        <w:rPr>
          <w:rFonts w:ascii="Arial" w:hAnsi="Arial" w:cs="Arial"/>
          <w:sz w:val="24"/>
          <w:szCs w:val="24"/>
          <w:lang w:val="en-US"/>
        </w:rPr>
        <w:t>-</w:t>
      </w:r>
      <w:r w:rsidRPr="009C0E19">
        <w:rPr>
          <w:rFonts w:ascii="Arial" w:hAnsi="Arial" w:cs="Arial"/>
          <w:sz w:val="24"/>
          <w:szCs w:val="24"/>
          <w:lang w:val="en-US"/>
        </w:rPr>
        <w:t xml:space="preserve"> Mutual exchange of information </w:t>
      </w:r>
    </w:p>
    <w:p w:rsidR="009C0E19" w:rsidRDefault="00E82CE7" w:rsidP="00BC3AF5">
      <w:pPr>
        <w:spacing w:before="120" w:after="120" w:line="276" w:lineRule="auto"/>
        <w:ind w:left="-5" w:right="121"/>
        <w:rPr>
          <w:rFonts w:ascii="Arial" w:hAnsi="Arial" w:cs="Arial"/>
          <w:lang w:val="en-US"/>
        </w:rPr>
      </w:pPr>
      <w:r w:rsidRPr="00BC3AF5">
        <w:rPr>
          <w:rFonts w:ascii="Arial" w:hAnsi="Arial" w:cs="Arial"/>
          <w:lang w:val="en-US"/>
        </w:rPr>
        <w:t>One typical case where the mutual exchange of information is necessary is when an aircraft is transferred inside the EU according to M.A.903. When notified of such a transfer, a competent authority should inform the competent authority where the aircraft will be registered of any known problems with the aircraft being transferred. Furthermore, the competent authority where the aircraft will be registered should ensure that the former competent authority has been properly notified that the aircraft is leaving.</w:t>
      </w:r>
    </w:p>
    <w:p w:rsidR="00C0681C" w:rsidRDefault="00C0681C">
      <w:pPr>
        <w:spacing w:after="160" w:line="259" w:lineRule="auto"/>
        <w:ind w:left="0" w:firstLine="0"/>
        <w:jc w:val="left"/>
        <w:rPr>
          <w:rFonts w:ascii="Arial" w:hAnsi="Arial" w:cs="Arial"/>
          <w:b/>
          <w:sz w:val="28"/>
          <w:szCs w:val="28"/>
          <w:lang w:val="en-US"/>
        </w:rPr>
      </w:pPr>
      <w:r>
        <w:rPr>
          <w:rFonts w:ascii="Arial" w:hAnsi="Arial" w:cs="Arial"/>
          <w:sz w:val="28"/>
          <w:szCs w:val="28"/>
          <w:lang w:val="en-US"/>
        </w:rPr>
        <w:br w:type="page"/>
      </w:r>
    </w:p>
    <w:p w:rsidR="00450447" w:rsidRPr="009C0E19" w:rsidRDefault="00E82CE7" w:rsidP="009C0E19">
      <w:pPr>
        <w:pStyle w:val="Titre1"/>
        <w:spacing w:before="240" w:after="240" w:line="360" w:lineRule="auto"/>
        <w:ind w:left="11" w:right="3391" w:hanging="11"/>
        <w:jc w:val="right"/>
        <w:rPr>
          <w:rFonts w:ascii="Arial" w:hAnsi="Arial" w:cs="Arial"/>
          <w:sz w:val="28"/>
          <w:szCs w:val="28"/>
          <w:lang w:val="en-US"/>
        </w:rPr>
      </w:pPr>
      <w:r w:rsidRPr="009C0E19">
        <w:rPr>
          <w:rFonts w:ascii="Arial" w:hAnsi="Arial" w:cs="Arial"/>
          <w:sz w:val="28"/>
          <w:szCs w:val="28"/>
          <w:lang w:val="en-US"/>
        </w:rPr>
        <w:t xml:space="preserve">SUBPART B </w:t>
      </w:r>
      <w:r w:rsidR="009C0E19">
        <w:rPr>
          <w:rFonts w:ascii="Arial" w:hAnsi="Arial" w:cs="Arial"/>
          <w:sz w:val="28"/>
          <w:szCs w:val="28"/>
          <w:lang w:val="en-US"/>
        </w:rPr>
        <w:t>— ACCOUNTABILITY</w:t>
      </w:r>
    </w:p>
    <w:p w:rsidR="00C0681C" w:rsidRDefault="00E82CE7" w:rsidP="009C0E19">
      <w:pPr>
        <w:spacing w:before="120" w:after="120" w:line="276" w:lineRule="auto"/>
        <w:ind w:left="0" w:firstLine="0"/>
        <w:rPr>
          <w:rFonts w:ascii="Arial" w:hAnsi="Arial" w:cs="Arial"/>
          <w:lang w:val="en-US"/>
        </w:rPr>
      </w:pPr>
      <w:r w:rsidRPr="009C0E19">
        <w:rPr>
          <w:rFonts w:ascii="Arial" w:hAnsi="Arial" w:cs="Arial"/>
          <w:lang w:val="en-US"/>
        </w:rPr>
        <w:t xml:space="preserve"> To be developed as appropriate.</w:t>
      </w:r>
    </w:p>
    <w:p w:rsidR="00C0681C" w:rsidRDefault="00C0681C">
      <w:pPr>
        <w:spacing w:after="160" w:line="259" w:lineRule="auto"/>
        <w:ind w:left="0" w:firstLine="0"/>
        <w:jc w:val="left"/>
        <w:rPr>
          <w:rFonts w:ascii="Arial" w:hAnsi="Arial" w:cs="Arial"/>
          <w:lang w:val="en-US"/>
        </w:rPr>
      </w:pPr>
      <w:r>
        <w:rPr>
          <w:rFonts w:ascii="Arial" w:hAnsi="Arial" w:cs="Arial"/>
          <w:lang w:val="en-US"/>
        </w:rPr>
        <w:br w:type="page"/>
      </w:r>
    </w:p>
    <w:p w:rsidR="00450447" w:rsidRPr="009C0E19" w:rsidRDefault="00E82CE7" w:rsidP="009C0E19">
      <w:pPr>
        <w:pStyle w:val="Titre1"/>
        <w:spacing w:before="240" w:after="240" w:line="360" w:lineRule="auto"/>
        <w:ind w:left="408" w:right="391" w:hanging="11"/>
        <w:rPr>
          <w:rFonts w:ascii="Arial" w:hAnsi="Arial" w:cs="Arial"/>
          <w:sz w:val="28"/>
          <w:szCs w:val="28"/>
          <w:lang w:val="en-US"/>
        </w:rPr>
      </w:pPr>
      <w:r w:rsidRPr="009C0E19">
        <w:rPr>
          <w:rFonts w:ascii="Arial" w:hAnsi="Arial" w:cs="Arial"/>
          <w:sz w:val="28"/>
          <w:szCs w:val="28"/>
          <w:lang w:val="en-US"/>
        </w:rPr>
        <w:t>SUBPART C — CONTINUING AIRWORTHINESS</w:t>
      </w:r>
    </w:p>
    <w:p w:rsidR="00450447" w:rsidRPr="00C31288" w:rsidRDefault="00E82CE7" w:rsidP="009C0E19">
      <w:pPr>
        <w:pStyle w:val="Titre2"/>
        <w:spacing w:before="120" w:after="120" w:line="360" w:lineRule="auto"/>
        <w:ind w:left="-6" w:hanging="11"/>
        <w:jc w:val="both"/>
        <w:rPr>
          <w:rFonts w:ascii="Arial" w:hAnsi="Arial" w:cs="Arial"/>
          <w:sz w:val="24"/>
          <w:szCs w:val="24"/>
          <w:lang w:val="en-US"/>
        </w:rPr>
      </w:pPr>
      <w:r w:rsidRPr="00C31288">
        <w:rPr>
          <w:rFonts w:ascii="Arial" w:hAnsi="Arial" w:cs="Arial"/>
          <w:sz w:val="24"/>
          <w:szCs w:val="24"/>
          <w:lang w:val="en-US"/>
        </w:rPr>
        <w:t>AMC M.B.301</w:t>
      </w:r>
      <w:r w:rsidR="009C0E19" w:rsidRPr="00C31288">
        <w:rPr>
          <w:rFonts w:ascii="Arial" w:hAnsi="Arial" w:cs="Arial"/>
          <w:sz w:val="24"/>
          <w:szCs w:val="24"/>
          <w:lang w:val="en-US"/>
        </w:rPr>
        <w:t xml:space="preserve"> </w:t>
      </w:r>
      <w:r w:rsidRPr="00C31288">
        <w:rPr>
          <w:rFonts w:ascii="Arial" w:hAnsi="Arial" w:cs="Arial"/>
          <w:sz w:val="24"/>
          <w:szCs w:val="24"/>
          <w:lang w:val="en-US"/>
        </w:rPr>
        <w:t xml:space="preserve">(a) </w:t>
      </w:r>
      <w:r w:rsidR="009C0E19" w:rsidRPr="00C31288">
        <w:rPr>
          <w:rFonts w:ascii="Arial" w:hAnsi="Arial" w:cs="Arial"/>
          <w:sz w:val="24"/>
          <w:szCs w:val="24"/>
          <w:lang w:val="en-US"/>
        </w:rPr>
        <w:t>-</w:t>
      </w:r>
      <w:r w:rsidRPr="00C31288">
        <w:rPr>
          <w:rFonts w:ascii="Arial" w:hAnsi="Arial" w:cs="Arial"/>
          <w:sz w:val="24"/>
          <w:szCs w:val="24"/>
          <w:lang w:val="en-US"/>
        </w:rPr>
        <w:t xml:space="preserve"> Maintenance programme </w:t>
      </w:r>
    </w:p>
    <w:p w:rsidR="00450447" w:rsidRPr="009C0E19" w:rsidRDefault="00E82CE7" w:rsidP="009C0E19">
      <w:pPr>
        <w:spacing w:before="120" w:after="120" w:line="276" w:lineRule="auto"/>
        <w:ind w:left="-5" w:right="15"/>
        <w:rPr>
          <w:rFonts w:ascii="Arial" w:hAnsi="Arial" w:cs="Arial"/>
          <w:lang w:val="en-US"/>
        </w:rPr>
      </w:pPr>
      <w:r w:rsidRPr="009C0E19">
        <w:rPr>
          <w:rFonts w:ascii="Arial" w:hAnsi="Arial" w:cs="Arial"/>
          <w:lang w:val="en-US"/>
        </w:rPr>
        <w:t xml:space="preserve">For the competent authority of registry to verify compliance with M.A.302, the auditing surveyor/inspector should have received training on maintenance programme development and control. </w:t>
      </w:r>
    </w:p>
    <w:p w:rsidR="00450447" w:rsidRPr="009C0E19" w:rsidRDefault="002E60E0" w:rsidP="002E60E0">
      <w:pPr>
        <w:pStyle w:val="Titre2"/>
        <w:spacing w:before="120" w:after="120" w:line="360" w:lineRule="auto"/>
        <w:ind w:left="-6" w:hanging="11"/>
        <w:jc w:val="both"/>
        <w:rPr>
          <w:rFonts w:ascii="Arial" w:hAnsi="Arial" w:cs="Arial"/>
          <w:sz w:val="24"/>
          <w:szCs w:val="24"/>
        </w:rPr>
      </w:pPr>
      <w:r>
        <w:rPr>
          <w:rFonts w:ascii="Arial" w:hAnsi="Arial" w:cs="Arial"/>
          <w:sz w:val="24"/>
          <w:szCs w:val="24"/>
        </w:rPr>
        <w:t>AMC M.B.301(b) -</w:t>
      </w:r>
      <w:r w:rsidR="00E82CE7" w:rsidRPr="009C0E19">
        <w:rPr>
          <w:rFonts w:ascii="Arial" w:hAnsi="Arial" w:cs="Arial"/>
          <w:sz w:val="24"/>
          <w:szCs w:val="24"/>
        </w:rPr>
        <w:t xml:space="preserve"> Maintenance programme </w:t>
      </w:r>
    </w:p>
    <w:p w:rsidR="00450447" w:rsidRPr="009C0E19" w:rsidRDefault="00E82CE7" w:rsidP="00730B02">
      <w:pPr>
        <w:numPr>
          <w:ilvl w:val="0"/>
          <w:numId w:val="55"/>
        </w:numPr>
        <w:spacing w:before="120" w:after="120" w:line="276" w:lineRule="auto"/>
        <w:ind w:right="15" w:hanging="567"/>
        <w:rPr>
          <w:rFonts w:ascii="Arial" w:hAnsi="Arial" w:cs="Arial"/>
          <w:lang w:val="en-US"/>
        </w:rPr>
      </w:pPr>
      <w:r w:rsidRPr="009C0E19">
        <w:rPr>
          <w:rFonts w:ascii="Arial" w:hAnsi="Arial" w:cs="Arial"/>
          <w:lang w:val="en-US"/>
        </w:rPr>
        <w:t xml:space="preserve">When assessing aircraft maintenance programmes for approval, the competent authority should verify that the maintenance programme is acceptable for the continued airworthiness of the specific aircraft listed and it is appropriate for the proposed operating environment and scheduled utilisation. </w:t>
      </w:r>
    </w:p>
    <w:p w:rsidR="00450447" w:rsidRPr="009C0E19" w:rsidRDefault="00E82CE7" w:rsidP="00730B02">
      <w:pPr>
        <w:numPr>
          <w:ilvl w:val="0"/>
          <w:numId w:val="55"/>
        </w:numPr>
        <w:spacing w:before="120" w:after="120" w:line="276" w:lineRule="auto"/>
        <w:ind w:right="15" w:hanging="567"/>
        <w:rPr>
          <w:rFonts w:ascii="Arial" w:hAnsi="Arial" w:cs="Arial"/>
          <w:lang w:val="en-US"/>
        </w:rPr>
      </w:pPr>
      <w:r w:rsidRPr="009C0E19">
        <w:rPr>
          <w:rFonts w:ascii="Arial" w:hAnsi="Arial" w:cs="Arial"/>
          <w:lang w:val="en-US"/>
        </w:rPr>
        <w:t xml:space="preserve">The competent authority should assess the contents taking into account the origins of the document i.e. the manufacturers recommended maintenance programme, a MRB report, the operators own experience or another approved programme. </w:t>
      </w:r>
    </w:p>
    <w:p w:rsidR="00450447" w:rsidRPr="009C0E19" w:rsidRDefault="00E82CE7" w:rsidP="00730B02">
      <w:pPr>
        <w:numPr>
          <w:ilvl w:val="0"/>
          <w:numId w:val="55"/>
        </w:numPr>
        <w:spacing w:before="120" w:after="120" w:line="276" w:lineRule="auto"/>
        <w:ind w:right="15" w:hanging="567"/>
        <w:rPr>
          <w:rFonts w:ascii="Arial" w:hAnsi="Arial" w:cs="Arial"/>
          <w:lang w:val="en-US"/>
        </w:rPr>
      </w:pPr>
      <w:r w:rsidRPr="009C0E19">
        <w:rPr>
          <w:rFonts w:ascii="Arial" w:hAnsi="Arial" w:cs="Arial"/>
          <w:lang w:val="en-US"/>
        </w:rPr>
        <w:t xml:space="preserve">A competent authority may elect to publish a proposed maintenance schedule for a piston engined aircraft type or a group of piston engined aircraft types below 2 730Kgs maximum take off mass (MTOM) or for a sailplane, powered sailplane or balloon type or for a group of sailplanes, powered sailplanes or balloon types. When owners/operators of the aircraft mentioned above elect to use a competent authority proposed maintenance schedule, all the out of phase manufacturer recommendations should be incorporated into the final maintenance programme in order for it to be approved. </w:t>
      </w:r>
    </w:p>
    <w:p w:rsidR="00450447" w:rsidRPr="009C0E19" w:rsidRDefault="00E82CE7" w:rsidP="00730B02">
      <w:pPr>
        <w:numPr>
          <w:ilvl w:val="0"/>
          <w:numId w:val="55"/>
        </w:numPr>
        <w:spacing w:before="120" w:after="120" w:line="276" w:lineRule="auto"/>
        <w:ind w:right="15" w:hanging="567"/>
        <w:rPr>
          <w:rFonts w:ascii="Arial" w:hAnsi="Arial" w:cs="Arial"/>
          <w:lang w:val="en-US"/>
        </w:rPr>
      </w:pPr>
      <w:r w:rsidRPr="009C0E19">
        <w:rPr>
          <w:rFonts w:ascii="Arial" w:hAnsi="Arial" w:cs="Arial"/>
          <w:lang w:val="en-US"/>
        </w:rPr>
        <w:t xml:space="preserve">A copy of the approved programme should be retained by the competent authority, unless the programme is approved by a CAMO. </w:t>
      </w:r>
    </w:p>
    <w:p w:rsidR="00450447" w:rsidRPr="009C0E19" w:rsidRDefault="00E82CE7" w:rsidP="00730B02">
      <w:pPr>
        <w:numPr>
          <w:ilvl w:val="0"/>
          <w:numId w:val="55"/>
        </w:numPr>
        <w:spacing w:before="120" w:after="120" w:line="276" w:lineRule="auto"/>
        <w:ind w:right="15" w:hanging="567"/>
        <w:rPr>
          <w:rFonts w:ascii="Arial" w:hAnsi="Arial" w:cs="Arial"/>
          <w:lang w:val="en-US"/>
        </w:rPr>
      </w:pPr>
      <w:r w:rsidRPr="009C0E19">
        <w:rPr>
          <w:rFonts w:ascii="Arial" w:hAnsi="Arial" w:cs="Arial"/>
          <w:lang w:val="en-US"/>
        </w:rPr>
        <w:t xml:space="preserve">The documentation issued by the competent authority to approve the operator’s maintenance programme may include details of who may issue certificates of release to service in a particular situation and may define which tasks are considered as complex maintenance tasks or limited pilot owner maintenance according to Appendix VIII to Part-M. </w:t>
      </w:r>
    </w:p>
    <w:p w:rsidR="00450447" w:rsidRPr="009C0E19" w:rsidRDefault="00E82CE7" w:rsidP="00730B02">
      <w:pPr>
        <w:numPr>
          <w:ilvl w:val="0"/>
          <w:numId w:val="55"/>
        </w:numPr>
        <w:spacing w:before="120" w:after="120" w:line="276" w:lineRule="auto"/>
        <w:ind w:right="15" w:hanging="567"/>
        <w:rPr>
          <w:rFonts w:ascii="Arial" w:hAnsi="Arial" w:cs="Arial"/>
          <w:lang w:val="en-US"/>
        </w:rPr>
      </w:pPr>
      <w:r w:rsidRPr="009C0E19">
        <w:rPr>
          <w:rFonts w:ascii="Arial" w:hAnsi="Arial" w:cs="Arial"/>
          <w:lang w:val="en-US"/>
        </w:rPr>
        <w:t xml:space="preserve">In the case of commercial air transport or large aircraft, development of the approved operator’s maintenance programme is dependent upon sufficient satisfactory in-service experience which has been properly processed. In general, the task being considered for escalation beyond the MRB limits should have been satisfactorily repeated at the existing frequency several times before being proposed for escalation. Appendix I to AMC M.A.302 and M.B.301(b) gives further information. </w:t>
      </w:r>
    </w:p>
    <w:p w:rsidR="00450447" w:rsidRPr="009C0E19" w:rsidRDefault="00E82CE7" w:rsidP="00730B02">
      <w:pPr>
        <w:numPr>
          <w:ilvl w:val="0"/>
          <w:numId w:val="55"/>
        </w:numPr>
        <w:spacing w:before="120" w:after="120" w:line="276" w:lineRule="auto"/>
        <w:ind w:right="15" w:hanging="567"/>
        <w:rPr>
          <w:rFonts w:ascii="Arial" w:hAnsi="Arial" w:cs="Arial"/>
          <w:lang w:val="en-US"/>
        </w:rPr>
      </w:pPr>
      <w:r w:rsidRPr="009C0E19">
        <w:rPr>
          <w:rFonts w:ascii="Arial" w:hAnsi="Arial" w:cs="Arial"/>
          <w:lang w:val="en-US"/>
        </w:rPr>
        <w:t xml:space="preserve">The competent authority may approve an incomplete maintenance programme at the start of operation of an aircraft or an operator, subject to limiting the approval of the maintenance programme to a period that does not exceed any required maintenance not yet approved. </w:t>
      </w:r>
    </w:p>
    <w:p w:rsidR="00450447" w:rsidRPr="009C0E19" w:rsidRDefault="00E82CE7" w:rsidP="00730B02">
      <w:pPr>
        <w:numPr>
          <w:ilvl w:val="0"/>
          <w:numId w:val="55"/>
        </w:numPr>
        <w:spacing w:before="120" w:after="120" w:line="276" w:lineRule="auto"/>
        <w:ind w:right="15" w:hanging="567"/>
        <w:rPr>
          <w:rFonts w:ascii="Arial" w:hAnsi="Arial" w:cs="Arial"/>
        </w:rPr>
      </w:pPr>
      <w:r w:rsidRPr="009C0E19">
        <w:rPr>
          <w:rFonts w:ascii="Arial" w:hAnsi="Arial" w:cs="Arial"/>
          <w:lang w:val="en-US"/>
        </w:rPr>
        <w:t xml:space="preserve">If the competent authority is no longer satisfied that a safe operation can be maintained, the approval of a maintenance programme or part of it may be suspended or revoked. </w:t>
      </w:r>
      <w:r w:rsidRPr="009C0E19">
        <w:rPr>
          <w:rFonts w:ascii="Arial" w:hAnsi="Arial" w:cs="Arial"/>
        </w:rPr>
        <w:t xml:space="preserve">Events giving rise to such action include: </w:t>
      </w:r>
    </w:p>
    <w:p w:rsidR="00450447" w:rsidRPr="009C0E19" w:rsidRDefault="00E82CE7" w:rsidP="00730B02">
      <w:pPr>
        <w:numPr>
          <w:ilvl w:val="1"/>
          <w:numId w:val="55"/>
        </w:numPr>
        <w:spacing w:before="120" w:after="120" w:line="276" w:lineRule="auto"/>
        <w:ind w:right="15" w:hanging="566"/>
        <w:rPr>
          <w:rFonts w:ascii="Arial" w:hAnsi="Arial" w:cs="Arial"/>
          <w:lang w:val="en-US"/>
        </w:rPr>
      </w:pPr>
      <w:r w:rsidRPr="009C0E19">
        <w:rPr>
          <w:rFonts w:ascii="Arial" w:hAnsi="Arial" w:cs="Arial"/>
          <w:lang w:val="en-US"/>
        </w:rPr>
        <w:t xml:space="preserve">An operator changing the utilisation of an aircraft; </w:t>
      </w:r>
    </w:p>
    <w:p w:rsidR="00450447" w:rsidRPr="009C0E19" w:rsidRDefault="00E82CE7" w:rsidP="00730B02">
      <w:pPr>
        <w:numPr>
          <w:ilvl w:val="1"/>
          <w:numId w:val="55"/>
        </w:numPr>
        <w:spacing w:before="120" w:after="120" w:line="276" w:lineRule="auto"/>
        <w:ind w:right="15" w:hanging="566"/>
        <w:rPr>
          <w:rFonts w:ascii="Arial" w:hAnsi="Arial" w:cs="Arial"/>
          <w:lang w:val="en-US"/>
        </w:rPr>
      </w:pPr>
      <w:r w:rsidRPr="009C0E19">
        <w:rPr>
          <w:rFonts w:ascii="Arial" w:hAnsi="Arial" w:cs="Arial"/>
          <w:lang w:val="en-US"/>
        </w:rPr>
        <w:t xml:space="preserve">The owner or CAMO has failed to ensure that the programme reflects the maintenance needs of the aircraft such that safe operation can be assured. </w:t>
      </w:r>
    </w:p>
    <w:p w:rsidR="00450447" w:rsidRPr="002E60E0" w:rsidRDefault="00E82CE7" w:rsidP="002E60E0">
      <w:pPr>
        <w:pStyle w:val="Titre2"/>
        <w:spacing w:before="120" w:after="120" w:line="360" w:lineRule="auto"/>
        <w:ind w:left="-6" w:hanging="11"/>
        <w:jc w:val="both"/>
        <w:rPr>
          <w:rFonts w:ascii="Arial" w:hAnsi="Arial" w:cs="Arial"/>
          <w:sz w:val="24"/>
          <w:szCs w:val="24"/>
        </w:rPr>
      </w:pPr>
      <w:r w:rsidRPr="002E60E0">
        <w:rPr>
          <w:rFonts w:ascii="Arial" w:hAnsi="Arial" w:cs="Arial"/>
          <w:sz w:val="24"/>
          <w:szCs w:val="24"/>
        </w:rPr>
        <w:t>AMC M.B.301</w:t>
      </w:r>
      <w:r w:rsidR="002E60E0">
        <w:rPr>
          <w:rFonts w:ascii="Arial" w:hAnsi="Arial" w:cs="Arial"/>
          <w:sz w:val="24"/>
          <w:szCs w:val="24"/>
        </w:rPr>
        <w:t xml:space="preserve"> (c) -</w:t>
      </w:r>
      <w:r w:rsidRPr="002E60E0">
        <w:rPr>
          <w:rFonts w:ascii="Arial" w:hAnsi="Arial" w:cs="Arial"/>
          <w:sz w:val="24"/>
          <w:szCs w:val="24"/>
        </w:rPr>
        <w:t xml:space="preserve"> Maintenance Programme </w:t>
      </w:r>
    </w:p>
    <w:p w:rsidR="00450447" w:rsidRPr="009C0E19" w:rsidRDefault="00E82CE7" w:rsidP="00730B02">
      <w:pPr>
        <w:numPr>
          <w:ilvl w:val="0"/>
          <w:numId w:val="56"/>
        </w:numPr>
        <w:spacing w:before="120" w:after="120" w:line="276" w:lineRule="auto"/>
        <w:ind w:right="15" w:hanging="567"/>
        <w:rPr>
          <w:rFonts w:ascii="Arial" w:hAnsi="Arial" w:cs="Arial"/>
          <w:lang w:val="en-US"/>
        </w:rPr>
      </w:pPr>
      <w:r w:rsidRPr="009C0E19">
        <w:rPr>
          <w:rFonts w:ascii="Arial" w:hAnsi="Arial" w:cs="Arial"/>
          <w:lang w:val="en-US"/>
        </w:rPr>
        <w:t xml:space="preserve">Approval of an aircraft maintenance programme through a procedure established by a </w:t>
      </w:r>
      <w:r w:rsidR="00C0681C" w:rsidRPr="00C7271F">
        <w:rPr>
          <w:rFonts w:ascii="Arial" w:hAnsi="Arial" w:cs="Arial"/>
          <w:lang w:val="en-US"/>
        </w:rPr>
        <w:t>CAO</w:t>
      </w:r>
      <w:r w:rsidR="00C0681C">
        <w:rPr>
          <w:rFonts w:ascii="Arial" w:hAnsi="Arial" w:cs="Arial"/>
          <w:lang w:val="en-US"/>
        </w:rPr>
        <w:t>/</w:t>
      </w:r>
      <w:r w:rsidRPr="009C0E19">
        <w:rPr>
          <w:rFonts w:ascii="Arial" w:hAnsi="Arial" w:cs="Arial"/>
          <w:lang w:val="en-US"/>
        </w:rPr>
        <w:t xml:space="preserve">CAMO should require the organisation to demonstrate to the competent authority that it has competence, procedures and record keeping provisions, which will enable the organisation to analyse aircraft reliability, TC holder’s instructions, and other related operating and maintenance criteria. </w:t>
      </w:r>
    </w:p>
    <w:p w:rsidR="002E60E0" w:rsidRDefault="00E82CE7" w:rsidP="00730B02">
      <w:pPr>
        <w:numPr>
          <w:ilvl w:val="0"/>
          <w:numId w:val="56"/>
        </w:numPr>
        <w:spacing w:before="120" w:after="120" w:line="276" w:lineRule="auto"/>
        <w:ind w:right="15" w:hanging="567"/>
        <w:rPr>
          <w:rFonts w:ascii="Arial" w:hAnsi="Arial" w:cs="Arial"/>
          <w:lang w:val="en-US"/>
        </w:rPr>
      </w:pPr>
      <w:r w:rsidRPr="009C0E19">
        <w:rPr>
          <w:rFonts w:ascii="Arial" w:hAnsi="Arial" w:cs="Arial"/>
          <w:lang w:val="en-US"/>
        </w:rPr>
        <w:t xml:space="preserve">According to the complexity of the aircraft and the nature of the operation, the maintenance programme procedures should contain reliability centred maintenance and condition monitored maintenance programme procedures and have procedures relating to the programme control which contain the following provisions: </w:t>
      </w:r>
    </w:p>
    <w:p w:rsidR="00450447" w:rsidRPr="002E60E0" w:rsidRDefault="00E82CE7" w:rsidP="00730B02">
      <w:pPr>
        <w:pStyle w:val="Paragraphedeliste"/>
        <w:numPr>
          <w:ilvl w:val="0"/>
          <w:numId w:val="276"/>
        </w:numPr>
        <w:spacing w:before="120" w:after="120" w:line="276" w:lineRule="auto"/>
        <w:ind w:left="1134" w:right="15" w:hanging="567"/>
        <w:rPr>
          <w:rFonts w:ascii="Arial" w:hAnsi="Arial" w:cs="Arial"/>
          <w:lang w:val="en-US"/>
        </w:rPr>
      </w:pPr>
      <w:r w:rsidRPr="002E60E0">
        <w:rPr>
          <w:rFonts w:ascii="Arial" w:hAnsi="Arial" w:cs="Arial"/>
          <w:lang w:val="en-US"/>
        </w:rPr>
        <w:t xml:space="preserve">task escalation or adjustment, </w:t>
      </w:r>
    </w:p>
    <w:p w:rsidR="00450447" w:rsidRPr="009C0E19" w:rsidRDefault="00E82CE7" w:rsidP="00730B02">
      <w:pPr>
        <w:pStyle w:val="Paragraphedeliste"/>
        <w:numPr>
          <w:ilvl w:val="0"/>
          <w:numId w:val="276"/>
        </w:numPr>
        <w:spacing w:before="120" w:after="120" w:line="276" w:lineRule="auto"/>
        <w:ind w:left="1134" w:right="15" w:hanging="567"/>
        <w:rPr>
          <w:rFonts w:ascii="Arial" w:hAnsi="Arial" w:cs="Arial"/>
        </w:rPr>
      </w:pPr>
      <w:r w:rsidRPr="009C0E19">
        <w:rPr>
          <w:rFonts w:ascii="Arial" w:hAnsi="Arial" w:cs="Arial"/>
        </w:rPr>
        <w:t xml:space="preserve">maintenance programme review, </w:t>
      </w:r>
    </w:p>
    <w:p w:rsidR="00450447" w:rsidRPr="009C0E19" w:rsidRDefault="00E82CE7" w:rsidP="00730B02">
      <w:pPr>
        <w:pStyle w:val="Paragraphedeliste"/>
        <w:numPr>
          <w:ilvl w:val="0"/>
          <w:numId w:val="276"/>
        </w:numPr>
        <w:spacing w:before="120" w:after="120" w:line="276" w:lineRule="auto"/>
        <w:ind w:left="1134" w:right="15" w:hanging="567"/>
        <w:rPr>
          <w:rFonts w:ascii="Arial" w:hAnsi="Arial" w:cs="Arial"/>
        </w:rPr>
      </w:pPr>
      <w:r w:rsidRPr="009C0E19">
        <w:rPr>
          <w:rFonts w:ascii="Arial" w:hAnsi="Arial" w:cs="Arial"/>
        </w:rPr>
        <w:t xml:space="preserve">SB or Service Information assessment, </w:t>
      </w:r>
    </w:p>
    <w:p w:rsidR="00450447" w:rsidRPr="009C0E19" w:rsidRDefault="00E82CE7" w:rsidP="00730B02">
      <w:pPr>
        <w:pStyle w:val="Paragraphedeliste"/>
        <w:numPr>
          <w:ilvl w:val="0"/>
          <w:numId w:val="276"/>
        </w:numPr>
        <w:spacing w:before="120" w:after="120" w:line="276" w:lineRule="auto"/>
        <w:ind w:left="1134" w:right="15" w:hanging="567"/>
        <w:rPr>
          <w:rFonts w:ascii="Arial" w:hAnsi="Arial" w:cs="Arial"/>
          <w:lang w:val="en-US"/>
        </w:rPr>
      </w:pPr>
      <w:r w:rsidRPr="009C0E19">
        <w:rPr>
          <w:rFonts w:ascii="Arial" w:hAnsi="Arial" w:cs="Arial"/>
          <w:lang w:val="en-US"/>
        </w:rPr>
        <w:t xml:space="preserve">component and structures in service performance review, </w:t>
      </w:r>
    </w:p>
    <w:p w:rsidR="00450447" w:rsidRPr="009C0E19" w:rsidRDefault="00E82CE7" w:rsidP="00730B02">
      <w:pPr>
        <w:pStyle w:val="Paragraphedeliste"/>
        <w:numPr>
          <w:ilvl w:val="0"/>
          <w:numId w:val="276"/>
        </w:numPr>
        <w:spacing w:before="120" w:after="120" w:line="276" w:lineRule="auto"/>
        <w:ind w:left="1134" w:right="15" w:hanging="567"/>
        <w:rPr>
          <w:rFonts w:ascii="Arial" w:hAnsi="Arial" w:cs="Arial"/>
        </w:rPr>
      </w:pPr>
      <w:r w:rsidRPr="009C0E19">
        <w:rPr>
          <w:rFonts w:ascii="Arial" w:hAnsi="Arial" w:cs="Arial"/>
        </w:rPr>
        <w:t xml:space="preserve">maintenance programme revision, </w:t>
      </w:r>
    </w:p>
    <w:p w:rsidR="00450447" w:rsidRPr="009C0E19" w:rsidRDefault="00E82CE7" w:rsidP="00730B02">
      <w:pPr>
        <w:pStyle w:val="Paragraphedeliste"/>
        <w:numPr>
          <w:ilvl w:val="0"/>
          <w:numId w:val="276"/>
        </w:numPr>
        <w:spacing w:before="120" w:after="120" w:line="276" w:lineRule="auto"/>
        <w:ind w:left="1134" w:right="15" w:hanging="567"/>
        <w:rPr>
          <w:rFonts w:ascii="Arial" w:hAnsi="Arial" w:cs="Arial"/>
          <w:lang w:val="en-US"/>
        </w:rPr>
      </w:pPr>
      <w:r w:rsidRPr="009C0E19">
        <w:rPr>
          <w:rFonts w:ascii="Arial" w:hAnsi="Arial" w:cs="Arial"/>
          <w:lang w:val="en-US"/>
        </w:rPr>
        <w:t xml:space="preserve">maintenance procedure effectiveness review and amendment, </w:t>
      </w:r>
    </w:p>
    <w:p w:rsidR="00450447" w:rsidRPr="009C0E19" w:rsidRDefault="00E82CE7" w:rsidP="00730B02">
      <w:pPr>
        <w:pStyle w:val="Paragraphedeliste"/>
        <w:numPr>
          <w:ilvl w:val="0"/>
          <w:numId w:val="276"/>
        </w:numPr>
        <w:spacing w:before="120" w:after="120" w:line="276" w:lineRule="auto"/>
        <w:ind w:left="1134" w:right="15" w:hanging="567"/>
        <w:rPr>
          <w:rFonts w:ascii="Arial" w:hAnsi="Arial" w:cs="Arial"/>
          <w:lang w:val="en-US"/>
        </w:rPr>
      </w:pPr>
      <w:r w:rsidRPr="009C0E19">
        <w:rPr>
          <w:rFonts w:ascii="Arial" w:hAnsi="Arial" w:cs="Arial"/>
          <w:lang w:val="en-US"/>
        </w:rPr>
        <w:t xml:space="preserve">maintenance review board report (MRBR) or manufacturer maintenance planning document (MPD) review and assessment, as appropriate, </w:t>
      </w:r>
    </w:p>
    <w:p w:rsidR="002E60E0" w:rsidRDefault="00E82CE7" w:rsidP="00730B02">
      <w:pPr>
        <w:pStyle w:val="Paragraphedeliste"/>
        <w:numPr>
          <w:ilvl w:val="0"/>
          <w:numId w:val="276"/>
        </w:numPr>
        <w:spacing w:before="120" w:after="120" w:line="276" w:lineRule="auto"/>
        <w:ind w:left="1134" w:right="15" w:hanging="567"/>
        <w:rPr>
          <w:rFonts w:ascii="Arial" w:hAnsi="Arial" w:cs="Arial"/>
          <w:lang w:val="en-US"/>
        </w:rPr>
      </w:pPr>
      <w:r w:rsidRPr="009C0E19">
        <w:rPr>
          <w:rFonts w:ascii="Arial" w:hAnsi="Arial" w:cs="Arial"/>
          <w:lang w:val="en-US"/>
        </w:rPr>
        <w:t xml:space="preserve">AD review and assessment, </w:t>
      </w:r>
    </w:p>
    <w:p w:rsidR="002E60E0" w:rsidRDefault="00E82CE7" w:rsidP="00730B02">
      <w:pPr>
        <w:pStyle w:val="Paragraphedeliste"/>
        <w:numPr>
          <w:ilvl w:val="0"/>
          <w:numId w:val="276"/>
        </w:numPr>
        <w:spacing w:before="120" w:after="120" w:line="276" w:lineRule="auto"/>
        <w:ind w:left="1134" w:right="15" w:hanging="567"/>
        <w:rPr>
          <w:rFonts w:ascii="Arial" w:hAnsi="Arial" w:cs="Arial"/>
          <w:lang w:val="en-US"/>
        </w:rPr>
      </w:pPr>
      <w:r w:rsidRPr="009C0E19">
        <w:rPr>
          <w:rFonts w:ascii="Arial" w:hAnsi="Arial" w:cs="Arial"/>
          <w:lang w:val="en-US"/>
        </w:rPr>
        <w:t>owner/maintenance/</w:t>
      </w:r>
      <w:r w:rsidR="00C0681C" w:rsidRPr="00C7271F">
        <w:rPr>
          <w:rFonts w:ascii="Arial" w:hAnsi="Arial" w:cs="Arial"/>
          <w:lang w:val="en-US"/>
        </w:rPr>
        <w:t>CAO or</w:t>
      </w:r>
      <w:r w:rsidR="00C0681C">
        <w:rPr>
          <w:rFonts w:ascii="Arial" w:hAnsi="Arial" w:cs="Arial"/>
          <w:lang w:val="en-US"/>
        </w:rPr>
        <w:t xml:space="preserve"> </w:t>
      </w:r>
      <w:r w:rsidRPr="009C0E19">
        <w:rPr>
          <w:rFonts w:ascii="Arial" w:hAnsi="Arial" w:cs="Arial"/>
          <w:lang w:val="en-US"/>
        </w:rPr>
        <w:t>CAMO liaison,</w:t>
      </w:r>
    </w:p>
    <w:p w:rsidR="00450447" w:rsidRPr="009C0E19" w:rsidRDefault="00E82CE7" w:rsidP="00730B02">
      <w:pPr>
        <w:pStyle w:val="Paragraphedeliste"/>
        <w:numPr>
          <w:ilvl w:val="0"/>
          <w:numId w:val="276"/>
        </w:numPr>
        <w:spacing w:before="120" w:after="120" w:line="276" w:lineRule="auto"/>
        <w:ind w:left="1134" w:right="15" w:hanging="567"/>
        <w:rPr>
          <w:rFonts w:ascii="Arial" w:hAnsi="Arial" w:cs="Arial"/>
          <w:lang w:val="en-US"/>
        </w:rPr>
      </w:pPr>
      <w:r w:rsidRPr="009C0E19">
        <w:rPr>
          <w:rFonts w:ascii="Arial" w:hAnsi="Arial" w:cs="Arial"/>
          <w:lang w:val="en-US"/>
        </w:rPr>
        <w:t xml:space="preserve">training. </w:t>
      </w:r>
    </w:p>
    <w:p w:rsidR="00450447" w:rsidRPr="009C0E19" w:rsidRDefault="00E82CE7" w:rsidP="00730B02">
      <w:pPr>
        <w:numPr>
          <w:ilvl w:val="0"/>
          <w:numId w:val="56"/>
        </w:numPr>
        <w:spacing w:before="120" w:after="120" w:line="276" w:lineRule="auto"/>
        <w:ind w:right="15" w:hanging="567"/>
        <w:rPr>
          <w:rFonts w:ascii="Arial" w:hAnsi="Arial" w:cs="Arial"/>
          <w:lang w:val="en-US"/>
        </w:rPr>
      </w:pPr>
      <w:r w:rsidRPr="009C0E19">
        <w:rPr>
          <w:rFonts w:ascii="Arial" w:hAnsi="Arial" w:cs="Arial"/>
          <w:lang w:val="en-US"/>
        </w:rPr>
        <w:t xml:space="preserve">When the competent authority requests it, the organisation should make provision for the attendance of a representative of the competent authority at meetings held to consider maintenance implications arising from reviews of the above provisions. </w:t>
      </w:r>
    </w:p>
    <w:p w:rsidR="00060000" w:rsidRPr="00CA407D" w:rsidRDefault="00060000" w:rsidP="00060000">
      <w:pPr>
        <w:spacing w:before="120" w:after="120" w:line="360" w:lineRule="auto"/>
        <w:ind w:left="-6" w:right="17" w:hanging="11"/>
        <w:rPr>
          <w:rFonts w:ascii="Arial" w:hAnsi="Arial" w:cs="Arial"/>
          <w:b/>
          <w:bCs/>
          <w:color w:val="auto"/>
          <w:sz w:val="24"/>
          <w:szCs w:val="24"/>
          <w:lang w:val="en-US"/>
        </w:rPr>
      </w:pPr>
      <w:r w:rsidRPr="00CA407D">
        <w:rPr>
          <w:rFonts w:ascii="Arial" w:hAnsi="Arial" w:cs="Arial"/>
          <w:b/>
          <w:bCs/>
          <w:color w:val="auto"/>
          <w:sz w:val="24"/>
          <w:szCs w:val="24"/>
          <w:lang w:val="en-US"/>
        </w:rPr>
        <w:t>AMC1 M.B.303</w:t>
      </w:r>
      <w:r w:rsidR="00363C82" w:rsidRPr="00CA407D">
        <w:rPr>
          <w:rFonts w:ascii="Arial" w:hAnsi="Arial" w:cs="Arial"/>
          <w:b/>
          <w:bCs/>
          <w:color w:val="auto"/>
          <w:sz w:val="24"/>
          <w:szCs w:val="24"/>
          <w:lang w:val="en-US"/>
        </w:rPr>
        <w:t xml:space="preserve"> </w:t>
      </w:r>
      <w:r w:rsidRPr="00CA407D">
        <w:rPr>
          <w:rFonts w:ascii="Arial" w:hAnsi="Arial" w:cs="Arial"/>
          <w:b/>
          <w:bCs/>
          <w:color w:val="auto"/>
          <w:sz w:val="24"/>
          <w:szCs w:val="24"/>
          <w:lang w:val="en-US"/>
        </w:rPr>
        <w:t xml:space="preserve">(a) </w:t>
      </w:r>
      <w:r w:rsidR="00363C82" w:rsidRPr="00CA407D">
        <w:rPr>
          <w:rFonts w:ascii="Arial" w:hAnsi="Arial" w:cs="Arial"/>
          <w:b/>
          <w:bCs/>
          <w:color w:val="auto"/>
          <w:sz w:val="24"/>
          <w:szCs w:val="24"/>
          <w:lang w:val="en-US"/>
        </w:rPr>
        <w:t xml:space="preserve">- </w:t>
      </w:r>
      <w:r w:rsidRPr="00CA407D">
        <w:rPr>
          <w:rFonts w:ascii="Arial" w:hAnsi="Arial" w:cs="Arial"/>
          <w:b/>
          <w:bCs/>
          <w:color w:val="auto"/>
          <w:sz w:val="24"/>
          <w:szCs w:val="24"/>
          <w:lang w:val="en-US"/>
        </w:rPr>
        <w:t>Aircraft continuing airworthiness monitoring (ACAM)</w:t>
      </w:r>
    </w:p>
    <w:p w:rsidR="00060000" w:rsidRPr="00060000" w:rsidRDefault="00060000" w:rsidP="00060000">
      <w:pPr>
        <w:pStyle w:val="Default"/>
        <w:spacing w:before="120" w:after="120" w:line="276" w:lineRule="auto"/>
        <w:jc w:val="both"/>
        <w:rPr>
          <w:rFonts w:ascii="Arial" w:hAnsi="Arial" w:cs="Arial"/>
          <w:sz w:val="22"/>
          <w:szCs w:val="22"/>
          <w:lang w:val="en-US"/>
        </w:rPr>
      </w:pPr>
      <w:r w:rsidRPr="00060000">
        <w:rPr>
          <w:rFonts w:ascii="Arial" w:hAnsi="Arial" w:cs="Arial"/>
          <w:b/>
          <w:bCs/>
          <w:sz w:val="22"/>
          <w:szCs w:val="22"/>
          <w:lang w:val="en-US"/>
        </w:rPr>
        <w:t xml:space="preserve">ACAM SURVEY PROGRAMME — SCOPE </w:t>
      </w:r>
    </w:p>
    <w:p w:rsidR="00060000" w:rsidRPr="00060000" w:rsidRDefault="00060000" w:rsidP="00730B02">
      <w:pPr>
        <w:pStyle w:val="Default"/>
        <w:numPr>
          <w:ilvl w:val="0"/>
          <w:numId w:val="339"/>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The competent authority should establish a programme covering in-depth surveys and ramp surveys. </w:t>
      </w:r>
    </w:p>
    <w:p w:rsidR="00060000" w:rsidRPr="00060000" w:rsidRDefault="00060000" w:rsidP="00730B02">
      <w:pPr>
        <w:pStyle w:val="Default"/>
        <w:numPr>
          <w:ilvl w:val="0"/>
          <w:numId w:val="339"/>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The competent authority’s survey programme should select aircraft and/or operators depending on the number and complexity of aircraft on the national register, the diversity of aircraft types, local knowledge of the maintenance environment and operating conditions, airworthiness standards and past surveillance experience. </w:t>
      </w:r>
    </w:p>
    <w:p w:rsidR="00060000" w:rsidRPr="00060000" w:rsidRDefault="00060000" w:rsidP="00730B02">
      <w:pPr>
        <w:pStyle w:val="Default"/>
        <w:numPr>
          <w:ilvl w:val="0"/>
          <w:numId w:val="339"/>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The programme should prioritise the operator/fleet/aircraft/key risk elements which are causing the greatest concern. </w:t>
      </w:r>
    </w:p>
    <w:p w:rsidR="00060000" w:rsidRPr="00363C82" w:rsidRDefault="00060000" w:rsidP="00730B02">
      <w:pPr>
        <w:pStyle w:val="Paragraphedeliste"/>
        <w:numPr>
          <w:ilvl w:val="0"/>
          <w:numId w:val="339"/>
        </w:numPr>
        <w:spacing w:before="120" w:after="120" w:line="276" w:lineRule="auto"/>
        <w:ind w:right="17"/>
        <w:rPr>
          <w:rFonts w:ascii="Arial" w:hAnsi="Arial" w:cs="Arial"/>
          <w:lang w:val="en-US"/>
        </w:rPr>
      </w:pPr>
      <w:r w:rsidRPr="00363C82">
        <w:rPr>
          <w:rFonts w:ascii="Arial" w:hAnsi="Arial" w:cs="Arial"/>
          <w:lang w:val="en-US"/>
        </w:rPr>
        <w:t>The survey programme should also include a certain percentage of unannounced ramp surveys.</w:t>
      </w:r>
    </w:p>
    <w:p w:rsidR="00060000" w:rsidRPr="00363C82" w:rsidRDefault="00060000" w:rsidP="00730B02">
      <w:pPr>
        <w:pStyle w:val="Paragraphedeliste"/>
        <w:numPr>
          <w:ilvl w:val="0"/>
          <w:numId w:val="339"/>
        </w:numPr>
        <w:spacing w:before="120" w:after="120" w:line="276" w:lineRule="auto"/>
        <w:ind w:right="17"/>
        <w:rPr>
          <w:rFonts w:ascii="Arial" w:hAnsi="Arial" w:cs="Arial"/>
          <w:color w:val="00B050"/>
          <w:lang w:val="en-US"/>
        </w:rPr>
      </w:pPr>
      <w:r w:rsidRPr="00363C82">
        <w:rPr>
          <w:rFonts w:ascii="Arial" w:hAnsi="Arial" w:cs="Arial"/>
          <w:lang w:val="en-US"/>
        </w:rPr>
        <w:t>The survey programme and changes thereto should be documented</w:t>
      </w:r>
    </w:p>
    <w:p w:rsidR="00EA674B" w:rsidRDefault="00EA674B" w:rsidP="00EA674B">
      <w:pPr>
        <w:pStyle w:val="Titre2"/>
        <w:spacing w:before="120" w:after="120" w:line="360" w:lineRule="auto"/>
        <w:ind w:left="-6" w:hanging="11"/>
        <w:jc w:val="both"/>
        <w:rPr>
          <w:rFonts w:ascii="Arial" w:hAnsi="Arial" w:cs="Arial"/>
          <w:bCs/>
          <w:sz w:val="24"/>
          <w:szCs w:val="24"/>
          <w:lang w:val="en-US"/>
        </w:rPr>
      </w:pPr>
      <w:r w:rsidRPr="00EA674B">
        <w:rPr>
          <w:rFonts w:ascii="Arial" w:hAnsi="Arial" w:cs="Arial"/>
          <w:bCs/>
          <w:sz w:val="24"/>
          <w:szCs w:val="24"/>
          <w:lang w:val="en-US"/>
        </w:rPr>
        <w:t>AMC2 M.B.303</w:t>
      </w:r>
      <w:r w:rsidR="005E5682">
        <w:rPr>
          <w:rFonts w:ascii="Arial" w:hAnsi="Arial" w:cs="Arial"/>
          <w:bCs/>
          <w:sz w:val="24"/>
          <w:szCs w:val="24"/>
          <w:lang w:val="en-US"/>
        </w:rPr>
        <w:t xml:space="preserve"> </w:t>
      </w:r>
      <w:r w:rsidRPr="00EA674B">
        <w:rPr>
          <w:rFonts w:ascii="Arial" w:hAnsi="Arial" w:cs="Arial"/>
          <w:bCs/>
          <w:sz w:val="24"/>
          <w:szCs w:val="24"/>
          <w:lang w:val="en-US"/>
        </w:rPr>
        <w:t xml:space="preserve">(a) </w:t>
      </w:r>
      <w:r w:rsidR="005E5682">
        <w:rPr>
          <w:rFonts w:ascii="Arial" w:hAnsi="Arial" w:cs="Arial"/>
          <w:bCs/>
          <w:sz w:val="24"/>
          <w:szCs w:val="24"/>
          <w:lang w:val="en-US"/>
        </w:rPr>
        <w:t xml:space="preserve">- </w:t>
      </w:r>
      <w:r w:rsidRPr="00EA674B">
        <w:rPr>
          <w:rFonts w:ascii="Arial" w:hAnsi="Arial" w:cs="Arial"/>
          <w:bCs/>
          <w:sz w:val="24"/>
          <w:szCs w:val="24"/>
          <w:lang w:val="en-US"/>
        </w:rPr>
        <w:t>Aircraft continuing airworthiness monitoring (ACAM)</w:t>
      </w:r>
    </w:p>
    <w:p w:rsidR="003379E4" w:rsidRPr="005E5682" w:rsidRDefault="003379E4" w:rsidP="005E5682">
      <w:pPr>
        <w:pStyle w:val="Default"/>
        <w:spacing w:before="120" w:after="120" w:line="276" w:lineRule="auto"/>
        <w:contextualSpacing/>
        <w:jc w:val="both"/>
        <w:rPr>
          <w:rFonts w:ascii="Arial" w:hAnsi="Arial" w:cs="Arial"/>
          <w:sz w:val="22"/>
          <w:szCs w:val="22"/>
          <w:lang w:val="en-US"/>
        </w:rPr>
      </w:pPr>
      <w:r w:rsidRPr="005E5682">
        <w:rPr>
          <w:rFonts w:ascii="Arial" w:hAnsi="Arial" w:cs="Arial"/>
          <w:b/>
          <w:bCs/>
          <w:sz w:val="22"/>
          <w:szCs w:val="22"/>
          <w:lang w:val="en-US"/>
        </w:rPr>
        <w:t xml:space="preserve">ACAM SURVEY PROGRAMME — CREDITING </w:t>
      </w:r>
    </w:p>
    <w:p w:rsidR="003379E4" w:rsidRPr="005E5682" w:rsidRDefault="003379E4" w:rsidP="00730B02">
      <w:pPr>
        <w:pStyle w:val="Paragraphedeliste"/>
        <w:numPr>
          <w:ilvl w:val="0"/>
          <w:numId w:val="381"/>
        </w:numPr>
        <w:spacing w:before="120" w:after="120" w:line="276" w:lineRule="auto"/>
        <w:rPr>
          <w:rFonts w:ascii="Arial" w:hAnsi="Arial" w:cs="Arial"/>
          <w:lang w:val="en-US"/>
        </w:rPr>
      </w:pPr>
      <w:r w:rsidRPr="005E5682">
        <w:rPr>
          <w:rFonts w:ascii="Arial" w:hAnsi="Arial" w:cs="Arial"/>
          <w:lang w:val="en-US"/>
        </w:rPr>
        <w:t xml:space="preserve">Where the ACAM survey can be linked to the oversight of an approved organisation, then credit can be granted in the monitoring process of that approved organisation. </w:t>
      </w:r>
    </w:p>
    <w:p w:rsidR="00EA674B" w:rsidRPr="005E5682" w:rsidRDefault="003379E4" w:rsidP="00730B02">
      <w:pPr>
        <w:pStyle w:val="Paragraphedeliste"/>
        <w:numPr>
          <w:ilvl w:val="0"/>
          <w:numId w:val="381"/>
        </w:numPr>
        <w:spacing w:before="120" w:after="120" w:line="276" w:lineRule="auto"/>
        <w:rPr>
          <w:rFonts w:ascii="Arial" w:hAnsi="Arial" w:cs="Arial"/>
          <w:lang w:val="en-US"/>
        </w:rPr>
      </w:pPr>
      <w:r w:rsidRPr="005E5682">
        <w:rPr>
          <w:rFonts w:ascii="Arial" w:hAnsi="Arial" w:cs="Arial"/>
          <w:lang w:val="en-US"/>
        </w:rPr>
        <w:t xml:space="preserve">The competent authority may take credit of aircraft airworthiness inspections qualifying for the ACAM programme when these inspections are performed in accordance with the provisions of Regulation </w:t>
      </w:r>
      <w:r w:rsidRPr="000C3632">
        <w:rPr>
          <w:rFonts w:ascii="Arial" w:hAnsi="Arial" w:cs="Arial"/>
          <w:lang w:val="en-US"/>
        </w:rPr>
        <w:t xml:space="preserve">(EU) </w:t>
      </w:r>
      <w:r w:rsidR="000C3632" w:rsidRPr="000C3632">
        <w:rPr>
          <w:rFonts w:ascii="Arial" w:hAnsi="Arial" w:cs="Arial"/>
          <w:lang w:val="en-US"/>
        </w:rPr>
        <w:t>N°XXXX/20-CC-ASSA-AC-CM-XX</w:t>
      </w:r>
      <w:r w:rsidR="000C3632" w:rsidRPr="00A24203">
        <w:rPr>
          <w:rFonts w:ascii="Arial" w:hAnsi="Arial" w:cs="Arial"/>
          <w:highlight w:val="yellow"/>
          <w:lang w:val="en-US"/>
        </w:rPr>
        <w:t xml:space="preserve"> </w:t>
      </w:r>
      <w:r w:rsidRPr="00A24203">
        <w:rPr>
          <w:rFonts w:ascii="Arial" w:hAnsi="Arial" w:cs="Arial"/>
          <w:highlight w:val="yellow"/>
          <w:lang w:val="en-US"/>
        </w:rPr>
        <w:t>2018/1139</w:t>
      </w:r>
      <w:r w:rsidRPr="005E5682">
        <w:rPr>
          <w:rFonts w:ascii="Arial" w:hAnsi="Arial" w:cs="Arial"/>
          <w:lang w:val="en-US"/>
        </w:rPr>
        <w:t xml:space="preserve"> and its implementing </w:t>
      </w:r>
      <w:r w:rsidRPr="00640EB1">
        <w:rPr>
          <w:rFonts w:ascii="Arial" w:hAnsi="Arial" w:cs="Arial"/>
          <w:lang w:val="en-US"/>
        </w:rPr>
        <w:t>and delegated acts</w:t>
      </w:r>
      <w:r w:rsidRPr="005E5682">
        <w:rPr>
          <w:rFonts w:ascii="Arial" w:hAnsi="Arial" w:cs="Arial"/>
          <w:lang w:val="en-US"/>
        </w:rPr>
        <w:t>.</w:t>
      </w:r>
    </w:p>
    <w:p w:rsidR="00060000" w:rsidRPr="00E4187B" w:rsidRDefault="00060000" w:rsidP="00060000">
      <w:pPr>
        <w:pStyle w:val="Titre2"/>
        <w:spacing w:before="120" w:after="120" w:line="360" w:lineRule="auto"/>
        <w:ind w:left="-6" w:hanging="11"/>
        <w:jc w:val="both"/>
        <w:rPr>
          <w:rFonts w:ascii="Arial" w:hAnsi="Arial" w:cs="Arial"/>
          <w:bCs/>
          <w:color w:val="auto"/>
          <w:sz w:val="24"/>
          <w:szCs w:val="24"/>
          <w:lang w:val="en-US"/>
        </w:rPr>
      </w:pPr>
      <w:r w:rsidRPr="00E4187B">
        <w:rPr>
          <w:rFonts w:ascii="Arial" w:hAnsi="Arial" w:cs="Arial"/>
          <w:bCs/>
          <w:color w:val="auto"/>
          <w:sz w:val="24"/>
          <w:szCs w:val="24"/>
          <w:lang w:val="en-US"/>
        </w:rPr>
        <w:t>GM M.B.303</w:t>
      </w:r>
      <w:r w:rsidR="00640EB1">
        <w:rPr>
          <w:rFonts w:ascii="Arial" w:hAnsi="Arial" w:cs="Arial"/>
          <w:bCs/>
          <w:color w:val="auto"/>
          <w:sz w:val="24"/>
          <w:szCs w:val="24"/>
          <w:lang w:val="en-US"/>
        </w:rPr>
        <w:t xml:space="preserve"> </w:t>
      </w:r>
      <w:r w:rsidRPr="00E4187B">
        <w:rPr>
          <w:rFonts w:ascii="Arial" w:hAnsi="Arial" w:cs="Arial"/>
          <w:bCs/>
          <w:color w:val="auto"/>
          <w:sz w:val="24"/>
          <w:szCs w:val="24"/>
          <w:lang w:val="en-US"/>
        </w:rPr>
        <w:t xml:space="preserve">(a) </w:t>
      </w:r>
      <w:r w:rsidR="00640EB1">
        <w:rPr>
          <w:rFonts w:ascii="Arial" w:hAnsi="Arial" w:cs="Arial"/>
          <w:bCs/>
          <w:color w:val="auto"/>
          <w:sz w:val="24"/>
          <w:szCs w:val="24"/>
          <w:lang w:val="en-US"/>
        </w:rPr>
        <w:t xml:space="preserve">- </w:t>
      </w:r>
      <w:r w:rsidRPr="00E4187B">
        <w:rPr>
          <w:rFonts w:ascii="Arial" w:hAnsi="Arial" w:cs="Arial"/>
          <w:bCs/>
          <w:color w:val="auto"/>
          <w:sz w:val="24"/>
          <w:szCs w:val="24"/>
          <w:lang w:val="en-US"/>
        </w:rPr>
        <w:t>Aircraft continuing airworthiness monitoring (ACAM)</w:t>
      </w:r>
    </w:p>
    <w:p w:rsidR="00060000" w:rsidRPr="00155EA6" w:rsidRDefault="00060000" w:rsidP="00060000">
      <w:pPr>
        <w:pStyle w:val="Default"/>
        <w:spacing w:before="120" w:after="120" w:line="276" w:lineRule="auto"/>
        <w:jc w:val="both"/>
        <w:rPr>
          <w:rFonts w:ascii="Arial" w:hAnsi="Arial" w:cs="Arial"/>
          <w:sz w:val="22"/>
          <w:szCs w:val="22"/>
          <w:lang w:val="en-US"/>
        </w:rPr>
      </w:pPr>
      <w:r w:rsidRPr="00155EA6">
        <w:rPr>
          <w:rFonts w:ascii="Arial" w:hAnsi="Arial" w:cs="Arial"/>
          <w:b/>
          <w:bCs/>
          <w:sz w:val="22"/>
          <w:szCs w:val="22"/>
          <w:lang w:val="en-US"/>
        </w:rPr>
        <w:t xml:space="preserve">COMBINED SURVEYS </w:t>
      </w:r>
    </w:p>
    <w:p w:rsidR="00060000" w:rsidRPr="00060000" w:rsidRDefault="00060000" w:rsidP="00060000">
      <w:pPr>
        <w:pStyle w:val="Default"/>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In the interest of efficient use of competent authority resources, aircraft inspection procedures may be established covering the combined scope of various aircraft survey tasks performed by a competent authority, such as but not limited to: </w:t>
      </w:r>
    </w:p>
    <w:p w:rsidR="00060000" w:rsidRPr="00060000" w:rsidRDefault="00060000" w:rsidP="00730B02">
      <w:pPr>
        <w:pStyle w:val="Default"/>
        <w:numPr>
          <w:ilvl w:val="0"/>
          <w:numId w:val="340"/>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ACAM in-depth survey; </w:t>
      </w:r>
    </w:p>
    <w:p w:rsidR="00060000" w:rsidRPr="00060000" w:rsidRDefault="00060000" w:rsidP="00730B02">
      <w:pPr>
        <w:pStyle w:val="Default"/>
        <w:numPr>
          <w:ilvl w:val="0"/>
          <w:numId w:val="340"/>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airworthiness review; </w:t>
      </w:r>
    </w:p>
    <w:p w:rsidR="00060000" w:rsidRPr="00060000" w:rsidRDefault="00060000" w:rsidP="00730B02">
      <w:pPr>
        <w:pStyle w:val="Default"/>
        <w:numPr>
          <w:ilvl w:val="0"/>
          <w:numId w:val="340"/>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permit to fly physical inspection; </w:t>
      </w:r>
    </w:p>
    <w:p w:rsidR="00060000" w:rsidRPr="00060000" w:rsidRDefault="00060000" w:rsidP="00730B02">
      <w:pPr>
        <w:pStyle w:val="Default"/>
        <w:numPr>
          <w:ilvl w:val="0"/>
          <w:numId w:val="340"/>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Export Certificate of Airworthiness inspection; </w:t>
      </w:r>
    </w:p>
    <w:p w:rsidR="00060000" w:rsidRPr="00060000" w:rsidRDefault="00060000" w:rsidP="00730B02">
      <w:pPr>
        <w:pStyle w:val="Default"/>
        <w:numPr>
          <w:ilvl w:val="0"/>
          <w:numId w:val="340"/>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product survey in accordance with M.B.704(c); </w:t>
      </w:r>
    </w:p>
    <w:p w:rsidR="00060000" w:rsidRPr="00060000" w:rsidRDefault="00060000" w:rsidP="00730B02">
      <w:pPr>
        <w:pStyle w:val="Default"/>
        <w:numPr>
          <w:ilvl w:val="0"/>
          <w:numId w:val="340"/>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product audit in accordance with Part-145</w:t>
      </w:r>
      <w:r w:rsidR="003379E4">
        <w:rPr>
          <w:rFonts w:ascii="Arial" w:hAnsi="Arial" w:cs="Arial"/>
          <w:sz w:val="22"/>
          <w:szCs w:val="22"/>
          <w:lang w:val="en-US"/>
        </w:rPr>
        <w:t xml:space="preserve">, </w:t>
      </w:r>
      <w:r w:rsidR="003379E4" w:rsidRPr="005E5682">
        <w:rPr>
          <w:rFonts w:ascii="Arial" w:hAnsi="Arial" w:cs="Arial"/>
          <w:sz w:val="22"/>
          <w:szCs w:val="22"/>
          <w:lang w:val="en-US"/>
        </w:rPr>
        <w:t>Part-CAO</w:t>
      </w:r>
      <w:r w:rsidRPr="00060000">
        <w:rPr>
          <w:rFonts w:ascii="Arial" w:hAnsi="Arial" w:cs="Arial"/>
          <w:sz w:val="22"/>
          <w:szCs w:val="22"/>
          <w:lang w:val="en-US"/>
        </w:rPr>
        <w:t xml:space="preserve"> or Part-M Subpart F; </w:t>
      </w:r>
    </w:p>
    <w:p w:rsidR="00060000" w:rsidRPr="00060000" w:rsidRDefault="00060000" w:rsidP="00730B02">
      <w:pPr>
        <w:pStyle w:val="Default"/>
        <w:numPr>
          <w:ilvl w:val="0"/>
          <w:numId w:val="340"/>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review under supervision for airworthiness review staff authorisation, provided it covers the full scope of the physical survey in accordance with M.A.710(c); and </w:t>
      </w:r>
    </w:p>
    <w:p w:rsidR="00060000" w:rsidRPr="00060000" w:rsidRDefault="00060000" w:rsidP="00730B02">
      <w:pPr>
        <w:pStyle w:val="Default"/>
        <w:numPr>
          <w:ilvl w:val="0"/>
          <w:numId w:val="340"/>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ramp inspections performed in accordance with ARO.OPS1 or ARO.RAMP2. </w:t>
      </w:r>
    </w:p>
    <w:p w:rsidR="00060000" w:rsidRPr="00060000" w:rsidRDefault="00060000" w:rsidP="00060000">
      <w:pPr>
        <w:spacing w:before="120" w:after="120" w:line="276" w:lineRule="auto"/>
        <w:rPr>
          <w:rFonts w:ascii="Arial" w:hAnsi="Arial" w:cs="Arial"/>
          <w:lang w:val="en-US"/>
        </w:rPr>
      </w:pPr>
      <w:r w:rsidRPr="00060000">
        <w:rPr>
          <w:rFonts w:ascii="Arial" w:hAnsi="Arial" w:cs="Arial"/>
          <w:lang w:val="en-US"/>
        </w:rPr>
        <w:t>Depending on which type of survey is required, any actual survey performed may cover a subset of the combined scope.</w:t>
      </w:r>
    </w:p>
    <w:p w:rsidR="00060000" w:rsidRPr="005E5682" w:rsidRDefault="00060000" w:rsidP="00060000">
      <w:pPr>
        <w:pStyle w:val="Titre2"/>
        <w:spacing w:before="120" w:after="120" w:line="360" w:lineRule="auto"/>
        <w:ind w:left="-6" w:hanging="11"/>
        <w:jc w:val="both"/>
        <w:rPr>
          <w:rFonts w:ascii="Arial" w:hAnsi="Arial" w:cs="Arial"/>
          <w:bCs/>
          <w:color w:val="auto"/>
          <w:sz w:val="24"/>
          <w:szCs w:val="24"/>
          <w:lang w:val="en-US"/>
        </w:rPr>
      </w:pPr>
      <w:r w:rsidRPr="005E5682">
        <w:rPr>
          <w:rFonts w:ascii="Arial" w:hAnsi="Arial" w:cs="Arial"/>
          <w:bCs/>
          <w:color w:val="auto"/>
          <w:sz w:val="24"/>
          <w:szCs w:val="24"/>
          <w:lang w:val="en-US"/>
        </w:rPr>
        <w:t>AMC1 M.B.303</w:t>
      </w:r>
      <w:r w:rsidR="006D370C" w:rsidRPr="005E5682">
        <w:rPr>
          <w:rFonts w:ascii="Arial" w:hAnsi="Arial" w:cs="Arial"/>
          <w:bCs/>
          <w:color w:val="auto"/>
          <w:sz w:val="24"/>
          <w:szCs w:val="24"/>
          <w:lang w:val="en-US"/>
        </w:rPr>
        <w:t xml:space="preserve"> </w:t>
      </w:r>
      <w:r w:rsidRPr="005E5682">
        <w:rPr>
          <w:rFonts w:ascii="Arial" w:hAnsi="Arial" w:cs="Arial"/>
          <w:bCs/>
          <w:color w:val="auto"/>
          <w:sz w:val="24"/>
          <w:szCs w:val="24"/>
          <w:lang w:val="en-US"/>
        </w:rPr>
        <w:t xml:space="preserve">(b) </w:t>
      </w:r>
      <w:r w:rsidR="006D370C" w:rsidRPr="005E5682">
        <w:rPr>
          <w:rFonts w:ascii="Arial" w:hAnsi="Arial" w:cs="Arial"/>
          <w:bCs/>
          <w:color w:val="auto"/>
          <w:sz w:val="24"/>
          <w:szCs w:val="24"/>
          <w:lang w:val="en-US"/>
        </w:rPr>
        <w:t xml:space="preserve">- </w:t>
      </w:r>
      <w:r w:rsidRPr="005E5682">
        <w:rPr>
          <w:rFonts w:ascii="Arial" w:hAnsi="Arial" w:cs="Arial"/>
          <w:bCs/>
          <w:color w:val="auto"/>
          <w:sz w:val="24"/>
          <w:szCs w:val="24"/>
          <w:lang w:val="en-US"/>
        </w:rPr>
        <w:t>Aircraft continuing airworthiness monitoring</w:t>
      </w:r>
    </w:p>
    <w:p w:rsidR="00060000" w:rsidRPr="006D370C" w:rsidRDefault="00060000" w:rsidP="00060000">
      <w:pPr>
        <w:pStyle w:val="Default"/>
        <w:rPr>
          <w:rFonts w:ascii="Arial" w:hAnsi="Arial" w:cs="Arial"/>
          <w:sz w:val="22"/>
          <w:szCs w:val="22"/>
          <w:lang w:val="en-US"/>
        </w:rPr>
      </w:pPr>
      <w:r w:rsidRPr="006D370C">
        <w:rPr>
          <w:rFonts w:ascii="Arial" w:hAnsi="Arial" w:cs="Arial"/>
          <w:b/>
          <w:bCs/>
          <w:sz w:val="22"/>
          <w:szCs w:val="22"/>
          <w:lang w:val="en-US"/>
        </w:rPr>
        <w:t xml:space="preserve">SCOPE OF SURVEYS </w:t>
      </w:r>
    </w:p>
    <w:p w:rsidR="00060000" w:rsidRPr="006D370C" w:rsidRDefault="00060000" w:rsidP="00730B02">
      <w:pPr>
        <w:pStyle w:val="Paragraphedeliste"/>
        <w:numPr>
          <w:ilvl w:val="0"/>
          <w:numId w:val="341"/>
        </w:numPr>
        <w:spacing w:before="120" w:after="120" w:line="276" w:lineRule="auto"/>
        <w:rPr>
          <w:rFonts w:ascii="Arial" w:hAnsi="Arial" w:cs="Arial"/>
          <w:lang w:val="en-US"/>
        </w:rPr>
      </w:pPr>
      <w:r w:rsidRPr="006D370C">
        <w:rPr>
          <w:rFonts w:ascii="Arial" w:hAnsi="Arial" w:cs="Arial"/>
          <w:lang w:val="en-US"/>
        </w:rPr>
        <w:t>The competent authority should undertake sample product surveys of aircraft on its register to verify that:</w:t>
      </w:r>
    </w:p>
    <w:p w:rsidR="00060000" w:rsidRPr="00060000" w:rsidRDefault="00060000" w:rsidP="00730B02">
      <w:pPr>
        <w:pStyle w:val="Default"/>
        <w:numPr>
          <w:ilvl w:val="0"/>
          <w:numId w:val="342"/>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the condition of an aircraft as sampled is to a standard acceptable for the Certificate of Airworthiness/Airworthiness Review Certificate to remain in force, </w:t>
      </w:r>
    </w:p>
    <w:p w:rsidR="00060000" w:rsidRPr="00060000" w:rsidRDefault="00060000" w:rsidP="00730B02">
      <w:pPr>
        <w:pStyle w:val="Default"/>
        <w:numPr>
          <w:ilvl w:val="0"/>
          <w:numId w:val="342"/>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the operator/owner’s management of the airworthiness of the aircraft is effective, </w:t>
      </w:r>
    </w:p>
    <w:p w:rsidR="00060000" w:rsidRPr="00060000" w:rsidRDefault="00060000" w:rsidP="00730B02">
      <w:pPr>
        <w:pStyle w:val="Default"/>
        <w:numPr>
          <w:ilvl w:val="0"/>
          <w:numId w:val="342"/>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the approvals and licenses granted to organisations and persons continue to be applied in a consistent manner to achieve the required standards. </w:t>
      </w:r>
    </w:p>
    <w:p w:rsidR="00060000" w:rsidRPr="00060000" w:rsidRDefault="00060000" w:rsidP="006D370C">
      <w:pPr>
        <w:pStyle w:val="Default"/>
        <w:spacing w:before="120" w:after="120" w:line="276" w:lineRule="auto"/>
        <w:ind w:left="360"/>
        <w:rPr>
          <w:rFonts w:ascii="Arial" w:hAnsi="Arial" w:cs="Arial"/>
          <w:sz w:val="22"/>
          <w:szCs w:val="22"/>
          <w:lang w:val="en-US"/>
        </w:rPr>
      </w:pPr>
      <w:r w:rsidRPr="00060000">
        <w:rPr>
          <w:rFonts w:ascii="Arial" w:hAnsi="Arial" w:cs="Arial"/>
          <w:sz w:val="22"/>
          <w:szCs w:val="22"/>
          <w:lang w:val="en-US"/>
        </w:rPr>
        <w:t xml:space="preserve">A physical inspection of the aircraft is necessary during each ACAM survey (ramp or in-depth). </w:t>
      </w:r>
    </w:p>
    <w:p w:rsidR="00060000" w:rsidRPr="00060000" w:rsidRDefault="00060000" w:rsidP="00730B02">
      <w:pPr>
        <w:pStyle w:val="Paragraphedeliste"/>
        <w:numPr>
          <w:ilvl w:val="0"/>
          <w:numId w:val="341"/>
        </w:numPr>
        <w:spacing w:before="120" w:after="120" w:line="276" w:lineRule="auto"/>
        <w:rPr>
          <w:rFonts w:ascii="Arial" w:hAnsi="Arial" w:cs="Arial"/>
          <w:lang w:val="en-US"/>
        </w:rPr>
      </w:pPr>
      <w:r w:rsidRPr="00060000">
        <w:rPr>
          <w:rFonts w:ascii="Arial" w:hAnsi="Arial" w:cs="Arial"/>
          <w:lang w:val="en-US"/>
        </w:rPr>
        <w:t xml:space="preserve">Sample product surveys of aircraft include: </w:t>
      </w:r>
    </w:p>
    <w:p w:rsidR="00060000" w:rsidRPr="00060000" w:rsidRDefault="00060000" w:rsidP="00730B02">
      <w:pPr>
        <w:pStyle w:val="Default"/>
        <w:numPr>
          <w:ilvl w:val="0"/>
          <w:numId w:val="343"/>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in-depth surveys carried out during extensive maintenance that fully encompass selected aspects of an aircraft’s airworthiness, </w:t>
      </w:r>
    </w:p>
    <w:p w:rsidR="00060000" w:rsidRPr="00060000" w:rsidRDefault="00060000" w:rsidP="00730B02">
      <w:pPr>
        <w:pStyle w:val="Default"/>
        <w:numPr>
          <w:ilvl w:val="0"/>
          <w:numId w:val="343"/>
        </w:numPr>
        <w:spacing w:before="120" w:after="120" w:line="276" w:lineRule="auto"/>
        <w:ind w:hanging="357"/>
        <w:jc w:val="both"/>
        <w:rPr>
          <w:rFonts w:ascii="Arial" w:hAnsi="Arial" w:cs="Arial"/>
          <w:sz w:val="22"/>
          <w:szCs w:val="22"/>
          <w:lang w:val="en-US"/>
        </w:rPr>
      </w:pPr>
      <w:r w:rsidRPr="00060000">
        <w:rPr>
          <w:rFonts w:ascii="Arial" w:hAnsi="Arial" w:cs="Arial"/>
          <w:sz w:val="22"/>
          <w:szCs w:val="22"/>
          <w:lang w:val="en-US"/>
        </w:rPr>
        <w:t xml:space="preserve">ramp surveys carried out during aircraft operations to monitor the apparent condition of an aircraft’s airworthiness. </w:t>
      </w:r>
    </w:p>
    <w:p w:rsidR="00060000" w:rsidRPr="00060000" w:rsidRDefault="00060000" w:rsidP="00730B02">
      <w:pPr>
        <w:pStyle w:val="Paragraphedeliste"/>
        <w:numPr>
          <w:ilvl w:val="0"/>
          <w:numId w:val="341"/>
        </w:numPr>
        <w:spacing w:before="120" w:after="120" w:line="276" w:lineRule="auto"/>
        <w:ind w:hanging="357"/>
        <w:rPr>
          <w:rFonts w:ascii="Arial" w:hAnsi="Arial" w:cs="Arial"/>
          <w:lang w:val="en-US"/>
        </w:rPr>
      </w:pPr>
      <w:r w:rsidRPr="00060000">
        <w:rPr>
          <w:rFonts w:ascii="Arial" w:hAnsi="Arial" w:cs="Arial"/>
          <w:lang w:val="en-US"/>
        </w:rPr>
        <w:t xml:space="preserve">When performing a ramp survey, the inspector(s) should make all possible efforts to avoid an unreasonable delay of the aircraft inspected. </w:t>
      </w:r>
    </w:p>
    <w:p w:rsidR="00060000" w:rsidRPr="00060000" w:rsidRDefault="00060000" w:rsidP="00730B02">
      <w:pPr>
        <w:pStyle w:val="Paragraphedeliste"/>
        <w:numPr>
          <w:ilvl w:val="0"/>
          <w:numId w:val="341"/>
        </w:numPr>
        <w:spacing w:before="120" w:after="120" w:line="276" w:lineRule="auto"/>
        <w:ind w:hanging="357"/>
        <w:rPr>
          <w:rFonts w:ascii="Arial" w:hAnsi="Arial" w:cs="Arial"/>
          <w:lang w:val="en-US"/>
        </w:rPr>
      </w:pPr>
      <w:r w:rsidRPr="00060000">
        <w:rPr>
          <w:rFonts w:ascii="Arial" w:hAnsi="Arial" w:cs="Arial"/>
          <w:lang w:val="en-US"/>
        </w:rPr>
        <w:t>The further information on ‘KEY RISK ELEMENTS’ can be found in Appendix III to GM1 M.B.303(b).</w:t>
      </w:r>
    </w:p>
    <w:p w:rsidR="00060000" w:rsidRPr="00E4187B" w:rsidRDefault="00060000" w:rsidP="00060000">
      <w:pPr>
        <w:pStyle w:val="Default"/>
        <w:spacing w:before="120" w:after="120" w:line="360" w:lineRule="auto"/>
        <w:jc w:val="both"/>
        <w:rPr>
          <w:rFonts w:ascii="Arial" w:hAnsi="Arial" w:cs="Arial"/>
          <w:color w:val="auto"/>
          <w:lang w:val="en-US"/>
        </w:rPr>
      </w:pPr>
      <w:r w:rsidRPr="00E4187B">
        <w:rPr>
          <w:rFonts w:ascii="Arial" w:hAnsi="Arial" w:cs="Arial"/>
          <w:b/>
          <w:bCs/>
          <w:color w:val="auto"/>
          <w:lang w:val="en-US"/>
        </w:rPr>
        <w:t>AMC2 M.B.303</w:t>
      </w:r>
      <w:r w:rsidR="00091F08">
        <w:rPr>
          <w:rFonts w:ascii="Arial" w:hAnsi="Arial" w:cs="Arial"/>
          <w:b/>
          <w:bCs/>
          <w:color w:val="auto"/>
          <w:lang w:val="en-US"/>
        </w:rPr>
        <w:t xml:space="preserve"> </w:t>
      </w:r>
      <w:r w:rsidRPr="00E4187B">
        <w:rPr>
          <w:rFonts w:ascii="Arial" w:hAnsi="Arial" w:cs="Arial"/>
          <w:b/>
          <w:bCs/>
          <w:color w:val="auto"/>
          <w:lang w:val="en-US"/>
        </w:rPr>
        <w:t xml:space="preserve">(b) </w:t>
      </w:r>
      <w:r w:rsidR="006D370C" w:rsidRPr="00E4187B">
        <w:rPr>
          <w:rFonts w:ascii="Arial" w:hAnsi="Arial" w:cs="Arial"/>
          <w:b/>
          <w:bCs/>
          <w:color w:val="auto"/>
          <w:lang w:val="en-US"/>
        </w:rPr>
        <w:t xml:space="preserve">- </w:t>
      </w:r>
      <w:r w:rsidRPr="00E4187B">
        <w:rPr>
          <w:rFonts w:ascii="Arial" w:hAnsi="Arial" w:cs="Arial"/>
          <w:b/>
          <w:bCs/>
          <w:color w:val="auto"/>
          <w:lang w:val="en-US"/>
        </w:rPr>
        <w:t xml:space="preserve">Aircraft continuing airworthiness monitoring </w:t>
      </w:r>
    </w:p>
    <w:p w:rsidR="00060000" w:rsidRPr="00060000" w:rsidRDefault="00060000" w:rsidP="00060000">
      <w:pPr>
        <w:pStyle w:val="Default"/>
        <w:spacing w:before="120" w:after="120" w:line="276" w:lineRule="auto"/>
        <w:jc w:val="both"/>
        <w:rPr>
          <w:rFonts w:ascii="Arial" w:hAnsi="Arial" w:cs="Arial"/>
          <w:sz w:val="22"/>
          <w:szCs w:val="22"/>
          <w:lang w:val="en-US"/>
        </w:rPr>
      </w:pPr>
      <w:r w:rsidRPr="00060000">
        <w:rPr>
          <w:rFonts w:ascii="Arial" w:hAnsi="Arial" w:cs="Arial"/>
          <w:b/>
          <w:bCs/>
          <w:sz w:val="22"/>
          <w:szCs w:val="22"/>
          <w:lang w:val="en-US"/>
        </w:rPr>
        <w:t xml:space="preserve">IN-DEPTH SURVEY </w:t>
      </w:r>
    </w:p>
    <w:p w:rsidR="00060000" w:rsidRPr="00060000" w:rsidRDefault="00060000" w:rsidP="00730B02">
      <w:pPr>
        <w:pStyle w:val="Default"/>
        <w:numPr>
          <w:ilvl w:val="0"/>
          <w:numId w:val="344"/>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An ACAM in-depth survey is a sample inspection of the key risk elements (KREs) and should be performed during scheduled/extensive maintenance. Appendix III to GM1 M.B.303(b) provides guidance on KREs that can be used for planning and/or analysis of the inspections. </w:t>
      </w:r>
    </w:p>
    <w:p w:rsidR="00060000" w:rsidRPr="00060000" w:rsidRDefault="00060000" w:rsidP="00730B02">
      <w:pPr>
        <w:pStyle w:val="Default"/>
        <w:numPr>
          <w:ilvl w:val="0"/>
          <w:numId w:val="344"/>
        </w:numPr>
        <w:spacing w:before="120" w:after="120" w:line="276" w:lineRule="auto"/>
        <w:jc w:val="both"/>
        <w:rPr>
          <w:rFonts w:ascii="Arial" w:hAnsi="Arial" w:cs="Arial"/>
          <w:sz w:val="22"/>
          <w:szCs w:val="22"/>
          <w:lang w:val="en-US"/>
        </w:rPr>
      </w:pPr>
      <w:r w:rsidRPr="00060000">
        <w:rPr>
          <w:rFonts w:ascii="Arial" w:hAnsi="Arial" w:cs="Arial"/>
          <w:sz w:val="22"/>
          <w:szCs w:val="22"/>
          <w:lang w:val="en-US"/>
        </w:rPr>
        <w:t xml:space="preserve">The survey should be a ‘deep cut’ through the elements or systems selected. </w:t>
      </w:r>
    </w:p>
    <w:p w:rsidR="00060000" w:rsidRPr="00CE23B8" w:rsidRDefault="00060000" w:rsidP="00730B02">
      <w:pPr>
        <w:pStyle w:val="Titre2"/>
        <w:numPr>
          <w:ilvl w:val="0"/>
          <w:numId w:val="344"/>
        </w:numPr>
        <w:spacing w:before="120" w:after="120" w:line="276" w:lineRule="auto"/>
        <w:jc w:val="both"/>
        <w:rPr>
          <w:rFonts w:ascii="Arial" w:hAnsi="Arial" w:cs="Arial"/>
          <w:b w:val="0"/>
          <w:sz w:val="24"/>
          <w:szCs w:val="24"/>
          <w:lang w:val="en-US"/>
        </w:rPr>
      </w:pPr>
      <w:r w:rsidRPr="00CE23B8">
        <w:rPr>
          <w:rFonts w:ascii="Arial" w:hAnsi="Arial" w:cs="Arial"/>
          <w:b w:val="0"/>
          <w:lang w:val="en-US"/>
        </w:rPr>
        <w:t>The record of an ACAM inspection should identify which KREs were inspected.</w:t>
      </w:r>
    </w:p>
    <w:p w:rsidR="00450447" w:rsidRPr="003373B5" w:rsidRDefault="00E82CE7" w:rsidP="003373B5">
      <w:pPr>
        <w:pStyle w:val="Titre2"/>
        <w:spacing w:before="120" w:after="120" w:line="360" w:lineRule="auto"/>
        <w:ind w:left="-6" w:hanging="11"/>
        <w:jc w:val="both"/>
        <w:rPr>
          <w:rFonts w:ascii="Arial" w:hAnsi="Arial" w:cs="Arial"/>
          <w:sz w:val="24"/>
          <w:szCs w:val="24"/>
          <w:lang w:val="en-US"/>
        </w:rPr>
      </w:pPr>
      <w:r w:rsidRPr="003373B5">
        <w:rPr>
          <w:rFonts w:ascii="Arial" w:hAnsi="Arial" w:cs="Arial"/>
          <w:sz w:val="24"/>
          <w:szCs w:val="24"/>
          <w:lang w:val="en-US"/>
        </w:rPr>
        <w:t>AMC3 M.B.303</w:t>
      </w:r>
      <w:r w:rsidR="003373B5">
        <w:rPr>
          <w:rFonts w:ascii="Arial" w:hAnsi="Arial" w:cs="Arial"/>
          <w:sz w:val="24"/>
          <w:szCs w:val="24"/>
          <w:lang w:val="en-US"/>
        </w:rPr>
        <w:t xml:space="preserve"> </w:t>
      </w:r>
      <w:r w:rsidRPr="003373B5">
        <w:rPr>
          <w:rFonts w:ascii="Arial" w:hAnsi="Arial" w:cs="Arial"/>
          <w:sz w:val="24"/>
          <w:szCs w:val="24"/>
          <w:lang w:val="en-US"/>
        </w:rPr>
        <w:t xml:space="preserve">(b) </w:t>
      </w:r>
      <w:r w:rsidR="003373B5">
        <w:rPr>
          <w:rFonts w:ascii="Arial" w:hAnsi="Arial" w:cs="Arial"/>
          <w:sz w:val="24"/>
          <w:szCs w:val="24"/>
          <w:lang w:val="en-US"/>
        </w:rPr>
        <w:t>-</w:t>
      </w:r>
      <w:r w:rsidRPr="003373B5">
        <w:rPr>
          <w:rFonts w:ascii="Arial" w:hAnsi="Arial" w:cs="Arial"/>
          <w:sz w:val="24"/>
          <w:szCs w:val="24"/>
          <w:lang w:val="en-US"/>
        </w:rPr>
        <w:t xml:space="preserve"> Aircraft continuing airworthiness monitoring </w:t>
      </w:r>
    </w:p>
    <w:p w:rsidR="00450447" w:rsidRPr="006D370C" w:rsidRDefault="00E82CE7" w:rsidP="009C0E19">
      <w:pPr>
        <w:spacing w:before="120" w:after="120" w:line="276" w:lineRule="auto"/>
        <w:ind w:left="-5" w:right="15"/>
        <w:rPr>
          <w:rFonts w:ascii="Arial" w:hAnsi="Arial" w:cs="Arial"/>
          <w:b/>
        </w:rPr>
      </w:pPr>
      <w:r w:rsidRPr="006D370C">
        <w:rPr>
          <w:rFonts w:ascii="Arial" w:hAnsi="Arial" w:cs="Arial"/>
          <w:b/>
        </w:rPr>
        <w:t xml:space="preserve">KEY RISK ELEMENTS </w:t>
      </w:r>
    </w:p>
    <w:p w:rsidR="00450447" w:rsidRPr="009C0E19" w:rsidRDefault="00E82CE7" w:rsidP="00730B02">
      <w:pPr>
        <w:numPr>
          <w:ilvl w:val="0"/>
          <w:numId w:val="57"/>
        </w:numPr>
        <w:spacing w:before="120" w:after="120" w:line="276" w:lineRule="auto"/>
        <w:ind w:right="15" w:hanging="567"/>
        <w:rPr>
          <w:rFonts w:ascii="Arial" w:hAnsi="Arial" w:cs="Arial"/>
          <w:lang w:val="en-US"/>
        </w:rPr>
      </w:pPr>
      <w:r w:rsidRPr="009C0E19">
        <w:rPr>
          <w:rFonts w:ascii="Arial" w:hAnsi="Arial" w:cs="Arial"/>
          <w:lang w:val="en-US"/>
        </w:rPr>
        <w:t xml:space="preserve">The following KREs should be used for aircraft continuing airworthiness monitoring: </w:t>
      </w:r>
    </w:p>
    <w:p w:rsidR="00450447" w:rsidRPr="009C0E19" w:rsidRDefault="00E82CE7" w:rsidP="00730B02">
      <w:pPr>
        <w:numPr>
          <w:ilvl w:val="1"/>
          <w:numId w:val="57"/>
        </w:numPr>
        <w:spacing w:before="120" w:after="120" w:line="276" w:lineRule="auto"/>
        <w:ind w:right="15" w:hanging="566"/>
        <w:rPr>
          <w:rFonts w:ascii="Arial" w:hAnsi="Arial" w:cs="Arial"/>
          <w:lang w:val="en-US"/>
        </w:rPr>
      </w:pPr>
      <w:r w:rsidRPr="009C0E19">
        <w:rPr>
          <w:rFonts w:ascii="Arial" w:hAnsi="Arial" w:cs="Arial"/>
          <w:lang w:val="en-US"/>
        </w:rPr>
        <w:t xml:space="preserve">Type design and changes to type design </w:t>
      </w:r>
    </w:p>
    <w:p w:rsidR="00450447" w:rsidRPr="009C0E19" w:rsidRDefault="00E82CE7" w:rsidP="00730B02">
      <w:pPr>
        <w:numPr>
          <w:ilvl w:val="1"/>
          <w:numId w:val="57"/>
        </w:numPr>
        <w:spacing w:before="120" w:after="120" w:line="276" w:lineRule="auto"/>
        <w:ind w:right="15" w:hanging="566"/>
        <w:rPr>
          <w:rFonts w:ascii="Arial" w:hAnsi="Arial" w:cs="Arial"/>
        </w:rPr>
      </w:pPr>
      <w:r w:rsidRPr="009C0E19">
        <w:rPr>
          <w:rFonts w:ascii="Arial" w:hAnsi="Arial" w:cs="Arial"/>
        </w:rPr>
        <w:t xml:space="preserve">Airworthiness limitations </w:t>
      </w:r>
    </w:p>
    <w:p w:rsidR="00450447" w:rsidRPr="009C0E19" w:rsidRDefault="00E82CE7" w:rsidP="00730B02">
      <w:pPr>
        <w:numPr>
          <w:ilvl w:val="1"/>
          <w:numId w:val="57"/>
        </w:numPr>
        <w:spacing w:before="120" w:after="120" w:line="276" w:lineRule="auto"/>
        <w:ind w:right="15" w:hanging="566"/>
        <w:rPr>
          <w:rFonts w:ascii="Arial" w:hAnsi="Arial" w:cs="Arial"/>
        </w:rPr>
      </w:pPr>
      <w:r w:rsidRPr="009C0E19">
        <w:rPr>
          <w:rFonts w:ascii="Arial" w:hAnsi="Arial" w:cs="Arial"/>
        </w:rPr>
        <w:t xml:space="preserve">Airworthiness Directives </w:t>
      </w:r>
    </w:p>
    <w:p w:rsidR="00450447" w:rsidRPr="009C0E19" w:rsidRDefault="00E82CE7" w:rsidP="00730B02">
      <w:pPr>
        <w:numPr>
          <w:ilvl w:val="1"/>
          <w:numId w:val="57"/>
        </w:numPr>
        <w:spacing w:before="120" w:after="120" w:line="276" w:lineRule="auto"/>
        <w:ind w:right="15" w:hanging="566"/>
        <w:rPr>
          <w:rFonts w:ascii="Arial" w:hAnsi="Arial" w:cs="Arial"/>
        </w:rPr>
      </w:pPr>
      <w:r w:rsidRPr="009C0E19">
        <w:rPr>
          <w:rFonts w:ascii="Arial" w:hAnsi="Arial" w:cs="Arial"/>
        </w:rPr>
        <w:t xml:space="preserve">Aircraft documents </w:t>
      </w:r>
    </w:p>
    <w:p w:rsidR="00450447" w:rsidRPr="009C0E19" w:rsidRDefault="00E82CE7" w:rsidP="00730B02">
      <w:pPr>
        <w:numPr>
          <w:ilvl w:val="1"/>
          <w:numId w:val="57"/>
        </w:numPr>
        <w:spacing w:before="120" w:after="120" w:line="276" w:lineRule="auto"/>
        <w:ind w:right="15" w:hanging="566"/>
        <w:rPr>
          <w:rFonts w:ascii="Arial" w:hAnsi="Arial" w:cs="Arial"/>
        </w:rPr>
      </w:pPr>
      <w:r w:rsidRPr="009C0E19">
        <w:rPr>
          <w:rFonts w:ascii="Arial" w:hAnsi="Arial" w:cs="Arial"/>
        </w:rPr>
        <w:t xml:space="preserve">Flight Manual </w:t>
      </w:r>
    </w:p>
    <w:p w:rsidR="00450447" w:rsidRPr="009C0E19" w:rsidRDefault="00E82CE7" w:rsidP="00730B02">
      <w:pPr>
        <w:numPr>
          <w:ilvl w:val="1"/>
          <w:numId w:val="57"/>
        </w:numPr>
        <w:spacing w:before="120" w:after="120" w:line="276" w:lineRule="auto"/>
        <w:ind w:right="15" w:hanging="566"/>
        <w:rPr>
          <w:rFonts w:ascii="Arial" w:hAnsi="Arial" w:cs="Arial"/>
        </w:rPr>
      </w:pPr>
      <w:r w:rsidRPr="009C0E19">
        <w:rPr>
          <w:rFonts w:ascii="Arial" w:hAnsi="Arial" w:cs="Arial"/>
        </w:rPr>
        <w:t xml:space="preserve">Mass &amp; Balance </w:t>
      </w:r>
    </w:p>
    <w:p w:rsidR="00450447" w:rsidRPr="009C0E19" w:rsidRDefault="00E82CE7" w:rsidP="00730B02">
      <w:pPr>
        <w:numPr>
          <w:ilvl w:val="1"/>
          <w:numId w:val="57"/>
        </w:numPr>
        <w:spacing w:before="120" w:after="120" w:line="276" w:lineRule="auto"/>
        <w:ind w:right="15" w:hanging="566"/>
        <w:rPr>
          <w:rFonts w:ascii="Arial" w:hAnsi="Arial" w:cs="Arial"/>
        </w:rPr>
      </w:pPr>
      <w:r w:rsidRPr="009C0E19">
        <w:rPr>
          <w:rFonts w:ascii="Arial" w:hAnsi="Arial" w:cs="Arial"/>
        </w:rPr>
        <w:t xml:space="preserve">Markings &amp; placards </w:t>
      </w:r>
    </w:p>
    <w:p w:rsidR="00450447" w:rsidRPr="009C0E19" w:rsidRDefault="00E82CE7" w:rsidP="00730B02">
      <w:pPr>
        <w:numPr>
          <w:ilvl w:val="1"/>
          <w:numId w:val="57"/>
        </w:numPr>
        <w:spacing w:before="120" w:after="120" w:line="276" w:lineRule="auto"/>
        <w:ind w:right="15" w:hanging="566"/>
        <w:rPr>
          <w:rFonts w:ascii="Arial" w:hAnsi="Arial" w:cs="Arial"/>
        </w:rPr>
      </w:pPr>
      <w:r w:rsidRPr="009C0E19">
        <w:rPr>
          <w:rFonts w:ascii="Arial" w:hAnsi="Arial" w:cs="Arial"/>
        </w:rPr>
        <w:t xml:space="preserve">Operational requirements </w:t>
      </w:r>
    </w:p>
    <w:p w:rsidR="00450447" w:rsidRPr="009C0E19" w:rsidRDefault="00E82CE7" w:rsidP="00730B02">
      <w:pPr>
        <w:numPr>
          <w:ilvl w:val="1"/>
          <w:numId w:val="57"/>
        </w:numPr>
        <w:spacing w:before="120" w:after="120" w:line="276" w:lineRule="auto"/>
        <w:ind w:right="15" w:hanging="566"/>
        <w:rPr>
          <w:rFonts w:ascii="Arial" w:hAnsi="Arial" w:cs="Arial"/>
        </w:rPr>
      </w:pPr>
      <w:r w:rsidRPr="009C0E19">
        <w:rPr>
          <w:rFonts w:ascii="Arial" w:hAnsi="Arial" w:cs="Arial"/>
        </w:rPr>
        <w:t xml:space="preserve">Defect management </w:t>
      </w:r>
    </w:p>
    <w:p w:rsidR="00450447" w:rsidRPr="009C0E19" w:rsidRDefault="00E82CE7" w:rsidP="00730B02">
      <w:pPr>
        <w:numPr>
          <w:ilvl w:val="1"/>
          <w:numId w:val="57"/>
        </w:numPr>
        <w:spacing w:before="120" w:after="120" w:line="276" w:lineRule="auto"/>
        <w:ind w:right="15" w:hanging="566"/>
        <w:rPr>
          <w:rFonts w:ascii="Arial" w:hAnsi="Arial" w:cs="Arial"/>
        </w:rPr>
      </w:pPr>
      <w:r w:rsidRPr="009C0E19">
        <w:rPr>
          <w:rFonts w:ascii="Arial" w:hAnsi="Arial" w:cs="Arial"/>
        </w:rPr>
        <w:t xml:space="preserve">Aircraft Maintenance Programme </w:t>
      </w:r>
    </w:p>
    <w:p w:rsidR="00450447" w:rsidRPr="009C0E19" w:rsidRDefault="00E82CE7" w:rsidP="00730B02">
      <w:pPr>
        <w:numPr>
          <w:ilvl w:val="1"/>
          <w:numId w:val="57"/>
        </w:numPr>
        <w:spacing w:before="120" w:after="120" w:line="276" w:lineRule="auto"/>
        <w:ind w:right="15" w:hanging="566"/>
        <w:rPr>
          <w:rFonts w:ascii="Arial" w:hAnsi="Arial" w:cs="Arial"/>
        </w:rPr>
      </w:pPr>
      <w:r w:rsidRPr="009C0E19">
        <w:rPr>
          <w:rFonts w:ascii="Arial" w:hAnsi="Arial" w:cs="Arial"/>
        </w:rPr>
        <w:t xml:space="preserve">Component control </w:t>
      </w:r>
    </w:p>
    <w:p w:rsidR="00450447" w:rsidRPr="009C0E19" w:rsidRDefault="00E82CE7" w:rsidP="00730B02">
      <w:pPr>
        <w:numPr>
          <w:ilvl w:val="1"/>
          <w:numId w:val="57"/>
        </w:numPr>
        <w:spacing w:before="120" w:after="120" w:line="276" w:lineRule="auto"/>
        <w:ind w:right="15" w:hanging="566"/>
        <w:rPr>
          <w:rFonts w:ascii="Arial" w:hAnsi="Arial" w:cs="Arial"/>
        </w:rPr>
      </w:pPr>
      <w:r w:rsidRPr="009C0E19">
        <w:rPr>
          <w:rFonts w:ascii="Arial" w:hAnsi="Arial" w:cs="Arial"/>
        </w:rPr>
        <w:t xml:space="preserve">Repairs </w:t>
      </w:r>
    </w:p>
    <w:p w:rsidR="00450447" w:rsidRPr="009C0E19" w:rsidRDefault="00E82CE7" w:rsidP="00730B02">
      <w:pPr>
        <w:numPr>
          <w:ilvl w:val="1"/>
          <w:numId w:val="57"/>
        </w:numPr>
        <w:spacing w:before="120" w:after="120" w:line="276" w:lineRule="auto"/>
        <w:ind w:right="15" w:hanging="566"/>
        <w:rPr>
          <w:rFonts w:ascii="Arial" w:hAnsi="Arial" w:cs="Arial"/>
        </w:rPr>
      </w:pPr>
      <w:r w:rsidRPr="009C0E19">
        <w:rPr>
          <w:rFonts w:ascii="Arial" w:hAnsi="Arial" w:cs="Arial"/>
        </w:rPr>
        <w:t xml:space="preserve">Records </w:t>
      </w:r>
    </w:p>
    <w:p w:rsidR="00450447" w:rsidRPr="009C0E19" w:rsidRDefault="00E82CE7" w:rsidP="00730B02">
      <w:pPr>
        <w:numPr>
          <w:ilvl w:val="0"/>
          <w:numId w:val="57"/>
        </w:numPr>
        <w:spacing w:before="120" w:after="120" w:line="276" w:lineRule="auto"/>
        <w:ind w:right="15" w:hanging="567"/>
        <w:rPr>
          <w:rFonts w:ascii="Arial" w:hAnsi="Arial" w:cs="Arial"/>
          <w:lang w:val="en-US"/>
        </w:rPr>
      </w:pPr>
      <w:r w:rsidRPr="009C0E19">
        <w:rPr>
          <w:rFonts w:ascii="Arial" w:hAnsi="Arial" w:cs="Arial"/>
          <w:lang w:val="en-US"/>
        </w:rPr>
        <w:t xml:space="preserve">These KREs and their detailed components should be adapted to the complexity of the aircraft type being surveyed by retaining only those items that are applicable and relevant for the particular aircraft type. </w:t>
      </w:r>
    </w:p>
    <w:p w:rsidR="00450447" w:rsidRPr="009C0E19" w:rsidRDefault="00E82CE7" w:rsidP="00730B02">
      <w:pPr>
        <w:numPr>
          <w:ilvl w:val="0"/>
          <w:numId w:val="57"/>
        </w:numPr>
        <w:spacing w:before="120" w:after="120" w:line="276" w:lineRule="auto"/>
        <w:ind w:right="15" w:hanging="567"/>
        <w:rPr>
          <w:rFonts w:ascii="Arial" w:hAnsi="Arial" w:cs="Arial"/>
          <w:lang w:val="en-US"/>
        </w:rPr>
      </w:pPr>
      <w:r w:rsidRPr="009C0E19">
        <w:rPr>
          <w:rFonts w:ascii="Arial" w:hAnsi="Arial" w:cs="Arial"/>
          <w:lang w:val="en-US"/>
        </w:rPr>
        <w:t xml:space="preserve">The further information regarding ‘KEY RISK ELEMENTS’ can be found in Appendix III to GM1 M.B.303(b). </w:t>
      </w:r>
    </w:p>
    <w:p w:rsidR="00450447" w:rsidRPr="003379E4" w:rsidRDefault="003379E4" w:rsidP="003379E4">
      <w:pPr>
        <w:pStyle w:val="Titre2"/>
        <w:spacing w:before="120" w:after="120" w:line="360" w:lineRule="auto"/>
        <w:ind w:left="-6" w:hanging="11"/>
        <w:jc w:val="both"/>
        <w:rPr>
          <w:rFonts w:ascii="Arial" w:hAnsi="Arial" w:cs="Arial"/>
          <w:sz w:val="24"/>
          <w:szCs w:val="24"/>
          <w:lang w:val="en-US"/>
        </w:rPr>
      </w:pPr>
      <w:r w:rsidRPr="00E4187B">
        <w:rPr>
          <w:rFonts w:ascii="Arial" w:hAnsi="Arial" w:cs="Arial"/>
          <w:bCs/>
          <w:sz w:val="24"/>
          <w:szCs w:val="24"/>
          <w:lang w:val="en-US"/>
        </w:rPr>
        <w:t>GM1 M.B.303</w:t>
      </w:r>
      <w:r w:rsidR="00E4187B">
        <w:rPr>
          <w:rFonts w:ascii="Arial" w:hAnsi="Arial" w:cs="Arial"/>
          <w:bCs/>
          <w:sz w:val="24"/>
          <w:szCs w:val="24"/>
          <w:lang w:val="en-US"/>
        </w:rPr>
        <w:t xml:space="preserve"> </w:t>
      </w:r>
      <w:r w:rsidRPr="00E4187B">
        <w:rPr>
          <w:rFonts w:ascii="Arial" w:hAnsi="Arial" w:cs="Arial"/>
          <w:bCs/>
          <w:sz w:val="24"/>
          <w:szCs w:val="24"/>
          <w:lang w:val="en-US"/>
        </w:rPr>
        <w:t xml:space="preserve">(b) </w:t>
      </w:r>
      <w:r w:rsidR="00E4187B">
        <w:rPr>
          <w:rFonts w:ascii="Arial" w:hAnsi="Arial" w:cs="Arial"/>
          <w:bCs/>
          <w:sz w:val="24"/>
          <w:szCs w:val="24"/>
          <w:lang w:val="en-US"/>
        </w:rPr>
        <w:t xml:space="preserve">- </w:t>
      </w:r>
      <w:r w:rsidRPr="00E4187B">
        <w:rPr>
          <w:rFonts w:ascii="Arial" w:hAnsi="Arial" w:cs="Arial"/>
          <w:bCs/>
          <w:sz w:val="24"/>
          <w:szCs w:val="24"/>
          <w:lang w:val="en-US"/>
        </w:rPr>
        <w:t>Aircraft continuing airworthiness monitoring (ACAM</w:t>
      </w:r>
    </w:p>
    <w:p w:rsidR="00450447" w:rsidRPr="006D370C" w:rsidRDefault="00E82CE7" w:rsidP="009C0E19">
      <w:pPr>
        <w:spacing w:before="120" w:after="120" w:line="276" w:lineRule="auto"/>
        <w:ind w:left="-5" w:right="15"/>
        <w:rPr>
          <w:rFonts w:ascii="Arial" w:hAnsi="Arial" w:cs="Arial"/>
          <w:b/>
          <w:lang w:val="en-US"/>
        </w:rPr>
      </w:pPr>
      <w:r w:rsidRPr="006D370C">
        <w:rPr>
          <w:rFonts w:ascii="Arial" w:hAnsi="Arial" w:cs="Arial"/>
          <w:b/>
          <w:lang w:val="en-US"/>
        </w:rPr>
        <w:t xml:space="preserve">KEY RISK ELEMENTS </w:t>
      </w:r>
    </w:p>
    <w:p w:rsidR="00450447" w:rsidRPr="009C0E19" w:rsidRDefault="00E82CE7" w:rsidP="009C0E19">
      <w:pPr>
        <w:spacing w:before="120" w:after="120" w:line="276" w:lineRule="auto"/>
        <w:ind w:left="-5" w:right="15"/>
        <w:rPr>
          <w:rFonts w:ascii="Arial" w:hAnsi="Arial" w:cs="Arial"/>
          <w:lang w:val="en-US"/>
        </w:rPr>
      </w:pPr>
      <w:r w:rsidRPr="009C0E19">
        <w:rPr>
          <w:rFonts w:ascii="Arial" w:hAnsi="Arial" w:cs="Arial"/>
          <w:lang w:val="en-US"/>
        </w:rPr>
        <w:t xml:space="preserve">The KREs define the scope of continuing airworthiness. The list of KREs is intended to provide the basis for planning and control of the ACAM survey programme. It will ensure that the programme covers all aspects of continuing airworthiness. While it is not required to cover all KREs during a given inspection, the ACAM survey programme needs to ensure that there is no omission, i.e. certain KRE are never inspected. </w:t>
      </w:r>
    </w:p>
    <w:p w:rsidR="00450447" w:rsidRPr="009C0E19" w:rsidRDefault="00E82CE7" w:rsidP="009C0E19">
      <w:pPr>
        <w:spacing w:before="120" w:after="120" w:line="276" w:lineRule="auto"/>
        <w:ind w:left="-5" w:right="15"/>
        <w:rPr>
          <w:rFonts w:ascii="Arial" w:hAnsi="Arial" w:cs="Arial"/>
          <w:lang w:val="en-US"/>
        </w:rPr>
      </w:pPr>
      <w:r w:rsidRPr="009C0E19">
        <w:rPr>
          <w:rFonts w:ascii="Arial" w:hAnsi="Arial" w:cs="Arial"/>
          <w:lang w:val="en-US"/>
        </w:rPr>
        <w:t xml:space="preserve">The further information on ‘KEY RISK ELEMENTS’ can be found in Appendix III to GM1 M.B.303(b). </w:t>
      </w:r>
    </w:p>
    <w:p w:rsidR="00CE23B8" w:rsidRPr="00E4187B" w:rsidRDefault="00CE23B8" w:rsidP="00CE23B8">
      <w:pPr>
        <w:pStyle w:val="Titre2"/>
        <w:spacing w:before="120" w:after="120" w:line="360" w:lineRule="auto"/>
        <w:ind w:left="-6" w:hanging="11"/>
        <w:jc w:val="both"/>
        <w:rPr>
          <w:rFonts w:ascii="Arial" w:hAnsi="Arial" w:cs="Arial"/>
          <w:bCs/>
          <w:color w:val="auto"/>
          <w:sz w:val="24"/>
          <w:szCs w:val="24"/>
          <w:lang w:val="en-US"/>
        </w:rPr>
      </w:pPr>
      <w:r w:rsidRPr="00E4187B">
        <w:rPr>
          <w:rFonts w:ascii="Arial" w:hAnsi="Arial" w:cs="Arial"/>
          <w:bCs/>
          <w:color w:val="auto"/>
          <w:sz w:val="24"/>
          <w:szCs w:val="24"/>
          <w:lang w:val="en-US"/>
        </w:rPr>
        <w:t>AMC M.B.303</w:t>
      </w:r>
      <w:r w:rsidR="00091F08">
        <w:rPr>
          <w:rFonts w:ascii="Arial" w:hAnsi="Arial" w:cs="Arial"/>
          <w:bCs/>
          <w:color w:val="auto"/>
          <w:sz w:val="24"/>
          <w:szCs w:val="24"/>
          <w:lang w:val="en-US"/>
        </w:rPr>
        <w:t xml:space="preserve"> </w:t>
      </w:r>
      <w:r w:rsidRPr="00E4187B">
        <w:rPr>
          <w:rFonts w:ascii="Arial" w:hAnsi="Arial" w:cs="Arial"/>
          <w:bCs/>
          <w:color w:val="auto"/>
          <w:sz w:val="24"/>
          <w:szCs w:val="24"/>
          <w:lang w:val="en-US"/>
        </w:rPr>
        <w:t>(d) - Aircraft continuing airworthiness monitoring (ACAM)</w:t>
      </w:r>
    </w:p>
    <w:p w:rsidR="00CE23B8" w:rsidRPr="00CE23B8" w:rsidRDefault="00CE23B8" w:rsidP="00CE23B8">
      <w:pPr>
        <w:pStyle w:val="Default"/>
        <w:spacing w:before="120" w:after="120" w:line="276" w:lineRule="auto"/>
        <w:jc w:val="both"/>
        <w:rPr>
          <w:rFonts w:ascii="Arial" w:hAnsi="Arial" w:cs="Arial"/>
          <w:sz w:val="22"/>
          <w:szCs w:val="22"/>
          <w:lang w:val="en-US"/>
        </w:rPr>
      </w:pPr>
      <w:r w:rsidRPr="00CE23B8">
        <w:rPr>
          <w:rFonts w:ascii="Arial" w:hAnsi="Arial" w:cs="Arial"/>
          <w:b/>
          <w:bCs/>
          <w:sz w:val="22"/>
          <w:szCs w:val="22"/>
          <w:lang w:val="en-US"/>
        </w:rPr>
        <w:t xml:space="preserve">FINDINGS ANALYSIS </w:t>
      </w:r>
    </w:p>
    <w:p w:rsidR="00CE23B8" w:rsidRPr="00CE23B8" w:rsidRDefault="00CE23B8" w:rsidP="00730B02">
      <w:pPr>
        <w:pStyle w:val="Default"/>
        <w:numPr>
          <w:ilvl w:val="0"/>
          <w:numId w:val="345"/>
        </w:numPr>
        <w:spacing w:before="120" w:after="120" w:line="276" w:lineRule="auto"/>
        <w:jc w:val="both"/>
        <w:rPr>
          <w:rFonts w:ascii="Arial" w:hAnsi="Arial" w:cs="Arial"/>
          <w:sz w:val="22"/>
          <w:szCs w:val="22"/>
          <w:lang w:val="en-US"/>
        </w:rPr>
      </w:pPr>
      <w:r w:rsidRPr="00CE23B8">
        <w:rPr>
          <w:rFonts w:ascii="Arial" w:hAnsi="Arial" w:cs="Arial"/>
          <w:sz w:val="22"/>
          <w:szCs w:val="22"/>
          <w:lang w:val="en-US"/>
        </w:rPr>
        <w:t xml:space="preserve">The process should analyse the findings, or combination thereof, in order to identify: </w:t>
      </w:r>
    </w:p>
    <w:p w:rsidR="00CE23B8" w:rsidRPr="00CE23B8" w:rsidRDefault="00CE23B8" w:rsidP="00730B02">
      <w:pPr>
        <w:pStyle w:val="Default"/>
        <w:numPr>
          <w:ilvl w:val="0"/>
          <w:numId w:val="346"/>
        </w:numPr>
        <w:spacing w:before="120" w:after="120" w:line="276" w:lineRule="auto"/>
        <w:jc w:val="both"/>
        <w:rPr>
          <w:rFonts w:ascii="Arial" w:hAnsi="Arial" w:cs="Arial"/>
          <w:sz w:val="22"/>
          <w:szCs w:val="22"/>
          <w:lang w:val="en-US"/>
        </w:rPr>
      </w:pPr>
      <w:r w:rsidRPr="00CE23B8">
        <w:rPr>
          <w:rFonts w:ascii="Arial" w:hAnsi="Arial" w:cs="Arial"/>
          <w:sz w:val="22"/>
          <w:szCs w:val="22"/>
          <w:lang w:val="en-US"/>
        </w:rPr>
        <w:t xml:space="preserve">the root causes and their recurrence; </w:t>
      </w:r>
    </w:p>
    <w:p w:rsidR="00CE23B8" w:rsidRPr="00CE23B8" w:rsidRDefault="00CE23B8" w:rsidP="00730B02">
      <w:pPr>
        <w:pStyle w:val="Default"/>
        <w:numPr>
          <w:ilvl w:val="0"/>
          <w:numId w:val="346"/>
        </w:numPr>
        <w:spacing w:before="120" w:after="120" w:line="276" w:lineRule="auto"/>
        <w:jc w:val="both"/>
        <w:rPr>
          <w:rFonts w:ascii="Arial" w:hAnsi="Arial" w:cs="Arial"/>
          <w:sz w:val="22"/>
          <w:szCs w:val="22"/>
          <w:lang w:val="en-US"/>
        </w:rPr>
      </w:pPr>
      <w:r w:rsidRPr="00CE23B8">
        <w:rPr>
          <w:rFonts w:ascii="Arial" w:hAnsi="Arial" w:cs="Arial"/>
          <w:sz w:val="22"/>
          <w:szCs w:val="22"/>
          <w:lang w:val="en-US"/>
        </w:rPr>
        <w:t xml:space="preserve">the potential impact on flight safety of the individual aircraft or aircraft fleet on the national register, including hazard identification and risk mitigation; and </w:t>
      </w:r>
    </w:p>
    <w:p w:rsidR="00CE23B8" w:rsidRPr="00CE23B8" w:rsidRDefault="00CE23B8" w:rsidP="00730B02">
      <w:pPr>
        <w:pStyle w:val="Default"/>
        <w:numPr>
          <w:ilvl w:val="0"/>
          <w:numId w:val="346"/>
        </w:numPr>
        <w:spacing w:before="120" w:after="120" w:line="276" w:lineRule="auto"/>
        <w:jc w:val="both"/>
        <w:rPr>
          <w:rFonts w:ascii="Arial" w:hAnsi="Arial" w:cs="Arial"/>
          <w:sz w:val="22"/>
          <w:szCs w:val="22"/>
          <w:lang w:val="en-US"/>
        </w:rPr>
      </w:pPr>
      <w:r w:rsidRPr="00CE23B8">
        <w:rPr>
          <w:rFonts w:ascii="Arial" w:hAnsi="Arial" w:cs="Arial"/>
          <w:sz w:val="22"/>
          <w:szCs w:val="22"/>
          <w:lang w:val="en-US"/>
        </w:rPr>
        <w:t xml:space="preserve">further necessary actions at the level of the organisation(s) or individual(s) interacting with the continuing airworthiness of the aircraft or aircraft fleet. </w:t>
      </w:r>
    </w:p>
    <w:p w:rsidR="00CE23B8" w:rsidRPr="00CE23B8" w:rsidRDefault="00CE23B8" w:rsidP="00730B02">
      <w:pPr>
        <w:pStyle w:val="Default"/>
        <w:numPr>
          <w:ilvl w:val="0"/>
          <w:numId w:val="345"/>
        </w:numPr>
        <w:spacing w:before="120" w:after="120" w:line="276" w:lineRule="auto"/>
        <w:jc w:val="both"/>
        <w:rPr>
          <w:rFonts w:ascii="Arial" w:hAnsi="Arial" w:cs="Arial"/>
          <w:sz w:val="22"/>
          <w:szCs w:val="22"/>
          <w:lang w:val="en-US"/>
        </w:rPr>
      </w:pPr>
      <w:r w:rsidRPr="00CE23B8">
        <w:rPr>
          <w:rFonts w:ascii="Arial" w:hAnsi="Arial" w:cs="Arial"/>
          <w:sz w:val="22"/>
          <w:szCs w:val="22"/>
          <w:lang w:val="en-US"/>
        </w:rPr>
        <w:t xml:space="preserve">The outcome of the analysis should be used for the further adjustment of the ACAM programme as well as for the purpose of M.B.303(e), (f) and (g). </w:t>
      </w:r>
    </w:p>
    <w:p w:rsidR="00CE23B8" w:rsidRPr="006D370C" w:rsidRDefault="00CE23B8" w:rsidP="00730B02">
      <w:pPr>
        <w:pStyle w:val="Default"/>
        <w:numPr>
          <w:ilvl w:val="0"/>
          <w:numId w:val="345"/>
        </w:numPr>
        <w:spacing w:before="120" w:after="120" w:line="276" w:lineRule="auto"/>
        <w:jc w:val="both"/>
        <w:rPr>
          <w:rFonts w:ascii="Arial" w:hAnsi="Arial" w:cs="Arial"/>
          <w:sz w:val="22"/>
          <w:szCs w:val="22"/>
          <w:lang w:val="en-US"/>
        </w:rPr>
      </w:pPr>
      <w:r w:rsidRPr="006D370C">
        <w:rPr>
          <w:rFonts w:ascii="Arial" w:hAnsi="Arial" w:cs="Arial"/>
          <w:sz w:val="22"/>
          <w:szCs w:val="22"/>
          <w:lang w:val="en-US"/>
        </w:rPr>
        <w:t>The purpose of this process is not to analyse individual findings, but to address systemic issues or issues that become apparent at individual, corporate or aggregate level.</w:t>
      </w:r>
    </w:p>
    <w:p w:rsidR="0063793B" w:rsidRDefault="0063793B">
      <w:pPr>
        <w:spacing w:after="160" w:line="259" w:lineRule="auto"/>
        <w:ind w:left="0" w:firstLine="0"/>
        <w:jc w:val="left"/>
        <w:rPr>
          <w:rFonts w:ascii="Arial" w:hAnsi="Arial" w:cs="Arial"/>
          <w:b/>
          <w:sz w:val="28"/>
          <w:szCs w:val="28"/>
          <w:lang w:val="en-US"/>
        </w:rPr>
      </w:pPr>
      <w:r>
        <w:rPr>
          <w:rFonts w:ascii="Arial" w:hAnsi="Arial" w:cs="Arial"/>
          <w:b/>
          <w:sz w:val="28"/>
          <w:szCs w:val="28"/>
          <w:lang w:val="en-US"/>
        </w:rPr>
        <w:br w:type="page"/>
      </w:r>
    </w:p>
    <w:p w:rsidR="00450447" w:rsidRPr="006A66A3" w:rsidRDefault="00E82CE7" w:rsidP="003373B5">
      <w:pPr>
        <w:spacing w:before="240" w:after="240" w:line="360" w:lineRule="auto"/>
        <w:ind w:left="11" w:hanging="11"/>
        <w:jc w:val="center"/>
        <w:rPr>
          <w:rFonts w:ascii="Arial" w:hAnsi="Arial" w:cs="Arial"/>
          <w:sz w:val="28"/>
          <w:szCs w:val="28"/>
          <w:lang w:val="en-US"/>
        </w:rPr>
      </w:pPr>
      <w:r w:rsidRPr="006A66A3">
        <w:rPr>
          <w:rFonts w:ascii="Arial" w:hAnsi="Arial" w:cs="Arial"/>
          <w:b/>
          <w:sz w:val="28"/>
          <w:szCs w:val="28"/>
          <w:lang w:val="en-US"/>
        </w:rPr>
        <w:t>SUBPART D — MAINTENANCE STANDARDS</w:t>
      </w:r>
    </w:p>
    <w:p w:rsidR="0063793B" w:rsidRDefault="00E82CE7" w:rsidP="003373B5">
      <w:pPr>
        <w:spacing w:before="120" w:after="120" w:line="276" w:lineRule="auto"/>
        <w:ind w:left="-6" w:right="17" w:hanging="11"/>
        <w:rPr>
          <w:rFonts w:ascii="Arial" w:hAnsi="Arial" w:cs="Arial"/>
          <w:lang w:val="en-US"/>
        </w:rPr>
      </w:pPr>
      <w:r w:rsidRPr="003373B5">
        <w:rPr>
          <w:rFonts w:ascii="Arial" w:hAnsi="Arial" w:cs="Arial"/>
          <w:lang w:val="en-US"/>
        </w:rPr>
        <w:t>To be developed as appropriate</w:t>
      </w:r>
    </w:p>
    <w:p w:rsidR="0063793B" w:rsidRDefault="0063793B">
      <w:pPr>
        <w:spacing w:after="160" w:line="259" w:lineRule="auto"/>
        <w:ind w:left="0" w:firstLine="0"/>
        <w:jc w:val="left"/>
        <w:rPr>
          <w:rFonts w:ascii="Arial" w:hAnsi="Arial" w:cs="Arial"/>
          <w:lang w:val="en-US"/>
        </w:rPr>
      </w:pPr>
      <w:r>
        <w:rPr>
          <w:rFonts w:ascii="Arial" w:hAnsi="Arial" w:cs="Arial"/>
          <w:lang w:val="en-US"/>
        </w:rPr>
        <w:br w:type="page"/>
      </w:r>
    </w:p>
    <w:p w:rsidR="00450447" w:rsidRPr="00691F5B" w:rsidRDefault="00E82CE7" w:rsidP="00691F5B">
      <w:pPr>
        <w:spacing w:before="240" w:after="240" w:line="360" w:lineRule="auto"/>
        <w:ind w:left="11" w:hanging="11"/>
        <w:jc w:val="center"/>
        <w:rPr>
          <w:rFonts w:ascii="Arial" w:hAnsi="Arial" w:cs="Arial"/>
          <w:sz w:val="28"/>
          <w:szCs w:val="28"/>
          <w:lang w:val="en-US"/>
        </w:rPr>
      </w:pPr>
      <w:r w:rsidRPr="00691F5B">
        <w:rPr>
          <w:rFonts w:ascii="Arial" w:hAnsi="Arial" w:cs="Arial"/>
          <w:b/>
          <w:sz w:val="28"/>
          <w:szCs w:val="28"/>
          <w:lang w:val="en-US"/>
        </w:rPr>
        <w:t>SUBPART E — COMPONENTS</w:t>
      </w:r>
    </w:p>
    <w:p w:rsidR="00A02E8B" w:rsidRDefault="00E82CE7" w:rsidP="00691F5B">
      <w:pPr>
        <w:spacing w:before="120" w:after="120" w:line="276" w:lineRule="auto"/>
        <w:ind w:left="-6" w:right="17" w:hanging="11"/>
        <w:rPr>
          <w:rFonts w:ascii="Arial" w:hAnsi="Arial" w:cs="Arial"/>
          <w:lang w:val="en-US"/>
        </w:rPr>
      </w:pPr>
      <w:r w:rsidRPr="00691F5B">
        <w:rPr>
          <w:rFonts w:ascii="Arial" w:hAnsi="Arial" w:cs="Arial"/>
          <w:lang w:val="en-US"/>
        </w:rPr>
        <w:t>To be developed as appropriate</w:t>
      </w:r>
    </w:p>
    <w:p w:rsidR="00BF10C2" w:rsidRPr="00155EA6" w:rsidRDefault="00BF10C2">
      <w:pPr>
        <w:spacing w:after="160" w:line="259" w:lineRule="auto"/>
        <w:ind w:left="0" w:firstLine="0"/>
        <w:jc w:val="left"/>
        <w:rPr>
          <w:rFonts w:ascii="Arial" w:hAnsi="Arial" w:cs="Arial"/>
          <w:b/>
          <w:sz w:val="24"/>
          <w:szCs w:val="24"/>
          <w:lang w:val="en-US"/>
        </w:rPr>
      </w:pPr>
      <w:r w:rsidRPr="00155EA6">
        <w:rPr>
          <w:rFonts w:ascii="Arial" w:hAnsi="Arial" w:cs="Arial"/>
          <w:sz w:val="24"/>
          <w:szCs w:val="24"/>
          <w:lang w:val="en-US"/>
        </w:rPr>
        <w:br w:type="page"/>
      </w:r>
    </w:p>
    <w:p w:rsidR="00450447" w:rsidRPr="00691F5B" w:rsidRDefault="00E82CE7" w:rsidP="00691F5B">
      <w:pPr>
        <w:pStyle w:val="Titre1"/>
        <w:tabs>
          <w:tab w:val="left" w:pos="8222"/>
        </w:tabs>
        <w:spacing w:before="240" w:after="240" w:line="360" w:lineRule="auto"/>
        <w:ind w:left="408" w:hanging="11"/>
        <w:rPr>
          <w:rFonts w:ascii="Arial" w:hAnsi="Arial" w:cs="Arial"/>
          <w:sz w:val="24"/>
          <w:szCs w:val="24"/>
        </w:rPr>
      </w:pPr>
      <w:r w:rsidRPr="00691F5B">
        <w:rPr>
          <w:rFonts w:ascii="Arial" w:hAnsi="Arial" w:cs="Arial"/>
          <w:sz w:val="24"/>
          <w:szCs w:val="24"/>
        </w:rPr>
        <w:t xml:space="preserve">SUBPART F — MAINTENANCE ORGANISATION </w:t>
      </w:r>
    </w:p>
    <w:p w:rsidR="00450447" w:rsidRPr="00691F5B" w:rsidRDefault="00E82CE7" w:rsidP="00691F5B">
      <w:pPr>
        <w:pStyle w:val="Titre2"/>
        <w:spacing w:before="120" w:after="120" w:line="360" w:lineRule="auto"/>
        <w:ind w:left="-6" w:hanging="11"/>
        <w:jc w:val="both"/>
        <w:rPr>
          <w:rFonts w:ascii="Arial" w:hAnsi="Arial" w:cs="Arial"/>
          <w:sz w:val="24"/>
          <w:szCs w:val="24"/>
          <w:lang w:val="en-US"/>
        </w:rPr>
      </w:pPr>
      <w:r w:rsidRPr="00691F5B">
        <w:rPr>
          <w:rFonts w:ascii="Arial" w:hAnsi="Arial" w:cs="Arial"/>
          <w:sz w:val="24"/>
          <w:szCs w:val="24"/>
          <w:lang w:val="en-US"/>
        </w:rPr>
        <w:t>AMC M.B.602</w:t>
      </w:r>
      <w:r w:rsidR="00691F5B" w:rsidRPr="00691F5B">
        <w:rPr>
          <w:rFonts w:ascii="Arial" w:hAnsi="Arial" w:cs="Arial"/>
          <w:sz w:val="24"/>
          <w:szCs w:val="24"/>
          <w:lang w:val="en-US"/>
        </w:rPr>
        <w:t xml:space="preserve"> </w:t>
      </w:r>
      <w:r w:rsidRPr="00691F5B">
        <w:rPr>
          <w:rFonts w:ascii="Arial" w:hAnsi="Arial" w:cs="Arial"/>
          <w:sz w:val="24"/>
          <w:szCs w:val="24"/>
          <w:lang w:val="en-US"/>
        </w:rPr>
        <w:t xml:space="preserve">(a) </w:t>
      </w:r>
      <w:r w:rsidR="00691F5B" w:rsidRPr="00691F5B">
        <w:rPr>
          <w:rFonts w:ascii="Arial" w:hAnsi="Arial" w:cs="Arial"/>
          <w:sz w:val="24"/>
          <w:szCs w:val="24"/>
          <w:lang w:val="en-US"/>
        </w:rPr>
        <w:t>-</w:t>
      </w:r>
      <w:r w:rsidRPr="00691F5B">
        <w:rPr>
          <w:rFonts w:ascii="Arial" w:hAnsi="Arial" w:cs="Arial"/>
          <w:sz w:val="24"/>
          <w:szCs w:val="24"/>
          <w:lang w:val="en-US"/>
        </w:rPr>
        <w:t xml:space="preserve"> Initial approval </w:t>
      </w:r>
    </w:p>
    <w:p w:rsidR="00450447" w:rsidRPr="00691F5B" w:rsidRDefault="00E82CE7" w:rsidP="00730B02">
      <w:pPr>
        <w:numPr>
          <w:ilvl w:val="0"/>
          <w:numId w:val="58"/>
        </w:numPr>
        <w:spacing w:before="120" w:after="120" w:line="276" w:lineRule="auto"/>
        <w:ind w:right="15" w:hanging="567"/>
        <w:rPr>
          <w:rFonts w:ascii="Arial" w:hAnsi="Arial" w:cs="Arial"/>
          <w:lang w:val="en-US"/>
        </w:rPr>
      </w:pPr>
      <w:r w:rsidRPr="00691F5B">
        <w:rPr>
          <w:rFonts w:ascii="Arial" w:hAnsi="Arial" w:cs="Arial"/>
          <w:lang w:val="en-US"/>
        </w:rPr>
        <w:t xml:space="preserve">‘Formally indicate in writing’ means that an </w:t>
      </w:r>
      <w:r w:rsidR="009A7976">
        <w:rPr>
          <w:rFonts w:ascii="Arial" w:hAnsi="Arial" w:cs="Arial"/>
          <w:lang w:val="en-US"/>
        </w:rPr>
        <w:t xml:space="preserve">ASSA-AC Form </w:t>
      </w:r>
      <w:r w:rsidRPr="00691F5B">
        <w:rPr>
          <w:rFonts w:ascii="Arial" w:hAnsi="Arial" w:cs="Arial"/>
          <w:lang w:val="en-US"/>
        </w:rPr>
        <w:t xml:space="preserve">4 (Appendix X to AMC M.B.602(a) and AMC M.B.702(a)) should be used for this activity. With the exception of the accountable manager, an </w:t>
      </w:r>
      <w:r w:rsidR="009A7976">
        <w:rPr>
          <w:rFonts w:ascii="Arial" w:hAnsi="Arial" w:cs="Arial"/>
          <w:lang w:val="en-US"/>
        </w:rPr>
        <w:t xml:space="preserve">ASSA-AC Form </w:t>
      </w:r>
      <w:r w:rsidRPr="00691F5B">
        <w:rPr>
          <w:rFonts w:ascii="Arial" w:hAnsi="Arial" w:cs="Arial"/>
          <w:lang w:val="en-US"/>
        </w:rPr>
        <w:t xml:space="preserve">4 should be completed for each person nominated to hold a position required by M.A.606(b). </w:t>
      </w:r>
    </w:p>
    <w:p w:rsidR="00450447" w:rsidRPr="00691F5B" w:rsidRDefault="00E82CE7" w:rsidP="00730B02">
      <w:pPr>
        <w:numPr>
          <w:ilvl w:val="0"/>
          <w:numId w:val="58"/>
        </w:numPr>
        <w:spacing w:before="120" w:after="120" w:line="276" w:lineRule="auto"/>
        <w:ind w:right="15" w:hanging="567"/>
        <w:rPr>
          <w:rFonts w:ascii="Arial" w:hAnsi="Arial" w:cs="Arial"/>
          <w:lang w:val="en-US"/>
        </w:rPr>
      </w:pPr>
      <w:r w:rsidRPr="00691F5B">
        <w:rPr>
          <w:rFonts w:ascii="Arial" w:hAnsi="Arial" w:cs="Arial"/>
          <w:lang w:val="en-US"/>
        </w:rPr>
        <w:t xml:space="preserve">In the case of the accountable manager approval of the maintenance organisation manual containing the accountable manager’s signed commitment statement constitutes formal acceptance. </w:t>
      </w:r>
    </w:p>
    <w:p w:rsidR="00450447" w:rsidRPr="00691F5B" w:rsidRDefault="00E82CE7" w:rsidP="00691F5B">
      <w:pPr>
        <w:pStyle w:val="Titre2"/>
        <w:spacing w:before="120" w:after="120" w:line="360" w:lineRule="auto"/>
        <w:ind w:left="-6" w:hanging="11"/>
        <w:jc w:val="both"/>
        <w:rPr>
          <w:rFonts w:ascii="Arial" w:hAnsi="Arial" w:cs="Arial"/>
          <w:sz w:val="24"/>
          <w:szCs w:val="24"/>
          <w:lang w:val="en-US"/>
        </w:rPr>
      </w:pPr>
      <w:r w:rsidRPr="00691F5B">
        <w:rPr>
          <w:rFonts w:ascii="Arial" w:hAnsi="Arial" w:cs="Arial"/>
          <w:sz w:val="24"/>
          <w:szCs w:val="24"/>
          <w:lang w:val="en-US"/>
        </w:rPr>
        <w:t>AMC M.B.602</w:t>
      </w:r>
      <w:r w:rsidR="00691F5B">
        <w:rPr>
          <w:rFonts w:ascii="Arial" w:hAnsi="Arial" w:cs="Arial"/>
          <w:sz w:val="24"/>
          <w:szCs w:val="24"/>
          <w:lang w:val="en-US"/>
        </w:rPr>
        <w:t xml:space="preserve"> </w:t>
      </w:r>
      <w:r w:rsidRPr="00691F5B">
        <w:rPr>
          <w:rFonts w:ascii="Arial" w:hAnsi="Arial" w:cs="Arial"/>
          <w:sz w:val="24"/>
          <w:szCs w:val="24"/>
          <w:lang w:val="en-US"/>
        </w:rPr>
        <w:t xml:space="preserve">(b) </w:t>
      </w:r>
      <w:r w:rsidR="00691F5B">
        <w:rPr>
          <w:rFonts w:ascii="Arial" w:hAnsi="Arial" w:cs="Arial"/>
          <w:sz w:val="24"/>
          <w:szCs w:val="24"/>
          <w:lang w:val="en-US"/>
        </w:rPr>
        <w:t>-</w:t>
      </w:r>
      <w:r w:rsidRPr="00691F5B">
        <w:rPr>
          <w:rFonts w:ascii="Arial" w:hAnsi="Arial" w:cs="Arial"/>
          <w:sz w:val="24"/>
          <w:szCs w:val="24"/>
          <w:lang w:val="en-US"/>
        </w:rPr>
        <w:t xml:space="preserve"> Initial approval </w:t>
      </w:r>
    </w:p>
    <w:p w:rsidR="00450447" w:rsidRPr="00691F5B" w:rsidRDefault="00E82CE7" w:rsidP="00691F5B">
      <w:pPr>
        <w:spacing w:before="120" w:after="120" w:line="276" w:lineRule="auto"/>
        <w:ind w:left="-5" w:right="15"/>
        <w:rPr>
          <w:rFonts w:ascii="Arial" w:hAnsi="Arial" w:cs="Arial"/>
          <w:lang w:val="en-US"/>
        </w:rPr>
      </w:pPr>
      <w:r w:rsidRPr="00691F5B">
        <w:rPr>
          <w:rFonts w:ascii="Arial" w:hAnsi="Arial" w:cs="Arial"/>
          <w:lang w:val="en-US"/>
        </w:rPr>
        <w:t xml:space="preserve">The competent authority should indicate approval of the maintenance organisation manual in writing. </w:t>
      </w:r>
    </w:p>
    <w:p w:rsidR="00450447" w:rsidRPr="00691F5B" w:rsidRDefault="00E82CE7" w:rsidP="00691F5B">
      <w:pPr>
        <w:pStyle w:val="Titre2"/>
        <w:spacing w:before="120" w:after="120" w:line="360" w:lineRule="auto"/>
        <w:ind w:left="-6" w:hanging="11"/>
        <w:jc w:val="both"/>
        <w:rPr>
          <w:rFonts w:ascii="Arial" w:hAnsi="Arial" w:cs="Arial"/>
          <w:sz w:val="24"/>
          <w:szCs w:val="24"/>
          <w:lang w:val="en-US"/>
        </w:rPr>
      </w:pPr>
      <w:r w:rsidRPr="00691F5B">
        <w:rPr>
          <w:rFonts w:ascii="Arial" w:hAnsi="Arial" w:cs="Arial"/>
          <w:sz w:val="24"/>
          <w:szCs w:val="24"/>
          <w:lang w:val="en-US"/>
        </w:rPr>
        <w:t>AMC M.B.602</w:t>
      </w:r>
      <w:r w:rsidR="00691F5B" w:rsidRPr="00691F5B">
        <w:rPr>
          <w:rFonts w:ascii="Arial" w:hAnsi="Arial" w:cs="Arial"/>
          <w:sz w:val="24"/>
          <w:szCs w:val="24"/>
          <w:lang w:val="en-US"/>
        </w:rPr>
        <w:t xml:space="preserve"> </w:t>
      </w:r>
      <w:r w:rsidRPr="00691F5B">
        <w:rPr>
          <w:rFonts w:ascii="Arial" w:hAnsi="Arial" w:cs="Arial"/>
          <w:sz w:val="24"/>
          <w:szCs w:val="24"/>
          <w:lang w:val="en-US"/>
        </w:rPr>
        <w:t xml:space="preserve">(c) </w:t>
      </w:r>
      <w:r w:rsidR="00691F5B">
        <w:rPr>
          <w:rFonts w:ascii="Arial" w:hAnsi="Arial" w:cs="Arial"/>
          <w:sz w:val="24"/>
          <w:szCs w:val="24"/>
          <w:lang w:val="en-US"/>
        </w:rPr>
        <w:t>-</w:t>
      </w:r>
      <w:r w:rsidRPr="00691F5B">
        <w:rPr>
          <w:rFonts w:ascii="Arial" w:hAnsi="Arial" w:cs="Arial"/>
          <w:sz w:val="24"/>
          <w:szCs w:val="24"/>
          <w:lang w:val="en-US"/>
        </w:rPr>
        <w:t xml:space="preserve"> Initial approval </w:t>
      </w:r>
    </w:p>
    <w:p w:rsidR="00450447" w:rsidRPr="00691F5B" w:rsidRDefault="00E82CE7" w:rsidP="00730B02">
      <w:pPr>
        <w:numPr>
          <w:ilvl w:val="0"/>
          <w:numId w:val="59"/>
        </w:numPr>
        <w:spacing w:before="120" w:after="120" w:line="276" w:lineRule="auto"/>
        <w:ind w:right="15" w:hanging="567"/>
        <w:rPr>
          <w:rFonts w:ascii="Arial" w:hAnsi="Arial" w:cs="Arial"/>
          <w:lang w:val="en-US"/>
        </w:rPr>
      </w:pPr>
      <w:r w:rsidRPr="00691F5B">
        <w:rPr>
          <w:rFonts w:ascii="Arial" w:hAnsi="Arial" w:cs="Arial"/>
          <w:lang w:val="en-US"/>
        </w:rPr>
        <w:t xml:space="preserve">The competent authority should determine by whom, and how the audit shall be conducted. For example, it will be necessary to determine whether one large team audit or a short series of small team audits or a long series of single man audits are most appropriate for the particular situation. </w:t>
      </w:r>
    </w:p>
    <w:p w:rsidR="00450447" w:rsidRPr="00691F5B" w:rsidRDefault="00E82CE7" w:rsidP="00730B02">
      <w:pPr>
        <w:numPr>
          <w:ilvl w:val="0"/>
          <w:numId w:val="59"/>
        </w:numPr>
        <w:spacing w:before="120" w:after="120" w:line="276" w:lineRule="auto"/>
        <w:ind w:right="15" w:hanging="567"/>
        <w:rPr>
          <w:rFonts w:ascii="Arial" w:hAnsi="Arial" w:cs="Arial"/>
          <w:lang w:val="en-US"/>
        </w:rPr>
      </w:pPr>
      <w:r w:rsidRPr="00691F5B">
        <w:rPr>
          <w:rFonts w:ascii="Arial" w:hAnsi="Arial" w:cs="Arial"/>
          <w:lang w:val="en-US"/>
        </w:rPr>
        <w:t xml:space="preserve">The audit may be carried out on a product line type basis. For example, in the case of an organisation with Socata TB20 and Piper PA28 ratings, the audit is concentrated on one type only for a full compliance check. Dependent upon the result, the second type may only require a sample check that should at least cover the activities identified as weak for the first type. </w:t>
      </w:r>
    </w:p>
    <w:p w:rsidR="00450447" w:rsidRPr="00691F5B" w:rsidRDefault="00E82CE7" w:rsidP="00730B02">
      <w:pPr>
        <w:numPr>
          <w:ilvl w:val="0"/>
          <w:numId w:val="59"/>
        </w:numPr>
        <w:spacing w:before="120" w:after="120" w:line="276" w:lineRule="auto"/>
        <w:ind w:right="15" w:hanging="567"/>
        <w:rPr>
          <w:rFonts w:ascii="Arial" w:hAnsi="Arial" w:cs="Arial"/>
          <w:lang w:val="en-US"/>
        </w:rPr>
      </w:pPr>
      <w:r w:rsidRPr="00691F5B">
        <w:rPr>
          <w:rFonts w:ascii="Arial" w:hAnsi="Arial" w:cs="Arial"/>
          <w:lang w:val="en-US"/>
        </w:rPr>
        <w:t xml:space="preserve">The competent authority auditing surveyor should always ensure that he/she is accompanied throughout the audit by a senior technical member of the organisation. The reason for being accompanied is to ensure the organisation is fully aware of any findings during the audit. </w:t>
      </w:r>
    </w:p>
    <w:p w:rsidR="00450447" w:rsidRPr="00691F5B" w:rsidRDefault="00E82CE7" w:rsidP="00730B02">
      <w:pPr>
        <w:numPr>
          <w:ilvl w:val="0"/>
          <w:numId w:val="59"/>
        </w:numPr>
        <w:spacing w:before="120" w:after="120" w:line="276" w:lineRule="auto"/>
        <w:ind w:right="15" w:hanging="567"/>
        <w:rPr>
          <w:rFonts w:ascii="Arial" w:hAnsi="Arial" w:cs="Arial"/>
          <w:lang w:val="en-US"/>
        </w:rPr>
      </w:pPr>
      <w:r w:rsidRPr="00691F5B">
        <w:rPr>
          <w:rFonts w:ascii="Arial" w:hAnsi="Arial" w:cs="Arial"/>
          <w:lang w:val="en-US"/>
        </w:rPr>
        <w:t xml:space="preserve">The auditing surveyor should inform the senior technical member of the organisation at the end of the audit visit on all findings made during the audit. </w:t>
      </w:r>
    </w:p>
    <w:p w:rsidR="00450447" w:rsidRPr="00691F5B" w:rsidRDefault="00E82CE7" w:rsidP="00691F5B">
      <w:pPr>
        <w:pStyle w:val="Titre2"/>
        <w:spacing w:before="120" w:after="120" w:line="360" w:lineRule="auto"/>
        <w:ind w:left="-6" w:hanging="11"/>
        <w:jc w:val="both"/>
        <w:rPr>
          <w:rFonts w:ascii="Arial" w:hAnsi="Arial" w:cs="Arial"/>
          <w:sz w:val="24"/>
          <w:szCs w:val="24"/>
          <w:lang w:val="en-US"/>
        </w:rPr>
      </w:pPr>
      <w:r w:rsidRPr="00691F5B">
        <w:rPr>
          <w:rFonts w:ascii="Arial" w:hAnsi="Arial" w:cs="Arial"/>
          <w:sz w:val="24"/>
          <w:szCs w:val="24"/>
          <w:lang w:val="en-US"/>
        </w:rPr>
        <w:t>AMC M.B.602</w:t>
      </w:r>
      <w:r w:rsidR="00691F5B">
        <w:rPr>
          <w:rFonts w:ascii="Arial" w:hAnsi="Arial" w:cs="Arial"/>
          <w:sz w:val="24"/>
          <w:szCs w:val="24"/>
          <w:lang w:val="en-US"/>
        </w:rPr>
        <w:t xml:space="preserve"> </w:t>
      </w:r>
      <w:r w:rsidRPr="00691F5B">
        <w:rPr>
          <w:rFonts w:ascii="Arial" w:hAnsi="Arial" w:cs="Arial"/>
          <w:sz w:val="24"/>
          <w:szCs w:val="24"/>
          <w:lang w:val="en-US"/>
        </w:rPr>
        <w:t xml:space="preserve">(e) </w:t>
      </w:r>
      <w:r w:rsidR="00691F5B">
        <w:rPr>
          <w:rFonts w:ascii="Arial" w:hAnsi="Arial" w:cs="Arial"/>
          <w:sz w:val="24"/>
          <w:szCs w:val="24"/>
          <w:lang w:val="en-US"/>
        </w:rPr>
        <w:t>-</w:t>
      </w:r>
      <w:r w:rsidRPr="00691F5B">
        <w:rPr>
          <w:rFonts w:ascii="Arial" w:hAnsi="Arial" w:cs="Arial"/>
          <w:sz w:val="24"/>
          <w:szCs w:val="24"/>
          <w:lang w:val="en-US"/>
        </w:rPr>
        <w:t xml:space="preserve"> Initial approval </w:t>
      </w:r>
    </w:p>
    <w:p w:rsidR="00450447" w:rsidRPr="00691F5B" w:rsidRDefault="00E82CE7" w:rsidP="00730B02">
      <w:pPr>
        <w:numPr>
          <w:ilvl w:val="0"/>
          <w:numId w:val="60"/>
        </w:numPr>
        <w:spacing w:before="120" w:after="120" w:line="276" w:lineRule="auto"/>
        <w:ind w:right="15" w:hanging="567"/>
        <w:rPr>
          <w:rFonts w:ascii="Arial" w:hAnsi="Arial" w:cs="Arial"/>
          <w:lang w:val="en-US"/>
        </w:rPr>
      </w:pPr>
      <w:r w:rsidRPr="00691F5B">
        <w:rPr>
          <w:rFonts w:ascii="Arial" w:hAnsi="Arial" w:cs="Arial"/>
          <w:lang w:val="en-US"/>
        </w:rPr>
        <w:t xml:space="preserve">Findings should be recorded on an audit report form with a provisional categorisation as a level 1 or 2. Subsequent to the audit visit that identified the particular findings, the competent authority should review the provisional finding levels, adjusting them if necessary and change the categorisation from ‘provisional’ to ‘confirmed’. </w:t>
      </w:r>
    </w:p>
    <w:p w:rsidR="00450447" w:rsidRPr="00691F5B" w:rsidRDefault="00E82CE7" w:rsidP="00730B02">
      <w:pPr>
        <w:numPr>
          <w:ilvl w:val="0"/>
          <w:numId w:val="60"/>
        </w:numPr>
        <w:spacing w:before="120" w:after="120" w:line="276" w:lineRule="auto"/>
        <w:ind w:right="15" w:hanging="567"/>
        <w:rPr>
          <w:rFonts w:ascii="Arial" w:hAnsi="Arial" w:cs="Arial"/>
          <w:lang w:val="en-US"/>
        </w:rPr>
      </w:pPr>
      <w:r w:rsidRPr="00691F5B">
        <w:rPr>
          <w:rFonts w:ascii="Arial" w:hAnsi="Arial" w:cs="Arial"/>
          <w:lang w:val="en-US"/>
        </w:rPr>
        <w:t xml:space="preserve">All findings should be confirmed in writing to the applicant organisation within 2 weeks of the audit visit. </w:t>
      </w:r>
    </w:p>
    <w:p w:rsidR="00450447" w:rsidRPr="00691F5B" w:rsidRDefault="00E82CE7" w:rsidP="00730B02">
      <w:pPr>
        <w:numPr>
          <w:ilvl w:val="0"/>
          <w:numId w:val="60"/>
        </w:numPr>
        <w:spacing w:before="120" w:after="120" w:line="276" w:lineRule="auto"/>
        <w:ind w:right="15" w:hanging="567"/>
        <w:rPr>
          <w:rFonts w:ascii="Arial" w:hAnsi="Arial" w:cs="Arial"/>
          <w:lang w:val="en-US"/>
        </w:rPr>
      </w:pPr>
      <w:r w:rsidRPr="00691F5B">
        <w:rPr>
          <w:rFonts w:ascii="Arial" w:hAnsi="Arial" w:cs="Arial"/>
          <w:lang w:val="en-US"/>
        </w:rPr>
        <w:t xml:space="preserve">There may be occasions when the competent authority finds situations in the applicant's organisation on which it is unsure about compliance. In this case, the organisation should be informed about possible non-compliance at the time and the fact that the situation will be reviewed within the competent authority before a decision is made. If the review concludes that there is no finding then a verbal confirmation to the organisation will suffice. </w:t>
      </w:r>
    </w:p>
    <w:p w:rsidR="00450447" w:rsidRPr="00B736EA" w:rsidRDefault="00E82CE7" w:rsidP="00B736EA">
      <w:pPr>
        <w:pStyle w:val="Titre2"/>
        <w:spacing w:before="120" w:after="120" w:line="360" w:lineRule="auto"/>
        <w:ind w:left="-6" w:hanging="11"/>
        <w:jc w:val="both"/>
        <w:rPr>
          <w:rFonts w:ascii="Arial" w:hAnsi="Arial" w:cs="Arial"/>
          <w:sz w:val="24"/>
          <w:szCs w:val="24"/>
          <w:lang w:val="en-US"/>
        </w:rPr>
      </w:pPr>
      <w:r w:rsidRPr="00B736EA">
        <w:rPr>
          <w:rFonts w:ascii="Arial" w:hAnsi="Arial" w:cs="Arial"/>
          <w:sz w:val="24"/>
          <w:szCs w:val="24"/>
          <w:lang w:val="en-US"/>
        </w:rPr>
        <w:t>AMC M.B.602</w:t>
      </w:r>
      <w:r w:rsidR="00B736EA">
        <w:rPr>
          <w:rFonts w:ascii="Arial" w:hAnsi="Arial" w:cs="Arial"/>
          <w:sz w:val="24"/>
          <w:szCs w:val="24"/>
          <w:lang w:val="en-US"/>
        </w:rPr>
        <w:t xml:space="preserve"> </w:t>
      </w:r>
      <w:r w:rsidRPr="00B736EA">
        <w:rPr>
          <w:rFonts w:ascii="Arial" w:hAnsi="Arial" w:cs="Arial"/>
          <w:sz w:val="24"/>
          <w:szCs w:val="24"/>
          <w:lang w:val="en-US"/>
        </w:rPr>
        <w:t xml:space="preserve">(f) </w:t>
      </w:r>
      <w:r w:rsidR="00B736EA">
        <w:rPr>
          <w:rFonts w:ascii="Arial" w:hAnsi="Arial" w:cs="Arial"/>
          <w:sz w:val="24"/>
          <w:szCs w:val="24"/>
          <w:lang w:val="en-US"/>
        </w:rPr>
        <w:t>-</w:t>
      </w:r>
      <w:r w:rsidRPr="00B736EA">
        <w:rPr>
          <w:rFonts w:ascii="Arial" w:hAnsi="Arial" w:cs="Arial"/>
          <w:sz w:val="24"/>
          <w:szCs w:val="24"/>
          <w:lang w:val="en-US"/>
        </w:rPr>
        <w:t xml:space="preserve"> Initial approval </w:t>
      </w:r>
    </w:p>
    <w:p w:rsidR="00450447" w:rsidRDefault="00E82CE7" w:rsidP="00730B02">
      <w:pPr>
        <w:numPr>
          <w:ilvl w:val="0"/>
          <w:numId w:val="61"/>
        </w:numPr>
        <w:spacing w:before="120" w:after="120" w:line="276" w:lineRule="auto"/>
        <w:ind w:right="15" w:hanging="567"/>
        <w:rPr>
          <w:rFonts w:ascii="Arial" w:hAnsi="Arial" w:cs="Arial"/>
          <w:lang w:val="en-US"/>
        </w:rPr>
      </w:pPr>
      <w:r w:rsidRPr="00691F5B">
        <w:rPr>
          <w:rFonts w:ascii="Arial" w:hAnsi="Arial" w:cs="Arial"/>
          <w:lang w:val="en-US"/>
        </w:rPr>
        <w:t xml:space="preserve">The audit report should be made on an </w:t>
      </w:r>
      <w:r w:rsidR="009A7976">
        <w:rPr>
          <w:rFonts w:ascii="Arial" w:hAnsi="Arial" w:cs="Arial"/>
          <w:lang w:val="en-US"/>
        </w:rPr>
        <w:t xml:space="preserve">ASSA-AC Form </w:t>
      </w:r>
      <w:r w:rsidRPr="00691F5B">
        <w:rPr>
          <w:rFonts w:ascii="Arial" w:hAnsi="Arial" w:cs="Arial"/>
          <w:lang w:val="en-US"/>
        </w:rPr>
        <w:t xml:space="preserve">6F (see appendix VI). </w:t>
      </w:r>
    </w:p>
    <w:p w:rsidR="00450447" w:rsidRPr="00691F5B" w:rsidRDefault="00E82CE7" w:rsidP="00730B02">
      <w:pPr>
        <w:numPr>
          <w:ilvl w:val="0"/>
          <w:numId w:val="61"/>
        </w:numPr>
        <w:spacing w:before="120" w:after="120" w:line="276" w:lineRule="auto"/>
        <w:ind w:right="15" w:hanging="567"/>
        <w:rPr>
          <w:rFonts w:ascii="Arial" w:hAnsi="Arial" w:cs="Arial"/>
          <w:lang w:val="en-US"/>
        </w:rPr>
      </w:pPr>
      <w:r w:rsidRPr="00691F5B">
        <w:rPr>
          <w:rFonts w:ascii="Arial" w:hAnsi="Arial" w:cs="Arial"/>
          <w:lang w:val="en-US"/>
        </w:rPr>
        <w:t xml:space="preserve">A quality review of the </w:t>
      </w:r>
      <w:r w:rsidR="009A7976">
        <w:rPr>
          <w:rFonts w:ascii="Arial" w:hAnsi="Arial" w:cs="Arial"/>
          <w:lang w:val="en-US"/>
        </w:rPr>
        <w:t xml:space="preserve">ASSA-AC Form </w:t>
      </w:r>
      <w:r w:rsidRPr="00691F5B">
        <w:rPr>
          <w:rFonts w:ascii="Arial" w:hAnsi="Arial" w:cs="Arial"/>
          <w:lang w:val="en-US"/>
        </w:rPr>
        <w:t xml:space="preserve">6F audit report should be carried out by a competent independent person nominated by the competent authority. The review should take into account the relevant paragraphs of M.A. Subpart F, the categorisation of finding levels and the closure action taken. Satisfactory review of the audit form should be indicated by a signature on the </w:t>
      </w:r>
      <w:r w:rsidR="009A7976">
        <w:rPr>
          <w:rFonts w:ascii="Arial" w:hAnsi="Arial" w:cs="Arial"/>
          <w:lang w:val="en-US"/>
        </w:rPr>
        <w:t>ASSA-AC Form</w:t>
      </w:r>
      <w:r w:rsidR="00BF10C2">
        <w:rPr>
          <w:rFonts w:ascii="Arial" w:hAnsi="Arial" w:cs="Arial"/>
          <w:lang w:val="en-US"/>
        </w:rPr>
        <w:t xml:space="preserve"> </w:t>
      </w:r>
      <w:r w:rsidRPr="00691F5B">
        <w:rPr>
          <w:rFonts w:ascii="Arial" w:hAnsi="Arial" w:cs="Arial"/>
          <w:lang w:val="en-US"/>
        </w:rPr>
        <w:t xml:space="preserve">6F. </w:t>
      </w:r>
    </w:p>
    <w:p w:rsidR="00450447" w:rsidRPr="00B736EA" w:rsidRDefault="00E82CE7" w:rsidP="00B736EA">
      <w:pPr>
        <w:pStyle w:val="Titre2"/>
        <w:spacing w:before="120" w:after="120" w:line="360" w:lineRule="auto"/>
        <w:ind w:left="-6" w:hanging="11"/>
        <w:jc w:val="both"/>
        <w:rPr>
          <w:rFonts w:ascii="Arial" w:hAnsi="Arial" w:cs="Arial"/>
          <w:sz w:val="24"/>
          <w:szCs w:val="24"/>
          <w:lang w:val="en-US"/>
        </w:rPr>
      </w:pPr>
      <w:r w:rsidRPr="00B736EA">
        <w:rPr>
          <w:rFonts w:ascii="Arial" w:hAnsi="Arial" w:cs="Arial"/>
          <w:sz w:val="24"/>
          <w:szCs w:val="24"/>
          <w:lang w:val="en-US"/>
        </w:rPr>
        <w:t>AMC M.B.602</w:t>
      </w:r>
      <w:r w:rsidR="00B736EA">
        <w:rPr>
          <w:rFonts w:ascii="Arial" w:hAnsi="Arial" w:cs="Arial"/>
          <w:sz w:val="24"/>
          <w:szCs w:val="24"/>
          <w:lang w:val="en-US"/>
        </w:rPr>
        <w:t xml:space="preserve"> </w:t>
      </w:r>
      <w:r w:rsidRPr="00B736EA">
        <w:rPr>
          <w:rFonts w:ascii="Arial" w:hAnsi="Arial" w:cs="Arial"/>
          <w:sz w:val="24"/>
          <w:szCs w:val="24"/>
          <w:lang w:val="en-US"/>
        </w:rPr>
        <w:t xml:space="preserve">(g) </w:t>
      </w:r>
      <w:r w:rsidR="00B736EA">
        <w:rPr>
          <w:rFonts w:ascii="Arial" w:hAnsi="Arial" w:cs="Arial"/>
          <w:sz w:val="24"/>
          <w:szCs w:val="24"/>
          <w:lang w:val="en-US"/>
        </w:rPr>
        <w:t>-</w:t>
      </w:r>
      <w:r w:rsidRPr="00B736EA">
        <w:rPr>
          <w:rFonts w:ascii="Arial" w:hAnsi="Arial" w:cs="Arial"/>
          <w:sz w:val="24"/>
          <w:szCs w:val="24"/>
          <w:lang w:val="en-US"/>
        </w:rPr>
        <w:t xml:space="preserve"> Initial approval </w:t>
      </w:r>
    </w:p>
    <w:p w:rsidR="00450447" w:rsidRPr="00691F5B" w:rsidRDefault="00E82CE7" w:rsidP="00691F5B">
      <w:pPr>
        <w:spacing w:before="120" w:after="120" w:line="276" w:lineRule="auto"/>
        <w:ind w:left="-5" w:right="15"/>
        <w:rPr>
          <w:rFonts w:ascii="Arial" w:hAnsi="Arial" w:cs="Arial"/>
          <w:lang w:val="en-US"/>
        </w:rPr>
      </w:pPr>
      <w:r w:rsidRPr="00691F5B">
        <w:rPr>
          <w:rFonts w:ascii="Arial" w:hAnsi="Arial" w:cs="Arial"/>
          <w:lang w:val="en-US"/>
        </w:rPr>
        <w:t xml:space="preserve">The audit reports should include the date each finding was cleared together with reference to the competent authority report or letter that confirmed the clearance. </w:t>
      </w:r>
    </w:p>
    <w:p w:rsidR="00450447" w:rsidRPr="00B736EA" w:rsidRDefault="00E82CE7" w:rsidP="00B736EA">
      <w:pPr>
        <w:pStyle w:val="Titre2"/>
        <w:spacing w:before="120" w:after="120" w:line="360" w:lineRule="auto"/>
        <w:ind w:left="-6" w:hanging="11"/>
        <w:jc w:val="both"/>
        <w:rPr>
          <w:rFonts w:ascii="Arial" w:hAnsi="Arial" w:cs="Arial"/>
          <w:sz w:val="24"/>
          <w:szCs w:val="24"/>
          <w:lang w:val="en-US"/>
        </w:rPr>
      </w:pPr>
      <w:r w:rsidRPr="00B736EA">
        <w:rPr>
          <w:rFonts w:ascii="Arial" w:hAnsi="Arial" w:cs="Arial"/>
          <w:sz w:val="24"/>
          <w:szCs w:val="24"/>
          <w:lang w:val="en-US"/>
        </w:rPr>
        <w:t>AMC M.B.603</w:t>
      </w:r>
      <w:r w:rsidR="00B736EA">
        <w:rPr>
          <w:rFonts w:ascii="Arial" w:hAnsi="Arial" w:cs="Arial"/>
          <w:sz w:val="24"/>
          <w:szCs w:val="24"/>
          <w:lang w:val="en-US"/>
        </w:rPr>
        <w:t xml:space="preserve"> </w:t>
      </w:r>
      <w:r w:rsidRPr="00B736EA">
        <w:rPr>
          <w:rFonts w:ascii="Arial" w:hAnsi="Arial" w:cs="Arial"/>
          <w:sz w:val="24"/>
          <w:szCs w:val="24"/>
          <w:lang w:val="en-US"/>
        </w:rPr>
        <w:t xml:space="preserve">(a) </w:t>
      </w:r>
      <w:r w:rsidR="00B736EA">
        <w:rPr>
          <w:rFonts w:ascii="Arial" w:hAnsi="Arial" w:cs="Arial"/>
          <w:sz w:val="24"/>
          <w:szCs w:val="24"/>
          <w:lang w:val="en-US"/>
        </w:rPr>
        <w:t>-</w:t>
      </w:r>
      <w:r w:rsidRPr="00B736EA">
        <w:rPr>
          <w:rFonts w:ascii="Arial" w:hAnsi="Arial" w:cs="Arial"/>
          <w:sz w:val="24"/>
          <w:szCs w:val="24"/>
          <w:lang w:val="en-US"/>
        </w:rPr>
        <w:t xml:space="preserve"> Issue of approval </w:t>
      </w:r>
    </w:p>
    <w:p w:rsidR="00450447" w:rsidRPr="00691F5B" w:rsidRDefault="00E82CE7" w:rsidP="00730B02">
      <w:pPr>
        <w:numPr>
          <w:ilvl w:val="0"/>
          <w:numId w:val="62"/>
        </w:numPr>
        <w:spacing w:before="120" w:after="120" w:line="276" w:lineRule="auto"/>
        <w:ind w:right="15" w:hanging="567"/>
        <w:rPr>
          <w:rFonts w:ascii="Arial" w:hAnsi="Arial" w:cs="Arial"/>
          <w:lang w:val="en-US"/>
        </w:rPr>
      </w:pPr>
      <w:r w:rsidRPr="00691F5B">
        <w:rPr>
          <w:rFonts w:ascii="Arial" w:hAnsi="Arial" w:cs="Arial"/>
          <w:lang w:val="en-US"/>
        </w:rPr>
        <w:t xml:space="preserve">For approvals involving more than one competent authority, the approval should be granted in conjunction with the competent authorities of the Member States in whose territories the other maintenance organisation facilities are located. For practical reasons the initial approval should be granted on the basis of a joint audit visit by the approving competent authority and competent authorities of the Member States in whose territories the other maintenance organisation facilities are located. Audits related to the continuation of the approval should be delegated to the competent authorities of the Member States in whose territories the other maintenance organisation facilities are located. The resulting audit form and recommendation should then be submitted to the approving competent authority. </w:t>
      </w:r>
    </w:p>
    <w:p w:rsidR="00450447" w:rsidRPr="00691F5B" w:rsidRDefault="00E82CE7" w:rsidP="00730B02">
      <w:pPr>
        <w:numPr>
          <w:ilvl w:val="0"/>
          <w:numId w:val="62"/>
        </w:numPr>
        <w:spacing w:before="120" w:after="120" w:line="276" w:lineRule="auto"/>
        <w:ind w:right="15" w:hanging="567"/>
        <w:rPr>
          <w:rFonts w:ascii="Arial" w:hAnsi="Arial" w:cs="Arial"/>
          <w:lang w:val="en-US"/>
        </w:rPr>
      </w:pPr>
      <w:r w:rsidRPr="00691F5B">
        <w:rPr>
          <w:rFonts w:ascii="Arial" w:hAnsi="Arial" w:cs="Arial"/>
          <w:lang w:val="en-US"/>
        </w:rPr>
        <w:t xml:space="preserve">The approval should be based upon the organisational capability relative to M.A. Subpart F compliance and not limited by reference to individual EASA certificated products. </w:t>
      </w:r>
    </w:p>
    <w:p w:rsidR="00450447" w:rsidRPr="00691F5B" w:rsidRDefault="00E82CE7" w:rsidP="00691F5B">
      <w:pPr>
        <w:spacing w:before="120" w:after="120" w:line="276" w:lineRule="auto"/>
        <w:ind w:left="552" w:right="15" w:hanging="567"/>
        <w:rPr>
          <w:rFonts w:ascii="Arial" w:hAnsi="Arial" w:cs="Arial"/>
          <w:lang w:val="en-US"/>
        </w:rPr>
      </w:pPr>
      <w:r w:rsidRPr="00691F5B">
        <w:rPr>
          <w:rFonts w:ascii="Arial" w:eastAsia="Verdana" w:hAnsi="Arial" w:cs="Arial"/>
          <w:lang w:val="en-US"/>
        </w:rPr>
        <w:t xml:space="preserve"> </w:t>
      </w:r>
      <w:r w:rsidRPr="00691F5B">
        <w:rPr>
          <w:rFonts w:ascii="Arial" w:hAnsi="Arial" w:cs="Arial"/>
          <w:lang w:val="en-US"/>
        </w:rPr>
        <w:t xml:space="preserve">For example, if the organisation is capable of maintaining within the limitation of M.A. Subpart F the Cessna 100 series aircraft the approval schedule should state A2 Cessna 100 series and not Cessna 172RG which is a particular designator for one of many Cessna 100 series. </w:t>
      </w:r>
    </w:p>
    <w:p w:rsidR="00450447" w:rsidRPr="00691F5B" w:rsidRDefault="00E82CE7" w:rsidP="00730B02">
      <w:pPr>
        <w:numPr>
          <w:ilvl w:val="0"/>
          <w:numId w:val="62"/>
        </w:numPr>
        <w:spacing w:before="120" w:after="120" w:line="276" w:lineRule="auto"/>
        <w:ind w:right="15" w:hanging="567"/>
        <w:rPr>
          <w:rFonts w:ascii="Arial" w:hAnsi="Arial" w:cs="Arial"/>
          <w:lang w:val="en-US"/>
        </w:rPr>
      </w:pPr>
      <w:r w:rsidRPr="00691F5B">
        <w:rPr>
          <w:rFonts w:ascii="Arial" w:hAnsi="Arial" w:cs="Arial"/>
          <w:b/>
          <w:lang w:val="en-US"/>
        </w:rPr>
        <w:t xml:space="preserve">Special case for ELA1 aircraft: </w:t>
      </w:r>
    </w:p>
    <w:p w:rsidR="00450447" w:rsidRPr="00691F5B" w:rsidRDefault="00E82CE7" w:rsidP="00691F5B">
      <w:pPr>
        <w:spacing w:before="120" w:after="120" w:line="276" w:lineRule="auto"/>
        <w:ind w:left="577" w:right="15"/>
        <w:rPr>
          <w:rFonts w:ascii="Arial" w:hAnsi="Arial" w:cs="Arial"/>
          <w:lang w:val="en-US"/>
        </w:rPr>
      </w:pPr>
      <w:r w:rsidRPr="00691F5B">
        <w:rPr>
          <w:rFonts w:ascii="Arial" w:hAnsi="Arial" w:cs="Arial"/>
          <w:lang w:val="en-US"/>
        </w:rPr>
        <w:t xml:space="preserve">In order to promote standardisation, for this category of aircraft the following approach is recommended: </w:t>
      </w:r>
    </w:p>
    <w:p w:rsidR="00450447" w:rsidRPr="00B736EA" w:rsidRDefault="00E82CE7" w:rsidP="00730B02">
      <w:pPr>
        <w:pStyle w:val="Paragraphedeliste"/>
        <w:numPr>
          <w:ilvl w:val="0"/>
          <w:numId w:val="277"/>
        </w:numPr>
        <w:tabs>
          <w:tab w:val="center" w:pos="667"/>
          <w:tab w:val="center" w:pos="3266"/>
        </w:tabs>
        <w:spacing w:before="120" w:after="120" w:line="276" w:lineRule="auto"/>
        <w:jc w:val="left"/>
        <w:rPr>
          <w:rFonts w:ascii="Arial" w:hAnsi="Arial" w:cs="Arial"/>
          <w:lang w:val="en-US"/>
        </w:rPr>
      </w:pPr>
      <w:r w:rsidRPr="00B736EA">
        <w:rPr>
          <w:rFonts w:ascii="Arial" w:hAnsi="Arial" w:cs="Arial"/>
          <w:lang w:val="en-US"/>
        </w:rPr>
        <w:t xml:space="preserve">Possible ratings to be endorsed in </w:t>
      </w:r>
      <w:r w:rsidR="009A7976">
        <w:rPr>
          <w:rFonts w:ascii="Arial" w:hAnsi="Arial" w:cs="Arial"/>
          <w:lang w:val="en-US"/>
        </w:rPr>
        <w:t xml:space="preserve">ASSA-AC Form </w:t>
      </w:r>
      <w:r w:rsidRPr="00B736EA">
        <w:rPr>
          <w:rFonts w:ascii="Arial" w:hAnsi="Arial" w:cs="Arial"/>
          <w:lang w:val="en-US"/>
        </w:rPr>
        <w:t xml:space="preserve">3: </w:t>
      </w:r>
    </w:p>
    <w:p w:rsidR="00450447" w:rsidRPr="00691F5B" w:rsidRDefault="00E82CE7" w:rsidP="00730B02">
      <w:pPr>
        <w:numPr>
          <w:ilvl w:val="0"/>
          <w:numId w:val="278"/>
        </w:numPr>
        <w:spacing w:before="120" w:after="120" w:line="276" w:lineRule="auto"/>
        <w:ind w:left="1134" w:right="15" w:hanging="141"/>
        <w:rPr>
          <w:rFonts w:ascii="Arial" w:hAnsi="Arial" w:cs="Arial"/>
        </w:rPr>
      </w:pPr>
      <w:r w:rsidRPr="00691F5B">
        <w:rPr>
          <w:rFonts w:ascii="Arial" w:hAnsi="Arial" w:cs="Arial"/>
        </w:rPr>
        <w:t xml:space="preserve">ELA1 sailplanes; </w:t>
      </w:r>
    </w:p>
    <w:p w:rsidR="00450447" w:rsidRPr="00691F5B" w:rsidRDefault="00E82CE7" w:rsidP="00730B02">
      <w:pPr>
        <w:numPr>
          <w:ilvl w:val="0"/>
          <w:numId w:val="278"/>
        </w:numPr>
        <w:spacing w:before="120" w:after="120" w:line="276" w:lineRule="auto"/>
        <w:ind w:left="1134" w:right="15" w:hanging="141"/>
        <w:rPr>
          <w:rFonts w:ascii="Arial" w:hAnsi="Arial" w:cs="Arial"/>
          <w:lang w:val="en-US"/>
        </w:rPr>
      </w:pPr>
      <w:r w:rsidRPr="00691F5B">
        <w:rPr>
          <w:rFonts w:ascii="Arial" w:hAnsi="Arial" w:cs="Arial"/>
          <w:lang w:val="en-US"/>
        </w:rPr>
        <w:t xml:space="preserve">ELA1 powered sailplanes and ELA1 aeroplanes; </w:t>
      </w:r>
    </w:p>
    <w:p w:rsidR="00BF10C2" w:rsidRDefault="00E82CE7" w:rsidP="00730B02">
      <w:pPr>
        <w:numPr>
          <w:ilvl w:val="0"/>
          <w:numId w:val="278"/>
        </w:numPr>
        <w:spacing w:before="120" w:after="120" w:line="276" w:lineRule="auto"/>
        <w:ind w:left="1134" w:right="15" w:hanging="141"/>
        <w:rPr>
          <w:rFonts w:ascii="Arial" w:hAnsi="Arial" w:cs="Arial"/>
        </w:rPr>
      </w:pPr>
      <w:r w:rsidRPr="00691F5B">
        <w:rPr>
          <w:rFonts w:ascii="Arial" w:hAnsi="Arial" w:cs="Arial"/>
        </w:rPr>
        <w:t xml:space="preserve">ELA1 balloons; </w:t>
      </w:r>
    </w:p>
    <w:p w:rsidR="00450447" w:rsidRPr="00691F5B" w:rsidRDefault="00E82CE7" w:rsidP="00730B02">
      <w:pPr>
        <w:numPr>
          <w:ilvl w:val="0"/>
          <w:numId w:val="278"/>
        </w:numPr>
        <w:spacing w:before="120" w:after="120" w:line="276" w:lineRule="auto"/>
        <w:ind w:left="1134" w:right="15" w:hanging="141"/>
        <w:rPr>
          <w:rFonts w:ascii="Arial" w:hAnsi="Arial" w:cs="Arial"/>
        </w:rPr>
      </w:pPr>
      <w:r w:rsidRPr="00691F5B">
        <w:rPr>
          <w:rFonts w:ascii="Arial" w:hAnsi="Arial" w:cs="Arial"/>
        </w:rPr>
        <w:t xml:space="preserve">ELA1 airships. </w:t>
      </w:r>
    </w:p>
    <w:p w:rsidR="00450447" w:rsidRPr="00691F5B" w:rsidRDefault="00E82CE7" w:rsidP="00730B02">
      <w:pPr>
        <w:pStyle w:val="Paragraphedeliste"/>
        <w:numPr>
          <w:ilvl w:val="0"/>
          <w:numId w:val="277"/>
        </w:numPr>
        <w:tabs>
          <w:tab w:val="center" w:pos="667"/>
          <w:tab w:val="center" w:pos="3266"/>
        </w:tabs>
        <w:spacing w:before="120" w:after="120" w:line="276" w:lineRule="auto"/>
        <w:jc w:val="left"/>
        <w:rPr>
          <w:rFonts w:ascii="Arial" w:hAnsi="Arial" w:cs="Arial"/>
          <w:lang w:val="en-US"/>
        </w:rPr>
      </w:pPr>
      <w:r w:rsidRPr="00691F5B">
        <w:rPr>
          <w:rFonts w:ascii="Arial" w:hAnsi="Arial" w:cs="Arial"/>
          <w:lang w:val="en-US"/>
        </w:rPr>
        <w:t xml:space="preserve">Before endorsing any of those ratings (for example, ELA1 sailplanes) in </w:t>
      </w:r>
      <w:r w:rsidR="009A7976">
        <w:rPr>
          <w:rFonts w:ascii="Arial" w:hAnsi="Arial" w:cs="Arial"/>
          <w:lang w:val="en-US"/>
        </w:rPr>
        <w:t xml:space="preserve">ASSA-AC Form </w:t>
      </w:r>
      <w:r w:rsidRPr="00691F5B">
        <w:rPr>
          <w:rFonts w:ascii="Arial" w:hAnsi="Arial" w:cs="Arial"/>
          <w:lang w:val="en-US"/>
        </w:rPr>
        <w:t xml:space="preserve">3, the competent authority should audit that the organisation is capable of maintaining at least one aircraft type (for example, one type of sailplanes within the ELA1 category), including the availability of the necessary facilities, equipment, tooling, material, maintenance data, and certifying staff.  </w:t>
      </w:r>
    </w:p>
    <w:p w:rsidR="00450447" w:rsidRPr="00691F5B" w:rsidRDefault="00E82CE7" w:rsidP="00730B02">
      <w:pPr>
        <w:pStyle w:val="Paragraphedeliste"/>
        <w:numPr>
          <w:ilvl w:val="0"/>
          <w:numId w:val="277"/>
        </w:numPr>
        <w:tabs>
          <w:tab w:val="center" w:pos="667"/>
          <w:tab w:val="center" w:pos="3266"/>
        </w:tabs>
        <w:spacing w:before="120" w:after="120" w:line="276" w:lineRule="auto"/>
        <w:jc w:val="left"/>
        <w:rPr>
          <w:rFonts w:ascii="Arial" w:hAnsi="Arial" w:cs="Arial"/>
          <w:lang w:val="en-US"/>
        </w:rPr>
      </w:pPr>
      <w:r w:rsidRPr="00691F5B">
        <w:rPr>
          <w:rFonts w:ascii="Arial" w:hAnsi="Arial" w:cs="Arial"/>
          <w:lang w:val="en-US"/>
        </w:rPr>
        <w:t xml:space="preserve">It is acceptable that the detailed scope of work in the Maintenance Organisation Manual (MOM) contains the same ratings endorsed in </w:t>
      </w:r>
      <w:r w:rsidR="009A7976">
        <w:rPr>
          <w:rFonts w:ascii="Arial" w:hAnsi="Arial" w:cs="Arial"/>
          <w:lang w:val="en-US"/>
        </w:rPr>
        <w:t xml:space="preserve">ASSA-AC Form </w:t>
      </w:r>
      <w:r w:rsidRPr="00691F5B">
        <w:rPr>
          <w:rFonts w:ascii="Arial" w:hAnsi="Arial" w:cs="Arial"/>
          <w:lang w:val="en-US"/>
        </w:rPr>
        <w:t xml:space="preserve">3 (for example, ELA1 sailplanes), without a need to further limit them. However, the maintenance organisation will only be able to maintain a certain aircraft type when all the necessary facilities, equipment, tooling, material, maintenance data, and certifying staff are available. </w:t>
      </w:r>
    </w:p>
    <w:p w:rsidR="00450447" w:rsidRPr="00B736EA" w:rsidRDefault="00E82CE7" w:rsidP="00B736EA">
      <w:pPr>
        <w:pStyle w:val="Titre2"/>
        <w:spacing w:before="120" w:after="120" w:line="360" w:lineRule="auto"/>
        <w:ind w:left="-6" w:hanging="11"/>
        <w:rPr>
          <w:rFonts w:ascii="Arial" w:hAnsi="Arial" w:cs="Arial"/>
          <w:sz w:val="24"/>
          <w:szCs w:val="24"/>
          <w:lang w:val="en-US"/>
        </w:rPr>
      </w:pPr>
      <w:r w:rsidRPr="00B736EA">
        <w:rPr>
          <w:rFonts w:ascii="Arial" w:hAnsi="Arial" w:cs="Arial"/>
          <w:sz w:val="24"/>
          <w:szCs w:val="24"/>
          <w:lang w:val="en-US"/>
        </w:rPr>
        <w:t>AMC M.B.603</w:t>
      </w:r>
      <w:r w:rsidR="00B736EA">
        <w:rPr>
          <w:rFonts w:ascii="Arial" w:hAnsi="Arial" w:cs="Arial"/>
          <w:sz w:val="24"/>
          <w:szCs w:val="24"/>
          <w:lang w:val="en-US"/>
        </w:rPr>
        <w:t xml:space="preserve"> </w:t>
      </w:r>
      <w:r w:rsidRPr="00B736EA">
        <w:rPr>
          <w:rFonts w:ascii="Arial" w:hAnsi="Arial" w:cs="Arial"/>
          <w:sz w:val="24"/>
          <w:szCs w:val="24"/>
          <w:lang w:val="en-US"/>
        </w:rPr>
        <w:t xml:space="preserve">(c) </w:t>
      </w:r>
      <w:r w:rsidR="00B736EA">
        <w:rPr>
          <w:rFonts w:ascii="Arial" w:hAnsi="Arial" w:cs="Arial"/>
          <w:sz w:val="24"/>
          <w:szCs w:val="24"/>
          <w:lang w:val="en-US"/>
        </w:rPr>
        <w:t>-</w:t>
      </w:r>
      <w:r w:rsidRPr="00B736EA">
        <w:rPr>
          <w:rFonts w:ascii="Arial" w:hAnsi="Arial" w:cs="Arial"/>
          <w:sz w:val="24"/>
          <w:szCs w:val="24"/>
          <w:lang w:val="en-US"/>
        </w:rPr>
        <w:t xml:space="preserve"> Issue of approval </w:t>
      </w:r>
    </w:p>
    <w:p w:rsidR="00450447" w:rsidRPr="00691F5B" w:rsidRDefault="00E82CE7" w:rsidP="00691F5B">
      <w:pPr>
        <w:spacing w:before="120" w:after="120" w:line="276" w:lineRule="auto"/>
        <w:ind w:left="-5" w:right="15"/>
        <w:rPr>
          <w:rFonts w:ascii="Arial" w:hAnsi="Arial" w:cs="Arial"/>
          <w:lang w:val="en-US"/>
        </w:rPr>
      </w:pPr>
      <w:r w:rsidRPr="00691F5B">
        <w:rPr>
          <w:rFonts w:ascii="Arial" w:hAnsi="Arial" w:cs="Arial"/>
          <w:lang w:val="en-US"/>
        </w:rPr>
        <w:t xml:space="preserve">The numeric sequence of the approval reference should be unique to the particular approved maintenance organisation. </w:t>
      </w:r>
    </w:p>
    <w:p w:rsidR="00450447" w:rsidRPr="00B736EA" w:rsidRDefault="00E82CE7" w:rsidP="00B736EA">
      <w:pPr>
        <w:pStyle w:val="Titre2"/>
        <w:spacing w:before="120" w:after="120" w:line="360" w:lineRule="auto"/>
        <w:ind w:left="-6" w:hanging="11"/>
        <w:jc w:val="both"/>
        <w:rPr>
          <w:rFonts w:ascii="Arial" w:hAnsi="Arial" w:cs="Arial"/>
          <w:sz w:val="24"/>
          <w:szCs w:val="24"/>
          <w:lang w:val="en-US"/>
        </w:rPr>
      </w:pPr>
      <w:r w:rsidRPr="00B736EA">
        <w:rPr>
          <w:rFonts w:ascii="Arial" w:hAnsi="Arial" w:cs="Arial"/>
          <w:sz w:val="24"/>
          <w:szCs w:val="24"/>
          <w:lang w:val="en-US"/>
        </w:rPr>
        <w:t>AMC M.B.604</w:t>
      </w:r>
      <w:r w:rsidR="00B736EA">
        <w:rPr>
          <w:rFonts w:ascii="Arial" w:hAnsi="Arial" w:cs="Arial"/>
          <w:sz w:val="24"/>
          <w:szCs w:val="24"/>
          <w:lang w:val="en-US"/>
        </w:rPr>
        <w:t xml:space="preserve"> </w:t>
      </w:r>
      <w:r w:rsidRPr="00B736EA">
        <w:rPr>
          <w:rFonts w:ascii="Arial" w:hAnsi="Arial" w:cs="Arial"/>
          <w:sz w:val="24"/>
          <w:szCs w:val="24"/>
          <w:lang w:val="en-US"/>
        </w:rPr>
        <w:t xml:space="preserve">(b) </w:t>
      </w:r>
      <w:r w:rsidR="00B736EA">
        <w:rPr>
          <w:rFonts w:ascii="Arial" w:hAnsi="Arial" w:cs="Arial"/>
          <w:sz w:val="24"/>
          <w:szCs w:val="24"/>
          <w:lang w:val="en-US"/>
        </w:rPr>
        <w:t>- Continuing oversight</w:t>
      </w:r>
    </w:p>
    <w:p w:rsidR="00450447" w:rsidRPr="00691F5B" w:rsidRDefault="00E82CE7" w:rsidP="00730B02">
      <w:pPr>
        <w:numPr>
          <w:ilvl w:val="0"/>
          <w:numId w:val="63"/>
        </w:numPr>
        <w:spacing w:before="120" w:after="120" w:line="276" w:lineRule="auto"/>
        <w:ind w:right="15" w:hanging="567"/>
        <w:rPr>
          <w:rFonts w:ascii="Arial" w:hAnsi="Arial" w:cs="Arial"/>
          <w:lang w:val="en-US"/>
        </w:rPr>
      </w:pPr>
      <w:r w:rsidRPr="00691F5B">
        <w:rPr>
          <w:rFonts w:ascii="Arial" w:hAnsi="Arial" w:cs="Arial"/>
          <w:lang w:val="en-US"/>
        </w:rPr>
        <w:t xml:space="preserve">Where the competent authority has decided that a series of audit visits are necessary to arrive at a complete audit of an approved maintenance organisation, the program should indicate which aspects of the approval will be covered on each visit. </w:t>
      </w:r>
    </w:p>
    <w:p w:rsidR="00450447" w:rsidRPr="00691F5B" w:rsidRDefault="00E82CE7" w:rsidP="00730B02">
      <w:pPr>
        <w:numPr>
          <w:ilvl w:val="0"/>
          <w:numId w:val="63"/>
        </w:numPr>
        <w:spacing w:before="120" w:after="120" w:line="276" w:lineRule="auto"/>
        <w:ind w:right="15" w:hanging="567"/>
        <w:rPr>
          <w:rFonts w:ascii="Arial" w:hAnsi="Arial" w:cs="Arial"/>
          <w:lang w:val="en-US"/>
        </w:rPr>
      </w:pPr>
      <w:r w:rsidRPr="00691F5B">
        <w:rPr>
          <w:rFonts w:ascii="Arial" w:hAnsi="Arial" w:cs="Arial"/>
          <w:lang w:val="en-US"/>
        </w:rPr>
        <w:t xml:space="preserve">It is recommended that part of an audit concentrates on the organisations internal self monitoring reports produced by the organisational review to determine if the organisation is identifying and correcting its problems. </w:t>
      </w:r>
    </w:p>
    <w:p w:rsidR="00450447" w:rsidRPr="00691F5B" w:rsidRDefault="00E82CE7" w:rsidP="00730B02">
      <w:pPr>
        <w:numPr>
          <w:ilvl w:val="0"/>
          <w:numId w:val="63"/>
        </w:numPr>
        <w:spacing w:before="120" w:after="120" w:line="276" w:lineRule="auto"/>
        <w:ind w:right="15" w:hanging="567"/>
        <w:rPr>
          <w:rFonts w:ascii="Arial" w:hAnsi="Arial" w:cs="Arial"/>
          <w:lang w:val="en-US"/>
        </w:rPr>
      </w:pPr>
      <w:r w:rsidRPr="00691F5B">
        <w:rPr>
          <w:rFonts w:ascii="Arial" w:hAnsi="Arial" w:cs="Arial"/>
          <w:lang w:val="en-US"/>
        </w:rPr>
        <w:t xml:space="preserve">At the successful conclusion of the audit(s) including verification of the manual, an audit report form should be completed by the auditing surveyor including all recorded findings, closure actions and recommendation. An </w:t>
      </w:r>
      <w:r w:rsidR="009A7976">
        <w:rPr>
          <w:rFonts w:ascii="Arial" w:hAnsi="Arial" w:cs="Arial"/>
          <w:lang w:val="en-US"/>
        </w:rPr>
        <w:t xml:space="preserve">ASSA-AC Form </w:t>
      </w:r>
      <w:r w:rsidRPr="00691F5B">
        <w:rPr>
          <w:rFonts w:ascii="Arial" w:hAnsi="Arial" w:cs="Arial"/>
          <w:lang w:val="en-US"/>
        </w:rPr>
        <w:t xml:space="preserve">6F should be used for this activity. </w:t>
      </w:r>
    </w:p>
    <w:p w:rsidR="00450447" w:rsidRPr="00691F5B" w:rsidRDefault="00E82CE7" w:rsidP="00730B02">
      <w:pPr>
        <w:numPr>
          <w:ilvl w:val="0"/>
          <w:numId w:val="63"/>
        </w:numPr>
        <w:spacing w:before="120" w:after="120" w:line="276" w:lineRule="auto"/>
        <w:ind w:right="15" w:hanging="567"/>
        <w:rPr>
          <w:rFonts w:ascii="Arial" w:hAnsi="Arial" w:cs="Arial"/>
          <w:lang w:val="en-US"/>
        </w:rPr>
      </w:pPr>
      <w:r w:rsidRPr="00691F5B">
        <w:rPr>
          <w:rFonts w:ascii="Arial" w:hAnsi="Arial" w:cs="Arial"/>
          <w:lang w:val="en-US"/>
        </w:rPr>
        <w:t xml:space="preserve">Credit may be claimed by the competent authority surveyor(s) for specific item audits completed during the preceding 23-month period subject to four conditions: </w:t>
      </w:r>
    </w:p>
    <w:p w:rsidR="00450447" w:rsidRPr="00691F5B" w:rsidRDefault="00E82CE7" w:rsidP="00730B02">
      <w:pPr>
        <w:numPr>
          <w:ilvl w:val="1"/>
          <w:numId w:val="63"/>
        </w:numPr>
        <w:spacing w:before="120" w:after="120" w:line="276" w:lineRule="auto"/>
        <w:ind w:right="15" w:hanging="566"/>
        <w:rPr>
          <w:rFonts w:ascii="Arial" w:hAnsi="Arial" w:cs="Arial"/>
          <w:lang w:val="en-US"/>
        </w:rPr>
      </w:pPr>
      <w:r w:rsidRPr="00691F5B">
        <w:rPr>
          <w:rFonts w:ascii="Arial" w:hAnsi="Arial" w:cs="Arial"/>
          <w:lang w:val="en-US"/>
        </w:rPr>
        <w:t xml:space="preserve">the specific item audit should be the same as that required by M.A. Subpart F latest amendment, and </w:t>
      </w:r>
    </w:p>
    <w:p w:rsidR="00450447" w:rsidRPr="00691F5B" w:rsidRDefault="00E82CE7" w:rsidP="00730B02">
      <w:pPr>
        <w:numPr>
          <w:ilvl w:val="1"/>
          <w:numId w:val="63"/>
        </w:numPr>
        <w:spacing w:before="120" w:after="120" w:line="276" w:lineRule="auto"/>
        <w:ind w:right="15" w:hanging="566"/>
        <w:rPr>
          <w:rFonts w:ascii="Arial" w:hAnsi="Arial" w:cs="Arial"/>
          <w:lang w:val="en-US"/>
        </w:rPr>
      </w:pPr>
      <w:r w:rsidRPr="00691F5B">
        <w:rPr>
          <w:rFonts w:ascii="Arial" w:hAnsi="Arial" w:cs="Arial"/>
          <w:lang w:val="en-US"/>
        </w:rPr>
        <w:t xml:space="preserve">there should be satisfactory evidence on record that such specific item audits were carried out and that all corrective actions have been taken, and </w:t>
      </w:r>
    </w:p>
    <w:p w:rsidR="00450447" w:rsidRPr="00691F5B" w:rsidRDefault="00E82CE7" w:rsidP="00730B02">
      <w:pPr>
        <w:numPr>
          <w:ilvl w:val="1"/>
          <w:numId w:val="63"/>
        </w:numPr>
        <w:spacing w:before="120" w:after="120" w:line="276" w:lineRule="auto"/>
        <w:ind w:right="15" w:hanging="566"/>
        <w:rPr>
          <w:rFonts w:ascii="Arial" w:hAnsi="Arial" w:cs="Arial"/>
          <w:lang w:val="en-US"/>
        </w:rPr>
      </w:pPr>
      <w:r w:rsidRPr="00691F5B">
        <w:rPr>
          <w:rFonts w:ascii="Arial" w:hAnsi="Arial" w:cs="Arial"/>
          <w:lang w:val="en-US"/>
        </w:rPr>
        <w:t xml:space="preserve">the competent authority surveyor(s) should be satisfied that there is no reason to believe standards have deteriorated in respect of those specific item audits being granted a back credit; </w:t>
      </w:r>
    </w:p>
    <w:p w:rsidR="00450447" w:rsidRPr="00691F5B" w:rsidRDefault="00E82CE7" w:rsidP="00730B02">
      <w:pPr>
        <w:numPr>
          <w:ilvl w:val="1"/>
          <w:numId w:val="63"/>
        </w:numPr>
        <w:spacing w:before="120" w:after="120" w:line="276" w:lineRule="auto"/>
        <w:ind w:right="15" w:hanging="566"/>
        <w:rPr>
          <w:rFonts w:ascii="Arial" w:hAnsi="Arial" w:cs="Arial"/>
          <w:lang w:val="en-US"/>
        </w:rPr>
      </w:pPr>
      <w:r w:rsidRPr="00691F5B">
        <w:rPr>
          <w:rFonts w:ascii="Arial" w:hAnsi="Arial" w:cs="Arial"/>
          <w:lang w:val="en-US"/>
        </w:rPr>
        <w:t xml:space="preserve">the specific item audit being granted a back credit should be audited not later than 24 months after the last audit of the item. </w:t>
      </w:r>
    </w:p>
    <w:p w:rsidR="00450447" w:rsidRPr="00091F08" w:rsidRDefault="00E82CE7" w:rsidP="00730B02">
      <w:pPr>
        <w:numPr>
          <w:ilvl w:val="0"/>
          <w:numId w:val="63"/>
        </w:numPr>
        <w:spacing w:before="120" w:after="120" w:line="276" w:lineRule="auto"/>
        <w:ind w:right="15" w:hanging="567"/>
        <w:rPr>
          <w:rFonts w:ascii="Arial" w:hAnsi="Arial" w:cs="Arial"/>
          <w:lang w:val="en-US"/>
        </w:rPr>
      </w:pPr>
      <w:r w:rsidRPr="00091F08">
        <w:rPr>
          <w:rFonts w:ascii="Arial" w:hAnsi="Arial" w:cs="Arial"/>
          <w:lang w:val="en-US"/>
        </w:rPr>
        <w:t xml:space="preserve">When performing the oversight of </w:t>
      </w:r>
      <w:r w:rsidR="004B476A" w:rsidRPr="00091F08">
        <w:rPr>
          <w:rFonts w:ascii="Arial" w:hAnsi="Arial" w:cs="Arial"/>
          <w:lang w:val="en-US"/>
        </w:rPr>
        <w:t xml:space="preserve">an </w:t>
      </w:r>
      <w:r w:rsidR="00E4187B" w:rsidRPr="00091F08">
        <w:rPr>
          <w:rFonts w:ascii="Arial" w:hAnsi="Arial" w:cs="Arial"/>
          <w:lang w:val="en-US"/>
        </w:rPr>
        <w:t xml:space="preserve">organization </w:t>
      </w:r>
      <w:r w:rsidR="004B476A" w:rsidRPr="00091F08">
        <w:rPr>
          <w:rFonts w:ascii="Arial" w:hAnsi="Arial" w:cs="Arial"/>
          <w:lang w:val="en-US"/>
        </w:rPr>
        <w:t>holds more than one approval pursuant to this Regulation</w:t>
      </w:r>
      <w:r w:rsidR="004B476A" w:rsidRPr="00091F08">
        <w:rPr>
          <w:lang w:val="en-US"/>
        </w:rPr>
        <w:t xml:space="preserve">, </w:t>
      </w:r>
      <w:r w:rsidRPr="00091F08">
        <w:rPr>
          <w:rFonts w:ascii="Arial" w:hAnsi="Arial" w:cs="Arial"/>
          <w:lang w:val="en-US"/>
        </w:rPr>
        <w:t xml:space="preserve">the competent authority should arrange the audits to cover both approvals avoiding </w:t>
      </w:r>
      <w:r w:rsidR="004B476A" w:rsidRPr="00091F08">
        <w:rPr>
          <w:rFonts w:ascii="Arial" w:hAnsi="Arial" w:cs="Arial"/>
          <w:lang w:val="en-US"/>
        </w:rPr>
        <w:t xml:space="preserve">a </w:t>
      </w:r>
      <w:r w:rsidRPr="00091F08">
        <w:rPr>
          <w:rFonts w:ascii="Arial" w:hAnsi="Arial" w:cs="Arial"/>
          <w:lang w:val="en-US"/>
        </w:rPr>
        <w:t xml:space="preserve">duplicated visit of a particular area. </w:t>
      </w:r>
    </w:p>
    <w:p w:rsidR="00450447" w:rsidRPr="00B736EA" w:rsidRDefault="00E82CE7" w:rsidP="00B736EA">
      <w:pPr>
        <w:pStyle w:val="Titre2"/>
        <w:spacing w:before="120" w:after="120" w:line="360" w:lineRule="auto"/>
        <w:ind w:left="-6" w:hanging="11"/>
        <w:jc w:val="both"/>
        <w:rPr>
          <w:rFonts w:ascii="Arial" w:hAnsi="Arial" w:cs="Arial"/>
          <w:sz w:val="24"/>
          <w:szCs w:val="24"/>
          <w:lang w:val="en-US"/>
        </w:rPr>
      </w:pPr>
      <w:r w:rsidRPr="00B736EA">
        <w:rPr>
          <w:rFonts w:ascii="Arial" w:hAnsi="Arial" w:cs="Arial"/>
          <w:sz w:val="24"/>
          <w:szCs w:val="24"/>
          <w:lang w:val="en-US"/>
        </w:rPr>
        <w:t>AMC M.B.605</w:t>
      </w:r>
      <w:r w:rsidR="00B736EA">
        <w:rPr>
          <w:rFonts w:ascii="Arial" w:hAnsi="Arial" w:cs="Arial"/>
          <w:sz w:val="24"/>
          <w:szCs w:val="24"/>
          <w:lang w:val="en-US"/>
        </w:rPr>
        <w:t xml:space="preserve"> </w:t>
      </w:r>
      <w:r w:rsidRPr="00B736EA">
        <w:rPr>
          <w:rFonts w:ascii="Arial" w:hAnsi="Arial" w:cs="Arial"/>
          <w:sz w:val="24"/>
          <w:szCs w:val="24"/>
          <w:lang w:val="en-US"/>
        </w:rPr>
        <w:t>(a)</w:t>
      </w:r>
      <w:r w:rsidR="00B736EA">
        <w:rPr>
          <w:rFonts w:ascii="Arial" w:hAnsi="Arial" w:cs="Arial"/>
          <w:sz w:val="24"/>
          <w:szCs w:val="24"/>
          <w:lang w:val="en-US"/>
        </w:rPr>
        <w:t xml:space="preserve"> </w:t>
      </w:r>
      <w:r w:rsidRPr="00B736EA">
        <w:rPr>
          <w:rFonts w:ascii="Arial" w:hAnsi="Arial" w:cs="Arial"/>
          <w:sz w:val="24"/>
          <w:szCs w:val="24"/>
          <w:lang w:val="en-US"/>
        </w:rPr>
        <w:t xml:space="preserve">(1) </w:t>
      </w:r>
      <w:r w:rsidR="00B736EA">
        <w:rPr>
          <w:rFonts w:ascii="Arial" w:hAnsi="Arial" w:cs="Arial"/>
          <w:sz w:val="24"/>
          <w:szCs w:val="24"/>
          <w:lang w:val="en-US"/>
        </w:rPr>
        <w:t>-</w:t>
      </w:r>
      <w:r w:rsidRPr="00B736EA">
        <w:rPr>
          <w:rFonts w:ascii="Arial" w:hAnsi="Arial" w:cs="Arial"/>
          <w:sz w:val="24"/>
          <w:szCs w:val="24"/>
          <w:lang w:val="en-US"/>
        </w:rPr>
        <w:t xml:space="preserve"> Findings </w:t>
      </w:r>
    </w:p>
    <w:p w:rsidR="00450447" w:rsidRPr="00691F5B" w:rsidRDefault="00E82CE7" w:rsidP="00691F5B">
      <w:pPr>
        <w:spacing w:before="120" w:after="120" w:line="276" w:lineRule="auto"/>
        <w:ind w:left="-5" w:right="15"/>
        <w:rPr>
          <w:rFonts w:ascii="Arial" w:hAnsi="Arial" w:cs="Arial"/>
          <w:lang w:val="en-US"/>
        </w:rPr>
      </w:pPr>
      <w:r w:rsidRPr="00691F5B">
        <w:rPr>
          <w:rFonts w:ascii="Arial" w:hAnsi="Arial" w:cs="Arial"/>
          <w:lang w:val="en-US"/>
        </w:rPr>
        <w:t xml:space="preserve">For a level 1 finding it may be necessary for the competent authority to ensure that further maintenance and re-certification of all affected products is accomplished, dependent upon the nature of the finding. </w:t>
      </w:r>
    </w:p>
    <w:p w:rsidR="00450447" w:rsidRPr="00B736EA" w:rsidRDefault="00B736EA" w:rsidP="00B736EA">
      <w:pPr>
        <w:pStyle w:val="Titre2"/>
        <w:spacing w:before="120" w:after="120" w:line="360" w:lineRule="auto"/>
        <w:ind w:left="-6" w:hanging="11"/>
        <w:jc w:val="both"/>
        <w:rPr>
          <w:rFonts w:ascii="Arial" w:hAnsi="Arial" w:cs="Arial"/>
          <w:sz w:val="24"/>
          <w:szCs w:val="24"/>
        </w:rPr>
      </w:pPr>
      <w:r>
        <w:rPr>
          <w:rFonts w:ascii="Arial" w:hAnsi="Arial" w:cs="Arial"/>
          <w:sz w:val="24"/>
          <w:szCs w:val="24"/>
        </w:rPr>
        <w:t>AMC M.B.606 - Changes</w:t>
      </w:r>
    </w:p>
    <w:p w:rsidR="00450447" w:rsidRPr="00691F5B" w:rsidRDefault="00E82CE7" w:rsidP="00730B02">
      <w:pPr>
        <w:numPr>
          <w:ilvl w:val="0"/>
          <w:numId w:val="64"/>
        </w:numPr>
        <w:spacing w:before="120" w:after="120" w:line="276" w:lineRule="auto"/>
        <w:ind w:right="15" w:hanging="567"/>
        <w:rPr>
          <w:rFonts w:ascii="Arial" w:hAnsi="Arial" w:cs="Arial"/>
        </w:rPr>
      </w:pPr>
      <w:r w:rsidRPr="00691F5B">
        <w:rPr>
          <w:rFonts w:ascii="Arial" w:hAnsi="Arial" w:cs="Arial"/>
        </w:rPr>
        <w:t xml:space="preserve">Changes in nominated persons. </w:t>
      </w:r>
    </w:p>
    <w:p w:rsidR="00450447" w:rsidRPr="00691F5B" w:rsidRDefault="00E82CE7" w:rsidP="00691F5B">
      <w:pPr>
        <w:spacing w:before="120" w:after="120" w:line="276" w:lineRule="auto"/>
        <w:ind w:left="577" w:right="15"/>
        <w:rPr>
          <w:rFonts w:ascii="Arial" w:hAnsi="Arial" w:cs="Arial"/>
        </w:rPr>
      </w:pPr>
      <w:r w:rsidRPr="00691F5B">
        <w:rPr>
          <w:rFonts w:ascii="Arial" w:hAnsi="Arial" w:cs="Arial"/>
          <w:lang w:val="en-US"/>
        </w:rPr>
        <w:t xml:space="preserve">The competent authority should have adequate control over any changes to personnel specified in M.A.606(a) and (b). </w:t>
      </w:r>
      <w:r w:rsidRPr="00691F5B">
        <w:rPr>
          <w:rFonts w:ascii="Arial" w:hAnsi="Arial" w:cs="Arial"/>
        </w:rPr>
        <w:t xml:space="preserve">Such changes will require an amendment to the manual. </w:t>
      </w:r>
    </w:p>
    <w:p w:rsidR="00450447" w:rsidRPr="00691F5B" w:rsidRDefault="00E82CE7" w:rsidP="00730B02">
      <w:pPr>
        <w:numPr>
          <w:ilvl w:val="0"/>
          <w:numId w:val="64"/>
        </w:numPr>
        <w:spacing w:before="120" w:after="120" w:line="276" w:lineRule="auto"/>
        <w:ind w:right="15" w:hanging="567"/>
        <w:rPr>
          <w:rFonts w:ascii="Arial" w:hAnsi="Arial" w:cs="Arial"/>
          <w:lang w:val="en-US"/>
        </w:rPr>
      </w:pPr>
      <w:r w:rsidRPr="00691F5B">
        <w:rPr>
          <w:rFonts w:ascii="Arial" w:hAnsi="Arial" w:cs="Arial"/>
          <w:lang w:val="en-US"/>
        </w:rPr>
        <w:t xml:space="preserve">It is recommended that a simple manual status sheet is maintained which contains information on when an amendment was received by the competent authority and when it was approved. </w:t>
      </w:r>
    </w:p>
    <w:p w:rsidR="00450447" w:rsidRPr="00691F5B" w:rsidRDefault="00E82CE7" w:rsidP="00730B02">
      <w:pPr>
        <w:numPr>
          <w:ilvl w:val="0"/>
          <w:numId w:val="64"/>
        </w:numPr>
        <w:spacing w:before="120" w:after="120" w:line="276" w:lineRule="auto"/>
        <w:ind w:right="15" w:hanging="567"/>
        <w:rPr>
          <w:rFonts w:ascii="Arial" w:hAnsi="Arial" w:cs="Arial"/>
          <w:lang w:val="en-US"/>
        </w:rPr>
      </w:pPr>
      <w:r w:rsidRPr="00691F5B">
        <w:rPr>
          <w:rFonts w:ascii="Arial" w:hAnsi="Arial" w:cs="Arial"/>
          <w:lang w:val="en-US"/>
        </w:rPr>
        <w:t xml:space="preserve">The competent authority should define the minor amendments to the manual which may be incorporated through indirect approval. In this case a procedure should be stated in the amendment section of the maintenance organisation manual. </w:t>
      </w:r>
    </w:p>
    <w:p w:rsidR="00450447" w:rsidRPr="00691F5B" w:rsidRDefault="00E82CE7" w:rsidP="00691F5B">
      <w:pPr>
        <w:spacing w:before="120" w:after="120" w:line="276" w:lineRule="auto"/>
        <w:ind w:left="577" w:right="15"/>
        <w:rPr>
          <w:rFonts w:ascii="Arial" w:hAnsi="Arial" w:cs="Arial"/>
          <w:lang w:val="en-US"/>
        </w:rPr>
      </w:pPr>
      <w:r w:rsidRPr="00691F5B">
        <w:rPr>
          <w:rFonts w:ascii="Arial" w:hAnsi="Arial" w:cs="Arial"/>
          <w:lang w:val="en-US"/>
        </w:rPr>
        <w:t xml:space="preserve">Changes notified in accordance with M.A.617 are not considered minor. </w:t>
      </w:r>
    </w:p>
    <w:p w:rsidR="00450447" w:rsidRPr="00691F5B" w:rsidRDefault="00E82CE7" w:rsidP="00691F5B">
      <w:pPr>
        <w:spacing w:before="120" w:after="120" w:line="276" w:lineRule="auto"/>
        <w:ind w:left="577" w:right="15"/>
        <w:rPr>
          <w:rFonts w:ascii="Arial" w:hAnsi="Arial" w:cs="Arial"/>
          <w:lang w:val="en-US"/>
        </w:rPr>
      </w:pPr>
      <w:r w:rsidRPr="00691F5B">
        <w:rPr>
          <w:rFonts w:ascii="Arial" w:hAnsi="Arial" w:cs="Arial"/>
          <w:lang w:val="en-US"/>
        </w:rPr>
        <w:t xml:space="preserve">For all cases other than minor, the applicable part(s) of the </w:t>
      </w:r>
      <w:r w:rsidR="009A7976">
        <w:rPr>
          <w:rFonts w:ascii="Arial" w:hAnsi="Arial" w:cs="Arial"/>
          <w:lang w:val="en-US"/>
        </w:rPr>
        <w:t xml:space="preserve">ASSA-AC Form </w:t>
      </w:r>
      <w:r w:rsidRPr="00691F5B">
        <w:rPr>
          <w:rFonts w:ascii="Arial" w:hAnsi="Arial" w:cs="Arial"/>
          <w:lang w:val="en-US"/>
        </w:rPr>
        <w:t xml:space="preserve">6F should be used for the change. </w:t>
      </w:r>
    </w:p>
    <w:p w:rsidR="003A67B4" w:rsidRDefault="00E82CE7" w:rsidP="00730B02">
      <w:pPr>
        <w:numPr>
          <w:ilvl w:val="0"/>
          <w:numId w:val="64"/>
        </w:numPr>
        <w:spacing w:before="120" w:after="120" w:line="276" w:lineRule="auto"/>
        <w:ind w:right="15" w:hanging="567"/>
        <w:rPr>
          <w:rFonts w:ascii="Arial" w:hAnsi="Arial" w:cs="Arial"/>
          <w:lang w:val="en-US"/>
        </w:rPr>
      </w:pPr>
      <w:r w:rsidRPr="00691F5B">
        <w:rPr>
          <w:rFonts w:ascii="Arial" w:hAnsi="Arial" w:cs="Arial"/>
          <w:lang w:val="en-US"/>
        </w:rPr>
        <w:t>The approved maintenance organisation should submit each manual amendment to the competent authority whether it be an amendment for competent authority approval or an indirectly approved amendment. Where the amendment requires competent authority approval, the competent authority when satisfied, should indicate its approval in writing. Where the amendment has been submitted under the indirect approval procedure the competent authority should acknowledge receipt in writing</w:t>
      </w:r>
    </w:p>
    <w:p w:rsidR="006D370C" w:rsidRDefault="006D370C">
      <w:pPr>
        <w:spacing w:after="160" w:line="259" w:lineRule="auto"/>
        <w:ind w:left="0" w:firstLine="0"/>
        <w:jc w:val="left"/>
        <w:rPr>
          <w:rFonts w:ascii="Arial" w:hAnsi="Arial" w:cs="Arial"/>
          <w:b/>
          <w:sz w:val="28"/>
          <w:szCs w:val="28"/>
          <w:lang w:val="en-US"/>
        </w:rPr>
      </w:pPr>
      <w:r>
        <w:rPr>
          <w:rFonts w:ascii="Arial" w:hAnsi="Arial" w:cs="Arial"/>
          <w:sz w:val="28"/>
          <w:szCs w:val="28"/>
          <w:lang w:val="en-US"/>
        </w:rPr>
        <w:br w:type="page"/>
      </w:r>
    </w:p>
    <w:p w:rsidR="00450447" w:rsidRPr="00B736EA" w:rsidRDefault="00E82CE7" w:rsidP="00B736EA">
      <w:pPr>
        <w:pStyle w:val="Titre1"/>
        <w:spacing w:before="240" w:after="240" w:line="360" w:lineRule="auto"/>
        <w:ind w:left="408" w:right="403" w:hanging="11"/>
        <w:rPr>
          <w:rFonts w:ascii="Arial" w:hAnsi="Arial" w:cs="Arial"/>
          <w:sz w:val="28"/>
          <w:szCs w:val="28"/>
          <w:lang w:val="en-US"/>
        </w:rPr>
      </w:pPr>
      <w:r w:rsidRPr="00B736EA">
        <w:rPr>
          <w:rFonts w:ascii="Arial" w:hAnsi="Arial" w:cs="Arial"/>
          <w:sz w:val="28"/>
          <w:szCs w:val="28"/>
          <w:lang w:val="en-US"/>
        </w:rPr>
        <w:t xml:space="preserve">SUBPART G — CONTINUING AIRWORTHINESS MANAGEMENT ORGANISATION </w:t>
      </w:r>
    </w:p>
    <w:p w:rsidR="00450447" w:rsidRPr="00155EA6" w:rsidRDefault="00E82CE7" w:rsidP="00962185">
      <w:pPr>
        <w:pStyle w:val="Titre2"/>
        <w:spacing w:before="120" w:after="120" w:line="360" w:lineRule="auto"/>
        <w:ind w:left="-6" w:hanging="11"/>
        <w:jc w:val="both"/>
        <w:rPr>
          <w:rFonts w:ascii="Arial" w:hAnsi="Arial" w:cs="Arial"/>
          <w:sz w:val="24"/>
          <w:szCs w:val="24"/>
          <w:lang w:val="en-US"/>
        </w:rPr>
      </w:pPr>
      <w:r w:rsidRPr="00155EA6">
        <w:rPr>
          <w:rFonts w:ascii="Arial" w:hAnsi="Arial" w:cs="Arial"/>
          <w:sz w:val="24"/>
          <w:szCs w:val="24"/>
          <w:lang w:val="en-US"/>
        </w:rPr>
        <w:t>AMC M.B.701</w:t>
      </w:r>
      <w:r w:rsidR="00962185" w:rsidRPr="00155EA6">
        <w:rPr>
          <w:rFonts w:ascii="Arial" w:hAnsi="Arial" w:cs="Arial"/>
          <w:sz w:val="24"/>
          <w:szCs w:val="24"/>
          <w:lang w:val="en-US"/>
        </w:rPr>
        <w:t xml:space="preserve"> </w:t>
      </w:r>
      <w:r w:rsidRPr="00155EA6">
        <w:rPr>
          <w:rFonts w:ascii="Arial" w:hAnsi="Arial" w:cs="Arial"/>
          <w:sz w:val="24"/>
          <w:szCs w:val="24"/>
          <w:lang w:val="en-US"/>
        </w:rPr>
        <w:t xml:space="preserve">(a) </w:t>
      </w:r>
      <w:r w:rsidR="00962185" w:rsidRPr="00155EA6">
        <w:rPr>
          <w:rFonts w:ascii="Arial" w:hAnsi="Arial" w:cs="Arial"/>
          <w:sz w:val="24"/>
          <w:szCs w:val="24"/>
          <w:lang w:val="en-US"/>
        </w:rPr>
        <w:t>-</w:t>
      </w:r>
      <w:r w:rsidRPr="00155EA6">
        <w:rPr>
          <w:rFonts w:ascii="Arial" w:hAnsi="Arial" w:cs="Arial"/>
          <w:sz w:val="24"/>
          <w:szCs w:val="24"/>
          <w:lang w:val="en-US"/>
        </w:rPr>
        <w:t xml:space="preserve"> Application </w:t>
      </w:r>
    </w:p>
    <w:p w:rsidR="00BF10C2" w:rsidRPr="00BF10C2" w:rsidRDefault="00BF10C2" w:rsidP="00BF10C2">
      <w:pPr>
        <w:pStyle w:val="Default"/>
        <w:spacing w:before="120" w:after="120" w:line="276" w:lineRule="auto"/>
        <w:jc w:val="both"/>
        <w:rPr>
          <w:rFonts w:ascii="Arial" w:hAnsi="Arial" w:cs="Arial"/>
          <w:sz w:val="22"/>
          <w:szCs w:val="22"/>
          <w:lang w:val="en-US"/>
        </w:rPr>
      </w:pPr>
      <w:r w:rsidRPr="00BF10C2">
        <w:rPr>
          <w:rFonts w:ascii="Arial" w:hAnsi="Arial" w:cs="Arial"/>
          <w:sz w:val="22"/>
          <w:szCs w:val="22"/>
          <w:lang w:val="en-US"/>
        </w:rPr>
        <w:t xml:space="preserve">1. The documents listed in M.B.701(a) points (1), (2) and (3) may require approval. Draft documents should be submitted at the earliest opportunity so that assessment of the application can begin. Grant or change cannot be effected until the competent authority has received the completed documents. This information is required to enable the competent authority to conduct its assessment in order to determine the volume of oversight work necessary and the locations at which it will be accomplished. </w:t>
      </w:r>
    </w:p>
    <w:p w:rsidR="00BF10C2" w:rsidRPr="00BF10C2" w:rsidRDefault="00BF10C2" w:rsidP="00BF10C2">
      <w:pPr>
        <w:spacing w:before="120" w:after="120" w:line="276" w:lineRule="auto"/>
        <w:rPr>
          <w:rFonts w:ascii="Arial" w:hAnsi="Arial" w:cs="Arial"/>
          <w:lang w:val="en-US"/>
        </w:rPr>
      </w:pPr>
      <w:r w:rsidRPr="00BF10C2">
        <w:rPr>
          <w:rFonts w:ascii="Arial" w:hAnsi="Arial" w:cs="Arial"/>
          <w:lang w:val="en-US"/>
        </w:rPr>
        <w:t>2. If considered appropriate for the assessment, the competent authority may request that at the time of initial application or change of the approval schedule the CAMO applicant provides a copy of the technical specifications of the contracts with Part-145 organisations to demonstrate that arrangements are in place for all base and scheduled line maintenance for an appropriate period of time.</w:t>
      </w:r>
    </w:p>
    <w:p w:rsidR="00450447" w:rsidRPr="00962185" w:rsidRDefault="00E82CE7" w:rsidP="00962185">
      <w:pPr>
        <w:pStyle w:val="Titre2"/>
        <w:spacing w:before="120" w:after="120" w:line="360" w:lineRule="auto"/>
        <w:ind w:left="-6" w:hanging="11"/>
        <w:jc w:val="both"/>
        <w:rPr>
          <w:rFonts w:ascii="Arial" w:hAnsi="Arial" w:cs="Arial"/>
          <w:sz w:val="24"/>
          <w:szCs w:val="24"/>
          <w:lang w:val="en-US"/>
        </w:rPr>
      </w:pPr>
      <w:r w:rsidRPr="00962185">
        <w:rPr>
          <w:rFonts w:ascii="Arial" w:hAnsi="Arial" w:cs="Arial"/>
          <w:sz w:val="24"/>
          <w:szCs w:val="24"/>
          <w:lang w:val="en-US"/>
        </w:rPr>
        <w:t>AMC M.B.702</w:t>
      </w:r>
      <w:r w:rsidR="00962185">
        <w:rPr>
          <w:rFonts w:ascii="Arial" w:hAnsi="Arial" w:cs="Arial"/>
          <w:sz w:val="24"/>
          <w:szCs w:val="24"/>
          <w:lang w:val="en-US"/>
        </w:rPr>
        <w:t xml:space="preserve"> </w:t>
      </w:r>
      <w:r w:rsidRPr="00962185">
        <w:rPr>
          <w:rFonts w:ascii="Arial" w:hAnsi="Arial" w:cs="Arial"/>
          <w:sz w:val="24"/>
          <w:szCs w:val="24"/>
          <w:lang w:val="en-US"/>
        </w:rPr>
        <w:t xml:space="preserve">(a) </w:t>
      </w:r>
      <w:r w:rsidR="00962185">
        <w:rPr>
          <w:rFonts w:ascii="Arial" w:hAnsi="Arial" w:cs="Arial"/>
          <w:sz w:val="24"/>
          <w:szCs w:val="24"/>
          <w:lang w:val="en-US"/>
        </w:rPr>
        <w:t>-</w:t>
      </w:r>
      <w:r w:rsidRPr="00962185">
        <w:rPr>
          <w:rFonts w:ascii="Arial" w:hAnsi="Arial" w:cs="Arial"/>
          <w:sz w:val="24"/>
          <w:szCs w:val="24"/>
          <w:lang w:val="en-US"/>
        </w:rPr>
        <w:t xml:space="preserve"> Initial approval </w:t>
      </w:r>
    </w:p>
    <w:p w:rsidR="00450447" w:rsidRPr="00B736EA" w:rsidRDefault="00E82CE7" w:rsidP="00730B02">
      <w:pPr>
        <w:numPr>
          <w:ilvl w:val="0"/>
          <w:numId w:val="65"/>
        </w:numPr>
        <w:spacing w:before="120" w:after="120" w:line="276" w:lineRule="auto"/>
        <w:ind w:right="15" w:hanging="567"/>
        <w:rPr>
          <w:rFonts w:ascii="Arial" w:hAnsi="Arial" w:cs="Arial"/>
          <w:lang w:val="en-US"/>
        </w:rPr>
      </w:pPr>
      <w:r w:rsidRPr="00B736EA">
        <w:rPr>
          <w:rFonts w:ascii="Arial" w:hAnsi="Arial" w:cs="Arial"/>
          <w:lang w:val="en-US"/>
        </w:rPr>
        <w:t xml:space="preserve">‘Formally indicate in writing’ means that an </w:t>
      </w:r>
      <w:r w:rsidR="009A7976">
        <w:rPr>
          <w:rFonts w:ascii="Arial" w:hAnsi="Arial" w:cs="Arial"/>
          <w:lang w:val="en-US"/>
        </w:rPr>
        <w:t xml:space="preserve">ASSA-AC Form </w:t>
      </w:r>
      <w:r w:rsidRPr="00B736EA">
        <w:rPr>
          <w:rFonts w:ascii="Arial" w:hAnsi="Arial" w:cs="Arial"/>
          <w:lang w:val="en-US"/>
        </w:rPr>
        <w:t xml:space="preserve">4 (Appendix X to AMC M.B.602(a) and AMC M.B.702(a)) should be used for this activity. With the exception of the accountable manager, an </w:t>
      </w:r>
      <w:r w:rsidR="009A7976">
        <w:rPr>
          <w:rFonts w:ascii="Arial" w:hAnsi="Arial" w:cs="Arial"/>
          <w:lang w:val="en-US"/>
        </w:rPr>
        <w:t xml:space="preserve">ASSA-AC Form </w:t>
      </w:r>
      <w:r w:rsidRPr="00B736EA">
        <w:rPr>
          <w:rFonts w:ascii="Arial" w:hAnsi="Arial" w:cs="Arial"/>
          <w:lang w:val="en-US"/>
        </w:rPr>
        <w:t xml:space="preserve">4 should be completed for each person nominated to hold a position required by M.A.706(c), (d) and M.A.707. </w:t>
      </w:r>
    </w:p>
    <w:p w:rsidR="00450447" w:rsidRPr="00B736EA" w:rsidRDefault="00E82CE7" w:rsidP="00730B02">
      <w:pPr>
        <w:numPr>
          <w:ilvl w:val="0"/>
          <w:numId w:val="65"/>
        </w:numPr>
        <w:spacing w:before="120" w:after="120" w:line="276" w:lineRule="auto"/>
        <w:ind w:right="15" w:hanging="567"/>
        <w:rPr>
          <w:rFonts w:ascii="Arial" w:hAnsi="Arial" w:cs="Arial"/>
          <w:lang w:val="en-US"/>
        </w:rPr>
      </w:pPr>
      <w:r w:rsidRPr="00B736EA">
        <w:rPr>
          <w:rFonts w:ascii="Arial" w:hAnsi="Arial" w:cs="Arial"/>
          <w:lang w:val="en-US"/>
        </w:rPr>
        <w:t xml:space="preserve">In the case of the accountable manager, approval of the continuing airworthiness management exposition containing the accountable manager’s signed commitment statement constitutes formal acceptance, once the authority has held a meeting with the accountable manager and is satisfied with its results. </w:t>
      </w:r>
    </w:p>
    <w:p w:rsidR="00450447" w:rsidRPr="00962185" w:rsidRDefault="00E82CE7" w:rsidP="00962185">
      <w:pPr>
        <w:pStyle w:val="Titre2"/>
        <w:spacing w:before="120" w:after="120" w:line="360" w:lineRule="auto"/>
        <w:ind w:left="-6" w:hanging="11"/>
        <w:jc w:val="both"/>
        <w:rPr>
          <w:rFonts w:ascii="Arial" w:hAnsi="Arial" w:cs="Arial"/>
          <w:sz w:val="24"/>
          <w:szCs w:val="24"/>
          <w:lang w:val="en-US"/>
        </w:rPr>
      </w:pPr>
      <w:r w:rsidRPr="00962185">
        <w:rPr>
          <w:rFonts w:ascii="Arial" w:hAnsi="Arial" w:cs="Arial"/>
          <w:sz w:val="24"/>
          <w:szCs w:val="24"/>
          <w:lang w:val="en-US"/>
        </w:rPr>
        <w:t>AMC M.B.702</w:t>
      </w:r>
      <w:r w:rsidR="00962185">
        <w:rPr>
          <w:rFonts w:ascii="Arial" w:hAnsi="Arial" w:cs="Arial"/>
          <w:sz w:val="24"/>
          <w:szCs w:val="24"/>
          <w:lang w:val="en-US"/>
        </w:rPr>
        <w:t xml:space="preserve"> </w:t>
      </w:r>
      <w:r w:rsidRPr="00962185">
        <w:rPr>
          <w:rFonts w:ascii="Arial" w:hAnsi="Arial" w:cs="Arial"/>
          <w:sz w:val="24"/>
          <w:szCs w:val="24"/>
          <w:lang w:val="en-US"/>
        </w:rPr>
        <w:t xml:space="preserve">(b) </w:t>
      </w:r>
      <w:r w:rsidR="00962185">
        <w:rPr>
          <w:rFonts w:ascii="Arial" w:hAnsi="Arial" w:cs="Arial"/>
          <w:sz w:val="24"/>
          <w:szCs w:val="24"/>
          <w:lang w:val="en-US"/>
        </w:rPr>
        <w:t>-</w:t>
      </w:r>
      <w:r w:rsidRPr="00962185">
        <w:rPr>
          <w:rFonts w:ascii="Arial" w:hAnsi="Arial" w:cs="Arial"/>
          <w:sz w:val="24"/>
          <w:szCs w:val="24"/>
          <w:lang w:val="en-US"/>
        </w:rPr>
        <w:t xml:space="preserve"> Initial approval </w:t>
      </w:r>
    </w:p>
    <w:p w:rsidR="00450447" w:rsidRPr="00B736EA" w:rsidRDefault="00E82CE7" w:rsidP="00730B02">
      <w:pPr>
        <w:numPr>
          <w:ilvl w:val="0"/>
          <w:numId w:val="66"/>
        </w:numPr>
        <w:spacing w:before="120" w:after="120" w:line="276" w:lineRule="auto"/>
        <w:ind w:right="15" w:hanging="567"/>
        <w:rPr>
          <w:rFonts w:ascii="Arial" w:hAnsi="Arial" w:cs="Arial"/>
          <w:lang w:val="en-US"/>
        </w:rPr>
      </w:pPr>
      <w:r w:rsidRPr="00B736EA">
        <w:rPr>
          <w:rFonts w:ascii="Arial" w:hAnsi="Arial" w:cs="Arial"/>
          <w:lang w:val="en-US"/>
        </w:rPr>
        <w:t xml:space="preserve">The competent authority should indicate approval of the continuing airworthiness management exposition in writing. </w:t>
      </w:r>
    </w:p>
    <w:p w:rsidR="00450447" w:rsidRPr="00B736EA" w:rsidRDefault="00E82CE7" w:rsidP="00730B02">
      <w:pPr>
        <w:numPr>
          <w:ilvl w:val="0"/>
          <w:numId w:val="66"/>
        </w:numPr>
        <w:spacing w:before="120" w:after="120" w:line="276" w:lineRule="auto"/>
        <w:ind w:right="15" w:hanging="567"/>
        <w:rPr>
          <w:rFonts w:ascii="Arial" w:hAnsi="Arial" w:cs="Arial"/>
          <w:lang w:val="en-US"/>
        </w:rPr>
      </w:pPr>
      <w:r w:rsidRPr="00B736EA">
        <w:rPr>
          <w:rFonts w:ascii="Arial" w:hAnsi="Arial" w:cs="Arial"/>
          <w:lang w:val="en-US"/>
        </w:rPr>
        <w:t xml:space="preserve">Contracts for sub-contracting continuing airworthiness management tasks by operators should be included in the continuing airworthiness organisation exposition. The competent authorities should verify that the standards set forth in AMC M.A.201(h)1 have been met when approving the exposition. </w:t>
      </w:r>
    </w:p>
    <w:p w:rsidR="00450447" w:rsidRPr="00B736EA" w:rsidRDefault="00E82CE7" w:rsidP="00730B02">
      <w:pPr>
        <w:numPr>
          <w:ilvl w:val="0"/>
          <w:numId w:val="66"/>
        </w:numPr>
        <w:spacing w:before="120" w:after="120" w:line="276" w:lineRule="auto"/>
        <w:ind w:right="15" w:hanging="567"/>
        <w:rPr>
          <w:rFonts w:ascii="Arial" w:hAnsi="Arial" w:cs="Arial"/>
          <w:lang w:val="en-US"/>
        </w:rPr>
      </w:pPr>
      <w:r w:rsidRPr="00B736EA">
        <w:rPr>
          <w:rFonts w:ascii="Arial" w:hAnsi="Arial" w:cs="Arial"/>
          <w:lang w:val="en-US"/>
        </w:rPr>
        <w:t xml:space="preserve">The competent authority while investigating the acceptability of the proposed subcontracted continuing airworthiness management tasks arrangements will take into account, in the subcontracted organisation, all other such contracts that are in place irrespective of state of registry in terms of sufficiency of resources, expertise, management structure, facilities and liaison between the contracting continuing airworthiness management organisation, the subcontracted organisation and where applicable contracted Part-145 maintenance organisation(s). </w:t>
      </w:r>
    </w:p>
    <w:p w:rsidR="00450447" w:rsidRPr="00962185" w:rsidRDefault="00E82CE7" w:rsidP="00962185">
      <w:pPr>
        <w:pStyle w:val="Titre2"/>
        <w:spacing w:before="120" w:after="120" w:line="360" w:lineRule="auto"/>
        <w:ind w:left="-6" w:hanging="11"/>
        <w:jc w:val="both"/>
        <w:rPr>
          <w:rFonts w:ascii="Arial" w:hAnsi="Arial" w:cs="Arial"/>
          <w:sz w:val="24"/>
          <w:szCs w:val="24"/>
          <w:lang w:val="en-US"/>
        </w:rPr>
      </w:pPr>
      <w:r w:rsidRPr="00962185">
        <w:rPr>
          <w:rFonts w:ascii="Arial" w:hAnsi="Arial" w:cs="Arial"/>
          <w:sz w:val="24"/>
          <w:szCs w:val="24"/>
          <w:lang w:val="en-US"/>
        </w:rPr>
        <w:t>AMC M.B.702</w:t>
      </w:r>
      <w:r w:rsidR="00962185">
        <w:rPr>
          <w:rFonts w:ascii="Arial" w:hAnsi="Arial" w:cs="Arial"/>
          <w:sz w:val="24"/>
          <w:szCs w:val="24"/>
          <w:lang w:val="en-US"/>
        </w:rPr>
        <w:t xml:space="preserve"> </w:t>
      </w:r>
      <w:r w:rsidRPr="00962185">
        <w:rPr>
          <w:rFonts w:ascii="Arial" w:hAnsi="Arial" w:cs="Arial"/>
          <w:sz w:val="24"/>
          <w:szCs w:val="24"/>
          <w:lang w:val="en-US"/>
        </w:rPr>
        <w:t xml:space="preserve">(c) </w:t>
      </w:r>
      <w:r w:rsidR="00962185">
        <w:rPr>
          <w:rFonts w:ascii="Arial" w:hAnsi="Arial" w:cs="Arial"/>
          <w:sz w:val="24"/>
          <w:szCs w:val="24"/>
          <w:lang w:val="en-US"/>
        </w:rPr>
        <w:t>-</w:t>
      </w:r>
      <w:r w:rsidRPr="00962185">
        <w:rPr>
          <w:rFonts w:ascii="Arial" w:hAnsi="Arial" w:cs="Arial"/>
          <w:sz w:val="24"/>
          <w:szCs w:val="24"/>
          <w:lang w:val="en-US"/>
        </w:rPr>
        <w:t xml:space="preserve"> Initial approval </w:t>
      </w:r>
    </w:p>
    <w:p w:rsidR="00450447" w:rsidRPr="00B736EA" w:rsidRDefault="00E82CE7" w:rsidP="00730B02">
      <w:pPr>
        <w:numPr>
          <w:ilvl w:val="0"/>
          <w:numId w:val="67"/>
        </w:numPr>
        <w:spacing w:before="120" w:after="120" w:line="276" w:lineRule="auto"/>
        <w:ind w:right="15" w:hanging="567"/>
        <w:rPr>
          <w:rFonts w:ascii="Arial" w:hAnsi="Arial" w:cs="Arial"/>
          <w:lang w:val="en-US"/>
        </w:rPr>
      </w:pPr>
      <w:r w:rsidRPr="00B736EA">
        <w:rPr>
          <w:rFonts w:ascii="Arial" w:hAnsi="Arial" w:cs="Arial"/>
          <w:lang w:val="en-US"/>
        </w:rPr>
        <w:t xml:space="preserve">The competent authority should determine by whom, and how the audit shall be conducted. For example, it will be necessary to determine whether one large team audit or a short series of small team audits or a long series of single man audits are most appropriate for the particular situation. </w:t>
      </w:r>
    </w:p>
    <w:p w:rsidR="00450447" w:rsidRPr="00B736EA" w:rsidRDefault="00E82CE7" w:rsidP="00730B02">
      <w:pPr>
        <w:numPr>
          <w:ilvl w:val="0"/>
          <w:numId w:val="67"/>
        </w:numPr>
        <w:spacing w:before="120" w:after="120" w:line="276" w:lineRule="auto"/>
        <w:ind w:right="15" w:hanging="567"/>
        <w:rPr>
          <w:rFonts w:ascii="Arial" w:hAnsi="Arial" w:cs="Arial"/>
          <w:lang w:val="en-US"/>
        </w:rPr>
      </w:pPr>
      <w:r w:rsidRPr="00B736EA">
        <w:rPr>
          <w:rFonts w:ascii="Arial" w:hAnsi="Arial" w:cs="Arial"/>
          <w:lang w:val="en-US"/>
        </w:rPr>
        <w:t xml:space="preserve">The audit may be carried out on a product line type basis. For example, in the case of an organisation with Airbus A320 and Airbus A310 ratings, the audit is concentrated on one type only for a full compliance check. Dependent upon the result, the second type may only require a sample check that should at least cover the activities identified as weak for the first type. </w:t>
      </w:r>
    </w:p>
    <w:p w:rsidR="00450447" w:rsidRPr="00B736EA" w:rsidRDefault="00E82CE7" w:rsidP="00730B02">
      <w:pPr>
        <w:numPr>
          <w:ilvl w:val="0"/>
          <w:numId w:val="67"/>
        </w:numPr>
        <w:spacing w:before="120" w:after="120" w:line="276" w:lineRule="auto"/>
        <w:ind w:right="15" w:hanging="567"/>
        <w:rPr>
          <w:rFonts w:ascii="Arial" w:hAnsi="Arial" w:cs="Arial"/>
          <w:lang w:val="en-US"/>
        </w:rPr>
      </w:pPr>
      <w:r w:rsidRPr="00B736EA">
        <w:rPr>
          <w:rFonts w:ascii="Arial" w:hAnsi="Arial" w:cs="Arial"/>
          <w:lang w:val="en-US"/>
        </w:rPr>
        <w:t xml:space="preserve">When determining the scope of the audit and which activities of the organisation will be assessed during the audit, the privileges of the approved organisation should be taken into account, e.g. approval to carry out airworthiness reviews. </w:t>
      </w:r>
    </w:p>
    <w:p w:rsidR="00450447" w:rsidRPr="00B736EA" w:rsidRDefault="00E82CE7" w:rsidP="00730B02">
      <w:pPr>
        <w:numPr>
          <w:ilvl w:val="0"/>
          <w:numId w:val="67"/>
        </w:numPr>
        <w:spacing w:before="120" w:after="120" w:line="276" w:lineRule="auto"/>
        <w:ind w:right="15" w:hanging="567"/>
        <w:rPr>
          <w:rFonts w:ascii="Arial" w:hAnsi="Arial" w:cs="Arial"/>
          <w:lang w:val="en-US"/>
        </w:rPr>
      </w:pPr>
      <w:r w:rsidRPr="00B736EA">
        <w:rPr>
          <w:rFonts w:ascii="Arial" w:hAnsi="Arial" w:cs="Arial"/>
          <w:lang w:val="en-US"/>
        </w:rPr>
        <w:t xml:space="preserve">The competent authority auditing surveyor should always ensure that he/she is accompanied throughout the audit by a senior technical member of the organisation. Normally this is the quality manager. The reason for being accompanied is to ensure the organisation is fully aware of any findings during the audit. </w:t>
      </w:r>
    </w:p>
    <w:p w:rsidR="00450447" w:rsidRPr="00B736EA" w:rsidRDefault="00E82CE7" w:rsidP="00730B02">
      <w:pPr>
        <w:numPr>
          <w:ilvl w:val="0"/>
          <w:numId w:val="67"/>
        </w:numPr>
        <w:spacing w:before="120" w:after="120" w:line="276" w:lineRule="auto"/>
        <w:ind w:right="15" w:hanging="567"/>
        <w:rPr>
          <w:rFonts w:ascii="Arial" w:hAnsi="Arial" w:cs="Arial"/>
          <w:lang w:val="en-US"/>
        </w:rPr>
      </w:pPr>
      <w:r w:rsidRPr="00B736EA">
        <w:rPr>
          <w:rFonts w:ascii="Arial" w:hAnsi="Arial" w:cs="Arial"/>
          <w:lang w:val="en-US"/>
        </w:rPr>
        <w:t xml:space="preserve">The auditing surveyor should inform the senior technical member of the organisation at the end of the audit visit on all findings made during the audit. </w:t>
      </w:r>
    </w:p>
    <w:p w:rsidR="00450447" w:rsidRPr="00962185" w:rsidRDefault="00E82CE7" w:rsidP="00962185">
      <w:pPr>
        <w:pStyle w:val="Titre2"/>
        <w:spacing w:before="120" w:after="120" w:line="360" w:lineRule="auto"/>
        <w:ind w:left="-6" w:hanging="11"/>
        <w:jc w:val="both"/>
        <w:rPr>
          <w:rFonts w:ascii="Arial" w:hAnsi="Arial" w:cs="Arial"/>
          <w:sz w:val="24"/>
          <w:szCs w:val="24"/>
          <w:lang w:val="en-US"/>
        </w:rPr>
      </w:pPr>
      <w:r w:rsidRPr="00962185">
        <w:rPr>
          <w:rFonts w:ascii="Arial" w:hAnsi="Arial" w:cs="Arial"/>
          <w:sz w:val="24"/>
          <w:szCs w:val="24"/>
          <w:lang w:val="en-US"/>
        </w:rPr>
        <w:t>AMC M.B.702</w:t>
      </w:r>
      <w:r w:rsidR="00962185">
        <w:rPr>
          <w:rFonts w:ascii="Arial" w:hAnsi="Arial" w:cs="Arial"/>
          <w:sz w:val="24"/>
          <w:szCs w:val="24"/>
          <w:lang w:val="en-US"/>
        </w:rPr>
        <w:t xml:space="preserve"> </w:t>
      </w:r>
      <w:r w:rsidRPr="00962185">
        <w:rPr>
          <w:rFonts w:ascii="Arial" w:hAnsi="Arial" w:cs="Arial"/>
          <w:sz w:val="24"/>
          <w:szCs w:val="24"/>
          <w:lang w:val="en-US"/>
        </w:rPr>
        <w:t xml:space="preserve">(e) </w:t>
      </w:r>
      <w:r w:rsidR="00962185">
        <w:rPr>
          <w:rFonts w:ascii="Arial" w:hAnsi="Arial" w:cs="Arial"/>
          <w:sz w:val="24"/>
          <w:szCs w:val="24"/>
          <w:lang w:val="en-US"/>
        </w:rPr>
        <w:t>-</w:t>
      </w:r>
      <w:r w:rsidRPr="00962185">
        <w:rPr>
          <w:rFonts w:ascii="Arial" w:hAnsi="Arial" w:cs="Arial"/>
          <w:sz w:val="24"/>
          <w:szCs w:val="24"/>
          <w:lang w:val="en-US"/>
        </w:rPr>
        <w:t xml:space="preserve"> Initial approval </w:t>
      </w:r>
    </w:p>
    <w:p w:rsidR="00450447" w:rsidRPr="00B736EA" w:rsidRDefault="00E82CE7" w:rsidP="00730B02">
      <w:pPr>
        <w:numPr>
          <w:ilvl w:val="0"/>
          <w:numId w:val="68"/>
        </w:numPr>
        <w:spacing w:before="120" w:after="120" w:line="276" w:lineRule="auto"/>
        <w:ind w:right="15" w:hanging="567"/>
        <w:rPr>
          <w:rFonts w:ascii="Arial" w:hAnsi="Arial" w:cs="Arial"/>
          <w:lang w:val="en-US"/>
        </w:rPr>
      </w:pPr>
      <w:r w:rsidRPr="00B736EA">
        <w:rPr>
          <w:rFonts w:ascii="Arial" w:hAnsi="Arial" w:cs="Arial"/>
          <w:lang w:val="en-US"/>
        </w:rPr>
        <w:t xml:space="preserve">Findings should be recorded on an audit report form with a provisional categorisation as a level 1 or 2. Subsequent to the audit visit that identified the particular findings, the competent authority should review the provisional finding levels, adjusting them if necessary and change the categorisation from ‘provisional’ to ‘confirmed’. </w:t>
      </w:r>
    </w:p>
    <w:p w:rsidR="00450447" w:rsidRPr="00B736EA" w:rsidRDefault="00E82CE7" w:rsidP="00730B02">
      <w:pPr>
        <w:numPr>
          <w:ilvl w:val="0"/>
          <w:numId w:val="68"/>
        </w:numPr>
        <w:spacing w:before="120" w:after="120" w:line="276" w:lineRule="auto"/>
        <w:ind w:right="15" w:hanging="567"/>
        <w:rPr>
          <w:rFonts w:ascii="Arial" w:hAnsi="Arial" w:cs="Arial"/>
          <w:lang w:val="en-US"/>
        </w:rPr>
      </w:pPr>
      <w:r w:rsidRPr="00B736EA">
        <w:rPr>
          <w:rFonts w:ascii="Arial" w:hAnsi="Arial" w:cs="Arial"/>
          <w:lang w:val="en-US"/>
        </w:rPr>
        <w:t xml:space="preserve">All findings should be confirmed in writing to the applicant organisation within 2 weeks of the audit visit. </w:t>
      </w:r>
    </w:p>
    <w:p w:rsidR="00450447" w:rsidRPr="00B736EA" w:rsidRDefault="00E82CE7" w:rsidP="00730B02">
      <w:pPr>
        <w:numPr>
          <w:ilvl w:val="0"/>
          <w:numId w:val="68"/>
        </w:numPr>
        <w:spacing w:before="120" w:after="120" w:line="276" w:lineRule="auto"/>
        <w:ind w:right="15" w:hanging="567"/>
        <w:rPr>
          <w:rFonts w:ascii="Arial" w:hAnsi="Arial" w:cs="Arial"/>
          <w:lang w:val="en-US"/>
        </w:rPr>
      </w:pPr>
      <w:r w:rsidRPr="00B736EA">
        <w:rPr>
          <w:rFonts w:ascii="Arial" w:hAnsi="Arial" w:cs="Arial"/>
          <w:lang w:val="en-US"/>
        </w:rPr>
        <w:t xml:space="preserve">There may be occasions when the competent authority finds situations in the applicant's organisation on which it is unsure about compliance. In this case, the organisation should be informed about possible non-compliance at the time and the fact that the situation will be reviewed within the competent authority before a decision is made. If the review concludes that there is no finding then a verbal confirmation to the organisation will suffice. </w:t>
      </w:r>
    </w:p>
    <w:p w:rsidR="00450447" w:rsidRPr="00962185" w:rsidRDefault="00E82CE7" w:rsidP="00962185">
      <w:pPr>
        <w:pStyle w:val="Titre2"/>
        <w:spacing w:before="120" w:after="120" w:line="360" w:lineRule="auto"/>
        <w:ind w:left="-6" w:hanging="11"/>
        <w:jc w:val="both"/>
        <w:rPr>
          <w:rFonts w:ascii="Arial" w:hAnsi="Arial" w:cs="Arial"/>
          <w:sz w:val="24"/>
          <w:szCs w:val="24"/>
          <w:lang w:val="en-US"/>
        </w:rPr>
      </w:pPr>
      <w:r w:rsidRPr="00962185">
        <w:rPr>
          <w:rFonts w:ascii="Arial" w:hAnsi="Arial" w:cs="Arial"/>
          <w:sz w:val="24"/>
          <w:szCs w:val="24"/>
          <w:lang w:val="en-US"/>
        </w:rPr>
        <w:t>AMC M.B.702</w:t>
      </w:r>
      <w:r w:rsidR="00962185">
        <w:rPr>
          <w:rFonts w:ascii="Arial" w:hAnsi="Arial" w:cs="Arial"/>
          <w:sz w:val="24"/>
          <w:szCs w:val="24"/>
          <w:lang w:val="en-US"/>
        </w:rPr>
        <w:t xml:space="preserve"> </w:t>
      </w:r>
      <w:r w:rsidRPr="00962185">
        <w:rPr>
          <w:rFonts w:ascii="Arial" w:hAnsi="Arial" w:cs="Arial"/>
          <w:sz w:val="24"/>
          <w:szCs w:val="24"/>
          <w:lang w:val="en-US"/>
        </w:rPr>
        <w:t xml:space="preserve">(f) </w:t>
      </w:r>
      <w:r w:rsidR="00962185">
        <w:rPr>
          <w:rFonts w:ascii="Arial" w:hAnsi="Arial" w:cs="Arial"/>
          <w:sz w:val="24"/>
          <w:szCs w:val="24"/>
          <w:lang w:val="en-US"/>
        </w:rPr>
        <w:t xml:space="preserve">- </w:t>
      </w:r>
      <w:r w:rsidRPr="00962185">
        <w:rPr>
          <w:rFonts w:ascii="Arial" w:hAnsi="Arial" w:cs="Arial"/>
          <w:sz w:val="24"/>
          <w:szCs w:val="24"/>
          <w:lang w:val="en-US"/>
        </w:rPr>
        <w:t xml:space="preserve">Initial approval </w:t>
      </w:r>
    </w:p>
    <w:p w:rsidR="00450447" w:rsidRPr="00B736EA" w:rsidRDefault="00E82CE7" w:rsidP="00730B02">
      <w:pPr>
        <w:numPr>
          <w:ilvl w:val="0"/>
          <w:numId w:val="69"/>
        </w:numPr>
        <w:spacing w:before="120" w:after="120" w:line="276" w:lineRule="auto"/>
        <w:ind w:right="15" w:hanging="567"/>
        <w:rPr>
          <w:rFonts w:ascii="Arial" w:hAnsi="Arial" w:cs="Arial"/>
          <w:lang w:val="en-US"/>
        </w:rPr>
      </w:pPr>
      <w:r w:rsidRPr="00B736EA">
        <w:rPr>
          <w:rFonts w:ascii="Arial" w:hAnsi="Arial" w:cs="Arial"/>
          <w:lang w:val="en-US"/>
        </w:rPr>
        <w:t xml:space="preserve">The audit report form should be the </w:t>
      </w:r>
      <w:r w:rsidR="009A7976">
        <w:rPr>
          <w:rFonts w:ascii="Arial" w:hAnsi="Arial" w:cs="Arial"/>
          <w:lang w:val="en-US"/>
        </w:rPr>
        <w:t xml:space="preserve">ASSA-AC Form </w:t>
      </w:r>
      <w:r w:rsidRPr="00B736EA">
        <w:rPr>
          <w:rFonts w:ascii="Arial" w:hAnsi="Arial" w:cs="Arial"/>
          <w:lang w:val="en-US"/>
        </w:rPr>
        <w:t xml:space="preserve">13 (Appendix VII). </w:t>
      </w:r>
    </w:p>
    <w:p w:rsidR="00450447" w:rsidRPr="00B736EA" w:rsidRDefault="00E82CE7" w:rsidP="00730B02">
      <w:pPr>
        <w:numPr>
          <w:ilvl w:val="0"/>
          <w:numId w:val="69"/>
        </w:numPr>
        <w:spacing w:before="120" w:after="120" w:line="276" w:lineRule="auto"/>
        <w:ind w:right="15" w:hanging="567"/>
        <w:rPr>
          <w:rFonts w:ascii="Arial" w:hAnsi="Arial" w:cs="Arial"/>
          <w:lang w:val="en-US"/>
        </w:rPr>
      </w:pPr>
      <w:r w:rsidRPr="00B736EA">
        <w:rPr>
          <w:rFonts w:ascii="Arial" w:hAnsi="Arial" w:cs="Arial"/>
          <w:lang w:val="en-US"/>
        </w:rPr>
        <w:t xml:space="preserve">A quality review of the </w:t>
      </w:r>
      <w:r w:rsidR="009A7976">
        <w:rPr>
          <w:rFonts w:ascii="Arial" w:hAnsi="Arial" w:cs="Arial"/>
          <w:lang w:val="en-US"/>
        </w:rPr>
        <w:t>ASSA-AC Form</w:t>
      </w:r>
      <w:r w:rsidR="00BF10C2">
        <w:rPr>
          <w:rFonts w:ascii="Arial" w:hAnsi="Arial" w:cs="Arial"/>
          <w:lang w:val="en-US"/>
        </w:rPr>
        <w:t xml:space="preserve"> </w:t>
      </w:r>
      <w:r w:rsidRPr="00B736EA">
        <w:rPr>
          <w:rFonts w:ascii="Arial" w:hAnsi="Arial" w:cs="Arial"/>
          <w:lang w:val="en-US"/>
        </w:rPr>
        <w:t xml:space="preserve">13 audit report should be carried out by a competent independent person nominated by the competent authority. The review should take into account the relevant paragraphs of M.A. Subpart G, the categorisation of finding levels and the closure action taken. Satisfactory review of the audit form should be indicated by a signature on the </w:t>
      </w:r>
      <w:r w:rsidR="009A7976">
        <w:rPr>
          <w:rFonts w:ascii="Arial" w:hAnsi="Arial" w:cs="Arial"/>
          <w:lang w:val="en-US"/>
        </w:rPr>
        <w:t xml:space="preserve">ASSA-AC Form </w:t>
      </w:r>
      <w:r w:rsidRPr="00B736EA">
        <w:rPr>
          <w:rFonts w:ascii="Arial" w:hAnsi="Arial" w:cs="Arial"/>
          <w:lang w:val="en-US"/>
        </w:rPr>
        <w:t xml:space="preserve">13. </w:t>
      </w:r>
    </w:p>
    <w:p w:rsidR="00450447" w:rsidRPr="00962185" w:rsidRDefault="00E82CE7" w:rsidP="00962185">
      <w:pPr>
        <w:pStyle w:val="Titre2"/>
        <w:spacing w:before="120" w:after="120" w:line="360" w:lineRule="auto"/>
        <w:ind w:left="-6" w:hanging="11"/>
        <w:rPr>
          <w:rFonts w:ascii="Arial" w:hAnsi="Arial" w:cs="Arial"/>
          <w:sz w:val="24"/>
          <w:szCs w:val="24"/>
          <w:lang w:val="en-US"/>
        </w:rPr>
      </w:pPr>
      <w:r w:rsidRPr="00962185">
        <w:rPr>
          <w:rFonts w:ascii="Arial" w:hAnsi="Arial" w:cs="Arial"/>
          <w:sz w:val="24"/>
          <w:szCs w:val="24"/>
          <w:lang w:val="en-US"/>
        </w:rPr>
        <w:t>AMC M.B.702</w:t>
      </w:r>
      <w:r w:rsidR="00962185">
        <w:rPr>
          <w:rFonts w:ascii="Arial" w:hAnsi="Arial" w:cs="Arial"/>
          <w:sz w:val="24"/>
          <w:szCs w:val="24"/>
          <w:lang w:val="en-US"/>
        </w:rPr>
        <w:t xml:space="preserve"> </w:t>
      </w:r>
      <w:r w:rsidRPr="00962185">
        <w:rPr>
          <w:rFonts w:ascii="Arial" w:hAnsi="Arial" w:cs="Arial"/>
          <w:sz w:val="24"/>
          <w:szCs w:val="24"/>
          <w:lang w:val="en-US"/>
        </w:rPr>
        <w:t xml:space="preserve">(g) </w:t>
      </w:r>
      <w:r w:rsidR="00BF10C2">
        <w:rPr>
          <w:rFonts w:ascii="Arial" w:hAnsi="Arial" w:cs="Arial"/>
          <w:sz w:val="24"/>
          <w:szCs w:val="24"/>
          <w:lang w:val="en-US"/>
        </w:rPr>
        <w:t xml:space="preserve">- </w:t>
      </w:r>
      <w:r w:rsidRPr="00962185">
        <w:rPr>
          <w:rFonts w:ascii="Arial" w:hAnsi="Arial" w:cs="Arial"/>
          <w:sz w:val="24"/>
          <w:szCs w:val="24"/>
          <w:lang w:val="en-US"/>
        </w:rPr>
        <w:t xml:space="preserve">Initial approval </w:t>
      </w:r>
    </w:p>
    <w:p w:rsidR="00450447" w:rsidRPr="00B736EA" w:rsidRDefault="00E82CE7" w:rsidP="00962185">
      <w:pPr>
        <w:spacing w:before="120" w:after="120" w:line="276" w:lineRule="auto"/>
        <w:ind w:left="-5" w:right="15"/>
        <w:rPr>
          <w:rFonts w:ascii="Arial" w:hAnsi="Arial" w:cs="Arial"/>
          <w:lang w:val="en-US"/>
        </w:rPr>
      </w:pPr>
      <w:r w:rsidRPr="00B736EA">
        <w:rPr>
          <w:rFonts w:ascii="Arial" w:hAnsi="Arial" w:cs="Arial"/>
          <w:lang w:val="en-US"/>
        </w:rPr>
        <w:t xml:space="preserve">The audit reports should include the date each finding was cleared together with reference to the competent authority report or letter that confirmed the clearance. </w:t>
      </w:r>
    </w:p>
    <w:p w:rsidR="00450447" w:rsidRPr="00962185" w:rsidRDefault="00E82CE7" w:rsidP="00962185">
      <w:pPr>
        <w:pStyle w:val="Titre2"/>
        <w:spacing w:before="120" w:after="120" w:line="360" w:lineRule="auto"/>
        <w:ind w:left="-6" w:hanging="11"/>
        <w:rPr>
          <w:rFonts w:ascii="Arial" w:hAnsi="Arial" w:cs="Arial"/>
          <w:sz w:val="24"/>
          <w:szCs w:val="24"/>
          <w:lang w:val="en-US"/>
        </w:rPr>
      </w:pPr>
      <w:r w:rsidRPr="00962185">
        <w:rPr>
          <w:rFonts w:ascii="Arial" w:hAnsi="Arial" w:cs="Arial"/>
          <w:sz w:val="24"/>
          <w:szCs w:val="24"/>
          <w:lang w:val="en-US"/>
        </w:rPr>
        <w:t xml:space="preserve">AMC M.B.703 </w:t>
      </w:r>
      <w:r w:rsidR="00962185">
        <w:rPr>
          <w:rFonts w:ascii="Arial" w:hAnsi="Arial" w:cs="Arial"/>
          <w:sz w:val="24"/>
          <w:szCs w:val="24"/>
          <w:lang w:val="en-US"/>
        </w:rPr>
        <w:t>-</w:t>
      </w:r>
      <w:r w:rsidRPr="00962185">
        <w:rPr>
          <w:rFonts w:ascii="Arial" w:hAnsi="Arial" w:cs="Arial"/>
          <w:sz w:val="24"/>
          <w:szCs w:val="24"/>
          <w:lang w:val="en-US"/>
        </w:rPr>
        <w:t xml:space="preserve"> Issue of approval </w:t>
      </w:r>
    </w:p>
    <w:p w:rsidR="00450447" w:rsidRPr="00B736EA" w:rsidRDefault="00E82CE7" w:rsidP="00962185">
      <w:pPr>
        <w:spacing w:before="120" w:after="120" w:line="276" w:lineRule="auto"/>
        <w:ind w:left="-5" w:right="15"/>
        <w:rPr>
          <w:rFonts w:ascii="Arial" w:hAnsi="Arial" w:cs="Arial"/>
          <w:lang w:val="en-US"/>
        </w:rPr>
      </w:pPr>
      <w:r w:rsidRPr="00B736EA">
        <w:rPr>
          <w:rFonts w:ascii="Arial" w:hAnsi="Arial" w:cs="Arial"/>
          <w:lang w:val="en-US"/>
        </w:rPr>
        <w:t xml:space="preserve">The table shown for the Approval Schedule in </w:t>
      </w:r>
      <w:r w:rsidR="00E4187B">
        <w:rPr>
          <w:rFonts w:ascii="Arial" w:hAnsi="Arial" w:cs="Arial"/>
          <w:lang w:val="en-US"/>
        </w:rPr>
        <w:t>ASSA-AC Form</w:t>
      </w:r>
      <w:r w:rsidR="00BF10C2">
        <w:rPr>
          <w:rFonts w:ascii="Arial" w:hAnsi="Arial" w:cs="Arial"/>
          <w:lang w:val="en-US"/>
        </w:rPr>
        <w:t xml:space="preserve"> </w:t>
      </w:r>
      <w:r w:rsidRPr="00B736EA">
        <w:rPr>
          <w:rFonts w:ascii="Arial" w:hAnsi="Arial" w:cs="Arial"/>
          <w:lang w:val="en-US"/>
        </w:rPr>
        <w:t xml:space="preserve">14 includes a field designated as ‘Aircraft type/series/group’ </w:t>
      </w:r>
    </w:p>
    <w:p w:rsidR="00450447" w:rsidRPr="00B736EA" w:rsidRDefault="00E82CE7" w:rsidP="00962185">
      <w:pPr>
        <w:spacing w:before="120" w:after="120" w:line="276" w:lineRule="auto"/>
        <w:ind w:left="-5" w:right="15"/>
        <w:rPr>
          <w:rFonts w:ascii="Arial" w:hAnsi="Arial" w:cs="Arial"/>
          <w:lang w:val="en-US"/>
        </w:rPr>
      </w:pPr>
      <w:r w:rsidRPr="00B736EA">
        <w:rPr>
          <w:rFonts w:ascii="Arial" w:hAnsi="Arial" w:cs="Arial"/>
          <w:lang w:val="en-US"/>
        </w:rPr>
        <w:t xml:space="preserve">The intention is to give maximum flexibility to the competent authority to customise the approval to a particular organisation. </w:t>
      </w:r>
    </w:p>
    <w:p w:rsidR="00450447" w:rsidRPr="00B736EA" w:rsidRDefault="00E82CE7" w:rsidP="00962185">
      <w:pPr>
        <w:spacing w:before="120" w:after="120" w:line="276" w:lineRule="auto"/>
        <w:ind w:left="-5" w:right="15"/>
        <w:rPr>
          <w:rFonts w:ascii="Arial" w:hAnsi="Arial" w:cs="Arial"/>
          <w:lang w:val="en-US"/>
        </w:rPr>
      </w:pPr>
      <w:r w:rsidRPr="00B736EA">
        <w:rPr>
          <w:rFonts w:ascii="Arial" w:hAnsi="Arial" w:cs="Arial"/>
          <w:lang w:val="en-US"/>
        </w:rPr>
        <w:t xml:space="preserve">Possible alternatives to be included in this field are the following: </w:t>
      </w:r>
    </w:p>
    <w:p w:rsidR="00450447" w:rsidRPr="00962185" w:rsidRDefault="00E82CE7" w:rsidP="00730B02">
      <w:pPr>
        <w:pStyle w:val="Paragraphedeliste"/>
        <w:numPr>
          <w:ilvl w:val="0"/>
          <w:numId w:val="279"/>
        </w:numPr>
        <w:tabs>
          <w:tab w:val="center" w:pos="4983"/>
        </w:tabs>
        <w:spacing w:before="120" w:after="120" w:line="276" w:lineRule="auto"/>
        <w:jc w:val="left"/>
        <w:rPr>
          <w:rFonts w:ascii="Arial" w:hAnsi="Arial" w:cs="Arial"/>
          <w:lang w:val="en-US"/>
        </w:rPr>
      </w:pPr>
      <w:r w:rsidRPr="00962185">
        <w:rPr>
          <w:rFonts w:ascii="Arial" w:hAnsi="Arial" w:cs="Arial"/>
          <w:lang w:val="en-US"/>
        </w:rPr>
        <w:t xml:space="preserve">A specific type designation that is part of a type certificate, such as Airbus 340-211 or Cessna 172R. </w:t>
      </w:r>
    </w:p>
    <w:p w:rsidR="00450447" w:rsidRPr="00962185" w:rsidRDefault="00E82CE7" w:rsidP="00730B02">
      <w:pPr>
        <w:pStyle w:val="Paragraphedeliste"/>
        <w:numPr>
          <w:ilvl w:val="0"/>
          <w:numId w:val="279"/>
        </w:numPr>
        <w:spacing w:before="120" w:after="120" w:line="276" w:lineRule="auto"/>
        <w:ind w:right="15"/>
        <w:rPr>
          <w:rFonts w:ascii="Arial" w:hAnsi="Arial" w:cs="Arial"/>
          <w:lang w:val="en-US"/>
        </w:rPr>
      </w:pPr>
      <w:r w:rsidRPr="00962185">
        <w:rPr>
          <w:rFonts w:ascii="Arial" w:hAnsi="Arial" w:cs="Arial"/>
          <w:lang w:val="en-US"/>
        </w:rPr>
        <w:t xml:space="preserve">A type rating (or series) as listed in Part-66 Appendix I to AMC, which may be further subdivided, such as Boeing 737-600/700/800, Boeing 737-600, Cessna 172 Series. </w:t>
      </w:r>
    </w:p>
    <w:p w:rsidR="00450447" w:rsidRPr="00962185" w:rsidRDefault="00E82CE7" w:rsidP="00730B02">
      <w:pPr>
        <w:pStyle w:val="Paragraphedeliste"/>
        <w:numPr>
          <w:ilvl w:val="0"/>
          <w:numId w:val="279"/>
        </w:numPr>
        <w:spacing w:before="120" w:after="120" w:line="276" w:lineRule="auto"/>
        <w:ind w:right="15"/>
        <w:rPr>
          <w:rFonts w:ascii="Arial" w:hAnsi="Arial" w:cs="Arial"/>
          <w:lang w:val="en-US"/>
        </w:rPr>
      </w:pPr>
      <w:r w:rsidRPr="00962185">
        <w:rPr>
          <w:rFonts w:ascii="Arial" w:hAnsi="Arial" w:cs="Arial"/>
          <w:lang w:val="en-US"/>
        </w:rPr>
        <w:t xml:space="preserve">An aircraft group such as, for example, ‘all sailplanes and powered sailplanes’ or ‘Cessna single piston engined aircraft’ or ‘Group 3 aircraft’ (as defined in 66.A.5) or ‘aircraft below 2 730 kg MTOM’. </w:t>
      </w:r>
    </w:p>
    <w:p w:rsidR="00450447" w:rsidRPr="00B736EA" w:rsidRDefault="00E82CE7" w:rsidP="00962185">
      <w:pPr>
        <w:spacing w:before="120" w:after="120" w:line="276" w:lineRule="auto"/>
        <w:ind w:left="-5" w:right="15"/>
        <w:rPr>
          <w:rFonts w:ascii="Arial" w:hAnsi="Arial" w:cs="Arial"/>
          <w:lang w:val="en-US"/>
        </w:rPr>
      </w:pPr>
      <w:r w:rsidRPr="00B736EA">
        <w:rPr>
          <w:rFonts w:ascii="Arial" w:hAnsi="Arial" w:cs="Arial"/>
          <w:lang w:val="en-US"/>
        </w:rPr>
        <w:t xml:space="preserve">Reference to the engine type installed in the aircraft may or may not be included, as necessary. </w:t>
      </w:r>
    </w:p>
    <w:p w:rsidR="00450447" w:rsidRPr="00B736EA" w:rsidRDefault="00E82CE7" w:rsidP="00962185">
      <w:pPr>
        <w:spacing w:before="120" w:after="120" w:line="276" w:lineRule="auto"/>
        <w:ind w:left="-5" w:right="15"/>
        <w:rPr>
          <w:rFonts w:ascii="Arial" w:hAnsi="Arial" w:cs="Arial"/>
          <w:lang w:val="en-US"/>
        </w:rPr>
      </w:pPr>
      <w:r w:rsidRPr="00B736EA">
        <w:rPr>
          <w:rFonts w:ascii="Arial" w:hAnsi="Arial" w:cs="Arial"/>
          <w:lang w:val="en-US"/>
        </w:rPr>
        <w:t xml:space="preserve">It is important to note that the scope of work defined in </w:t>
      </w:r>
      <w:r w:rsidR="009A7976">
        <w:rPr>
          <w:rFonts w:ascii="Arial" w:hAnsi="Arial" w:cs="Arial"/>
          <w:lang w:val="en-US"/>
        </w:rPr>
        <w:t xml:space="preserve">ASSA-AC Form </w:t>
      </w:r>
      <w:r w:rsidRPr="00B736EA">
        <w:rPr>
          <w:rFonts w:ascii="Arial" w:hAnsi="Arial" w:cs="Arial"/>
          <w:lang w:val="en-US"/>
        </w:rPr>
        <w:t xml:space="preserve">14 is further limited to the one defined in the Continuing Airworthiness Management Exposition (CAME). It is this scope of work in the CAME which ultimately defines the approval of the organisation. As a consequence, it is possible for a competent authority to endorse in </w:t>
      </w:r>
      <w:r w:rsidR="009A7976">
        <w:rPr>
          <w:rFonts w:ascii="Arial" w:hAnsi="Arial" w:cs="Arial"/>
          <w:lang w:val="en-US"/>
        </w:rPr>
        <w:t xml:space="preserve">ASSA-AC Form </w:t>
      </w:r>
      <w:r w:rsidRPr="00B736EA">
        <w:rPr>
          <w:rFonts w:ascii="Arial" w:hAnsi="Arial" w:cs="Arial"/>
          <w:lang w:val="en-US"/>
        </w:rPr>
        <w:t>14, for example, a scope of work for Group 3 aircraft while the detailed scope of work defined in the CAME does not include all Group 3 aircraft.</w:t>
      </w:r>
      <w:r w:rsidRPr="00B736EA">
        <w:rPr>
          <w:rFonts w:ascii="Arial" w:eastAsia="Verdana" w:hAnsi="Arial" w:cs="Arial"/>
          <w:lang w:val="en-US"/>
        </w:rPr>
        <w:t xml:space="preserve"> </w:t>
      </w:r>
    </w:p>
    <w:p w:rsidR="00450447" w:rsidRPr="00B736EA" w:rsidRDefault="00E82CE7" w:rsidP="00962185">
      <w:pPr>
        <w:spacing w:before="120" w:after="120" w:line="276" w:lineRule="auto"/>
        <w:ind w:left="-5" w:right="15"/>
        <w:rPr>
          <w:rFonts w:ascii="Arial" w:hAnsi="Arial" w:cs="Arial"/>
          <w:lang w:val="en-US"/>
        </w:rPr>
      </w:pPr>
      <w:r w:rsidRPr="00B736EA">
        <w:rPr>
          <w:rFonts w:ascii="Arial" w:hAnsi="Arial" w:cs="Arial"/>
          <w:lang w:val="en-US"/>
        </w:rPr>
        <w:t xml:space="preserve">Nevertheless, in all cases, the competent authority should be satisfied that the organisation has the capability to manage the types/groups/series endorsed in the </w:t>
      </w:r>
      <w:r w:rsidR="009A7976">
        <w:rPr>
          <w:rFonts w:ascii="Arial" w:hAnsi="Arial" w:cs="Arial"/>
          <w:lang w:val="en-US"/>
        </w:rPr>
        <w:t xml:space="preserve">ASSA-AC Form </w:t>
      </w:r>
      <w:r w:rsidRPr="00B736EA">
        <w:rPr>
          <w:rFonts w:ascii="Arial" w:hAnsi="Arial" w:cs="Arial"/>
          <w:lang w:val="en-US"/>
        </w:rPr>
        <w:t xml:space="preserve">14. </w:t>
      </w:r>
    </w:p>
    <w:p w:rsidR="00450447" w:rsidRPr="00B736EA" w:rsidRDefault="00E82CE7" w:rsidP="00962185">
      <w:pPr>
        <w:spacing w:before="120" w:after="120" w:line="276" w:lineRule="auto"/>
        <w:ind w:left="-5" w:right="15"/>
        <w:rPr>
          <w:rFonts w:ascii="Arial" w:hAnsi="Arial" w:cs="Arial"/>
          <w:lang w:val="en-US"/>
        </w:rPr>
      </w:pPr>
      <w:r w:rsidRPr="00B736EA">
        <w:rPr>
          <w:rFonts w:ascii="Arial" w:hAnsi="Arial" w:cs="Arial"/>
          <w:lang w:val="en-US"/>
        </w:rPr>
        <w:t xml:space="preserve">Since the activities linked to continuing airworthiness management are mainly process-oriented rather than facility/tooling-oriented, changes to the detailed scope of work defined in the CAME (either directly or through a capability list), </w:t>
      </w:r>
      <w:r w:rsidRPr="00B736EA">
        <w:rPr>
          <w:rFonts w:ascii="Arial" w:hAnsi="Arial" w:cs="Arial"/>
          <w:u w:val="single" w:color="000000"/>
          <w:lang w:val="en-US"/>
        </w:rPr>
        <w:t xml:space="preserve">within the limits already included in </w:t>
      </w:r>
      <w:r w:rsidR="009A7976">
        <w:rPr>
          <w:rFonts w:ascii="Arial" w:hAnsi="Arial" w:cs="Arial"/>
          <w:u w:val="single" w:color="000000"/>
          <w:lang w:val="en-US"/>
        </w:rPr>
        <w:t xml:space="preserve">ASSA-AC Form </w:t>
      </w:r>
      <w:r w:rsidRPr="00B736EA">
        <w:rPr>
          <w:rFonts w:ascii="Arial" w:hAnsi="Arial" w:cs="Arial"/>
          <w:u w:val="single" w:color="000000"/>
          <w:lang w:val="en-US"/>
        </w:rPr>
        <w:t>14</w:t>
      </w:r>
      <w:r w:rsidRPr="00B736EA">
        <w:rPr>
          <w:rFonts w:ascii="Arial" w:hAnsi="Arial" w:cs="Arial"/>
          <w:lang w:val="en-US"/>
        </w:rPr>
        <w:t xml:space="preserve">, may be considered as not affecting the approval and not subject to M.A.713. As a consequence, for these changes the competent authority may allow the use by the CAMO of the indirect approval procedure defined in M.A.704(c). </w:t>
      </w:r>
    </w:p>
    <w:p w:rsidR="00450447" w:rsidRPr="00B736EA" w:rsidRDefault="00E82CE7" w:rsidP="00962185">
      <w:pPr>
        <w:spacing w:before="120" w:after="120" w:line="276" w:lineRule="auto"/>
        <w:ind w:left="-5" w:right="15"/>
        <w:rPr>
          <w:rFonts w:ascii="Arial" w:hAnsi="Arial" w:cs="Arial"/>
          <w:lang w:val="en-US"/>
        </w:rPr>
      </w:pPr>
      <w:r w:rsidRPr="00B736EA">
        <w:rPr>
          <w:rFonts w:ascii="Arial" w:hAnsi="Arial" w:cs="Arial"/>
          <w:lang w:val="en-US"/>
        </w:rPr>
        <w:t xml:space="preserve">In the example mentioned above, before endorsing the Group 3 in </w:t>
      </w:r>
      <w:r w:rsidR="009A7976">
        <w:rPr>
          <w:rFonts w:ascii="Arial" w:hAnsi="Arial" w:cs="Arial"/>
          <w:lang w:val="en-US"/>
        </w:rPr>
        <w:t xml:space="preserve">ASSA-AC Form </w:t>
      </w:r>
      <w:r w:rsidRPr="00B736EA">
        <w:rPr>
          <w:rFonts w:ascii="Arial" w:hAnsi="Arial" w:cs="Arial"/>
          <w:lang w:val="en-US"/>
        </w:rPr>
        <w:t xml:space="preserve">14 for the first time, the competent authority should make sure that the organisation is capable of managing this category of aircraft as a whole. In particular, the competent authority should ensure that Baseline/Generic Maintenance Programmes (see M.A.709) or individual maintenance programmes (for contracted customers) are available for all the aircraft which are intended to be initially included in the scope of work detailed in the CAME. Later on, if changes need to be introduced in the detailed scope of work detailed in the CAME to include new aircraft types (within Group 3), this may be done by the CAMO through the use of the indirect approval procedure. </w:t>
      </w:r>
    </w:p>
    <w:p w:rsidR="00450447" w:rsidRPr="00B736EA" w:rsidRDefault="00E82CE7" w:rsidP="00962185">
      <w:pPr>
        <w:spacing w:before="120" w:after="120" w:line="276" w:lineRule="auto"/>
        <w:ind w:left="-5" w:right="15"/>
        <w:rPr>
          <w:rFonts w:ascii="Arial" w:hAnsi="Arial" w:cs="Arial"/>
          <w:lang w:val="en-US"/>
        </w:rPr>
      </w:pPr>
      <w:r w:rsidRPr="00B736EA">
        <w:rPr>
          <w:rFonts w:ascii="Arial" w:hAnsi="Arial" w:cs="Arial"/>
          <w:lang w:val="en-US"/>
        </w:rPr>
        <w:t xml:space="preserve">Since, as mentioned above, the competent authority should make sure that the organisation is capable of managing the requested category as a whole, it is not reasonable to grant a full Group 3 approval based on an intended scope of work which is limited to, for example, a Cessna 172 aircraft. However, it may be reasonable to grant such full Group 3 approval, after showing appropriate capability, for an intended scope of work covering several aircraft types or series of different complexity and which are representative of the full Group 3. </w:t>
      </w:r>
    </w:p>
    <w:p w:rsidR="00450447" w:rsidRPr="00B736EA" w:rsidRDefault="00E82CE7" w:rsidP="00962185">
      <w:pPr>
        <w:spacing w:before="120" w:after="120" w:line="276" w:lineRule="auto"/>
        <w:ind w:left="-5"/>
        <w:jc w:val="left"/>
        <w:rPr>
          <w:rFonts w:ascii="Arial" w:hAnsi="Arial" w:cs="Arial"/>
          <w:lang w:val="en-US"/>
        </w:rPr>
      </w:pPr>
      <w:r w:rsidRPr="00B736EA">
        <w:rPr>
          <w:rFonts w:ascii="Arial" w:hAnsi="Arial" w:cs="Arial"/>
          <w:b/>
          <w:lang w:val="en-US"/>
        </w:rPr>
        <w:t xml:space="preserve">Special case for ELA1 aircraft: </w:t>
      </w:r>
    </w:p>
    <w:p w:rsidR="00450447" w:rsidRPr="00B736EA" w:rsidRDefault="00E82CE7" w:rsidP="00962185">
      <w:pPr>
        <w:spacing w:before="120" w:after="120" w:line="276" w:lineRule="auto"/>
        <w:ind w:left="-5" w:right="15"/>
        <w:rPr>
          <w:rFonts w:ascii="Arial" w:hAnsi="Arial" w:cs="Arial"/>
          <w:lang w:val="en-US"/>
        </w:rPr>
      </w:pPr>
      <w:r w:rsidRPr="00B736EA">
        <w:rPr>
          <w:rFonts w:ascii="Arial" w:hAnsi="Arial" w:cs="Arial"/>
          <w:lang w:val="en-US"/>
        </w:rPr>
        <w:t xml:space="preserve">In order to promote standardisation, for this category of aircraft the following approach is recommended: </w:t>
      </w:r>
    </w:p>
    <w:p w:rsidR="003A67B4" w:rsidRPr="00B736EA" w:rsidRDefault="003A67B4" w:rsidP="00962185">
      <w:pPr>
        <w:spacing w:before="120" w:after="120" w:line="276" w:lineRule="auto"/>
        <w:ind w:left="-5" w:right="15" w:firstLine="431"/>
        <w:rPr>
          <w:rFonts w:ascii="Arial" w:hAnsi="Arial" w:cs="Arial"/>
          <w:lang w:val="en-US"/>
        </w:rPr>
      </w:pPr>
      <w:r w:rsidRPr="00B736EA">
        <w:rPr>
          <w:rFonts w:ascii="Arial" w:hAnsi="Arial" w:cs="Arial"/>
          <w:lang w:val="en-US"/>
        </w:rPr>
        <w:t xml:space="preserve">Possible ratings to be endorsed in </w:t>
      </w:r>
      <w:r w:rsidR="009A7976">
        <w:rPr>
          <w:rFonts w:ascii="Arial" w:hAnsi="Arial" w:cs="Arial"/>
          <w:lang w:val="en-US"/>
        </w:rPr>
        <w:t xml:space="preserve">ASSA-AC Form </w:t>
      </w:r>
      <w:r w:rsidRPr="00B736EA">
        <w:rPr>
          <w:rFonts w:ascii="Arial" w:hAnsi="Arial" w:cs="Arial"/>
          <w:lang w:val="en-US"/>
        </w:rPr>
        <w:t>14:</w:t>
      </w:r>
    </w:p>
    <w:p w:rsidR="003A67B4" w:rsidRPr="006D370C" w:rsidRDefault="003A67B4" w:rsidP="00730B02">
      <w:pPr>
        <w:pStyle w:val="Paragraphedeliste"/>
        <w:numPr>
          <w:ilvl w:val="0"/>
          <w:numId w:val="347"/>
        </w:numPr>
        <w:spacing w:before="120" w:after="120" w:line="276" w:lineRule="auto"/>
        <w:ind w:right="15"/>
        <w:rPr>
          <w:rFonts w:ascii="Arial" w:hAnsi="Arial" w:cs="Arial"/>
          <w:lang w:val="en-US"/>
        </w:rPr>
      </w:pPr>
      <w:r w:rsidRPr="006D370C">
        <w:rPr>
          <w:rFonts w:ascii="Arial" w:hAnsi="Arial" w:cs="Arial"/>
          <w:lang w:val="en-US"/>
        </w:rPr>
        <w:t>ELA1 sailplanes;</w:t>
      </w:r>
    </w:p>
    <w:p w:rsidR="00D66FF4" w:rsidRPr="006D370C" w:rsidRDefault="00D66FF4" w:rsidP="00730B02">
      <w:pPr>
        <w:pStyle w:val="Paragraphedeliste"/>
        <w:numPr>
          <w:ilvl w:val="0"/>
          <w:numId w:val="347"/>
        </w:numPr>
        <w:spacing w:before="120" w:after="120" w:line="276" w:lineRule="auto"/>
        <w:ind w:right="15"/>
        <w:rPr>
          <w:rFonts w:ascii="Arial" w:hAnsi="Arial" w:cs="Arial"/>
          <w:lang w:val="en-US"/>
        </w:rPr>
      </w:pPr>
      <w:r w:rsidRPr="006D370C">
        <w:rPr>
          <w:rFonts w:ascii="Arial" w:hAnsi="Arial" w:cs="Arial"/>
          <w:lang w:val="en-US"/>
        </w:rPr>
        <w:t>ELA1 powered sailplanes and ELA1 aeroplanes;</w:t>
      </w:r>
    </w:p>
    <w:p w:rsidR="00962185" w:rsidRPr="006D370C" w:rsidRDefault="00D66FF4" w:rsidP="00730B02">
      <w:pPr>
        <w:pStyle w:val="Paragraphedeliste"/>
        <w:numPr>
          <w:ilvl w:val="0"/>
          <w:numId w:val="347"/>
        </w:numPr>
        <w:spacing w:before="120" w:after="120" w:line="276" w:lineRule="auto"/>
        <w:ind w:right="15"/>
        <w:rPr>
          <w:rFonts w:ascii="Arial" w:hAnsi="Arial" w:cs="Arial"/>
          <w:lang w:val="en-US"/>
        </w:rPr>
      </w:pPr>
      <w:r w:rsidRPr="006D370C">
        <w:rPr>
          <w:rFonts w:ascii="Arial" w:hAnsi="Arial" w:cs="Arial"/>
          <w:lang w:val="en-US"/>
        </w:rPr>
        <w:t xml:space="preserve">ELA1 balloons; </w:t>
      </w:r>
    </w:p>
    <w:p w:rsidR="00D66FF4" w:rsidRPr="006D370C" w:rsidRDefault="00D66FF4" w:rsidP="00730B02">
      <w:pPr>
        <w:pStyle w:val="Paragraphedeliste"/>
        <w:numPr>
          <w:ilvl w:val="0"/>
          <w:numId w:val="347"/>
        </w:numPr>
        <w:spacing w:before="120" w:after="120" w:line="276" w:lineRule="auto"/>
        <w:ind w:right="15"/>
        <w:rPr>
          <w:rFonts w:ascii="Arial" w:hAnsi="Arial" w:cs="Arial"/>
          <w:lang w:val="en-US"/>
        </w:rPr>
      </w:pPr>
      <w:r w:rsidRPr="006D370C">
        <w:rPr>
          <w:rFonts w:ascii="Arial" w:hAnsi="Arial" w:cs="Arial"/>
          <w:lang w:val="en-US"/>
        </w:rPr>
        <w:t>ELA1 airships.</w:t>
      </w:r>
    </w:p>
    <w:p w:rsidR="00D66FF4" w:rsidRPr="00B736EA" w:rsidRDefault="00D66FF4" w:rsidP="00962185">
      <w:pPr>
        <w:spacing w:before="120" w:after="120" w:line="276" w:lineRule="auto"/>
        <w:ind w:left="-5" w:right="15" w:firstLine="5"/>
        <w:rPr>
          <w:rFonts w:ascii="Arial" w:hAnsi="Arial" w:cs="Arial"/>
          <w:lang w:val="en-US"/>
        </w:rPr>
      </w:pPr>
      <w:r w:rsidRPr="00B736EA">
        <w:rPr>
          <w:rFonts w:ascii="Arial" w:hAnsi="Arial" w:cs="Arial"/>
          <w:lang w:val="en-US"/>
        </w:rPr>
        <w:t xml:space="preserve">Before endorsing any of those ratings (for example, ELA1 sailplanes) in </w:t>
      </w:r>
      <w:r w:rsidR="009A7976">
        <w:rPr>
          <w:rFonts w:ascii="Arial" w:hAnsi="Arial" w:cs="Arial"/>
          <w:lang w:val="en-US"/>
        </w:rPr>
        <w:t xml:space="preserve">ASSA-AC Form </w:t>
      </w:r>
      <w:r w:rsidRPr="00B736EA">
        <w:rPr>
          <w:rFonts w:ascii="Arial" w:hAnsi="Arial" w:cs="Arial"/>
          <w:lang w:val="en-US"/>
        </w:rPr>
        <w:t xml:space="preserve">14, the competent authority should audit that the organisation is capable of managing at least one aircraft type (for example, one type of sailplanes within the ELA1 category), including the availability of the necessary facilities, data, maintenance programmes, and staff.  </w:t>
      </w:r>
    </w:p>
    <w:p w:rsidR="00D66FF4" w:rsidRPr="00B736EA" w:rsidRDefault="00D66FF4" w:rsidP="00962185">
      <w:pPr>
        <w:spacing w:before="120" w:after="120" w:line="276" w:lineRule="auto"/>
        <w:ind w:left="-5" w:right="15" w:firstLine="5"/>
        <w:rPr>
          <w:rFonts w:ascii="Arial" w:hAnsi="Arial" w:cs="Arial"/>
          <w:lang w:val="en-US"/>
        </w:rPr>
      </w:pPr>
      <w:r w:rsidRPr="00B736EA">
        <w:rPr>
          <w:rFonts w:ascii="Arial" w:hAnsi="Arial" w:cs="Arial"/>
          <w:lang w:val="en-US"/>
        </w:rPr>
        <w:t xml:space="preserve">It is acceptable that the detailed scope of work in the CAME contains the same ratings endorsed in </w:t>
      </w:r>
      <w:r w:rsidR="009A7976">
        <w:rPr>
          <w:rFonts w:ascii="Arial" w:hAnsi="Arial" w:cs="Arial"/>
          <w:lang w:val="en-US"/>
        </w:rPr>
        <w:t xml:space="preserve">ASSA-AC Form </w:t>
      </w:r>
      <w:r w:rsidRPr="00B736EA">
        <w:rPr>
          <w:rFonts w:ascii="Arial" w:hAnsi="Arial" w:cs="Arial"/>
          <w:lang w:val="en-US"/>
        </w:rPr>
        <w:t>14 (for example, ELA1 sailplanes), without a need to further limit them. However, the CAMO will only be able to manage a certain aircraft type when all the necessary facilities, data, maintenance programmes and staff are available.</w:t>
      </w:r>
    </w:p>
    <w:p w:rsidR="00450447" w:rsidRPr="00962185" w:rsidRDefault="00E82CE7" w:rsidP="00962185">
      <w:pPr>
        <w:pStyle w:val="Titre2"/>
        <w:spacing w:before="120" w:after="120" w:line="360" w:lineRule="auto"/>
        <w:ind w:left="-6" w:hanging="11"/>
        <w:jc w:val="both"/>
        <w:rPr>
          <w:rFonts w:ascii="Arial" w:hAnsi="Arial" w:cs="Arial"/>
          <w:sz w:val="24"/>
          <w:szCs w:val="24"/>
          <w:lang w:val="en-US"/>
        </w:rPr>
      </w:pPr>
      <w:r w:rsidRPr="00962185">
        <w:rPr>
          <w:rFonts w:ascii="Arial" w:hAnsi="Arial" w:cs="Arial"/>
          <w:sz w:val="24"/>
          <w:szCs w:val="24"/>
          <w:lang w:val="en-US"/>
        </w:rPr>
        <w:t>AMC M.B.703</w:t>
      </w:r>
      <w:r w:rsidR="00962185">
        <w:rPr>
          <w:rFonts w:ascii="Arial" w:hAnsi="Arial" w:cs="Arial"/>
          <w:sz w:val="24"/>
          <w:szCs w:val="24"/>
          <w:lang w:val="en-US"/>
        </w:rPr>
        <w:t xml:space="preserve"> </w:t>
      </w:r>
      <w:r w:rsidRPr="00962185">
        <w:rPr>
          <w:rFonts w:ascii="Arial" w:hAnsi="Arial" w:cs="Arial"/>
          <w:sz w:val="24"/>
          <w:szCs w:val="24"/>
          <w:lang w:val="en-US"/>
        </w:rPr>
        <w:t xml:space="preserve">(a) </w:t>
      </w:r>
      <w:r w:rsidR="00962185">
        <w:rPr>
          <w:rFonts w:ascii="Arial" w:hAnsi="Arial" w:cs="Arial"/>
          <w:sz w:val="24"/>
          <w:szCs w:val="24"/>
          <w:lang w:val="en-US"/>
        </w:rPr>
        <w:t>-</w:t>
      </w:r>
      <w:r w:rsidRPr="00962185">
        <w:rPr>
          <w:rFonts w:ascii="Arial" w:hAnsi="Arial" w:cs="Arial"/>
          <w:sz w:val="24"/>
          <w:szCs w:val="24"/>
          <w:lang w:val="en-US"/>
        </w:rPr>
        <w:t xml:space="preserve"> Issue of approval </w:t>
      </w:r>
    </w:p>
    <w:p w:rsidR="00450447" w:rsidRPr="00B736EA" w:rsidRDefault="00E82CE7" w:rsidP="00962185">
      <w:pPr>
        <w:spacing w:before="120" w:after="120" w:line="276" w:lineRule="auto"/>
        <w:ind w:left="-5" w:right="15"/>
        <w:rPr>
          <w:rFonts w:ascii="Arial" w:hAnsi="Arial" w:cs="Arial"/>
          <w:lang w:val="en-US"/>
        </w:rPr>
      </w:pPr>
      <w:r w:rsidRPr="00B736EA">
        <w:rPr>
          <w:rFonts w:ascii="Arial" w:hAnsi="Arial" w:cs="Arial"/>
          <w:lang w:val="en-US"/>
        </w:rPr>
        <w:t xml:space="preserve">For approvals involving more than one competent authority, the approval should be granted in conjunction with the competent authority of the Member States in whose territories the other continuing airworthiness management organisation facilities are located. For practical reasons the initial approval should be granted on the basis of a joint audit visit by the approving competent authority and competent authority of the Member States in whose territories the other continuing airworthiness management organisation facilities are located. Audits related to the renewal of the approval should be delegated to the competent authority of the Member States in whose territories the other continuing airworthiness management organisation facilities are located. The resulting audit form and recommendation should then be submitted to the approving competent authority. </w:t>
      </w:r>
    </w:p>
    <w:p w:rsidR="00450447" w:rsidRPr="00962185" w:rsidRDefault="00E82CE7" w:rsidP="00962185">
      <w:pPr>
        <w:pStyle w:val="Titre2"/>
        <w:spacing w:before="120" w:after="120" w:line="276" w:lineRule="auto"/>
        <w:ind w:left="-5"/>
        <w:jc w:val="both"/>
        <w:rPr>
          <w:rFonts w:ascii="Arial" w:hAnsi="Arial" w:cs="Arial"/>
          <w:sz w:val="24"/>
          <w:szCs w:val="24"/>
          <w:lang w:val="en-US"/>
        </w:rPr>
      </w:pPr>
      <w:r w:rsidRPr="00962185">
        <w:rPr>
          <w:rFonts w:ascii="Arial" w:hAnsi="Arial" w:cs="Arial"/>
          <w:sz w:val="24"/>
          <w:szCs w:val="24"/>
          <w:lang w:val="en-US"/>
        </w:rPr>
        <w:t>AMC M.B.703</w:t>
      </w:r>
      <w:r w:rsidR="00962185">
        <w:rPr>
          <w:rFonts w:ascii="Arial" w:hAnsi="Arial" w:cs="Arial"/>
          <w:sz w:val="24"/>
          <w:szCs w:val="24"/>
          <w:lang w:val="en-US"/>
        </w:rPr>
        <w:t xml:space="preserve"> </w:t>
      </w:r>
      <w:r w:rsidRPr="00962185">
        <w:rPr>
          <w:rFonts w:ascii="Arial" w:hAnsi="Arial" w:cs="Arial"/>
          <w:sz w:val="24"/>
          <w:szCs w:val="24"/>
          <w:lang w:val="en-US"/>
        </w:rPr>
        <w:t xml:space="preserve">(c) </w:t>
      </w:r>
      <w:r w:rsidR="00962185">
        <w:rPr>
          <w:rFonts w:ascii="Arial" w:hAnsi="Arial" w:cs="Arial"/>
          <w:sz w:val="24"/>
          <w:szCs w:val="24"/>
          <w:lang w:val="en-US"/>
        </w:rPr>
        <w:t>-</w:t>
      </w:r>
      <w:r w:rsidRPr="00962185">
        <w:rPr>
          <w:rFonts w:ascii="Arial" w:hAnsi="Arial" w:cs="Arial"/>
          <w:sz w:val="24"/>
          <w:szCs w:val="24"/>
          <w:lang w:val="en-US"/>
        </w:rPr>
        <w:t xml:space="preserve"> Issue of approval </w:t>
      </w:r>
    </w:p>
    <w:p w:rsidR="00450447" w:rsidRPr="00B736EA" w:rsidRDefault="00E82CE7" w:rsidP="00962185">
      <w:pPr>
        <w:spacing w:before="120" w:after="120" w:line="276" w:lineRule="auto"/>
        <w:ind w:left="-5" w:right="15"/>
        <w:rPr>
          <w:rFonts w:ascii="Arial" w:hAnsi="Arial" w:cs="Arial"/>
          <w:lang w:val="en-US"/>
        </w:rPr>
      </w:pPr>
      <w:r w:rsidRPr="00B736EA">
        <w:rPr>
          <w:rFonts w:ascii="Arial" w:hAnsi="Arial" w:cs="Arial"/>
          <w:lang w:val="en-US"/>
        </w:rPr>
        <w:t xml:space="preserve">The numeric sequence should be unique to the particular CAMO. </w:t>
      </w:r>
    </w:p>
    <w:p w:rsidR="00450447" w:rsidRPr="00962185" w:rsidRDefault="00E82CE7" w:rsidP="00962185">
      <w:pPr>
        <w:pStyle w:val="Titre2"/>
        <w:spacing w:before="120" w:after="120" w:line="360" w:lineRule="auto"/>
        <w:ind w:left="-6" w:hanging="11"/>
        <w:jc w:val="both"/>
        <w:rPr>
          <w:rFonts w:ascii="Arial" w:hAnsi="Arial" w:cs="Arial"/>
          <w:sz w:val="24"/>
          <w:szCs w:val="24"/>
          <w:lang w:val="en-US"/>
        </w:rPr>
      </w:pPr>
      <w:r w:rsidRPr="00962185">
        <w:rPr>
          <w:rFonts w:ascii="Arial" w:hAnsi="Arial" w:cs="Arial"/>
          <w:sz w:val="24"/>
          <w:szCs w:val="24"/>
          <w:lang w:val="en-US"/>
        </w:rPr>
        <w:t>AMC M.B.704</w:t>
      </w:r>
      <w:r w:rsidR="00962185">
        <w:rPr>
          <w:rFonts w:ascii="Arial" w:hAnsi="Arial" w:cs="Arial"/>
          <w:sz w:val="24"/>
          <w:szCs w:val="24"/>
          <w:lang w:val="en-US"/>
        </w:rPr>
        <w:t xml:space="preserve"> </w:t>
      </w:r>
      <w:r w:rsidRPr="00962185">
        <w:rPr>
          <w:rFonts w:ascii="Arial" w:hAnsi="Arial" w:cs="Arial"/>
          <w:sz w:val="24"/>
          <w:szCs w:val="24"/>
          <w:lang w:val="en-US"/>
        </w:rPr>
        <w:t xml:space="preserve">(b) </w:t>
      </w:r>
      <w:r w:rsidR="00962185">
        <w:rPr>
          <w:rFonts w:ascii="Arial" w:hAnsi="Arial" w:cs="Arial"/>
          <w:sz w:val="24"/>
          <w:szCs w:val="24"/>
          <w:lang w:val="en-US"/>
        </w:rPr>
        <w:t>-</w:t>
      </w:r>
      <w:r w:rsidRPr="00962185">
        <w:rPr>
          <w:rFonts w:ascii="Arial" w:hAnsi="Arial" w:cs="Arial"/>
          <w:sz w:val="24"/>
          <w:szCs w:val="24"/>
          <w:lang w:val="en-US"/>
        </w:rPr>
        <w:t xml:space="preserve"> Continuing oversight </w:t>
      </w:r>
    </w:p>
    <w:p w:rsidR="00450447" w:rsidRPr="00B736EA" w:rsidRDefault="00E82CE7" w:rsidP="00730B02">
      <w:pPr>
        <w:numPr>
          <w:ilvl w:val="0"/>
          <w:numId w:val="70"/>
        </w:numPr>
        <w:spacing w:before="120" w:after="120" w:line="276" w:lineRule="auto"/>
        <w:ind w:right="15" w:hanging="567"/>
        <w:rPr>
          <w:rFonts w:ascii="Arial" w:hAnsi="Arial" w:cs="Arial"/>
          <w:lang w:val="en-US"/>
        </w:rPr>
      </w:pPr>
      <w:r w:rsidRPr="00B736EA">
        <w:rPr>
          <w:rFonts w:ascii="Arial" w:hAnsi="Arial" w:cs="Arial"/>
          <w:lang w:val="en-US"/>
        </w:rPr>
        <w:t xml:space="preserve">Where the competent authority has decided that a series of audit visits are necessary to arrive at a complete audit of an approved continuing airworthiness management organisation, the program should indicate which aspects of the approval will be covered on each visit. </w:t>
      </w:r>
    </w:p>
    <w:p w:rsidR="00450447" w:rsidRPr="00B736EA" w:rsidRDefault="00E82CE7" w:rsidP="00730B02">
      <w:pPr>
        <w:numPr>
          <w:ilvl w:val="0"/>
          <w:numId w:val="70"/>
        </w:numPr>
        <w:spacing w:before="120" w:after="120" w:line="276" w:lineRule="auto"/>
        <w:ind w:right="15" w:hanging="567"/>
        <w:rPr>
          <w:rFonts w:ascii="Arial" w:hAnsi="Arial" w:cs="Arial"/>
          <w:lang w:val="en-US"/>
        </w:rPr>
      </w:pPr>
      <w:r w:rsidRPr="00B736EA">
        <w:rPr>
          <w:rFonts w:ascii="Arial" w:hAnsi="Arial" w:cs="Arial"/>
          <w:lang w:val="en-US"/>
        </w:rPr>
        <w:t xml:space="preserve">It is recommended that part of an audit concentrates on two ongoing aspects of the M.A. Subpart G approval, namely the organisations internal self monitoring quality reports produced by the quality monitoring personnel to determine if the organisation is identifying and correcting its problems and secondly the number of concessions granted by the quality manager. </w:t>
      </w:r>
    </w:p>
    <w:p w:rsidR="00450447" w:rsidRPr="00CD334B" w:rsidRDefault="00E82CE7" w:rsidP="00730B02">
      <w:pPr>
        <w:numPr>
          <w:ilvl w:val="0"/>
          <w:numId w:val="70"/>
        </w:numPr>
        <w:spacing w:before="120" w:after="120" w:line="276" w:lineRule="auto"/>
        <w:ind w:right="15" w:hanging="567"/>
        <w:rPr>
          <w:rFonts w:ascii="Arial" w:hAnsi="Arial" w:cs="Arial"/>
          <w:lang w:val="en-US"/>
        </w:rPr>
      </w:pPr>
      <w:r w:rsidRPr="00B736EA">
        <w:rPr>
          <w:rFonts w:ascii="Arial" w:hAnsi="Arial" w:cs="Arial"/>
          <w:lang w:val="en-US"/>
        </w:rPr>
        <w:t xml:space="preserve">At the successful conclusion of the audit(s) including verification of the exposition, an audit report form should be completed by the auditing surveyor including all recorded findings, closure actions and recommendation. </w:t>
      </w:r>
      <w:r w:rsidRPr="00CD334B">
        <w:rPr>
          <w:rFonts w:ascii="Arial" w:hAnsi="Arial" w:cs="Arial"/>
          <w:lang w:val="en-US"/>
        </w:rPr>
        <w:t xml:space="preserve">An </w:t>
      </w:r>
      <w:r w:rsidR="009A7976">
        <w:rPr>
          <w:rFonts w:ascii="Arial" w:hAnsi="Arial" w:cs="Arial"/>
          <w:lang w:val="en-US"/>
        </w:rPr>
        <w:t xml:space="preserve">ASSA-AC Form </w:t>
      </w:r>
      <w:r w:rsidRPr="00CD334B">
        <w:rPr>
          <w:rFonts w:ascii="Arial" w:hAnsi="Arial" w:cs="Arial"/>
          <w:lang w:val="en-US"/>
        </w:rPr>
        <w:t xml:space="preserve">13 should be used for this activity. </w:t>
      </w:r>
    </w:p>
    <w:p w:rsidR="00450447" w:rsidRPr="00B736EA" w:rsidRDefault="00E82CE7" w:rsidP="00730B02">
      <w:pPr>
        <w:numPr>
          <w:ilvl w:val="0"/>
          <w:numId w:val="70"/>
        </w:numPr>
        <w:spacing w:before="120" w:after="120" w:line="276" w:lineRule="auto"/>
        <w:ind w:right="15" w:hanging="567"/>
        <w:rPr>
          <w:rFonts w:ascii="Arial" w:hAnsi="Arial" w:cs="Arial"/>
          <w:lang w:val="en-US"/>
        </w:rPr>
      </w:pPr>
      <w:r w:rsidRPr="00B736EA">
        <w:rPr>
          <w:rFonts w:ascii="Arial" w:hAnsi="Arial" w:cs="Arial"/>
          <w:lang w:val="en-US"/>
        </w:rPr>
        <w:t xml:space="preserve">Credit may be claimed by the competent authority Surveyor(s) for specific item audits completed during the preceding </w:t>
      </w:r>
      <w:r w:rsidR="00E64FB3" w:rsidRPr="00B736EA">
        <w:rPr>
          <w:rFonts w:ascii="Arial" w:hAnsi="Arial" w:cs="Arial"/>
          <w:lang w:val="en-US"/>
        </w:rPr>
        <w:t>23-month</w:t>
      </w:r>
      <w:r w:rsidRPr="00B736EA">
        <w:rPr>
          <w:rFonts w:ascii="Arial" w:hAnsi="Arial" w:cs="Arial"/>
          <w:lang w:val="en-US"/>
        </w:rPr>
        <w:t xml:space="preserve"> period subject to four conditions: </w:t>
      </w:r>
    </w:p>
    <w:p w:rsidR="00450447" w:rsidRPr="00B736EA" w:rsidRDefault="00E82CE7" w:rsidP="00730B02">
      <w:pPr>
        <w:numPr>
          <w:ilvl w:val="1"/>
          <w:numId w:val="70"/>
        </w:numPr>
        <w:spacing w:before="120" w:after="120" w:line="276" w:lineRule="auto"/>
        <w:ind w:right="15" w:hanging="566"/>
        <w:rPr>
          <w:rFonts w:ascii="Arial" w:hAnsi="Arial" w:cs="Arial"/>
          <w:lang w:val="en-US"/>
        </w:rPr>
      </w:pPr>
      <w:r w:rsidRPr="00B736EA">
        <w:rPr>
          <w:rFonts w:ascii="Arial" w:hAnsi="Arial" w:cs="Arial"/>
          <w:lang w:val="en-US"/>
        </w:rPr>
        <w:t xml:space="preserve">the specific item audit should be the same as that required by M.A. Subpart G latest amendment, and </w:t>
      </w:r>
    </w:p>
    <w:p w:rsidR="00450447" w:rsidRPr="00B736EA" w:rsidRDefault="00E82CE7" w:rsidP="00730B02">
      <w:pPr>
        <w:numPr>
          <w:ilvl w:val="1"/>
          <w:numId w:val="70"/>
        </w:numPr>
        <w:spacing w:before="120" w:after="120" w:line="276" w:lineRule="auto"/>
        <w:ind w:right="15" w:hanging="566"/>
        <w:rPr>
          <w:rFonts w:ascii="Arial" w:hAnsi="Arial" w:cs="Arial"/>
          <w:lang w:val="en-US"/>
        </w:rPr>
      </w:pPr>
      <w:r w:rsidRPr="00B736EA">
        <w:rPr>
          <w:rFonts w:ascii="Arial" w:hAnsi="Arial" w:cs="Arial"/>
          <w:lang w:val="en-US"/>
        </w:rPr>
        <w:t xml:space="preserve">there should be satisfactory evidence on record that such specific item audits were carried out and that all corrective actions have been taken, and </w:t>
      </w:r>
    </w:p>
    <w:p w:rsidR="00450447" w:rsidRPr="00B736EA" w:rsidRDefault="00E82CE7" w:rsidP="00730B02">
      <w:pPr>
        <w:numPr>
          <w:ilvl w:val="1"/>
          <w:numId w:val="70"/>
        </w:numPr>
        <w:spacing w:before="120" w:after="120" w:line="276" w:lineRule="auto"/>
        <w:ind w:right="15" w:hanging="566"/>
        <w:rPr>
          <w:rFonts w:ascii="Arial" w:hAnsi="Arial" w:cs="Arial"/>
          <w:lang w:val="en-US"/>
        </w:rPr>
      </w:pPr>
      <w:r w:rsidRPr="00B736EA">
        <w:rPr>
          <w:rFonts w:ascii="Arial" w:hAnsi="Arial" w:cs="Arial"/>
          <w:lang w:val="en-US"/>
        </w:rPr>
        <w:t xml:space="preserve">the competent authority surveyor(s) should be satisfied that there is no reason to believe standards have deteriorated in respect of those specific item audits being granted a back credit; </w:t>
      </w:r>
    </w:p>
    <w:p w:rsidR="00450447" w:rsidRPr="00B736EA" w:rsidRDefault="00E82CE7" w:rsidP="00730B02">
      <w:pPr>
        <w:numPr>
          <w:ilvl w:val="1"/>
          <w:numId w:val="70"/>
        </w:numPr>
        <w:spacing w:before="120" w:after="120" w:line="276" w:lineRule="auto"/>
        <w:ind w:right="15" w:hanging="566"/>
        <w:rPr>
          <w:rFonts w:ascii="Arial" w:hAnsi="Arial" w:cs="Arial"/>
          <w:lang w:val="en-US"/>
        </w:rPr>
      </w:pPr>
      <w:r w:rsidRPr="00B736EA">
        <w:rPr>
          <w:rFonts w:ascii="Arial" w:hAnsi="Arial" w:cs="Arial"/>
          <w:lang w:val="en-US"/>
        </w:rPr>
        <w:t xml:space="preserve">the specific item audit being granted a back credit should be audited not later than 24 months after the last audit of the item. </w:t>
      </w:r>
    </w:p>
    <w:p w:rsidR="00450447" w:rsidRPr="00B736EA" w:rsidRDefault="00E82CE7" w:rsidP="00730B02">
      <w:pPr>
        <w:numPr>
          <w:ilvl w:val="0"/>
          <w:numId w:val="70"/>
        </w:numPr>
        <w:spacing w:before="120" w:after="120" w:line="276" w:lineRule="auto"/>
        <w:ind w:right="15" w:hanging="567"/>
        <w:rPr>
          <w:rFonts w:ascii="Arial" w:hAnsi="Arial" w:cs="Arial"/>
          <w:lang w:val="en-US"/>
        </w:rPr>
      </w:pPr>
      <w:r w:rsidRPr="00B736EA">
        <w:rPr>
          <w:rFonts w:ascii="Arial" w:hAnsi="Arial" w:cs="Arial"/>
          <w:lang w:val="en-US"/>
        </w:rPr>
        <w:t xml:space="preserve">When an operator sub-contracts continuing airworthiness management tasks all sub-contracted organisations should also be audited by the competent authority of operator at periods not exceeding 24 months (credits per paragraph 4 above are permitted) to ensure they fully comply with M.A. Subpart G. For these audits, the competent authority auditing surveyor should always ensure that he/she is accompanied throughout the audit by a senior technical member of the operator. All findings should be sent to and corrected by the operator. </w:t>
      </w:r>
    </w:p>
    <w:p w:rsidR="00450447" w:rsidRPr="00B736EA" w:rsidRDefault="00E82CE7" w:rsidP="00730B02">
      <w:pPr>
        <w:numPr>
          <w:ilvl w:val="0"/>
          <w:numId w:val="70"/>
        </w:numPr>
        <w:spacing w:before="120" w:after="120" w:line="276" w:lineRule="auto"/>
        <w:ind w:right="15" w:hanging="567"/>
        <w:rPr>
          <w:rFonts w:ascii="Arial" w:hAnsi="Arial" w:cs="Arial"/>
          <w:lang w:val="en-US"/>
        </w:rPr>
      </w:pPr>
      <w:r w:rsidRPr="00B736EA">
        <w:rPr>
          <w:rFonts w:ascii="Arial" w:hAnsi="Arial" w:cs="Arial"/>
          <w:lang w:val="en-US"/>
        </w:rPr>
        <w:t xml:space="preserve">When performing the oversight of organisations that hold </w:t>
      </w:r>
      <w:r w:rsidR="004B476A" w:rsidRPr="00722373">
        <w:rPr>
          <w:rFonts w:ascii="Arial" w:hAnsi="Arial" w:cs="Arial"/>
          <w:lang w:val="en-US"/>
        </w:rPr>
        <w:t>various</w:t>
      </w:r>
      <w:r w:rsidR="004B476A">
        <w:rPr>
          <w:rFonts w:ascii="Arial" w:hAnsi="Arial" w:cs="Arial"/>
          <w:lang w:val="en-US"/>
        </w:rPr>
        <w:t xml:space="preserve"> </w:t>
      </w:r>
      <w:r w:rsidRPr="00B736EA">
        <w:rPr>
          <w:rFonts w:ascii="Arial" w:hAnsi="Arial" w:cs="Arial"/>
          <w:lang w:val="en-US"/>
        </w:rPr>
        <w:t xml:space="preserve">approvals, the competent authority should arrange the audits to cover </w:t>
      </w:r>
      <w:r w:rsidR="004B476A" w:rsidRPr="00722373">
        <w:rPr>
          <w:rFonts w:ascii="Arial" w:hAnsi="Arial" w:cs="Arial"/>
          <w:lang w:val="en-US"/>
        </w:rPr>
        <w:t>all</w:t>
      </w:r>
      <w:r w:rsidR="004B476A">
        <w:rPr>
          <w:rFonts w:ascii="Arial" w:hAnsi="Arial" w:cs="Arial"/>
          <w:lang w:val="en-US"/>
        </w:rPr>
        <w:t xml:space="preserve"> </w:t>
      </w:r>
      <w:r w:rsidRPr="00B736EA">
        <w:rPr>
          <w:rFonts w:ascii="Arial" w:hAnsi="Arial" w:cs="Arial"/>
          <w:lang w:val="en-US"/>
        </w:rPr>
        <w:t xml:space="preserve">approvals avoiding </w:t>
      </w:r>
      <w:r w:rsidR="004B476A" w:rsidRPr="00722373">
        <w:rPr>
          <w:rFonts w:ascii="Arial" w:hAnsi="Arial" w:cs="Arial"/>
          <w:lang w:val="en-US"/>
        </w:rPr>
        <w:t>a</w:t>
      </w:r>
      <w:r w:rsidR="004B476A">
        <w:rPr>
          <w:rFonts w:ascii="Arial" w:hAnsi="Arial" w:cs="Arial"/>
          <w:lang w:val="en-US"/>
        </w:rPr>
        <w:t xml:space="preserve"> </w:t>
      </w:r>
      <w:r w:rsidRPr="00B736EA">
        <w:rPr>
          <w:rFonts w:ascii="Arial" w:hAnsi="Arial" w:cs="Arial"/>
          <w:lang w:val="en-US"/>
        </w:rPr>
        <w:t xml:space="preserve">duplicated visit of a particular area. </w:t>
      </w:r>
    </w:p>
    <w:p w:rsidR="00450447" w:rsidRDefault="00E82CE7" w:rsidP="00630460">
      <w:pPr>
        <w:pStyle w:val="Titre2"/>
        <w:spacing w:before="120" w:after="120" w:line="360" w:lineRule="auto"/>
        <w:ind w:left="-6" w:hanging="11"/>
        <w:jc w:val="both"/>
        <w:rPr>
          <w:rFonts w:ascii="Arial" w:hAnsi="Arial" w:cs="Arial"/>
          <w:sz w:val="24"/>
          <w:szCs w:val="24"/>
          <w:lang w:val="en-US"/>
        </w:rPr>
      </w:pPr>
      <w:r w:rsidRPr="00630460">
        <w:rPr>
          <w:rFonts w:ascii="Arial" w:hAnsi="Arial" w:cs="Arial"/>
          <w:sz w:val="24"/>
          <w:szCs w:val="24"/>
          <w:lang w:val="en-US"/>
        </w:rPr>
        <w:t>AMC M.B.705</w:t>
      </w:r>
      <w:r w:rsidR="00630460" w:rsidRPr="00630460">
        <w:rPr>
          <w:rFonts w:ascii="Arial" w:hAnsi="Arial" w:cs="Arial"/>
          <w:sz w:val="24"/>
          <w:szCs w:val="24"/>
          <w:lang w:val="en-US"/>
        </w:rPr>
        <w:t xml:space="preserve"> </w:t>
      </w:r>
      <w:r w:rsidRPr="00630460">
        <w:rPr>
          <w:rFonts w:ascii="Arial" w:hAnsi="Arial" w:cs="Arial"/>
          <w:sz w:val="24"/>
          <w:szCs w:val="24"/>
          <w:lang w:val="en-US"/>
        </w:rPr>
        <w:t>(a)</w:t>
      </w:r>
      <w:r w:rsidR="00630460" w:rsidRPr="00630460">
        <w:rPr>
          <w:rFonts w:ascii="Arial" w:hAnsi="Arial" w:cs="Arial"/>
          <w:sz w:val="24"/>
          <w:szCs w:val="24"/>
          <w:lang w:val="en-US"/>
        </w:rPr>
        <w:t xml:space="preserve"> </w:t>
      </w:r>
      <w:r w:rsidRPr="00630460">
        <w:rPr>
          <w:rFonts w:ascii="Arial" w:hAnsi="Arial" w:cs="Arial"/>
          <w:sz w:val="24"/>
          <w:szCs w:val="24"/>
          <w:lang w:val="en-US"/>
        </w:rPr>
        <w:t xml:space="preserve">(1) </w:t>
      </w:r>
      <w:r w:rsidR="00287CB6">
        <w:rPr>
          <w:rFonts w:ascii="Arial" w:hAnsi="Arial" w:cs="Arial"/>
          <w:sz w:val="24"/>
          <w:szCs w:val="24"/>
          <w:lang w:val="en-US"/>
        </w:rPr>
        <w:t>– Findings</w:t>
      </w:r>
    </w:p>
    <w:p w:rsidR="00287CB6" w:rsidRPr="00287CB6" w:rsidRDefault="00287CB6" w:rsidP="00287CB6">
      <w:pPr>
        <w:pStyle w:val="Default"/>
        <w:spacing w:before="120" w:after="120" w:line="276" w:lineRule="auto"/>
        <w:jc w:val="both"/>
        <w:rPr>
          <w:rFonts w:ascii="Arial" w:hAnsi="Arial" w:cs="Arial"/>
          <w:sz w:val="22"/>
          <w:szCs w:val="22"/>
          <w:lang w:val="en-US"/>
        </w:rPr>
      </w:pPr>
      <w:r w:rsidRPr="00287CB6">
        <w:rPr>
          <w:rFonts w:ascii="Arial" w:hAnsi="Arial" w:cs="Arial"/>
          <w:sz w:val="22"/>
          <w:szCs w:val="22"/>
          <w:lang w:val="en-US"/>
        </w:rPr>
        <w:t xml:space="preserve">For a level 1 finding the competent authority should inform the owner/operator and the competent authority of any potentially affected aircraft in order that corrective action can be taken to ensure possible unsafe conditions on these aircraft are corrected before further flight. </w:t>
      </w:r>
    </w:p>
    <w:p w:rsidR="00287CB6" w:rsidRPr="00287CB6" w:rsidRDefault="00287CB6" w:rsidP="00287CB6">
      <w:pPr>
        <w:spacing w:before="120" w:after="120" w:line="276" w:lineRule="auto"/>
        <w:rPr>
          <w:rFonts w:ascii="Arial" w:hAnsi="Arial" w:cs="Arial"/>
          <w:lang w:val="en-US"/>
        </w:rPr>
      </w:pPr>
      <w:r w:rsidRPr="00287CB6">
        <w:rPr>
          <w:rFonts w:ascii="Arial" w:hAnsi="Arial" w:cs="Arial"/>
          <w:lang w:val="en-US"/>
        </w:rPr>
        <w:t>Furthermore, a level 1 finding could lead to a non-compliance to be found on an aircraft as specified in M.B.303(f).</w:t>
      </w:r>
    </w:p>
    <w:p w:rsidR="00450447" w:rsidRPr="00630460" w:rsidRDefault="00E82CE7" w:rsidP="00630460">
      <w:pPr>
        <w:pStyle w:val="Titre2"/>
        <w:spacing w:before="120" w:after="120" w:line="360" w:lineRule="auto"/>
        <w:ind w:left="-6" w:hanging="11"/>
        <w:jc w:val="both"/>
        <w:rPr>
          <w:rFonts w:ascii="Arial" w:hAnsi="Arial" w:cs="Arial"/>
          <w:sz w:val="24"/>
          <w:szCs w:val="24"/>
        </w:rPr>
      </w:pPr>
      <w:r w:rsidRPr="00630460">
        <w:rPr>
          <w:rFonts w:ascii="Arial" w:hAnsi="Arial" w:cs="Arial"/>
          <w:sz w:val="24"/>
          <w:szCs w:val="24"/>
        </w:rPr>
        <w:t xml:space="preserve">AMC M.B.706 </w:t>
      </w:r>
      <w:r w:rsidR="00630460">
        <w:rPr>
          <w:rFonts w:ascii="Arial" w:hAnsi="Arial" w:cs="Arial"/>
          <w:sz w:val="24"/>
          <w:szCs w:val="24"/>
        </w:rPr>
        <w:t>-</w:t>
      </w:r>
      <w:r w:rsidRPr="00630460">
        <w:rPr>
          <w:rFonts w:ascii="Arial" w:hAnsi="Arial" w:cs="Arial"/>
          <w:sz w:val="24"/>
          <w:szCs w:val="24"/>
        </w:rPr>
        <w:t xml:space="preserve"> Changes </w:t>
      </w:r>
    </w:p>
    <w:p w:rsidR="00450447" w:rsidRPr="00B736EA" w:rsidRDefault="00E82CE7" w:rsidP="00730B02">
      <w:pPr>
        <w:numPr>
          <w:ilvl w:val="0"/>
          <w:numId w:val="71"/>
        </w:numPr>
        <w:spacing w:before="120" w:after="120" w:line="276" w:lineRule="auto"/>
        <w:ind w:right="15" w:hanging="567"/>
        <w:rPr>
          <w:rFonts w:ascii="Arial" w:hAnsi="Arial" w:cs="Arial"/>
        </w:rPr>
      </w:pPr>
      <w:r w:rsidRPr="00B736EA">
        <w:rPr>
          <w:rFonts w:ascii="Arial" w:hAnsi="Arial" w:cs="Arial"/>
          <w:lang w:val="en-US"/>
        </w:rPr>
        <w:t xml:space="preserve">Changes in nominated persons. The competent authority should have adequate control over any changes to the personnel specified in M.A.706(a), (c), (d) and (i). </w:t>
      </w:r>
      <w:r w:rsidRPr="00B736EA">
        <w:rPr>
          <w:rFonts w:ascii="Arial" w:hAnsi="Arial" w:cs="Arial"/>
        </w:rPr>
        <w:t xml:space="preserve">Such changes will require an amendment to the exposition. </w:t>
      </w:r>
    </w:p>
    <w:p w:rsidR="00450447" w:rsidRPr="00B736EA" w:rsidRDefault="00E82CE7" w:rsidP="00730B02">
      <w:pPr>
        <w:numPr>
          <w:ilvl w:val="0"/>
          <w:numId w:val="71"/>
        </w:numPr>
        <w:spacing w:before="120" w:after="120" w:line="276" w:lineRule="auto"/>
        <w:ind w:right="15" w:hanging="567"/>
        <w:rPr>
          <w:rFonts w:ascii="Arial" w:hAnsi="Arial" w:cs="Arial"/>
          <w:lang w:val="en-US"/>
        </w:rPr>
      </w:pPr>
      <w:r w:rsidRPr="00B736EA">
        <w:rPr>
          <w:rFonts w:ascii="Arial" w:hAnsi="Arial" w:cs="Arial"/>
          <w:lang w:val="en-US"/>
        </w:rPr>
        <w:t xml:space="preserve">It is recommended that a simple exposition status sheet is maintained which contains information on when an amendment was received by the competent authority and when it was approved. </w:t>
      </w:r>
    </w:p>
    <w:p w:rsidR="00450447" w:rsidRPr="00B736EA" w:rsidRDefault="00E82CE7" w:rsidP="00730B02">
      <w:pPr>
        <w:numPr>
          <w:ilvl w:val="0"/>
          <w:numId w:val="71"/>
        </w:numPr>
        <w:spacing w:before="120" w:after="120" w:line="276" w:lineRule="auto"/>
        <w:ind w:right="15" w:hanging="567"/>
        <w:rPr>
          <w:rFonts w:ascii="Arial" w:hAnsi="Arial" w:cs="Arial"/>
          <w:lang w:val="en-US"/>
        </w:rPr>
      </w:pPr>
      <w:r w:rsidRPr="00B736EA">
        <w:rPr>
          <w:rFonts w:ascii="Arial" w:hAnsi="Arial" w:cs="Arial"/>
          <w:lang w:val="en-US"/>
        </w:rPr>
        <w:t xml:space="preserve">The competent authority should define the minor amendments to the exposition which may be incorporated through indirect approval. In this case a procedure should be stated in the amendment section of the approved continuing airworthiness management exposition. </w:t>
      </w:r>
    </w:p>
    <w:p w:rsidR="00450447" w:rsidRPr="00B736EA" w:rsidRDefault="00E82CE7" w:rsidP="00730B02">
      <w:pPr>
        <w:numPr>
          <w:ilvl w:val="0"/>
          <w:numId w:val="71"/>
        </w:numPr>
        <w:spacing w:before="120" w:after="120" w:line="276" w:lineRule="auto"/>
        <w:ind w:right="15" w:hanging="567"/>
        <w:rPr>
          <w:rFonts w:ascii="Arial" w:hAnsi="Arial" w:cs="Arial"/>
          <w:lang w:val="en-US"/>
        </w:rPr>
      </w:pPr>
      <w:r w:rsidRPr="00B736EA">
        <w:rPr>
          <w:rFonts w:ascii="Arial" w:hAnsi="Arial" w:cs="Arial"/>
          <w:lang w:val="en-US"/>
        </w:rPr>
        <w:t xml:space="preserve">Changes notified in accordance with M.A.713 are not considered minor. For all cases other than minor, the applicable part(s) of the </w:t>
      </w:r>
      <w:r w:rsidR="009A7976">
        <w:rPr>
          <w:rFonts w:ascii="Arial" w:hAnsi="Arial" w:cs="Arial"/>
          <w:lang w:val="en-US"/>
        </w:rPr>
        <w:t xml:space="preserve">ASSA-AC Form </w:t>
      </w:r>
      <w:r w:rsidRPr="00B736EA">
        <w:rPr>
          <w:rFonts w:ascii="Arial" w:hAnsi="Arial" w:cs="Arial"/>
          <w:lang w:val="en-US"/>
        </w:rPr>
        <w:t xml:space="preserve">13 should be used for the change. </w:t>
      </w:r>
    </w:p>
    <w:p w:rsidR="00450447" w:rsidRDefault="00E82CE7" w:rsidP="00730B02">
      <w:pPr>
        <w:numPr>
          <w:ilvl w:val="0"/>
          <w:numId w:val="71"/>
        </w:numPr>
        <w:spacing w:before="120" w:after="120" w:line="276" w:lineRule="auto"/>
        <w:ind w:right="15" w:hanging="567"/>
        <w:rPr>
          <w:lang w:val="en-US"/>
        </w:rPr>
      </w:pPr>
      <w:r w:rsidRPr="00B736EA">
        <w:rPr>
          <w:rFonts w:ascii="Arial" w:hAnsi="Arial" w:cs="Arial"/>
          <w:lang w:val="en-US"/>
        </w:rPr>
        <w:t>The approved continuing airworthiness management organisation should submit each exposition amendment to the competent authority whether it be an amendment for competent authority approval or an indirectly approved amendment. Where the amendment requires competent authority approval, the competent authority when satisfied, should indicate its approval in writing. Where the amendment has been submitted under the indirect approval procedure the competent authority should acknowledge receipt in writing</w:t>
      </w:r>
      <w:r w:rsidRPr="003124A6">
        <w:rPr>
          <w:lang w:val="en-US"/>
        </w:rPr>
        <w:t xml:space="preserve">. </w:t>
      </w:r>
    </w:p>
    <w:p w:rsidR="00287CB6" w:rsidRDefault="00287CB6">
      <w:pPr>
        <w:spacing w:after="160" w:line="259" w:lineRule="auto"/>
        <w:ind w:left="0" w:firstLine="0"/>
        <w:jc w:val="left"/>
        <w:rPr>
          <w:rFonts w:ascii="Arial" w:hAnsi="Arial" w:cs="Arial"/>
          <w:b/>
          <w:sz w:val="28"/>
          <w:szCs w:val="28"/>
          <w:lang w:val="en-US"/>
        </w:rPr>
      </w:pPr>
      <w:r>
        <w:rPr>
          <w:rFonts w:ascii="Arial" w:hAnsi="Arial" w:cs="Arial"/>
          <w:b/>
          <w:sz w:val="28"/>
          <w:szCs w:val="28"/>
          <w:lang w:val="en-US"/>
        </w:rPr>
        <w:br w:type="page"/>
      </w:r>
    </w:p>
    <w:p w:rsidR="00450447" w:rsidRPr="00630460" w:rsidRDefault="00E82CE7" w:rsidP="00630460">
      <w:pPr>
        <w:spacing w:before="240" w:after="240" w:line="360" w:lineRule="auto"/>
        <w:ind w:left="11" w:hanging="11"/>
        <w:jc w:val="center"/>
        <w:rPr>
          <w:rFonts w:ascii="Arial" w:hAnsi="Arial" w:cs="Arial"/>
          <w:sz w:val="28"/>
          <w:szCs w:val="28"/>
          <w:lang w:val="en-US"/>
        </w:rPr>
      </w:pPr>
      <w:r w:rsidRPr="00630460">
        <w:rPr>
          <w:rFonts w:ascii="Arial" w:hAnsi="Arial" w:cs="Arial"/>
          <w:b/>
          <w:sz w:val="28"/>
          <w:szCs w:val="28"/>
          <w:lang w:val="en-US"/>
        </w:rPr>
        <w:t>SUBPART H — CERTIFICATE OF RELEASE TO SERVICE — CRS</w:t>
      </w:r>
    </w:p>
    <w:p w:rsidR="00630460" w:rsidRDefault="00E82CE7" w:rsidP="00630460">
      <w:pPr>
        <w:spacing w:before="120" w:after="120" w:line="276" w:lineRule="auto"/>
        <w:ind w:left="-6" w:right="17" w:hanging="11"/>
        <w:rPr>
          <w:rFonts w:ascii="Arial" w:hAnsi="Arial" w:cs="Arial"/>
          <w:lang w:val="en-US"/>
        </w:rPr>
      </w:pPr>
      <w:r w:rsidRPr="00630460">
        <w:rPr>
          <w:rFonts w:ascii="Arial" w:hAnsi="Arial" w:cs="Arial"/>
          <w:lang w:val="en-US"/>
        </w:rPr>
        <w:t xml:space="preserve">To be developed as appropriate. </w:t>
      </w:r>
    </w:p>
    <w:p w:rsidR="00C31288" w:rsidRDefault="00C31288" w:rsidP="00630460">
      <w:pPr>
        <w:pStyle w:val="Titre1"/>
        <w:spacing w:before="240" w:after="240" w:line="360" w:lineRule="auto"/>
        <w:ind w:left="408" w:right="397" w:hanging="11"/>
        <w:rPr>
          <w:rFonts w:ascii="Arial" w:hAnsi="Arial" w:cs="Arial"/>
          <w:sz w:val="28"/>
          <w:szCs w:val="28"/>
          <w:lang w:val="en-US"/>
        </w:rPr>
        <w:sectPr w:rsidR="00C31288" w:rsidSect="005E5682">
          <w:headerReference w:type="even" r:id="rId29"/>
          <w:headerReference w:type="default" r:id="rId30"/>
          <w:footerReference w:type="even" r:id="rId31"/>
          <w:footerReference w:type="default" r:id="rId32"/>
          <w:headerReference w:type="first" r:id="rId33"/>
          <w:footerReference w:type="first" r:id="rId34"/>
          <w:type w:val="continuous"/>
          <w:pgSz w:w="11906" w:h="16838"/>
          <w:pgMar w:top="1418" w:right="1418" w:bottom="1418" w:left="1418" w:header="748" w:footer="709" w:gutter="0"/>
          <w:cols w:space="720"/>
        </w:sectPr>
      </w:pPr>
    </w:p>
    <w:p w:rsidR="00450447" w:rsidRPr="00630460" w:rsidRDefault="00E82CE7" w:rsidP="00630460">
      <w:pPr>
        <w:pStyle w:val="Titre1"/>
        <w:spacing w:before="240" w:after="240" w:line="360" w:lineRule="auto"/>
        <w:ind w:left="408" w:right="397" w:hanging="11"/>
        <w:rPr>
          <w:rFonts w:ascii="Arial" w:hAnsi="Arial" w:cs="Arial"/>
          <w:sz w:val="28"/>
          <w:szCs w:val="28"/>
          <w:lang w:val="en-US"/>
        </w:rPr>
      </w:pPr>
      <w:r w:rsidRPr="00630460">
        <w:rPr>
          <w:rFonts w:ascii="Arial" w:hAnsi="Arial" w:cs="Arial"/>
          <w:sz w:val="28"/>
          <w:szCs w:val="28"/>
          <w:lang w:val="en-US"/>
        </w:rPr>
        <w:t xml:space="preserve">SUBPART I — AIRWORTHINESS REVIEW CERTIFICATE </w:t>
      </w:r>
    </w:p>
    <w:p w:rsidR="00450447" w:rsidRPr="00287CB6" w:rsidRDefault="00E82CE7" w:rsidP="00630460">
      <w:pPr>
        <w:pStyle w:val="Titre2"/>
        <w:spacing w:before="120" w:after="120" w:line="276" w:lineRule="auto"/>
        <w:ind w:left="-5"/>
        <w:jc w:val="both"/>
        <w:rPr>
          <w:rFonts w:ascii="Arial" w:hAnsi="Arial" w:cs="Arial"/>
          <w:sz w:val="24"/>
          <w:szCs w:val="24"/>
          <w:lang w:val="en-US"/>
        </w:rPr>
      </w:pPr>
      <w:r w:rsidRPr="00287CB6">
        <w:rPr>
          <w:rFonts w:ascii="Arial" w:hAnsi="Arial" w:cs="Arial"/>
          <w:sz w:val="24"/>
          <w:szCs w:val="24"/>
          <w:lang w:val="en-US"/>
        </w:rPr>
        <w:t xml:space="preserve">AMC M.B.901 </w:t>
      </w:r>
      <w:r w:rsidR="00287CB6">
        <w:rPr>
          <w:rFonts w:ascii="Arial" w:hAnsi="Arial" w:cs="Arial"/>
          <w:sz w:val="24"/>
          <w:szCs w:val="24"/>
          <w:lang w:val="en-US"/>
        </w:rPr>
        <w:t>-</w:t>
      </w:r>
      <w:r w:rsidRPr="00287CB6">
        <w:rPr>
          <w:rFonts w:ascii="Arial" w:hAnsi="Arial" w:cs="Arial"/>
          <w:sz w:val="24"/>
          <w:szCs w:val="24"/>
          <w:lang w:val="en-US"/>
        </w:rPr>
        <w:t xml:space="preserve"> Assessment of recommendations </w:t>
      </w:r>
    </w:p>
    <w:p w:rsidR="00450447" w:rsidRPr="00630460" w:rsidRDefault="00E82CE7" w:rsidP="00730B02">
      <w:pPr>
        <w:numPr>
          <w:ilvl w:val="0"/>
          <w:numId w:val="72"/>
        </w:numPr>
        <w:spacing w:before="120" w:after="120" w:line="276" w:lineRule="auto"/>
        <w:ind w:right="15" w:hanging="567"/>
        <w:rPr>
          <w:rFonts w:ascii="Arial" w:hAnsi="Arial" w:cs="Arial"/>
          <w:lang w:val="en-US"/>
        </w:rPr>
      </w:pPr>
      <w:r w:rsidRPr="00630460">
        <w:rPr>
          <w:rFonts w:ascii="Arial" w:hAnsi="Arial" w:cs="Arial"/>
          <w:lang w:val="en-US"/>
        </w:rPr>
        <w:t xml:space="preserve">The result of the verification and the investigation of a recommendation should be sent to the applicant within 30 days. If corrective action has been requested before the issuance of an airworthiness review certificate, the competent authority may decide a further period for the assessment of the requested corrective action. </w:t>
      </w:r>
    </w:p>
    <w:p w:rsidR="00450447" w:rsidRPr="00630460" w:rsidRDefault="00E82CE7" w:rsidP="00730B02">
      <w:pPr>
        <w:numPr>
          <w:ilvl w:val="0"/>
          <w:numId w:val="72"/>
        </w:numPr>
        <w:spacing w:before="120" w:after="120" w:line="276" w:lineRule="auto"/>
        <w:ind w:right="15" w:hanging="567"/>
        <w:rPr>
          <w:rFonts w:ascii="Arial" w:hAnsi="Arial" w:cs="Arial"/>
          <w:lang w:val="en-US"/>
        </w:rPr>
      </w:pPr>
      <w:r w:rsidRPr="00630460">
        <w:rPr>
          <w:rFonts w:ascii="Arial" w:hAnsi="Arial" w:cs="Arial"/>
          <w:lang w:val="en-US"/>
        </w:rPr>
        <w:t xml:space="preserve">The verification of the compliance statement required by M.B.901 does not mean repeating the airworthiness review itself. However the competent authority should verify that the CAMO has carried out a complete and accurate assessment of the airworthiness of the aircraft. </w:t>
      </w:r>
    </w:p>
    <w:p w:rsidR="00450447" w:rsidRPr="00630460" w:rsidRDefault="00E82CE7" w:rsidP="00730B02">
      <w:pPr>
        <w:numPr>
          <w:ilvl w:val="0"/>
          <w:numId w:val="72"/>
        </w:numPr>
        <w:spacing w:before="120" w:after="120" w:line="276" w:lineRule="auto"/>
        <w:ind w:right="15" w:hanging="567"/>
        <w:rPr>
          <w:rFonts w:ascii="Arial" w:hAnsi="Arial" w:cs="Arial"/>
          <w:lang w:val="en-US"/>
        </w:rPr>
      </w:pPr>
      <w:r w:rsidRPr="00630460">
        <w:rPr>
          <w:rFonts w:ascii="Arial" w:hAnsi="Arial" w:cs="Arial"/>
          <w:lang w:val="en-US"/>
        </w:rPr>
        <w:t>Depending on the content of the recommendation, the history of the particular aircraft, and the knowledge of the CAMO</w:t>
      </w:r>
      <w:r w:rsidR="00722373">
        <w:rPr>
          <w:rFonts w:ascii="Arial" w:hAnsi="Arial" w:cs="Arial"/>
          <w:lang w:val="en-US"/>
        </w:rPr>
        <w:t xml:space="preserve"> </w:t>
      </w:r>
      <w:r w:rsidRPr="00630460">
        <w:rPr>
          <w:rFonts w:ascii="Arial" w:hAnsi="Arial" w:cs="Arial"/>
          <w:lang w:val="en-US"/>
        </w:rPr>
        <w:t xml:space="preserve">making the recommendation in terms of experience, number and correction of findings and previous recommendations the extent of the investigation will vary. Therefore, whenever possible the person carrying out the investigation should be involved in the oversight of the CAMO making the recommendation. </w:t>
      </w:r>
    </w:p>
    <w:p w:rsidR="00450447" w:rsidRPr="00630460" w:rsidRDefault="00E82CE7" w:rsidP="00730B02">
      <w:pPr>
        <w:numPr>
          <w:ilvl w:val="0"/>
          <w:numId w:val="72"/>
        </w:numPr>
        <w:spacing w:before="120" w:after="120" w:line="276" w:lineRule="auto"/>
        <w:ind w:right="15" w:hanging="567"/>
        <w:rPr>
          <w:rFonts w:ascii="Arial" w:hAnsi="Arial" w:cs="Arial"/>
          <w:lang w:val="en-US"/>
        </w:rPr>
      </w:pPr>
      <w:r w:rsidRPr="00630460">
        <w:rPr>
          <w:rFonts w:ascii="Arial" w:hAnsi="Arial" w:cs="Arial"/>
          <w:lang w:val="en-US"/>
        </w:rPr>
        <w:t xml:space="preserve">In some cases, the inspector may decide that it is necessary to organise: </w:t>
      </w:r>
    </w:p>
    <w:p w:rsidR="00450447" w:rsidRPr="00630460" w:rsidRDefault="00E82CE7" w:rsidP="00730B02">
      <w:pPr>
        <w:pStyle w:val="Paragraphedeliste"/>
        <w:numPr>
          <w:ilvl w:val="0"/>
          <w:numId w:val="280"/>
        </w:numPr>
        <w:tabs>
          <w:tab w:val="center" w:pos="667"/>
          <w:tab w:val="center" w:pos="2706"/>
        </w:tabs>
        <w:spacing w:before="120" w:after="120" w:line="276" w:lineRule="auto"/>
        <w:rPr>
          <w:rFonts w:ascii="Arial" w:hAnsi="Arial" w:cs="Arial"/>
          <w:lang w:val="en-US"/>
        </w:rPr>
      </w:pPr>
      <w:r w:rsidRPr="00630460">
        <w:rPr>
          <w:rFonts w:ascii="Arial" w:hAnsi="Arial" w:cs="Arial"/>
          <w:lang w:val="en-US"/>
        </w:rPr>
        <w:t xml:space="preserve">a physical survey of the aircraft, or; </w:t>
      </w:r>
    </w:p>
    <w:p w:rsidR="00450447" w:rsidRPr="00630460" w:rsidRDefault="00E82CE7" w:rsidP="00730B02">
      <w:pPr>
        <w:pStyle w:val="Paragraphedeliste"/>
        <w:numPr>
          <w:ilvl w:val="0"/>
          <w:numId w:val="280"/>
        </w:numPr>
        <w:tabs>
          <w:tab w:val="center" w:pos="667"/>
          <w:tab w:val="center" w:pos="2778"/>
        </w:tabs>
        <w:spacing w:before="120" w:after="120" w:line="276" w:lineRule="auto"/>
        <w:rPr>
          <w:rFonts w:ascii="Arial" w:hAnsi="Arial" w:cs="Arial"/>
          <w:lang w:val="en-US"/>
        </w:rPr>
      </w:pPr>
      <w:r w:rsidRPr="00630460">
        <w:rPr>
          <w:rFonts w:ascii="Arial" w:hAnsi="Arial" w:cs="Arial"/>
          <w:lang w:val="en-US"/>
        </w:rPr>
        <w:t xml:space="preserve">a full or partial airworthiness review. </w:t>
      </w:r>
    </w:p>
    <w:p w:rsidR="00450447" w:rsidRPr="00630460" w:rsidRDefault="00E82CE7" w:rsidP="00630460">
      <w:pPr>
        <w:spacing w:before="120" w:after="120" w:line="276" w:lineRule="auto"/>
        <w:ind w:left="0" w:right="15" w:hanging="15"/>
        <w:rPr>
          <w:rFonts w:ascii="Arial" w:hAnsi="Arial" w:cs="Arial"/>
          <w:lang w:val="en-US"/>
        </w:rPr>
      </w:pPr>
      <w:r w:rsidRPr="00630460">
        <w:rPr>
          <w:rFonts w:ascii="Arial" w:hAnsi="Arial" w:cs="Arial"/>
          <w:lang w:val="en-US"/>
        </w:rPr>
        <w:t>In this case, the inspector should inform the CAMO making the recommendation with sufficient notice so that it may organise itself according to M.A.901</w:t>
      </w:r>
      <w:r w:rsidR="004B476A">
        <w:rPr>
          <w:rFonts w:ascii="Arial" w:hAnsi="Arial" w:cs="Arial"/>
          <w:lang w:val="en-US"/>
        </w:rPr>
        <w:t xml:space="preserve"> </w:t>
      </w:r>
      <w:r w:rsidR="00722373">
        <w:rPr>
          <w:rFonts w:ascii="Arial" w:hAnsi="Arial" w:cs="Arial"/>
          <w:lang w:val="en-US"/>
        </w:rPr>
        <w:t>(i)</w:t>
      </w:r>
      <w:r w:rsidRPr="00630460">
        <w:rPr>
          <w:rFonts w:ascii="Arial" w:hAnsi="Arial" w:cs="Arial"/>
          <w:lang w:val="en-US"/>
        </w:rPr>
        <w:t xml:space="preserve">. </w:t>
      </w:r>
    </w:p>
    <w:p w:rsidR="00450447" w:rsidRPr="00630460" w:rsidRDefault="00E82CE7" w:rsidP="00630460">
      <w:pPr>
        <w:spacing w:before="120" w:after="120" w:line="276" w:lineRule="auto"/>
        <w:ind w:left="0" w:right="15" w:hanging="15"/>
        <w:rPr>
          <w:rFonts w:ascii="Arial" w:hAnsi="Arial" w:cs="Arial"/>
          <w:lang w:val="en-US"/>
        </w:rPr>
      </w:pPr>
      <w:r w:rsidRPr="00630460">
        <w:rPr>
          <w:rFonts w:ascii="Arial" w:hAnsi="Arial" w:cs="Arial"/>
          <w:lang w:val="en-US"/>
        </w:rPr>
        <w:t xml:space="preserve">Furthermore, this part of the investigation should be carried out by appropriate airworthiness review staff in accordance with M.B.902(b). </w:t>
      </w:r>
    </w:p>
    <w:p w:rsidR="00450447" w:rsidRPr="00630460" w:rsidRDefault="00E82CE7" w:rsidP="00730B02">
      <w:pPr>
        <w:numPr>
          <w:ilvl w:val="0"/>
          <w:numId w:val="72"/>
        </w:numPr>
        <w:spacing w:before="120" w:after="120" w:line="276" w:lineRule="auto"/>
        <w:ind w:right="15" w:hanging="567"/>
        <w:rPr>
          <w:rFonts w:ascii="Arial" w:hAnsi="Arial" w:cs="Arial"/>
          <w:lang w:val="en-US"/>
        </w:rPr>
      </w:pPr>
      <w:r w:rsidRPr="00630460">
        <w:rPr>
          <w:rFonts w:ascii="Arial" w:hAnsi="Arial" w:cs="Arial"/>
          <w:lang w:val="en-US"/>
        </w:rPr>
        <w:t xml:space="preserve">Only when satisfied the aircraft is airworthy, should the inspector issue an airworthiness review certificate. </w:t>
      </w:r>
    </w:p>
    <w:p w:rsidR="00450447" w:rsidRPr="00630460" w:rsidRDefault="00E82CE7" w:rsidP="00630460">
      <w:pPr>
        <w:pStyle w:val="Titre2"/>
        <w:spacing w:before="120" w:after="120" w:line="360" w:lineRule="auto"/>
        <w:ind w:left="-6" w:hanging="11"/>
        <w:jc w:val="both"/>
        <w:rPr>
          <w:rFonts w:ascii="Arial" w:hAnsi="Arial" w:cs="Arial"/>
          <w:sz w:val="24"/>
          <w:szCs w:val="24"/>
          <w:lang w:val="en-US"/>
        </w:rPr>
      </w:pPr>
      <w:r w:rsidRPr="00630460">
        <w:rPr>
          <w:rFonts w:ascii="Arial" w:hAnsi="Arial" w:cs="Arial"/>
          <w:sz w:val="24"/>
          <w:szCs w:val="24"/>
          <w:lang w:val="en-US"/>
        </w:rPr>
        <w:t>AMC M.B.902</w:t>
      </w:r>
      <w:r w:rsidR="00630460">
        <w:rPr>
          <w:rFonts w:ascii="Arial" w:hAnsi="Arial" w:cs="Arial"/>
          <w:sz w:val="24"/>
          <w:szCs w:val="24"/>
          <w:lang w:val="en-US"/>
        </w:rPr>
        <w:t xml:space="preserve"> </w:t>
      </w:r>
      <w:r w:rsidRPr="00630460">
        <w:rPr>
          <w:rFonts w:ascii="Arial" w:hAnsi="Arial" w:cs="Arial"/>
          <w:sz w:val="24"/>
          <w:szCs w:val="24"/>
          <w:lang w:val="en-US"/>
        </w:rPr>
        <w:t xml:space="preserve">(b) </w:t>
      </w:r>
      <w:r w:rsidR="00630460">
        <w:rPr>
          <w:rFonts w:ascii="Arial" w:hAnsi="Arial" w:cs="Arial"/>
          <w:sz w:val="24"/>
          <w:szCs w:val="24"/>
          <w:lang w:val="en-US"/>
        </w:rPr>
        <w:t>-</w:t>
      </w:r>
      <w:r w:rsidRPr="00630460">
        <w:rPr>
          <w:rFonts w:ascii="Arial" w:hAnsi="Arial" w:cs="Arial"/>
          <w:sz w:val="24"/>
          <w:szCs w:val="24"/>
          <w:lang w:val="en-US"/>
        </w:rPr>
        <w:t xml:space="preserve"> Airworthiness review by the competent authority </w:t>
      </w:r>
    </w:p>
    <w:p w:rsidR="00450447" w:rsidRPr="00630460" w:rsidRDefault="00E82CE7" w:rsidP="00730B02">
      <w:pPr>
        <w:numPr>
          <w:ilvl w:val="0"/>
          <w:numId w:val="73"/>
        </w:numPr>
        <w:spacing w:before="120" w:after="120" w:line="276" w:lineRule="auto"/>
        <w:ind w:right="15" w:hanging="567"/>
        <w:rPr>
          <w:rFonts w:ascii="Arial" w:hAnsi="Arial" w:cs="Arial"/>
          <w:lang w:val="en-US"/>
        </w:rPr>
      </w:pPr>
      <w:r w:rsidRPr="00630460">
        <w:rPr>
          <w:rFonts w:ascii="Arial" w:hAnsi="Arial" w:cs="Arial"/>
          <w:lang w:val="en-US"/>
        </w:rPr>
        <w:t>A person qualified in accordance with AMC</w:t>
      </w:r>
      <w:r w:rsidR="00722373">
        <w:rPr>
          <w:rFonts w:ascii="Arial" w:hAnsi="Arial" w:cs="Arial"/>
          <w:lang w:val="en-US"/>
        </w:rPr>
        <w:t>1</w:t>
      </w:r>
      <w:r w:rsidRPr="00630460">
        <w:rPr>
          <w:rFonts w:ascii="Arial" w:hAnsi="Arial" w:cs="Arial"/>
          <w:lang w:val="en-US"/>
        </w:rPr>
        <w:t xml:space="preserve"> M.B.102(c) subparagraph 1.5 should be considered as holding the equivalent to an aeronautical degree. </w:t>
      </w:r>
    </w:p>
    <w:p w:rsidR="00450447" w:rsidRPr="00630460" w:rsidRDefault="00E82CE7" w:rsidP="00730B02">
      <w:pPr>
        <w:numPr>
          <w:ilvl w:val="0"/>
          <w:numId w:val="73"/>
        </w:numPr>
        <w:spacing w:before="120" w:after="120" w:line="276" w:lineRule="auto"/>
        <w:ind w:right="15" w:hanging="567"/>
        <w:rPr>
          <w:rFonts w:ascii="Arial" w:hAnsi="Arial" w:cs="Arial"/>
          <w:lang w:val="en-US"/>
        </w:rPr>
      </w:pPr>
      <w:r w:rsidRPr="00630460">
        <w:rPr>
          <w:rFonts w:ascii="Arial" w:hAnsi="Arial" w:cs="Arial"/>
          <w:lang w:val="en-US"/>
        </w:rPr>
        <w:t xml:space="preserve">‘experience in continuing airworthiness’ means any appropriate combination of experience in tasks related to aircraft maintenance and/or continuing airworthiness management (engineering) and/or surveillance of such tasks. </w:t>
      </w:r>
    </w:p>
    <w:p w:rsidR="00450447" w:rsidRPr="00630460" w:rsidRDefault="00E82CE7" w:rsidP="00730B02">
      <w:pPr>
        <w:numPr>
          <w:ilvl w:val="0"/>
          <w:numId w:val="73"/>
        </w:numPr>
        <w:spacing w:before="120" w:after="120" w:line="276" w:lineRule="auto"/>
        <w:ind w:right="15" w:hanging="567"/>
        <w:rPr>
          <w:rFonts w:ascii="Arial" w:hAnsi="Arial" w:cs="Arial"/>
          <w:lang w:val="en-US"/>
        </w:rPr>
      </w:pPr>
      <w:r w:rsidRPr="00630460">
        <w:rPr>
          <w:rFonts w:ascii="Arial" w:hAnsi="Arial" w:cs="Arial"/>
          <w:lang w:val="en-US"/>
        </w:rPr>
        <w:t xml:space="preserve">An appropriate licence in compliance with Annex III (Part-66) is a category B or C licence in the subcategory of the aircraft reviewed. It is not necessary to satisfy the recent experience requirements of Part 66 at the time of the review or to hold the type rating on the particular aircraft. </w:t>
      </w:r>
    </w:p>
    <w:p w:rsidR="00450447" w:rsidRPr="00630460" w:rsidRDefault="00E82CE7" w:rsidP="00730B02">
      <w:pPr>
        <w:numPr>
          <w:ilvl w:val="0"/>
          <w:numId w:val="73"/>
        </w:numPr>
        <w:spacing w:before="120" w:after="120" w:line="276" w:lineRule="auto"/>
        <w:ind w:right="15" w:hanging="567"/>
        <w:rPr>
          <w:rFonts w:ascii="Arial" w:hAnsi="Arial" w:cs="Arial"/>
          <w:lang w:val="en-US"/>
        </w:rPr>
      </w:pPr>
      <w:r w:rsidRPr="00630460">
        <w:rPr>
          <w:rFonts w:ascii="Arial" w:hAnsi="Arial" w:cs="Arial"/>
          <w:lang w:val="en-US"/>
        </w:rPr>
        <w:t xml:space="preserve">To hold a position with appropriate responsibilities means the airworthiness review staff should have a position within the competent authority that authorises that person to sign on behalf that competent authority. </w:t>
      </w:r>
    </w:p>
    <w:p w:rsidR="00450447" w:rsidRPr="00630460" w:rsidRDefault="00E82CE7" w:rsidP="00730B02">
      <w:pPr>
        <w:numPr>
          <w:ilvl w:val="0"/>
          <w:numId w:val="73"/>
        </w:numPr>
        <w:spacing w:before="120" w:after="120" w:line="276" w:lineRule="auto"/>
        <w:ind w:right="15" w:hanging="567"/>
        <w:rPr>
          <w:rFonts w:ascii="Arial" w:hAnsi="Arial" w:cs="Arial"/>
          <w:lang w:val="en-US"/>
        </w:rPr>
      </w:pPr>
      <w:r w:rsidRPr="00630460">
        <w:rPr>
          <w:rFonts w:ascii="Arial" w:hAnsi="Arial" w:cs="Arial"/>
          <w:lang w:val="en-US"/>
        </w:rPr>
        <w:t xml:space="preserve">A person in the competent authority carrying out airworthiness reviews or airworthiness certificate renewal inspections in a Member State, prior to the date of entry into force of Part-M should be considered as complying with M.B.902(b). </w:t>
      </w:r>
    </w:p>
    <w:p w:rsidR="00450447" w:rsidRPr="00630460" w:rsidRDefault="00E82CE7" w:rsidP="00630460">
      <w:pPr>
        <w:pStyle w:val="Titre2"/>
        <w:spacing w:before="120" w:after="120" w:line="360" w:lineRule="auto"/>
        <w:ind w:left="-6" w:hanging="11"/>
        <w:jc w:val="both"/>
        <w:rPr>
          <w:rFonts w:ascii="Arial" w:hAnsi="Arial" w:cs="Arial"/>
          <w:sz w:val="24"/>
          <w:szCs w:val="24"/>
          <w:lang w:val="en-US"/>
        </w:rPr>
      </w:pPr>
      <w:r w:rsidRPr="00630460">
        <w:rPr>
          <w:rFonts w:ascii="Arial" w:hAnsi="Arial" w:cs="Arial"/>
          <w:sz w:val="24"/>
          <w:szCs w:val="24"/>
          <w:lang w:val="en-US"/>
        </w:rPr>
        <w:t>AMC M.B.902</w:t>
      </w:r>
      <w:r w:rsidR="00630460">
        <w:rPr>
          <w:rFonts w:ascii="Arial" w:hAnsi="Arial" w:cs="Arial"/>
          <w:sz w:val="24"/>
          <w:szCs w:val="24"/>
          <w:lang w:val="en-US"/>
        </w:rPr>
        <w:t xml:space="preserve"> </w:t>
      </w:r>
      <w:r w:rsidRPr="00630460">
        <w:rPr>
          <w:rFonts w:ascii="Arial" w:hAnsi="Arial" w:cs="Arial"/>
          <w:sz w:val="24"/>
          <w:szCs w:val="24"/>
          <w:lang w:val="en-US"/>
        </w:rPr>
        <w:t>(b)</w:t>
      </w:r>
      <w:r w:rsidR="00630460">
        <w:rPr>
          <w:rFonts w:ascii="Arial" w:hAnsi="Arial" w:cs="Arial"/>
          <w:sz w:val="24"/>
          <w:szCs w:val="24"/>
          <w:lang w:val="en-US"/>
        </w:rPr>
        <w:t xml:space="preserve"> </w:t>
      </w:r>
      <w:r w:rsidRPr="00630460">
        <w:rPr>
          <w:rFonts w:ascii="Arial" w:hAnsi="Arial" w:cs="Arial"/>
          <w:sz w:val="24"/>
          <w:szCs w:val="24"/>
          <w:lang w:val="en-US"/>
        </w:rPr>
        <w:t xml:space="preserve">(1) </w:t>
      </w:r>
      <w:r w:rsidR="00630460">
        <w:rPr>
          <w:rFonts w:ascii="Arial" w:hAnsi="Arial" w:cs="Arial"/>
          <w:sz w:val="24"/>
          <w:szCs w:val="24"/>
          <w:lang w:val="en-US"/>
        </w:rPr>
        <w:t>-</w:t>
      </w:r>
      <w:r w:rsidRPr="00630460">
        <w:rPr>
          <w:rFonts w:ascii="Arial" w:hAnsi="Arial" w:cs="Arial"/>
          <w:sz w:val="24"/>
          <w:szCs w:val="24"/>
          <w:lang w:val="en-US"/>
        </w:rPr>
        <w:t xml:space="preserve"> Airworthiness review by the competent authority </w:t>
      </w:r>
    </w:p>
    <w:p w:rsidR="00450447" w:rsidRPr="00630460" w:rsidRDefault="00E82CE7" w:rsidP="00630460">
      <w:pPr>
        <w:spacing w:before="120" w:after="120" w:line="276" w:lineRule="auto"/>
        <w:ind w:left="-5" w:right="15"/>
        <w:rPr>
          <w:rFonts w:ascii="Arial" w:hAnsi="Arial" w:cs="Arial"/>
          <w:lang w:val="en-US"/>
        </w:rPr>
      </w:pPr>
      <w:r w:rsidRPr="00630460">
        <w:rPr>
          <w:rFonts w:ascii="Arial" w:hAnsi="Arial" w:cs="Arial"/>
          <w:lang w:val="en-US"/>
        </w:rPr>
        <w:t xml:space="preserve">For all aircraft used in commercial air transport and any other aircraft, other than balloons, above 2 730 kg MTOM, formal aeronautical maintenance training means training (internal or external) supported by evidence on the following subjects: </w:t>
      </w:r>
    </w:p>
    <w:p w:rsidR="00D66FF4" w:rsidRPr="00D24C80" w:rsidRDefault="00D66FF4" w:rsidP="00730B02">
      <w:pPr>
        <w:pStyle w:val="Paragraphedeliste"/>
        <w:numPr>
          <w:ilvl w:val="0"/>
          <w:numId w:val="292"/>
        </w:numPr>
        <w:spacing w:before="120" w:after="120" w:line="276" w:lineRule="auto"/>
        <w:ind w:left="720" w:right="15"/>
        <w:rPr>
          <w:rFonts w:ascii="Arial" w:hAnsi="Arial" w:cs="Arial"/>
          <w:lang w:val="en-US"/>
        </w:rPr>
      </w:pPr>
      <w:r w:rsidRPr="00D24C80">
        <w:rPr>
          <w:rFonts w:ascii="Arial" w:hAnsi="Arial" w:cs="Arial"/>
          <w:lang w:val="en-US"/>
        </w:rPr>
        <w:t>Relevant parts of continuing airworthiness regulations.</w:t>
      </w:r>
    </w:p>
    <w:p w:rsidR="00D66FF4" w:rsidRPr="00D24C80" w:rsidRDefault="00D66FF4" w:rsidP="00730B02">
      <w:pPr>
        <w:pStyle w:val="Paragraphedeliste"/>
        <w:numPr>
          <w:ilvl w:val="0"/>
          <w:numId w:val="292"/>
        </w:numPr>
        <w:spacing w:before="120" w:after="120" w:line="276" w:lineRule="auto"/>
        <w:ind w:left="720" w:right="15"/>
        <w:rPr>
          <w:rFonts w:ascii="Arial" w:hAnsi="Arial" w:cs="Arial"/>
          <w:lang w:val="en-US"/>
        </w:rPr>
      </w:pPr>
      <w:r w:rsidRPr="00D24C80">
        <w:rPr>
          <w:rFonts w:ascii="Arial" w:hAnsi="Arial" w:cs="Arial"/>
          <w:lang w:val="en-US"/>
        </w:rPr>
        <w:t>Relevant parts of operational requirements and procedures, if applicable.</w:t>
      </w:r>
    </w:p>
    <w:p w:rsidR="00D66FF4" w:rsidRPr="00D24C80" w:rsidRDefault="00D66FF4" w:rsidP="00730B02">
      <w:pPr>
        <w:pStyle w:val="Paragraphedeliste"/>
        <w:numPr>
          <w:ilvl w:val="0"/>
          <w:numId w:val="292"/>
        </w:numPr>
        <w:spacing w:before="120" w:after="120" w:line="276" w:lineRule="auto"/>
        <w:ind w:left="720" w:right="15"/>
        <w:rPr>
          <w:rFonts w:ascii="Arial" w:hAnsi="Arial" w:cs="Arial"/>
          <w:lang w:val="en-US"/>
        </w:rPr>
      </w:pPr>
      <w:r w:rsidRPr="00D24C80">
        <w:rPr>
          <w:rFonts w:ascii="Arial" w:hAnsi="Arial" w:cs="Arial"/>
          <w:lang w:val="en-US"/>
        </w:rPr>
        <w:t>Knowledge of the internal procedures for continuing airworthiness.</w:t>
      </w:r>
    </w:p>
    <w:p w:rsidR="00D66FF4" w:rsidRPr="00D24C80" w:rsidRDefault="00D66FF4" w:rsidP="00730B02">
      <w:pPr>
        <w:pStyle w:val="Paragraphedeliste"/>
        <w:numPr>
          <w:ilvl w:val="0"/>
          <w:numId w:val="292"/>
        </w:numPr>
        <w:spacing w:before="120" w:after="120" w:line="276" w:lineRule="auto"/>
        <w:ind w:left="720" w:right="15"/>
        <w:rPr>
          <w:rFonts w:ascii="Arial" w:hAnsi="Arial" w:cs="Arial"/>
          <w:lang w:val="en-US"/>
        </w:rPr>
      </w:pPr>
      <w:r w:rsidRPr="00D24C80">
        <w:rPr>
          <w:rFonts w:ascii="Arial" w:hAnsi="Arial" w:cs="Arial"/>
          <w:lang w:val="en-US"/>
        </w:rPr>
        <w:t>Knowledge of a relevant sample of the type(s) of aircraft gained through a formalised training course. These courses should be at least at a level equivalent to Part-66 Appendix III Level 1 General Familiarisation.</w:t>
      </w:r>
    </w:p>
    <w:p w:rsidR="00D66FF4" w:rsidRPr="00630460" w:rsidRDefault="00D66FF4" w:rsidP="00D24C80">
      <w:pPr>
        <w:spacing w:before="120" w:after="120" w:line="276" w:lineRule="auto"/>
        <w:ind w:left="644" w:right="15" w:firstLine="0"/>
        <w:rPr>
          <w:rFonts w:ascii="Arial" w:hAnsi="Arial" w:cs="Arial"/>
          <w:lang w:val="en-US"/>
        </w:rPr>
      </w:pPr>
      <w:r w:rsidRPr="00630460">
        <w:rPr>
          <w:rFonts w:ascii="Arial" w:hAnsi="Arial" w:cs="Arial"/>
          <w:lang w:val="en-US"/>
        </w:rPr>
        <w:t>‘Relevant sample’ means that these courses should cover typical systems embodied in those aircraft being within the scope of approval.</w:t>
      </w:r>
    </w:p>
    <w:p w:rsidR="00450447" w:rsidRPr="00630460" w:rsidRDefault="00E82CE7" w:rsidP="00630460">
      <w:pPr>
        <w:pStyle w:val="Titre2"/>
        <w:spacing w:before="120" w:after="120" w:line="360" w:lineRule="auto"/>
        <w:ind w:left="-6" w:hanging="11"/>
        <w:jc w:val="both"/>
        <w:rPr>
          <w:rFonts w:ascii="Arial" w:hAnsi="Arial" w:cs="Arial"/>
          <w:sz w:val="24"/>
          <w:szCs w:val="24"/>
          <w:lang w:val="en-US"/>
        </w:rPr>
      </w:pPr>
      <w:r w:rsidRPr="00630460">
        <w:rPr>
          <w:rFonts w:ascii="Arial" w:hAnsi="Arial" w:cs="Arial"/>
          <w:sz w:val="24"/>
          <w:szCs w:val="24"/>
          <w:lang w:val="en-US"/>
        </w:rPr>
        <w:t>AMC M.B.902</w:t>
      </w:r>
      <w:r w:rsidR="00630460">
        <w:rPr>
          <w:rFonts w:ascii="Arial" w:hAnsi="Arial" w:cs="Arial"/>
          <w:sz w:val="24"/>
          <w:szCs w:val="24"/>
          <w:lang w:val="en-US"/>
        </w:rPr>
        <w:t xml:space="preserve"> </w:t>
      </w:r>
      <w:r w:rsidRPr="00630460">
        <w:rPr>
          <w:rFonts w:ascii="Arial" w:hAnsi="Arial" w:cs="Arial"/>
          <w:sz w:val="24"/>
          <w:szCs w:val="24"/>
          <w:lang w:val="en-US"/>
        </w:rPr>
        <w:t>(b)</w:t>
      </w:r>
      <w:r w:rsidR="00630460">
        <w:rPr>
          <w:rFonts w:ascii="Arial" w:hAnsi="Arial" w:cs="Arial"/>
          <w:sz w:val="24"/>
          <w:szCs w:val="24"/>
          <w:lang w:val="en-US"/>
        </w:rPr>
        <w:t xml:space="preserve"> </w:t>
      </w:r>
      <w:r w:rsidRPr="00630460">
        <w:rPr>
          <w:rFonts w:ascii="Arial" w:hAnsi="Arial" w:cs="Arial"/>
          <w:sz w:val="24"/>
          <w:szCs w:val="24"/>
          <w:lang w:val="en-US"/>
        </w:rPr>
        <w:t xml:space="preserve">(2) </w:t>
      </w:r>
      <w:r w:rsidR="00630460">
        <w:rPr>
          <w:rFonts w:ascii="Arial" w:hAnsi="Arial" w:cs="Arial"/>
          <w:sz w:val="24"/>
          <w:szCs w:val="24"/>
          <w:lang w:val="en-US"/>
        </w:rPr>
        <w:t>-</w:t>
      </w:r>
      <w:r w:rsidRPr="00630460">
        <w:rPr>
          <w:rFonts w:ascii="Arial" w:hAnsi="Arial" w:cs="Arial"/>
          <w:sz w:val="24"/>
          <w:szCs w:val="24"/>
          <w:lang w:val="en-US"/>
        </w:rPr>
        <w:t xml:space="preserve"> Airworthiness review by the competent authority </w:t>
      </w:r>
    </w:p>
    <w:p w:rsidR="00450447" w:rsidRPr="00630460" w:rsidRDefault="00E82CE7" w:rsidP="00630460">
      <w:pPr>
        <w:spacing w:before="120" w:after="120" w:line="276" w:lineRule="auto"/>
        <w:ind w:left="-5" w:right="15"/>
        <w:rPr>
          <w:rFonts w:ascii="Arial" w:hAnsi="Arial" w:cs="Arial"/>
          <w:lang w:val="en-US"/>
        </w:rPr>
      </w:pPr>
      <w:r w:rsidRPr="00630460">
        <w:rPr>
          <w:rFonts w:ascii="Arial" w:hAnsi="Arial" w:cs="Arial"/>
          <w:lang w:val="en-US"/>
        </w:rPr>
        <w:t xml:space="preserve">For aircraft of 2 730 kg MTOM and below, not used in commercial air transport, appropriate aeronautical maintenance training means demonstrated knowledge of the following subjects: </w:t>
      </w:r>
    </w:p>
    <w:p w:rsidR="00D66FF4" w:rsidRPr="00D24C80" w:rsidRDefault="00D66FF4" w:rsidP="00730B02">
      <w:pPr>
        <w:pStyle w:val="Paragraphedeliste"/>
        <w:numPr>
          <w:ilvl w:val="0"/>
          <w:numId w:val="293"/>
        </w:numPr>
        <w:spacing w:before="120" w:after="120" w:line="276" w:lineRule="auto"/>
        <w:ind w:right="15"/>
        <w:rPr>
          <w:rFonts w:ascii="Arial" w:hAnsi="Arial" w:cs="Arial"/>
          <w:lang w:val="en-US"/>
        </w:rPr>
      </w:pPr>
      <w:r w:rsidRPr="00D24C80">
        <w:rPr>
          <w:rFonts w:ascii="Arial" w:hAnsi="Arial" w:cs="Arial"/>
          <w:lang w:val="en-US"/>
        </w:rPr>
        <w:t>Relevant parts of continuing airworthiness regulations.</w:t>
      </w:r>
    </w:p>
    <w:p w:rsidR="00D66FF4" w:rsidRPr="00D24C80" w:rsidRDefault="00D66FF4" w:rsidP="00730B02">
      <w:pPr>
        <w:pStyle w:val="Paragraphedeliste"/>
        <w:numPr>
          <w:ilvl w:val="0"/>
          <w:numId w:val="293"/>
        </w:numPr>
        <w:spacing w:before="120" w:after="120" w:line="276" w:lineRule="auto"/>
        <w:ind w:right="15"/>
        <w:rPr>
          <w:rFonts w:ascii="Arial" w:hAnsi="Arial" w:cs="Arial"/>
          <w:lang w:val="en-US"/>
        </w:rPr>
      </w:pPr>
      <w:r w:rsidRPr="00D24C80">
        <w:rPr>
          <w:rFonts w:ascii="Arial" w:hAnsi="Arial" w:cs="Arial"/>
          <w:lang w:val="en-US"/>
        </w:rPr>
        <w:t>Relevant parts of operational requirements and procedures, if applicable.</w:t>
      </w:r>
    </w:p>
    <w:p w:rsidR="00D66FF4" w:rsidRPr="00D24C80" w:rsidRDefault="00D66FF4" w:rsidP="00730B02">
      <w:pPr>
        <w:pStyle w:val="Paragraphedeliste"/>
        <w:numPr>
          <w:ilvl w:val="0"/>
          <w:numId w:val="293"/>
        </w:numPr>
        <w:spacing w:before="120" w:after="120" w:line="276" w:lineRule="auto"/>
        <w:ind w:right="15"/>
        <w:rPr>
          <w:rFonts w:ascii="Arial" w:hAnsi="Arial" w:cs="Arial"/>
          <w:lang w:val="en-US"/>
        </w:rPr>
      </w:pPr>
      <w:r w:rsidRPr="00D24C80">
        <w:rPr>
          <w:rFonts w:ascii="Arial" w:hAnsi="Arial" w:cs="Arial"/>
          <w:lang w:val="en-US"/>
        </w:rPr>
        <w:t>Knowledge of the internal procedures for continuing airworthiness.</w:t>
      </w:r>
    </w:p>
    <w:p w:rsidR="00D66FF4" w:rsidRPr="00D24C80" w:rsidRDefault="00D66FF4" w:rsidP="00730B02">
      <w:pPr>
        <w:pStyle w:val="Paragraphedeliste"/>
        <w:numPr>
          <w:ilvl w:val="0"/>
          <w:numId w:val="293"/>
        </w:numPr>
        <w:spacing w:before="120" w:after="120" w:line="276" w:lineRule="auto"/>
        <w:ind w:right="15"/>
        <w:rPr>
          <w:rFonts w:ascii="Arial" w:hAnsi="Arial" w:cs="Arial"/>
          <w:lang w:val="en-US"/>
        </w:rPr>
      </w:pPr>
      <w:r w:rsidRPr="00D24C80">
        <w:rPr>
          <w:rFonts w:ascii="Arial" w:hAnsi="Arial" w:cs="Arial"/>
          <w:lang w:val="en-US"/>
        </w:rPr>
        <w:t>Knowledge of a relevant sample of the type(s) of aircraft gained through training and/or work experience. Such knowledge should be at least at a level equivalent to Part-66 Appendix III Level 1 General Familiarisation.</w:t>
      </w:r>
    </w:p>
    <w:p w:rsidR="00D66FF4" w:rsidRPr="00630460" w:rsidRDefault="00D66FF4" w:rsidP="00630460">
      <w:pPr>
        <w:spacing w:before="120" w:after="120" w:line="276" w:lineRule="auto"/>
        <w:ind w:left="284" w:right="15" w:firstLine="0"/>
        <w:rPr>
          <w:rFonts w:ascii="Arial" w:hAnsi="Arial" w:cs="Arial"/>
          <w:lang w:val="en-US"/>
        </w:rPr>
      </w:pPr>
      <w:r w:rsidRPr="00630460">
        <w:rPr>
          <w:rFonts w:ascii="Arial" w:hAnsi="Arial" w:cs="Arial"/>
          <w:lang w:val="en-US"/>
        </w:rPr>
        <w:t>‘Relevant sample’ means that these courses should cover typical systems embodied in those aircraft being within the scope of approval.</w:t>
      </w:r>
    </w:p>
    <w:p w:rsidR="00450447" w:rsidRPr="00630460" w:rsidRDefault="00E82CE7" w:rsidP="00D24C80">
      <w:pPr>
        <w:spacing w:before="120" w:after="120" w:line="276" w:lineRule="auto"/>
        <w:ind w:left="294" w:right="15"/>
        <w:rPr>
          <w:rFonts w:ascii="Arial" w:hAnsi="Arial" w:cs="Arial"/>
          <w:lang w:val="en-US"/>
        </w:rPr>
      </w:pPr>
      <w:r w:rsidRPr="00630460">
        <w:rPr>
          <w:rFonts w:ascii="Arial" w:hAnsi="Arial" w:cs="Arial"/>
          <w:lang w:val="en-US"/>
        </w:rPr>
        <w:t xml:space="preserve">This knowledge may be demonstrated by documented evidence or by an assessment performed by the competent authority. This assessment should be recorded. </w:t>
      </w:r>
    </w:p>
    <w:p w:rsidR="00450447" w:rsidRPr="00630460" w:rsidRDefault="00E82CE7" w:rsidP="00630460">
      <w:pPr>
        <w:pStyle w:val="Titre2"/>
        <w:spacing w:before="120" w:after="120" w:line="360" w:lineRule="auto"/>
        <w:ind w:left="-6" w:hanging="11"/>
        <w:jc w:val="both"/>
        <w:rPr>
          <w:rFonts w:ascii="Arial" w:hAnsi="Arial" w:cs="Arial"/>
          <w:sz w:val="24"/>
          <w:szCs w:val="24"/>
          <w:lang w:val="en-US"/>
        </w:rPr>
      </w:pPr>
      <w:r w:rsidRPr="00630460">
        <w:rPr>
          <w:rFonts w:ascii="Arial" w:hAnsi="Arial" w:cs="Arial"/>
          <w:sz w:val="24"/>
          <w:szCs w:val="24"/>
          <w:lang w:val="en-US"/>
        </w:rPr>
        <w:t>AMC M.B.902</w:t>
      </w:r>
      <w:r w:rsidR="006274D2">
        <w:rPr>
          <w:rFonts w:ascii="Arial" w:hAnsi="Arial" w:cs="Arial"/>
          <w:sz w:val="24"/>
          <w:szCs w:val="24"/>
          <w:lang w:val="en-US"/>
        </w:rPr>
        <w:t xml:space="preserve"> </w:t>
      </w:r>
      <w:r w:rsidRPr="00630460">
        <w:rPr>
          <w:rFonts w:ascii="Arial" w:hAnsi="Arial" w:cs="Arial"/>
          <w:sz w:val="24"/>
          <w:szCs w:val="24"/>
          <w:lang w:val="en-US"/>
        </w:rPr>
        <w:t xml:space="preserve">(c) </w:t>
      </w:r>
      <w:r w:rsidR="00630460">
        <w:rPr>
          <w:rFonts w:ascii="Arial" w:hAnsi="Arial" w:cs="Arial"/>
          <w:sz w:val="24"/>
          <w:szCs w:val="24"/>
          <w:lang w:val="en-US"/>
        </w:rPr>
        <w:t>-</w:t>
      </w:r>
      <w:r w:rsidRPr="00630460">
        <w:rPr>
          <w:rFonts w:ascii="Arial" w:hAnsi="Arial" w:cs="Arial"/>
          <w:sz w:val="24"/>
          <w:szCs w:val="24"/>
          <w:lang w:val="en-US"/>
        </w:rPr>
        <w:t xml:space="preserve"> Airworthiness review by the competent authority </w:t>
      </w:r>
    </w:p>
    <w:p w:rsidR="00450447" w:rsidRPr="00630460" w:rsidRDefault="00E82CE7" w:rsidP="00630460">
      <w:pPr>
        <w:spacing w:before="120" w:after="120" w:line="276" w:lineRule="auto"/>
        <w:ind w:left="-5"/>
        <w:rPr>
          <w:rFonts w:ascii="Arial" w:hAnsi="Arial" w:cs="Arial"/>
          <w:b/>
          <w:lang w:val="en-US"/>
        </w:rPr>
      </w:pPr>
      <w:r w:rsidRPr="00630460">
        <w:rPr>
          <w:rFonts w:ascii="Arial" w:hAnsi="Arial" w:cs="Arial"/>
          <w:b/>
          <w:lang w:val="en-US"/>
        </w:rPr>
        <w:t xml:space="preserve">The minimum content of the airworthiness review staff record should be: </w:t>
      </w:r>
    </w:p>
    <w:p w:rsidR="00D66FF4" w:rsidRPr="00D24C80" w:rsidRDefault="00D66FF4" w:rsidP="00730B02">
      <w:pPr>
        <w:pStyle w:val="Paragraphedeliste"/>
        <w:numPr>
          <w:ilvl w:val="0"/>
          <w:numId w:val="294"/>
        </w:numPr>
        <w:spacing w:before="120" w:after="120" w:line="276" w:lineRule="auto"/>
        <w:rPr>
          <w:rFonts w:ascii="Arial" w:hAnsi="Arial" w:cs="Arial"/>
          <w:lang w:val="en-US"/>
        </w:rPr>
      </w:pPr>
      <w:r w:rsidRPr="00D24C80">
        <w:rPr>
          <w:rFonts w:ascii="Arial" w:hAnsi="Arial" w:cs="Arial"/>
          <w:lang w:val="en-US"/>
        </w:rPr>
        <w:t>Name,</w:t>
      </w:r>
    </w:p>
    <w:p w:rsidR="00D66FF4" w:rsidRPr="00D24C80" w:rsidRDefault="00D66FF4" w:rsidP="00730B02">
      <w:pPr>
        <w:pStyle w:val="Paragraphedeliste"/>
        <w:numPr>
          <w:ilvl w:val="0"/>
          <w:numId w:val="294"/>
        </w:numPr>
        <w:spacing w:before="120" w:after="120" w:line="276" w:lineRule="auto"/>
        <w:rPr>
          <w:rFonts w:ascii="Arial" w:hAnsi="Arial" w:cs="Arial"/>
          <w:lang w:val="en-US"/>
        </w:rPr>
      </w:pPr>
      <w:r w:rsidRPr="00D24C80">
        <w:rPr>
          <w:rFonts w:ascii="Arial" w:hAnsi="Arial" w:cs="Arial"/>
          <w:lang w:val="en-US"/>
        </w:rPr>
        <w:t>Date of Birth,</w:t>
      </w:r>
    </w:p>
    <w:p w:rsidR="00D66FF4" w:rsidRPr="00D24C80" w:rsidRDefault="00D66FF4" w:rsidP="00730B02">
      <w:pPr>
        <w:pStyle w:val="Paragraphedeliste"/>
        <w:numPr>
          <w:ilvl w:val="0"/>
          <w:numId w:val="294"/>
        </w:numPr>
        <w:spacing w:before="120" w:after="120" w:line="276" w:lineRule="auto"/>
        <w:rPr>
          <w:rFonts w:ascii="Arial" w:hAnsi="Arial" w:cs="Arial"/>
          <w:lang w:val="en-US"/>
        </w:rPr>
      </w:pPr>
      <w:r w:rsidRPr="00D24C80">
        <w:rPr>
          <w:rFonts w:ascii="Arial" w:hAnsi="Arial" w:cs="Arial"/>
          <w:lang w:val="en-US"/>
        </w:rPr>
        <w:t>Basic Education,</w:t>
      </w:r>
    </w:p>
    <w:p w:rsidR="00D66FF4" w:rsidRPr="00D24C80" w:rsidRDefault="00D66FF4" w:rsidP="00730B02">
      <w:pPr>
        <w:pStyle w:val="Paragraphedeliste"/>
        <w:numPr>
          <w:ilvl w:val="0"/>
          <w:numId w:val="294"/>
        </w:numPr>
        <w:spacing w:before="120" w:after="120" w:line="276" w:lineRule="auto"/>
        <w:rPr>
          <w:rFonts w:ascii="Arial" w:hAnsi="Arial" w:cs="Arial"/>
          <w:lang w:val="en-US"/>
        </w:rPr>
      </w:pPr>
      <w:r w:rsidRPr="00D24C80">
        <w:rPr>
          <w:rFonts w:ascii="Arial" w:hAnsi="Arial" w:cs="Arial"/>
          <w:lang w:val="en-US"/>
        </w:rPr>
        <w:t>Experience,</w:t>
      </w:r>
    </w:p>
    <w:p w:rsidR="00D66FF4" w:rsidRPr="00D24C80" w:rsidRDefault="00D66FF4" w:rsidP="00730B02">
      <w:pPr>
        <w:pStyle w:val="Paragraphedeliste"/>
        <w:numPr>
          <w:ilvl w:val="0"/>
          <w:numId w:val="294"/>
        </w:numPr>
        <w:spacing w:before="120" w:after="120" w:line="276" w:lineRule="auto"/>
        <w:rPr>
          <w:rFonts w:ascii="Arial" w:hAnsi="Arial" w:cs="Arial"/>
          <w:lang w:val="en-US"/>
        </w:rPr>
      </w:pPr>
      <w:r w:rsidRPr="00D24C80">
        <w:rPr>
          <w:rFonts w:ascii="Arial" w:hAnsi="Arial" w:cs="Arial"/>
          <w:lang w:val="en-US"/>
        </w:rPr>
        <w:t>Aeronautical Degree and/or Part-66-qualification,</w:t>
      </w:r>
    </w:p>
    <w:p w:rsidR="00D66FF4" w:rsidRPr="00D24C80" w:rsidRDefault="00D66FF4" w:rsidP="00730B02">
      <w:pPr>
        <w:pStyle w:val="Paragraphedeliste"/>
        <w:numPr>
          <w:ilvl w:val="0"/>
          <w:numId w:val="294"/>
        </w:numPr>
        <w:spacing w:before="120" w:after="120" w:line="276" w:lineRule="auto"/>
        <w:rPr>
          <w:rFonts w:ascii="Arial" w:hAnsi="Arial" w:cs="Arial"/>
          <w:lang w:val="en-US"/>
        </w:rPr>
      </w:pPr>
      <w:r w:rsidRPr="00D24C80">
        <w:rPr>
          <w:rFonts w:ascii="Arial" w:hAnsi="Arial" w:cs="Arial"/>
          <w:lang w:val="en-US"/>
        </w:rPr>
        <w:t>Initial Training received,</w:t>
      </w:r>
    </w:p>
    <w:p w:rsidR="00D66FF4" w:rsidRPr="00D24C80" w:rsidRDefault="00D66FF4" w:rsidP="00730B02">
      <w:pPr>
        <w:pStyle w:val="Paragraphedeliste"/>
        <w:numPr>
          <w:ilvl w:val="0"/>
          <w:numId w:val="294"/>
        </w:numPr>
        <w:spacing w:before="120" w:after="120" w:line="276" w:lineRule="auto"/>
        <w:rPr>
          <w:rFonts w:ascii="Arial" w:hAnsi="Arial" w:cs="Arial"/>
          <w:lang w:val="en-US"/>
        </w:rPr>
      </w:pPr>
      <w:r w:rsidRPr="00D24C80">
        <w:rPr>
          <w:rFonts w:ascii="Arial" w:hAnsi="Arial" w:cs="Arial"/>
          <w:lang w:val="en-US"/>
        </w:rPr>
        <w:t>Type Training received,</w:t>
      </w:r>
    </w:p>
    <w:p w:rsidR="00D66FF4" w:rsidRPr="00D24C80" w:rsidRDefault="00D66FF4" w:rsidP="00730B02">
      <w:pPr>
        <w:pStyle w:val="Paragraphedeliste"/>
        <w:numPr>
          <w:ilvl w:val="0"/>
          <w:numId w:val="294"/>
        </w:numPr>
        <w:spacing w:before="120" w:after="120" w:line="276" w:lineRule="auto"/>
        <w:rPr>
          <w:rFonts w:ascii="Arial" w:hAnsi="Arial" w:cs="Arial"/>
          <w:lang w:val="en-US"/>
        </w:rPr>
      </w:pPr>
      <w:r w:rsidRPr="00D24C80">
        <w:rPr>
          <w:rFonts w:ascii="Arial" w:hAnsi="Arial" w:cs="Arial"/>
          <w:lang w:val="en-US"/>
        </w:rPr>
        <w:t>Continuation Training received,</w:t>
      </w:r>
    </w:p>
    <w:p w:rsidR="00965581" w:rsidRPr="00D24C80" w:rsidRDefault="00965581" w:rsidP="00730B02">
      <w:pPr>
        <w:pStyle w:val="Paragraphedeliste"/>
        <w:numPr>
          <w:ilvl w:val="0"/>
          <w:numId w:val="294"/>
        </w:numPr>
        <w:spacing w:before="120" w:after="120" w:line="276" w:lineRule="auto"/>
        <w:rPr>
          <w:rFonts w:ascii="Arial" w:hAnsi="Arial" w:cs="Arial"/>
          <w:lang w:val="en-US"/>
        </w:rPr>
      </w:pPr>
      <w:r w:rsidRPr="00D24C80">
        <w:rPr>
          <w:rFonts w:ascii="Arial" w:hAnsi="Arial" w:cs="Arial"/>
          <w:lang w:val="en-US"/>
        </w:rPr>
        <w:t>Experience in continuing airworthiness and within the organisation,</w:t>
      </w:r>
    </w:p>
    <w:p w:rsidR="00965581" w:rsidRPr="00D24C80" w:rsidRDefault="00965581" w:rsidP="00730B02">
      <w:pPr>
        <w:pStyle w:val="Paragraphedeliste"/>
        <w:numPr>
          <w:ilvl w:val="0"/>
          <w:numId w:val="294"/>
        </w:numPr>
        <w:spacing w:before="120" w:after="120" w:line="276" w:lineRule="auto"/>
        <w:rPr>
          <w:rFonts w:ascii="Arial" w:hAnsi="Arial" w:cs="Arial"/>
          <w:lang w:val="en-US"/>
        </w:rPr>
      </w:pPr>
      <w:r w:rsidRPr="00D24C80">
        <w:rPr>
          <w:rFonts w:ascii="Arial" w:hAnsi="Arial" w:cs="Arial"/>
          <w:lang w:val="en-US"/>
        </w:rPr>
        <w:t>Responsibilities of current job.</w:t>
      </w:r>
    </w:p>
    <w:p w:rsidR="00630460" w:rsidRDefault="00630460">
      <w:pPr>
        <w:pStyle w:val="Titre1"/>
        <w:ind w:left="406" w:right="395"/>
        <w:rPr>
          <w:lang w:val="en-US"/>
        </w:rPr>
        <w:sectPr w:rsidR="00630460" w:rsidSect="00C31288">
          <w:pgSz w:w="11906" w:h="16838"/>
          <w:pgMar w:top="1418" w:right="1418" w:bottom="1418" w:left="1418" w:header="749" w:footer="707" w:gutter="0"/>
          <w:cols w:space="720"/>
        </w:sectPr>
      </w:pPr>
    </w:p>
    <w:p w:rsidR="00C31288" w:rsidRPr="003373B5" w:rsidRDefault="00C31288" w:rsidP="00C31288">
      <w:pPr>
        <w:jc w:val="center"/>
        <w:rPr>
          <w:lang w:val="en-US"/>
        </w:rPr>
      </w:pPr>
    </w:p>
    <w:p w:rsidR="00C31288" w:rsidRPr="003373B5" w:rsidRDefault="00C31288" w:rsidP="00C31288">
      <w:pPr>
        <w:jc w:val="center"/>
        <w:rPr>
          <w:lang w:val="en-US"/>
        </w:rPr>
      </w:pPr>
    </w:p>
    <w:p w:rsidR="00C31288" w:rsidRPr="003373B5" w:rsidRDefault="00C31288" w:rsidP="00C31288">
      <w:pPr>
        <w:jc w:val="center"/>
        <w:rPr>
          <w:lang w:val="en-US"/>
        </w:rPr>
      </w:pPr>
    </w:p>
    <w:p w:rsidR="00C31288" w:rsidRPr="003373B5" w:rsidRDefault="00C31288" w:rsidP="00C31288">
      <w:pPr>
        <w:jc w:val="center"/>
        <w:rPr>
          <w:lang w:val="en-US"/>
        </w:rPr>
      </w:pPr>
    </w:p>
    <w:p w:rsidR="00C31288" w:rsidRPr="003373B5" w:rsidRDefault="00C31288" w:rsidP="00C31288">
      <w:pPr>
        <w:jc w:val="center"/>
        <w:rPr>
          <w:lang w:val="en-US"/>
        </w:rPr>
      </w:pPr>
    </w:p>
    <w:p w:rsidR="00C31288" w:rsidRPr="003373B5" w:rsidRDefault="00C31288" w:rsidP="00C31288">
      <w:pPr>
        <w:jc w:val="center"/>
        <w:rPr>
          <w:lang w:val="en-US"/>
        </w:rPr>
      </w:pPr>
    </w:p>
    <w:p w:rsidR="00C31288" w:rsidRPr="003373B5" w:rsidRDefault="00C31288" w:rsidP="00C31288">
      <w:pPr>
        <w:jc w:val="center"/>
        <w:rPr>
          <w:lang w:val="en-US"/>
        </w:rPr>
      </w:pPr>
    </w:p>
    <w:p w:rsidR="00C31288" w:rsidRPr="003373B5" w:rsidRDefault="00C31288" w:rsidP="00C31288">
      <w:pPr>
        <w:jc w:val="center"/>
        <w:rPr>
          <w:lang w:val="en-US"/>
        </w:rPr>
      </w:pPr>
    </w:p>
    <w:p w:rsidR="00C31288" w:rsidRPr="003373B5" w:rsidRDefault="00C31288" w:rsidP="00C31288">
      <w:pPr>
        <w:jc w:val="center"/>
        <w:rPr>
          <w:lang w:val="en-US"/>
        </w:rPr>
      </w:pPr>
    </w:p>
    <w:p w:rsidR="00C31288" w:rsidRPr="003373B5" w:rsidRDefault="00C31288" w:rsidP="00C31288">
      <w:pPr>
        <w:jc w:val="center"/>
        <w:rPr>
          <w:lang w:val="en-US"/>
        </w:rPr>
      </w:pPr>
    </w:p>
    <w:p w:rsidR="00C31288" w:rsidRPr="003373B5" w:rsidRDefault="00C31288" w:rsidP="00C31288">
      <w:pPr>
        <w:jc w:val="center"/>
        <w:rPr>
          <w:lang w:val="en-US"/>
        </w:rPr>
      </w:pPr>
    </w:p>
    <w:p w:rsidR="00C31288" w:rsidRPr="003373B5" w:rsidRDefault="00C31288" w:rsidP="00C31288">
      <w:pPr>
        <w:jc w:val="center"/>
        <w:rPr>
          <w:lang w:val="en-US"/>
        </w:rPr>
      </w:pPr>
    </w:p>
    <w:p w:rsidR="00C31288" w:rsidRPr="003373B5" w:rsidRDefault="00C31288" w:rsidP="00C31288">
      <w:pPr>
        <w:jc w:val="center"/>
        <w:rPr>
          <w:lang w:val="en-US"/>
        </w:rPr>
      </w:pPr>
    </w:p>
    <w:p w:rsidR="00C31288" w:rsidRPr="003373B5" w:rsidRDefault="00C31288" w:rsidP="00C31288">
      <w:pPr>
        <w:jc w:val="center"/>
        <w:rPr>
          <w:lang w:val="en-US"/>
        </w:rPr>
      </w:pPr>
    </w:p>
    <w:p w:rsidR="00C31288" w:rsidRPr="003373B5" w:rsidRDefault="00C31288" w:rsidP="00C31288">
      <w:pPr>
        <w:jc w:val="center"/>
        <w:rPr>
          <w:lang w:val="en-US"/>
        </w:rPr>
      </w:pPr>
    </w:p>
    <w:p w:rsidR="00C31288" w:rsidRPr="00C31288" w:rsidRDefault="00C31288" w:rsidP="00C31288">
      <w:pPr>
        <w:pBdr>
          <w:top w:val="single" w:sz="12" w:space="12" w:color="auto" w:shadow="1"/>
          <w:left w:val="single" w:sz="12" w:space="4" w:color="auto" w:shadow="1"/>
          <w:bottom w:val="single" w:sz="12" w:space="1" w:color="auto" w:shadow="1"/>
          <w:right w:val="single" w:sz="12" w:space="4" w:color="auto" w:shadow="1"/>
        </w:pBdr>
        <w:shd w:val="clear" w:color="auto" w:fill="F2F2F2"/>
        <w:tabs>
          <w:tab w:val="left" w:pos="4111"/>
        </w:tabs>
        <w:spacing w:before="240" w:after="240" w:line="360" w:lineRule="auto"/>
        <w:jc w:val="center"/>
        <w:rPr>
          <w:rFonts w:ascii="Arial" w:hAnsi="Arial" w:cs="Arial"/>
          <w:b/>
          <w:bCs/>
          <w:spacing w:val="-2"/>
          <w:sz w:val="32"/>
          <w:szCs w:val="32"/>
          <w:lang w:val="en-US"/>
        </w:rPr>
      </w:pPr>
      <w:r w:rsidRPr="00C31288">
        <w:rPr>
          <w:rFonts w:ascii="Arial" w:hAnsi="Arial" w:cs="Arial"/>
          <w:b/>
          <w:sz w:val="32"/>
          <w:szCs w:val="32"/>
          <w:lang w:val="en-US"/>
        </w:rPr>
        <w:t>AMC AND GM TO APPENDICES TO PART-M</w:t>
      </w:r>
    </w:p>
    <w:p w:rsidR="00C31288" w:rsidRDefault="00C31288" w:rsidP="00C31288">
      <w:pPr>
        <w:pStyle w:val="Titre1"/>
        <w:ind w:left="406" w:right="399"/>
        <w:rPr>
          <w:lang w:val="en-US"/>
        </w:rPr>
        <w:sectPr w:rsidR="00C31288" w:rsidSect="00C31288">
          <w:headerReference w:type="even" r:id="rId35"/>
          <w:headerReference w:type="default" r:id="rId36"/>
          <w:footerReference w:type="even" r:id="rId37"/>
          <w:footerReference w:type="default" r:id="rId38"/>
          <w:headerReference w:type="first" r:id="rId39"/>
          <w:footerReference w:type="first" r:id="rId40"/>
          <w:pgSz w:w="11906" w:h="16838"/>
          <w:pgMar w:top="1418" w:right="1418" w:bottom="1418" w:left="1418" w:header="749" w:footer="707" w:gutter="0"/>
          <w:cols w:space="720"/>
        </w:sectPr>
      </w:pPr>
    </w:p>
    <w:p w:rsidR="00D24C80" w:rsidRDefault="00D24C80" w:rsidP="00D24C80">
      <w:pPr>
        <w:pStyle w:val="Titre2"/>
        <w:spacing w:before="240" w:after="240" w:line="360" w:lineRule="auto"/>
        <w:ind w:left="-6" w:hanging="11"/>
        <w:jc w:val="center"/>
        <w:rPr>
          <w:rFonts w:ascii="Arial" w:hAnsi="Arial" w:cs="Arial"/>
          <w:bCs/>
          <w:sz w:val="28"/>
          <w:szCs w:val="28"/>
          <w:lang w:val="en-US"/>
        </w:rPr>
      </w:pPr>
      <w:r w:rsidRPr="00722373">
        <w:rPr>
          <w:rFonts w:ascii="Arial" w:hAnsi="Arial" w:cs="Arial"/>
          <w:bCs/>
          <w:sz w:val="28"/>
          <w:szCs w:val="28"/>
          <w:lang w:val="en-US"/>
        </w:rPr>
        <w:t xml:space="preserve">GM to Appendix I </w:t>
      </w:r>
      <w:r w:rsidR="00816E25" w:rsidRPr="00722373">
        <w:rPr>
          <w:rFonts w:ascii="Arial" w:hAnsi="Arial" w:cs="Arial"/>
          <w:bCs/>
          <w:sz w:val="28"/>
          <w:szCs w:val="28"/>
          <w:lang w:val="en-US"/>
        </w:rPr>
        <w:t>to Part-M</w:t>
      </w:r>
      <w:r w:rsidRPr="00722373">
        <w:rPr>
          <w:rFonts w:ascii="Arial" w:hAnsi="Arial" w:cs="Arial"/>
          <w:bCs/>
          <w:sz w:val="28"/>
          <w:szCs w:val="28"/>
          <w:lang w:val="en-US"/>
        </w:rPr>
        <w:t>— Continuing airworthiness management contract</w:t>
      </w:r>
    </w:p>
    <w:p w:rsidR="00D24C80" w:rsidRDefault="00D24C80" w:rsidP="00D24C80">
      <w:pPr>
        <w:spacing w:before="120" w:after="120" w:line="276" w:lineRule="auto"/>
        <w:ind w:left="11" w:hanging="11"/>
        <w:rPr>
          <w:rFonts w:ascii="Arial" w:hAnsi="Arial" w:cs="Arial"/>
          <w:lang w:val="en-US"/>
        </w:rPr>
      </w:pPr>
      <w:r w:rsidRPr="00722373">
        <w:rPr>
          <w:rFonts w:ascii="Arial" w:hAnsi="Arial" w:cs="Arial"/>
          <w:lang w:val="en-US"/>
        </w:rPr>
        <w:t xml:space="preserve">An operator should establish adequate coordination between flight operations and the </w:t>
      </w:r>
      <w:r w:rsidR="00816E25" w:rsidRPr="00722373">
        <w:rPr>
          <w:rFonts w:ascii="Arial" w:hAnsi="Arial" w:cs="Arial"/>
          <w:lang w:val="en-US"/>
        </w:rPr>
        <w:t>CAO/</w:t>
      </w:r>
      <w:r w:rsidRPr="00722373">
        <w:rPr>
          <w:rFonts w:ascii="Arial" w:hAnsi="Arial" w:cs="Arial"/>
          <w:lang w:val="en-US"/>
        </w:rPr>
        <w:t>CAMO to ensure that both will receive all the necessary information on the condition of the aircraft to enable them perform their tasks.</w:t>
      </w:r>
    </w:p>
    <w:p w:rsidR="00D24C80" w:rsidRDefault="00D24C80">
      <w:pPr>
        <w:spacing w:after="160" w:line="259" w:lineRule="auto"/>
        <w:ind w:left="0" w:firstLine="0"/>
        <w:jc w:val="left"/>
        <w:rPr>
          <w:rFonts w:ascii="Arial" w:hAnsi="Arial" w:cs="Arial"/>
          <w:lang w:val="en-US"/>
        </w:rPr>
      </w:pPr>
      <w:r>
        <w:rPr>
          <w:rFonts w:ascii="Arial" w:hAnsi="Arial" w:cs="Arial"/>
          <w:lang w:val="en-US"/>
        </w:rPr>
        <w:br w:type="page"/>
      </w:r>
    </w:p>
    <w:p w:rsidR="00450447" w:rsidRPr="00E85ACE" w:rsidRDefault="00E82CE7" w:rsidP="00D24C80">
      <w:pPr>
        <w:pStyle w:val="Titre2"/>
        <w:spacing w:before="240" w:after="240" w:line="360" w:lineRule="auto"/>
        <w:ind w:left="-6" w:hanging="11"/>
        <w:jc w:val="center"/>
        <w:rPr>
          <w:rFonts w:ascii="Arial" w:hAnsi="Arial" w:cs="Arial"/>
          <w:sz w:val="28"/>
          <w:szCs w:val="28"/>
          <w:lang w:val="en-US"/>
        </w:rPr>
      </w:pPr>
      <w:r w:rsidRPr="00E85ACE">
        <w:rPr>
          <w:rFonts w:ascii="Arial" w:hAnsi="Arial" w:cs="Arial"/>
          <w:sz w:val="28"/>
          <w:szCs w:val="28"/>
          <w:lang w:val="en-US"/>
        </w:rPr>
        <w:t xml:space="preserve">AMC to Appendix II to Part-M </w:t>
      </w:r>
      <w:r w:rsidR="00E85ACE">
        <w:rPr>
          <w:rFonts w:ascii="Arial" w:hAnsi="Arial" w:cs="Arial"/>
          <w:sz w:val="28"/>
          <w:szCs w:val="28"/>
          <w:lang w:val="en-US"/>
        </w:rPr>
        <w:t>-</w:t>
      </w:r>
      <w:r w:rsidRPr="00E85ACE">
        <w:rPr>
          <w:rFonts w:ascii="Arial" w:hAnsi="Arial" w:cs="Arial"/>
          <w:sz w:val="28"/>
          <w:szCs w:val="28"/>
          <w:lang w:val="en-US"/>
        </w:rPr>
        <w:t xml:space="preserve"> Use of the </w:t>
      </w:r>
      <w:r w:rsidR="009A7976">
        <w:rPr>
          <w:rFonts w:ascii="Arial" w:hAnsi="Arial" w:cs="Arial"/>
          <w:sz w:val="28"/>
          <w:szCs w:val="28"/>
          <w:lang w:val="en-US"/>
        </w:rPr>
        <w:t xml:space="preserve">ASSA-AC Form </w:t>
      </w:r>
      <w:r w:rsidRPr="00E85ACE">
        <w:rPr>
          <w:rFonts w:ascii="Arial" w:hAnsi="Arial" w:cs="Arial"/>
          <w:sz w:val="28"/>
          <w:szCs w:val="28"/>
          <w:lang w:val="en-US"/>
        </w:rPr>
        <w:t>1 for maintenance</w:t>
      </w:r>
    </w:p>
    <w:p w:rsidR="00450447" w:rsidRPr="00E85ACE" w:rsidRDefault="00E82CE7" w:rsidP="00730B02">
      <w:pPr>
        <w:pStyle w:val="Paragraphedeliste"/>
        <w:numPr>
          <w:ilvl w:val="0"/>
          <w:numId w:val="281"/>
        </w:numPr>
        <w:tabs>
          <w:tab w:val="center" w:pos="4594"/>
        </w:tabs>
        <w:spacing w:before="120" w:after="120" w:line="276" w:lineRule="auto"/>
        <w:ind w:left="426" w:hanging="426"/>
        <w:rPr>
          <w:rFonts w:ascii="Arial" w:hAnsi="Arial" w:cs="Arial"/>
          <w:lang w:val="en-US"/>
        </w:rPr>
      </w:pPr>
      <w:r w:rsidRPr="00E85ACE">
        <w:rPr>
          <w:rFonts w:ascii="Arial" w:hAnsi="Arial" w:cs="Arial"/>
          <w:b/>
          <w:lang w:val="en-US"/>
        </w:rPr>
        <w:t xml:space="preserve">The following formats of an issued </w:t>
      </w:r>
      <w:r w:rsidR="009A7976">
        <w:rPr>
          <w:rFonts w:ascii="Arial" w:hAnsi="Arial" w:cs="Arial"/>
          <w:b/>
          <w:lang w:val="en-US"/>
        </w:rPr>
        <w:t xml:space="preserve">ASSA-AC Form </w:t>
      </w:r>
      <w:r w:rsidRPr="00E85ACE">
        <w:rPr>
          <w:rFonts w:ascii="Arial" w:hAnsi="Arial" w:cs="Arial"/>
          <w:b/>
          <w:lang w:val="en-US"/>
        </w:rPr>
        <w:t xml:space="preserve">1 or equivalent certificate are acceptable: </w:t>
      </w:r>
    </w:p>
    <w:p w:rsidR="00450447" w:rsidRPr="00E85ACE" w:rsidRDefault="00E82CE7" w:rsidP="00730B02">
      <w:pPr>
        <w:pStyle w:val="Paragraphedeliste"/>
        <w:numPr>
          <w:ilvl w:val="0"/>
          <w:numId w:val="282"/>
        </w:numPr>
        <w:tabs>
          <w:tab w:val="center" w:pos="4117"/>
        </w:tabs>
        <w:spacing w:before="120" w:after="120" w:line="276" w:lineRule="auto"/>
        <w:rPr>
          <w:rFonts w:ascii="Arial" w:hAnsi="Arial" w:cs="Arial"/>
          <w:lang w:val="en-US"/>
        </w:rPr>
      </w:pPr>
      <w:r w:rsidRPr="00E85ACE">
        <w:rPr>
          <w:rFonts w:ascii="Arial" w:hAnsi="Arial" w:cs="Arial"/>
          <w:lang w:val="en-US"/>
        </w:rPr>
        <w:t xml:space="preserve">A paper certificate bearing a signature (both originals and copies are accepted); </w:t>
      </w:r>
    </w:p>
    <w:p w:rsidR="00450447" w:rsidRPr="00E85ACE" w:rsidRDefault="00E82CE7" w:rsidP="00730B02">
      <w:pPr>
        <w:pStyle w:val="Paragraphedeliste"/>
        <w:numPr>
          <w:ilvl w:val="0"/>
          <w:numId w:val="282"/>
        </w:numPr>
        <w:spacing w:before="120" w:after="120" w:line="276" w:lineRule="auto"/>
        <w:ind w:right="15"/>
        <w:rPr>
          <w:rFonts w:ascii="Arial" w:hAnsi="Arial" w:cs="Arial"/>
          <w:lang w:val="en-US"/>
        </w:rPr>
      </w:pPr>
      <w:r w:rsidRPr="00E85ACE">
        <w:rPr>
          <w:rFonts w:ascii="Arial" w:hAnsi="Arial" w:cs="Arial"/>
          <w:lang w:val="en-US"/>
        </w:rPr>
        <w:t xml:space="preserve">A paper certificate generated from an electronic system (printed from electronically stored data) when complying with the following subparagraph 2; </w:t>
      </w:r>
    </w:p>
    <w:p w:rsidR="00C31288" w:rsidRPr="00E85ACE" w:rsidRDefault="00E82CE7" w:rsidP="00730B02">
      <w:pPr>
        <w:pStyle w:val="Paragraphedeliste"/>
        <w:numPr>
          <w:ilvl w:val="0"/>
          <w:numId w:val="282"/>
        </w:numPr>
        <w:spacing w:before="120" w:after="120" w:line="276" w:lineRule="auto"/>
        <w:ind w:right="549"/>
        <w:rPr>
          <w:rFonts w:ascii="Arial" w:hAnsi="Arial" w:cs="Arial"/>
          <w:lang w:val="en-US"/>
        </w:rPr>
      </w:pPr>
      <w:r w:rsidRPr="00E85ACE">
        <w:rPr>
          <w:rFonts w:ascii="Arial" w:hAnsi="Arial" w:cs="Arial"/>
          <w:lang w:val="en-US"/>
        </w:rPr>
        <w:t xml:space="preserve">An electronic </w:t>
      </w:r>
      <w:r w:rsidR="009A7976">
        <w:rPr>
          <w:rFonts w:ascii="Arial" w:hAnsi="Arial" w:cs="Arial"/>
          <w:lang w:val="en-US"/>
        </w:rPr>
        <w:t xml:space="preserve">ASSA-AC Form </w:t>
      </w:r>
      <w:r w:rsidRPr="00E85ACE">
        <w:rPr>
          <w:rFonts w:ascii="Arial" w:hAnsi="Arial" w:cs="Arial"/>
          <w:lang w:val="en-US"/>
        </w:rPr>
        <w:t>1 or equivalent when complying with the following subparagraph 2.</w:t>
      </w:r>
    </w:p>
    <w:p w:rsidR="00450447" w:rsidRPr="00E85ACE" w:rsidRDefault="00E82CE7" w:rsidP="00730B02">
      <w:pPr>
        <w:pStyle w:val="Paragraphedeliste"/>
        <w:numPr>
          <w:ilvl w:val="0"/>
          <w:numId w:val="281"/>
        </w:numPr>
        <w:tabs>
          <w:tab w:val="center" w:pos="4594"/>
        </w:tabs>
        <w:spacing w:before="120" w:after="120" w:line="276" w:lineRule="auto"/>
        <w:ind w:left="426" w:hanging="426"/>
        <w:rPr>
          <w:rFonts w:ascii="Arial" w:hAnsi="Arial" w:cs="Arial"/>
          <w:lang w:val="en-US"/>
        </w:rPr>
      </w:pPr>
      <w:r w:rsidRPr="00E85ACE">
        <w:rPr>
          <w:rFonts w:ascii="Arial" w:hAnsi="Arial" w:cs="Arial"/>
          <w:b/>
          <w:lang w:val="en-US"/>
        </w:rPr>
        <w:t xml:space="preserve">Electronic signature and electronic exchange of the </w:t>
      </w:r>
      <w:r w:rsidR="009A7976">
        <w:rPr>
          <w:rFonts w:ascii="Arial" w:hAnsi="Arial" w:cs="Arial"/>
          <w:b/>
          <w:lang w:val="en-US"/>
        </w:rPr>
        <w:t xml:space="preserve">ASSA-AC Form </w:t>
      </w:r>
      <w:r w:rsidRPr="00E85ACE">
        <w:rPr>
          <w:rFonts w:ascii="Arial" w:hAnsi="Arial" w:cs="Arial"/>
          <w:b/>
          <w:lang w:val="en-US"/>
        </w:rPr>
        <w:t xml:space="preserve">1 </w:t>
      </w:r>
    </w:p>
    <w:p w:rsidR="00450447" w:rsidRPr="00E85ACE" w:rsidRDefault="00E82CE7" w:rsidP="00730B02">
      <w:pPr>
        <w:numPr>
          <w:ilvl w:val="0"/>
          <w:numId w:val="74"/>
        </w:numPr>
        <w:spacing w:before="120" w:after="120" w:line="276" w:lineRule="auto"/>
        <w:ind w:left="851" w:right="1319" w:hanging="425"/>
        <w:rPr>
          <w:rFonts w:ascii="Arial" w:hAnsi="Arial" w:cs="Arial"/>
        </w:rPr>
      </w:pPr>
      <w:r w:rsidRPr="00E85ACE">
        <w:rPr>
          <w:rFonts w:ascii="Arial" w:hAnsi="Arial" w:cs="Arial"/>
        </w:rPr>
        <w:t xml:space="preserve">Submission to the competent authority </w:t>
      </w:r>
    </w:p>
    <w:p w:rsidR="00450447" w:rsidRPr="00E85ACE" w:rsidRDefault="00E82CE7" w:rsidP="00E85ACE">
      <w:pPr>
        <w:spacing w:before="120" w:after="120" w:line="276" w:lineRule="auto"/>
        <w:ind w:left="861" w:right="15"/>
        <w:rPr>
          <w:rFonts w:ascii="Arial" w:hAnsi="Arial" w:cs="Arial"/>
          <w:lang w:val="en-US"/>
        </w:rPr>
      </w:pPr>
      <w:r w:rsidRPr="00E85ACE">
        <w:rPr>
          <w:rFonts w:ascii="Arial" w:hAnsi="Arial" w:cs="Arial"/>
          <w:lang w:val="en-US"/>
        </w:rPr>
        <w:t xml:space="preserve">Any organisation intending to implement an electronic signature procedure to issue </w:t>
      </w:r>
      <w:r w:rsidR="009A7976">
        <w:rPr>
          <w:rFonts w:ascii="Arial" w:hAnsi="Arial" w:cs="Arial"/>
          <w:lang w:val="en-US"/>
        </w:rPr>
        <w:t xml:space="preserve">ASSA-AC Form </w:t>
      </w:r>
      <w:r w:rsidRPr="00E85ACE">
        <w:rPr>
          <w:rFonts w:ascii="Arial" w:hAnsi="Arial" w:cs="Arial"/>
          <w:lang w:val="en-US"/>
        </w:rPr>
        <w:t xml:space="preserve">1 and/or to exchange electronically such data contained on the </w:t>
      </w:r>
      <w:r w:rsidR="009A7976">
        <w:rPr>
          <w:rFonts w:ascii="Arial" w:hAnsi="Arial" w:cs="Arial"/>
          <w:lang w:val="en-US"/>
        </w:rPr>
        <w:t xml:space="preserve">ASSA-AC Form </w:t>
      </w:r>
      <w:r w:rsidRPr="00E85ACE">
        <w:rPr>
          <w:rFonts w:ascii="Arial" w:hAnsi="Arial" w:cs="Arial"/>
          <w:lang w:val="en-US"/>
        </w:rPr>
        <w:t xml:space="preserve">1, should document it and submit it to the competent authority as part of the documents attached to its exposition. </w:t>
      </w:r>
    </w:p>
    <w:p w:rsidR="00965581" w:rsidRPr="00E85ACE" w:rsidRDefault="00E82CE7" w:rsidP="00E64FB3">
      <w:pPr>
        <w:numPr>
          <w:ilvl w:val="0"/>
          <w:numId w:val="74"/>
        </w:numPr>
        <w:spacing w:before="120" w:after="120" w:line="276" w:lineRule="auto"/>
        <w:ind w:left="851" w:right="-144" w:hanging="425"/>
        <w:rPr>
          <w:rFonts w:ascii="Arial" w:hAnsi="Arial" w:cs="Arial"/>
          <w:lang w:val="en-US"/>
        </w:rPr>
      </w:pPr>
      <w:r w:rsidRPr="00E85ACE">
        <w:rPr>
          <w:rFonts w:ascii="Arial" w:hAnsi="Arial" w:cs="Arial"/>
          <w:lang w:val="en-US"/>
        </w:rPr>
        <w:t xml:space="preserve">Characteristics of the electronic system generating the </w:t>
      </w:r>
      <w:r w:rsidR="009A7976">
        <w:rPr>
          <w:rFonts w:ascii="Arial" w:hAnsi="Arial" w:cs="Arial"/>
          <w:lang w:val="en-US"/>
        </w:rPr>
        <w:t xml:space="preserve">ASSA-AC Form </w:t>
      </w:r>
      <w:r w:rsidRPr="00E85ACE">
        <w:rPr>
          <w:rFonts w:ascii="Arial" w:hAnsi="Arial" w:cs="Arial"/>
          <w:lang w:val="en-US"/>
        </w:rPr>
        <w:t>1 The electronic system should:</w:t>
      </w:r>
    </w:p>
    <w:p w:rsidR="00450447" w:rsidRPr="00E85ACE" w:rsidRDefault="00965581" w:rsidP="00E64FB3">
      <w:pPr>
        <w:pStyle w:val="Paragraphedeliste"/>
        <w:numPr>
          <w:ilvl w:val="0"/>
          <w:numId w:val="385"/>
        </w:numPr>
        <w:spacing w:before="120" w:after="120" w:line="276" w:lineRule="auto"/>
        <w:ind w:right="-2"/>
        <w:rPr>
          <w:rFonts w:ascii="Arial" w:hAnsi="Arial" w:cs="Arial"/>
          <w:lang w:val="en-US"/>
        </w:rPr>
      </w:pPr>
      <w:r w:rsidRPr="00E85ACE">
        <w:rPr>
          <w:rFonts w:ascii="Arial" w:hAnsi="Arial" w:cs="Arial"/>
          <w:lang w:val="en-US"/>
        </w:rPr>
        <w:t>guarantee secure access for each certifying staff;</w:t>
      </w:r>
    </w:p>
    <w:p w:rsidR="00965581" w:rsidRPr="00E85ACE" w:rsidRDefault="00965581" w:rsidP="00E64FB3">
      <w:pPr>
        <w:pStyle w:val="Paragraphedeliste"/>
        <w:numPr>
          <w:ilvl w:val="0"/>
          <w:numId w:val="385"/>
        </w:numPr>
        <w:spacing w:before="120" w:after="120" w:line="276" w:lineRule="auto"/>
        <w:ind w:right="-2"/>
        <w:rPr>
          <w:rFonts w:ascii="Arial" w:hAnsi="Arial" w:cs="Arial"/>
          <w:lang w:val="en-US"/>
        </w:rPr>
      </w:pPr>
      <w:r w:rsidRPr="00E85ACE">
        <w:rPr>
          <w:rFonts w:ascii="Arial" w:hAnsi="Arial" w:cs="Arial"/>
          <w:lang w:val="en-US"/>
        </w:rPr>
        <w:t xml:space="preserve">ensure integrity and accuracy of the data certified by the signature on the form and be able to show evidence of the authenticity of the </w:t>
      </w:r>
      <w:r w:rsidR="009A7976">
        <w:rPr>
          <w:rFonts w:ascii="Arial" w:hAnsi="Arial" w:cs="Arial"/>
          <w:lang w:val="en-US"/>
        </w:rPr>
        <w:t xml:space="preserve">ASSA-AC Form </w:t>
      </w:r>
      <w:r w:rsidRPr="00E85ACE">
        <w:rPr>
          <w:rFonts w:ascii="Arial" w:hAnsi="Arial" w:cs="Arial"/>
          <w:lang w:val="en-US"/>
        </w:rPr>
        <w:t>1 (recording and record keeping) with suitable security, safeguards and backups;</w:t>
      </w:r>
    </w:p>
    <w:p w:rsidR="00965581" w:rsidRPr="00E85ACE" w:rsidRDefault="00965581" w:rsidP="00E64FB3">
      <w:pPr>
        <w:pStyle w:val="Paragraphedeliste"/>
        <w:numPr>
          <w:ilvl w:val="0"/>
          <w:numId w:val="385"/>
        </w:numPr>
        <w:spacing w:before="120" w:after="120" w:line="276" w:lineRule="auto"/>
        <w:ind w:right="-2"/>
        <w:rPr>
          <w:rFonts w:ascii="Arial" w:hAnsi="Arial" w:cs="Arial"/>
          <w:lang w:val="en-US"/>
        </w:rPr>
      </w:pPr>
      <w:r w:rsidRPr="00E85ACE">
        <w:rPr>
          <w:rFonts w:ascii="Arial" w:hAnsi="Arial" w:cs="Arial"/>
          <w:lang w:val="en-US"/>
        </w:rPr>
        <w:t xml:space="preserve">be active only at the location where the part is being released with an </w:t>
      </w:r>
      <w:r w:rsidR="009A7976">
        <w:rPr>
          <w:rFonts w:ascii="Arial" w:hAnsi="Arial" w:cs="Arial"/>
          <w:lang w:val="en-US"/>
        </w:rPr>
        <w:t xml:space="preserve">ASSA-AC Form </w:t>
      </w:r>
      <w:r w:rsidRPr="00E85ACE">
        <w:rPr>
          <w:rFonts w:ascii="Arial" w:hAnsi="Arial" w:cs="Arial"/>
          <w:lang w:val="en-US"/>
        </w:rPr>
        <w:t>1;</w:t>
      </w:r>
    </w:p>
    <w:p w:rsidR="00965581" w:rsidRPr="00E85ACE" w:rsidRDefault="00965581" w:rsidP="00E64FB3">
      <w:pPr>
        <w:pStyle w:val="Paragraphedeliste"/>
        <w:numPr>
          <w:ilvl w:val="0"/>
          <w:numId w:val="385"/>
        </w:numPr>
        <w:spacing w:before="120" w:after="120" w:line="276" w:lineRule="auto"/>
        <w:ind w:right="-2"/>
        <w:rPr>
          <w:rFonts w:ascii="Arial" w:hAnsi="Arial" w:cs="Arial"/>
          <w:lang w:val="en-US"/>
        </w:rPr>
      </w:pPr>
      <w:r w:rsidRPr="00E85ACE">
        <w:rPr>
          <w:rFonts w:ascii="Arial" w:hAnsi="Arial" w:cs="Arial"/>
          <w:lang w:val="en-US"/>
        </w:rPr>
        <w:t>not permit to sign a blank form;</w:t>
      </w:r>
    </w:p>
    <w:p w:rsidR="00965581" w:rsidRPr="00E85ACE" w:rsidRDefault="00965581" w:rsidP="00E64FB3">
      <w:pPr>
        <w:pStyle w:val="Paragraphedeliste"/>
        <w:numPr>
          <w:ilvl w:val="0"/>
          <w:numId w:val="385"/>
        </w:numPr>
        <w:spacing w:before="120" w:after="120" w:line="276" w:lineRule="auto"/>
        <w:ind w:right="-2"/>
        <w:rPr>
          <w:rFonts w:ascii="Arial" w:hAnsi="Arial" w:cs="Arial"/>
          <w:lang w:val="en-US"/>
        </w:rPr>
      </w:pPr>
      <w:r w:rsidRPr="00E85ACE">
        <w:rPr>
          <w:rFonts w:ascii="Arial" w:hAnsi="Arial" w:cs="Arial"/>
          <w:lang w:val="en-US"/>
        </w:rPr>
        <w:t>provide a high degree of assurance that the data has not been modified after signature (if modification is necessary after issuance, i.e., re-certification of a part, a new form with a new number and reference to the initial issuance should be made).</w:t>
      </w:r>
    </w:p>
    <w:p w:rsidR="00965581" w:rsidRPr="00E85ACE" w:rsidRDefault="00965581" w:rsidP="00E64FB3">
      <w:pPr>
        <w:pStyle w:val="Paragraphedeliste"/>
        <w:numPr>
          <w:ilvl w:val="0"/>
          <w:numId w:val="385"/>
        </w:numPr>
        <w:spacing w:before="120" w:after="120" w:line="276" w:lineRule="auto"/>
        <w:ind w:right="-2"/>
        <w:rPr>
          <w:rFonts w:ascii="Arial" w:hAnsi="Arial" w:cs="Arial"/>
          <w:lang w:val="en-US"/>
        </w:rPr>
      </w:pPr>
      <w:r w:rsidRPr="00E85ACE">
        <w:rPr>
          <w:rFonts w:ascii="Arial" w:hAnsi="Arial" w:cs="Arial"/>
          <w:lang w:val="en-US"/>
        </w:rPr>
        <w:t>provide for a ‘personal’ electronic signature, identifying the signatory. The signature should be generated only in presence of the signatory.</w:t>
      </w:r>
    </w:p>
    <w:p w:rsidR="00450447" w:rsidRPr="00E85ACE" w:rsidRDefault="00E82CE7" w:rsidP="00E85ACE">
      <w:pPr>
        <w:spacing w:before="120" w:after="120" w:line="276" w:lineRule="auto"/>
        <w:ind w:left="861" w:right="15"/>
        <w:rPr>
          <w:rFonts w:ascii="Arial" w:hAnsi="Arial" w:cs="Arial"/>
          <w:lang w:val="en-US"/>
        </w:rPr>
      </w:pPr>
      <w:r w:rsidRPr="00E85ACE">
        <w:rPr>
          <w:rFonts w:ascii="Arial" w:hAnsi="Arial" w:cs="Arial"/>
          <w:lang w:val="en-US"/>
        </w:rPr>
        <w:t xml:space="preserve">An electronic signature means data in electronic form which is attached to or logically associated with other electronic data and which serves as a method of authentication and should meet the following criteria: </w:t>
      </w:r>
    </w:p>
    <w:p w:rsidR="00450447" w:rsidRPr="00E85ACE" w:rsidRDefault="00E82CE7" w:rsidP="00730B02">
      <w:pPr>
        <w:pStyle w:val="Paragraphedeliste"/>
        <w:numPr>
          <w:ilvl w:val="0"/>
          <w:numId w:val="283"/>
        </w:numPr>
        <w:tabs>
          <w:tab w:val="center" w:pos="2191"/>
        </w:tabs>
        <w:spacing w:before="120" w:after="120" w:line="276" w:lineRule="auto"/>
        <w:jc w:val="left"/>
        <w:rPr>
          <w:rFonts w:ascii="Arial" w:hAnsi="Arial" w:cs="Arial"/>
          <w:lang w:val="en-US"/>
        </w:rPr>
      </w:pPr>
      <w:r w:rsidRPr="00E85ACE">
        <w:rPr>
          <w:rFonts w:ascii="Arial" w:hAnsi="Arial" w:cs="Arial"/>
          <w:lang w:val="en-US"/>
        </w:rPr>
        <w:t xml:space="preserve">it is uniquely linked to the signatory; </w:t>
      </w:r>
    </w:p>
    <w:p w:rsidR="00450447" w:rsidRPr="00E85ACE" w:rsidRDefault="00E82CE7" w:rsidP="00730B02">
      <w:pPr>
        <w:pStyle w:val="Paragraphedeliste"/>
        <w:numPr>
          <w:ilvl w:val="0"/>
          <w:numId w:val="283"/>
        </w:numPr>
        <w:tabs>
          <w:tab w:val="center" w:pos="2354"/>
        </w:tabs>
        <w:spacing w:before="120" w:after="120" w:line="276" w:lineRule="auto"/>
        <w:jc w:val="left"/>
        <w:rPr>
          <w:rFonts w:ascii="Arial" w:hAnsi="Arial" w:cs="Arial"/>
          <w:lang w:val="en-US"/>
        </w:rPr>
      </w:pPr>
      <w:r w:rsidRPr="00E85ACE">
        <w:rPr>
          <w:rFonts w:ascii="Arial" w:hAnsi="Arial" w:cs="Arial"/>
          <w:lang w:val="en-US"/>
        </w:rPr>
        <w:t xml:space="preserve">it is capable of identifying the signatory; </w:t>
      </w:r>
    </w:p>
    <w:p w:rsidR="00450447" w:rsidRPr="00E85ACE" w:rsidRDefault="00E82CE7" w:rsidP="00730B02">
      <w:pPr>
        <w:pStyle w:val="Paragraphedeliste"/>
        <w:numPr>
          <w:ilvl w:val="0"/>
          <w:numId w:val="283"/>
        </w:numPr>
        <w:tabs>
          <w:tab w:val="center" w:pos="4115"/>
        </w:tabs>
        <w:spacing w:before="120" w:after="120" w:line="276" w:lineRule="auto"/>
        <w:jc w:val="left"/>
        <w:rPr>
          <w:rFonts w:ascii="Arial" w:hAnsi="Arial" w:cs="Arial"/>
          <w:lang w:val="en-US"/>
        </w:rPr>
      </w:pPr>
      <w:r w:rsidRPr="00E85ACE">
        <w:rPr>
          <w:rFonts w:ascii="Arial" w:hAnsi="Arial" w:cs="Arial"/>
          <w:lang w:val="en-US"/>
        </w:rPr>
        <w:t xml:space="preserve">it is created using means that the signatory can maintain under his sole control. </w:t>
      </w:r>
    </w:p>
    <w:p w:rsidR="00450447" w:rsidRPr="00E85ACE" w:rsidRDefault="00E82CE7" w:rsidP="00E85ACE">
      <w:pPr>
        <w:spacing w:before="120" w:after="120" w:line="276" w:lineRule="auto"/>
        <w:ind w:left="-5" w:right="15"/>
        <w:rPr>
          <w:rFonts w:ascii="Arial" w:hAnsi="Arial" w:cs="Arial"/>
          <w:lang w:val="en-US"/>
        </w:rPr>
      </w:pPr>
      <w:r w:rsidRPr="00E85ACE">
        <w:rPr>
          <w:rFonts w:ascii="Arial" w:hAnsi="Arial" w:cs="Arial"/>
          <w:lang w:val="en-US"/>
        </w:rPr>
        <w:t xml:space="preserve">This electronic signature should be an electronically generated value based on a cryptographic algorithm and appended to data in a way to enable the verification of the data’s source and integrity. </w:t>
      </w:r>
    </w:p>
    <w:p w:rsidR="00450447" w:rsidRPr="00E85ACE" w:rsidRDefault="00E82CE7" w:rsidP="00E85ACE">
      <w:pPr>
        <w:spacing w:before="120" w:after="120" w:line="276" w:lineRule="auto"/>
        <w:ind w:left="-5" w:right="15"/>
        <w:rPr>
          <w:rFonts w:ascii="Arial" w:hAnsi="Arial" w:cs="Arial"/>
          <w:lang w:val="en-US"/>
        </w:rPr>
      </w:pPr>
      <w:r w:rsidRPr="00E85ACE">
        <w:rPr>
          <w:rFonts w:ascii="Arial" w:hAnsi="Arial" w:cs="Arial"/>
          <w:lang w:val="en-US"/>
        </w:rPr>
        <w:t xml:space="preserve">Organisation(s) are reminded that additional national and/or European requirements may need to be satisfied when operating electronic systems. </w:t>
      </w:r>
      <w:r w:rsidRPr="00E64FB3">
        <w:rPr>
          <w:rFonts w:ascii="Arial" w:hAnsi="Arial" w:cs="Arial"/>
          <w:strike/>
          <w:lang w:val="en-US"/>
        </w:rPr>
        <w:t>‘Directive 1999/93/EC of the European Parliament and of the Council of 13 December 1999 on a Community framework for electronic signatures’, as last amended, may constitute a reference</w:t>
      </w:r>
      <w:r w:rsidRPr="00E85ACE">
        <w:rPr>
          <w:rFonts w:ascii="Arial" w:hAnsi="Arial" w:cs="Arial"/>
          <w:lang w:val="en-US"/>
        </w:rPr>
        <w:t xml:space="preserve">. </w:t>
      </w:r>
    </w:p>
    <w:p w:rsidR="00450447" w:rsidRPr="00E85ACE" w:rsidRDefault="00E82CE7" w:rsidP="00E85ACE">
      <w:pPr>
        <w:spacing w:before="120" w:after="120" w:line="276" w:lineRule="auto"/>
        <w:ind w:left="-5" w:right="15"/>
        <w:rPr>
          <w:rFonts w:ascii="Arial" w:hAnsi="Arial" w:cs="Arial"/>
          <w:lang w:val="en-US"/>
        </w:rPr>
      </w:pPr>
      <w:r w:rsidRPr="00E85ACE">
        <w:rPr>
          <w:rFonts w:ascii="Arial" w:hAnsi="Arial" w:cs="Arial"/>
          <w:lang w:val="en-US"/>
        </w:rPr>
        <w:t xml:space="preserve">The electronic system should be based on a policy and management structure (confidentiality, integrity and availability), such as: </w:t>
      </w:r>
    </w:p>
    <w:p w:rsidR="007F064D" w:rsidRPr="00E85ACE" w:rsidRDefault="007F064D" w:rsidP="00E85ACE">
      <w:pPr>
        <w:spacing w:before="120" w:after="120" w:line="276" w:lineRule="auto"/>
        <w:ind w:left="-5" w:right="15" w:firstLine="431"/>
        <w:rPr>
          <w:rFonts w:ascii="Arial" w:hAnsi="Arial" w:cs="Arial"/>
          <w:lang w:val="en-US"/>
        </w:rPr>
      </w:pPr>
      <w:r w:rsidRPr="00E85ACE">
        <w:rPr>
          <w:rFonts w:ascii="Arial" w:hAnsi="Arial" w:cs="Arial"/>
          <w:lang w:val="en-US"/>
        </w:rPr>
        <w:t>Administrators, signatories;</w:t>
      </w:r>
    </w:p>
    <w:p w:rsidR="007F064D" w:rsidRPr="00E85ACE" w:rsidRDefault="007F064D" w:rsidP="00E85ACE">
      <w:pPr>
        <w:spacing w:before="120" w:after="120" w:line="276" w:lineRule="auto"/>
        <w:ind w:left="-5" w:right="15" w:firstLine="431"/>
        <w:rPr>
          <w:rFonts w:ascii="Arial" w:hAnsi="Arial" w:cs="Arial"/>
          <w:lang w:val="en-US"/>
        </w:rPr>
      </w:pPr>
      <w:r w:rsidRPr="00E85ACE">
        <w:rPr>
          <w:rFonts w:ascii="Arial" w:hAnsi="Arial" w:cs="Arial"/>
          <w:lang w:val="en-US"/>
        </w:rPr>
        <w:t>Scope of authorisation, rights;</w:t>
      </w:r>
    </w:p>
    <w:p w:rsidR="007F064D" w:rsidRPr="00E85ACE" w:rsidRDefault="007F064D" w:rsidP="00E85ACE">
      <w:pPr>
        <w:spacing w:before="120" w:after="120" w:line="276" w:lineRule="auto"/>
        <w:ind w:left="-5" w:right="15" w:firstLine="431"/>
        <w:rPr>
          <w:rFonts w:ascii="Arial" w:hAnsi="Arial" w:cs="Arial"/>
          <w:lang w:val="en-US"/>
        </w:rPr>
      </w:pPr>
      <w:r w:rsidRPr="00E85ACE">
        <w:rPr>
          <w:rFonts w:ascii="Arial" w:hAnsi="Arial" w:cs="Arial"/>
          <w:lang w:val="en-US"/>
        </w:rPr>
        <w:t>Password and secure access, authentication, protections, confidentiality;</w:t>
      </w:r>
    </w:p>
    <w:p w:rsidR="007F064D" w:rsidRPr="00E85ACE" w:rsidRDefault="007F064D" w:rsidP="00E85ACE">
      <w:pPr>
        <w:spacing w:before="120" w:after="120" w:line="276" w:lineRule="auto"/>
        <w:ind w:left="-5" w:right="15" w:firstLine="431"/>
        <w:rPr>
          <w:rFonts w:ascii="Arial" w:hAnsi="Arial" w:cs="Arial"/>
          <w:lang w:val="en-US"/>
        </w:rPr>
      </w:pPr>
      <w:r w:rsidRPr="00E85ACE">
        <w:rPr>
          <w:rFonts w:ascii="Arial" w:hAnsi="Arial" w:cs="Arial"/>
          <w:lang w:val="en-US"/>
        </w:rPr>
        <w:t>Track changes;</w:t>
      </w:r>
    </w:p>
    <w:p w:rsidR="007F064D" w:rsidRPr="00E85ACE" w:rsidRDefault="007F064D" w:rsidP="00E85ACE">
      <w:pPr>
        <w:spacing w:before="120" w:after="120" w:line="276" w:lineRule="auto"/>
        <w:ind w:left="-5" w:right="15" w:firstLine="431"/>
        <w:rPr>
          <w:rFonts w:ascii="Arial" w:hAnsi="Arial" w:cs="Arial"/>
          <w:lang w:val="en-US"/>
        </w:rPr>
      </w:pPr>
      <w:r w:rsidRPr="00E85ACE">
        <w:rPr>
          <w:rFonts w:ascii="Arial" w:hAnsi="Arial" w:cs="Arial"/>
          <w:lang w:val="en-US"/>
        </w:rPr>
        <w:t>Minimum blocks to be completed, completeness of information;</w:t>
      </w:r>
    </w:p>
    <w:p w:rsidR="007F064D" w:rsidRPr="00E85ACE" w:rsidRDefault="007F064D" w:rsidP="00E85ACE">
      <w:pPr>
        <w:spacing w:before="120" w:after="120" w:line="276" w:lineRule="auto"/>
        <w:ind w:left="-5" w:right="15" w:firstLine="431"/>
        <w:rPr>
          <w:rFonts w:ascii="Arial" w:hAnsi="Arial" w:cs="Arial"/>
          <w:lang w:val="en-US"/>
        </w:rPr>
      </w:pPr>
      <w:r w:rsidRPr="00E85ACE">
        <w:rPr>
          <w:rFonts w:ascii="Arial" w:hAnsi="Arial" w:cs="Arial"/>
          <w:lang w:val="en-US"/>
        </w:rPr>
        <w:t>Archives;</w:t>
      </w:r>
    </w:p>
    <w:p w:rsidR="007F064D" w:rsidRPr="00E85ACE" w:rsidRDefault="007F064D" w:rsidP="00E85ACE">
      <w:pPr>
        <w:spacing w:before="120" w:after="120" w:line="276" w:lineRule="auto"/>
        <w:ind w:left="-5" w:right="15" w:firstLine="431"/>
        <w:rPr>
          <w:rFonts w:ascii="Arial" w:hAnsi="Arial" w:cs="Arial"/>
          <w:lang w:val="en-US"/>
        </w:rPr>
      </w:pPr>
      <w:r w:rsidRPr="00E85ACE">
        <w:rPr>
          <w:rFonts w:ascii="Arial" w:hAnsi="Arial" w:cs="Arial"/>
          <w:lang w:val="en-US"/>
        </w:rPr>
        <w:t>etc.</w:t>
      </w:r>
    </w:p>
    <w:p w:rsidR="007F064D" w:rsidRPr="00E85ACE" w:rsidRDefault="007F064D" w:rsidP="00B842A0">
      <w:pPr>
        <w:spacing w:before="120" w:after="120" w:line="276" w:lineRule="auto"/>
        <w:ind w:left="426" w:right="15" w:firstLine="0"/>
        <w:rPr>
          <w:rFonts w:ascii="Arial" w:hAnsi="Arial" w:cs="Arial"/>
          <w:lang w:val="en-US"/>
        </w:rPr>
      </w:pPr>
      <w:r w:rsidRPr="00E85ACE">
        <w:rPr>
          <w:rFonts w:ascii="Arial" w:hAnsi="Arial" w:cs="Arial"/>
          <w:lang w:val="en-US"/>
        </w:rPr>
        <w:t xml:space="preserve">The electronic system generating the </w:t>
      </w:r>
      <w:r w:rsidR="009A7976">
        <w:rPr>
          <w:rFonts w:ascii="Arial" w:hAnsi="Arial" w:cs="Arial"/>
          <w:lang w:val="en-US"/>
        </w:rPr>
        <w:t xml:space="preserve">ASSA-AC Form </w:t>
      </w:r>
      <w:r w:rsidRPr="00E85ACE">
        <w:rPr>
          <w:rFonts w:ascii="Arial" w:hAnsi="Arial" w:cs="Arial"/>
          <w:lang w:val="en-US"/>
        </w:rPr>
        <w:t>1 may contain additional data such as;</w:t>
      </w:r>
    </w:p>
    <w:p w:rsidR="007F064D" w:rsidRPr="00E85ACE" w:rsidRDefault="007F064D" w:rsidP="00E85ACE">
      <w:pPr>
        <w:spacing w:before="120" w:after="120" w:line="276" w:lineRule="auto"/>
        <w:ind w:left="-5" w:right="15" w:firstLine="431"/>
        <w:rPr>
          <w:rFonts w:ascii="Arial" w:hAnsi="Arial" w:cs="Arial"/>
          <w:lang w:val="en-US"/>
        </w:rPr>
      </w:pPr>
      <w:r w:rsidRPr="00E85ACE">
        <w:rPr>
          <w:rFonts w:ascii="Arial" w:hAnsi="Arial" w:cs="Arial"/>
          <w:lang w:val="en-US"/>
        </w:rPr>
        <w:t>Manufacturer code;</w:t>
      </w:r>
    </w:p>
    <w:p w:rsidR="007F064D" w:rsidRPr="00E85ACE" w:rsidRDefault="007F064D" w:rsidP="00E85ACE">
      <w:pPr>
        <w:spacing w:before="120" w:after="120" w:line="276" w:lineRule="auto"/>
        <w:ind w:left="-5" w:right="15" w:firstLine="431"/>
        <w:rPr>
          <w:rFonts w:ascii="Arial" w:hAnsi="Arial" w:cs="Arial"/>
          <w:lang w:val="en-US"/>
        </w:rPr>
      </w:pPr>
      <w:r w:rsidRPr="00E85ACE">
        <w:rPr>
          <w:rFonts w:ascii="Arial" w:hAnsi="Arial" w:cs="Arial"/>
          <w:lang w:val="en-US"/>
        </w:rPr>
        <w:t>Customer identification code;</w:t>
      </w:r>
    </w:p>
    <w:p w:rsidR="007F064D" w:rsidRPr="00E85ACE" w:rsidRDefault="007F064D" w:rsidP="00E85ACE">
      <w:pPr>
        <w:spacing w:before="120" w:after="120" w:line="276" w:lineRule="auto"/>
        <w:ind w:left="-5" w:right="15" w:firstLine="431"/>
        <w:rPr>
          <w:rFonts w:ascii="Arial" w:hAnsi="Arial" w:cs="Arial"/>
          <w:lang w:val="en-US"/>
        </w:rPr>
      </w:pPr>
      <w:r w:rsidRPr="00E85ACE">
        <w:rPr>
          <w:rFonts w:ascii="Arial" w:hAnsi="Arial" w:cs="Arial"/>
          <w:lang w:val="en-US"/>
        </w:rPr>
        <w:t>Workshop report;</w:t>
      </w:r>
    </w:p>
    <w:p w:rsidR="007F064D" w:rsidRPr="00E85ACE" w:rsidRDefault="007F064D" w:rsidP="00E85ACE">
      <w:pPr>
        <w:spacing w:before="120" w:after="120" w:line="276" w:lineRule="auto"/>
        <w:ind w:left="-5" w:right="15" w:firstLine="431"/>
        <w:rPr>
          <w:rFonts w:ascii="Arial" w:hAnsi="Arial" w:cs="Arial"/>
        </w:rPr>
      </w:pPr>
      <w:r w:rsidRPr="00E85ACE">
        <w:rPr>
          <w:rFonts w:ascii="Arial" w:hAnsi="Arial" w:cs="Arial"/>
        </w:rPr>
        <w:t>Inspection results;</w:t>
      </w:r>
    </w:p>
    <w:p w:rsidR="007F064D" w:rsidRPr="00E85ACE" w:rsidRDefault="007F064D" w:rsidP="00E85ACE">
      <w:pPr>
        <w:spacing w:before="120" w:after="120" w:line="276" w:lineRule="auto"/>
        <w:ind w:left="-5" w:right="15" w:firstLine="431"/>
        <w:rPr>
          <w:rFonts w:ascii="Arial" w:hAnsi="Arial" w:cs="Arial"/>
        </w:rPr>
      </w:pPr>
      <w:r w:rsidRPr="00E85ACE">
        <w:rPr>
          <w:rFonts w:ascii="Arial" w:hAnsi="Arial" w:cs="Arial"/>
        </w:rPr>
        <w:t>etc.</w:t>
      </w:r>
    </w:p>
    <w:p w:rsidR="007F064D" w:rsidRPr="00E85ACE" w:rsidRDefault="007F064D" w:rsidP="00730B02">
      <w:pPr>
        <w:numPr>
          <w:ilvl w:val="0"/>
          <w:numId w:val="74"/>
        </w:numPr>
        <w:spacing w:before="120" w:after="120" w:line="276" w:lineRule="auto"/>
        <w:ind w:left="851" w:right="1319" w:hanging="425"/>
        <w:rPr>
          <w:rFonts w:ascii="Arial" w:hAnsi="Arial" w:cs="Arial"/>
          <w:lang w:val="en-US"/>
        </w:rPr>
      </w:pPr>
      <w:r w:rsidRPr="00E85ACE">
        <w:rPr>
          <w:rFonts w:ascii="Arial" w:hAnsi="Arial" w:cs="Arial"/>
          <w:lang w:val="en-US"/>
        </w:rPr>
        <w:t xml:space="preserve">Characteristics of the </w:t>
      </w:r>
      <w:r w:rsidR="009A7976">
        <w:rPr>
          <w:rFonts w:ascii="Arial" w:hAnsi="Arial" w:cs="Arial"/>
          <w:lang w:val="en-US"/>
        </w:rPr>
        <w:t xml:space="preserve">ASSA-AC Form </w:t>
      </w:r>
      <w:r w:rsidRPr="00E85ACE">
        <w:rPr>
          <w:rFonts w:ascii="Arial" w:hAnsi="Arial" w:cs="Arial"/>
          <w:lang w:val="en-US"/>
        </w:rPr>
        <w:t xml:space="preserve">1 generated from the electronic system. </w:t>
      </w:r>
    </w:p>
    <w:p w:rsidR="00450447" w:rsidRPr="00E85ACE" w:rsidRDefault="00E82CE7" w:rsidP="00E85ACE">
      <w:pPr>
        <w:spacing w:before="120" w:after="120" w:line="276" w:lineRule="auto"/>
        <w:ind w:left="-5" w:right="15"/>
        <w:rPr>
          <w:rFonts w:ascii="Arial" w:hAnsi="Arial" w:cs="Arial"/>
          <w:lang w:val="en-US"/>
        </w:rPr>
      </w:pPr>
      <w:r w:rsidRPr="00E85ACE">
        <w:rPr>
          <w:rFonts w:ascii="Arial" w:hAnsi="Arial" w:cs="Arial"/>
          <w:lang w:val="en-US"/>
        </w:rPr>
        <w:t xml:space="preserve">To facilitate understanding and acceptance of the </w:t>
      </w:r>
      <w:r w:rsidR="009A7976">
        <w:rPr>
          <w:rFonts w:ascii="Arial" w:hAnsi="Arial" w:cs="Arial"/>
          <w:lang w:val="en-US"/>
        </w:rPr>
        <w:t xml:space="preserve">ASSA-AC Form </w:t>
      </w:r>
      <w:r w:rsidRPr="00E85ACE">
        <w:rPr>
          <w:rFonts w:ascii="Arial" w:hAnsi="Arial" w:cs="Arial"/>
          <w:lang w:val="en-US"/>
        </w:rPr>
        <w:t xml:space="preserve">1 released with an electronic signature, the following statement should be in Block 14b: ‘Electronic Signature on File’. </w:t>
      </w:r>
    </w:p>
    <w:p w:rsidR="00450447" w:rsidRPr="00E85ACE" w:rsidRDefault="00E82CE7" w:rsidP="00E85ACE">
      <w:pPr>
        <w:spacing w:before="120" w:after="120" w:line="276" w:lineRule="auto"/>
        <w:ind w:left="-5" w:right="15"/>
        <w:rPr>
          <w:rFonts w:ascii="Arial" w:hAnsi="Arial" w:cs="Arial"/>
          <w:lang w:val="en-US"/>
        </w:rPr>
      </w:pPr>
      <w:r w:rsidRPr="00E85ACE">
        <w:rPr>
          <w:rFonts w:ascii="Arial" w:hAnsi="Arial" w:cs="Arial"/>
          <w:lang w:val="en-US"/>
        </w:rPr>
        <w:t xml:space="preserve">In addition to this statement, it is accepted to print or display a signature in any form, such as a representation of the hand-written signature of the person signing (i.e. scanned signature) or a representation of their name. </w:t>
      </w:r>
    </w:p>
    <w:p w:rsidR="00450447" w:rsidRPr="00E85ACE" w:rsidRDefault="00E82CE7" w:rsidP="00E85ACE">
      <w:pPr>
        <w:spacing w:before="120" w:after="120" w:line="276" w:lineRule="auto"/>
        <w:ind w:left="-5"/>
        <w:jc w:val="left"/>
        <w:rPr>
          <w:rFonts w:ascii="Arial" w:hAnsi="Arial" w:cs="Arial"/>
          <w:lang w:val="en-US"/>
        </w:rPr>
      </w:pPr>
      <w:r w:rsidRPr="00E85ACE">
        <w:rPr>
          <w:rFonts w:ascii="Arial" w:hAnsi="Arial" w:cs="Arial"/>
          <w:lang w:val="en-US"/>
        </w:rPr>
        <w:t xml:space="preserve">When printing the electronic form, the </w:t>
      </w:r>
      <w:r w:rsidR="009A7976">
        <w:rPr>
          <w:rFonts w:ascii="Arial" w:hAnsi="Arial" w:cs="Arial"/>
          <w:lang w:val="en-US"/>
        </w:rPr>
        <w:t xml:space="preserve">ASSA-AC Form </w:t>
      </w:r>
      <w:r w:rsidRPr="00E85ACE">
        <w:rPr>
          <w:rFonts w:ascii="Arial" w:hAnsi="Arial" w:cs="Arial"/>
          <w:lang w:val="en-US"/>
        </w:rPr>
        <w:t xml:space="preserve">1 should meet the general format as specified in Appendix II to Part-M. A watermark-type ‘PRINTED FROM ELECTRONIC FILE’ should be printed on the document. </w:t>
      </w:r>
    </w:p>
    <w:p w:rsidR="00450447" w:rsidRPr="00E85ACE" w:rsidRDefault="00E82CE7" w:rsidP="00E85ACE">
      <w:pPr>
        <w:spacing w:before="120" w:after="120" w:line="276" w:lineRule="auto"/>
        <w:ind w:left="-5" w:right="15"/>
        <w:rPr>
          <w:rFonts w:ascii="Arial" w:hAnsi="Arial" w:cs="Arial"/>
          <w:lang w:val="en-US"/>
        </w:rPr>
      </w:pPr>
      <w:r w:rsidRPr="00E85ACE">
        <w:rPr>
          <w:rFonts w:ascii="Arial" w:hAnsi="Arial" w:cs="Arial"/>
          <w:lang w:val="en-US"/>
        </w:rPr>
        <w:t xml:space="preserve">When the electronic file contains a hyperlink to data required to determine the airworthiness of the item(s), the data associated to the hyperlink, when printed, should be in a legible format and be identified as a reference from the </w:t>
      </w:r>
      <w:r w:rsidR="009A7976">
        <w:rPr>
          <w:rFonts w:ascii="Arial" w:hAnsi="Arial" w:cs="Arial"/>
          <w:lang w:val="en-US"/>
        </w:rPr>
        <w:t xml:space="preserve">ASSA-AC Form </w:t>
      </w:r>
      <w:r w:rsidRPr="00E85ACE">
        <w:rPr>
          <w:rFonts w:ascii="Arial" w:hAnsi="Arial" w:cs="Arial"/>
          <w:lang w:val="en-US"/>
        </w:rPr>
        <w:t xml:space="preserve">1. </w:t>
      </w:r>
    </w:p>
    <w:p w:rsidR="00450447" w:rsidRPr="00E85ACE" w:rsidRDefault="00E82CE7" w:rsidP="00E85ACE">
      <w:pPr>
        <w:spacing w:before="120" w:after="120" w:line="276" w:lineRule="auto"/>
        <w:ind w:left="-5" w:right="15"/>
        <w:rPr>
          <w:rFonts w:ascii="Arial" w:hAnsi="Arial" w:cs="Arial"/>
          <w:lang w:val="en-US"/>
        </w:rPr>
      </w:pPr>
      <w:r w:rsidRPr="00E85ACE">
        <w:rPr>
          <w:rFonts w:ascii="Arial" w:hAnsi="Arial" w:cs="Arial"/>
          <w:lang w:val="en-US"/>
        </w:rPr>
        <w:t xml:space="preserve">Additional information not required by the </w:t>
      </w:r>
      <w:r w:rsidR="009A7976">
        <w:rPr>
          <w:rFonts w:ascii="Arial" w:hAnsi="Arial" w:cs="Arial"/>
          <w:lang w:val="en-US"/>
        </w:rPr>
        <w:t xml:space="preserve">ASSA-AC Form </w:t>
      </w:r>
      <w:r w:rsidRPr="00E85ACE">
        <w:rPr>
          <w:rFonts w:ascii="Arial" w:hAnsi="Arial" w:cs="Arial"/>
          <w:lang w:val="en-US"/>
        </w:rPr>
        <w:t xml:space="preserve">1 completion instructions may be added to the printed copies of </w:t>
      </w:r>
      <w:r w:rsidR="009A7976">
        <w:rPr>
          <w:rFonts w:ascii="Arial" w:hAnsi="Arial" w:cs="Arial"/>
          <w:lang w:val="en-US"/>
        </w:rPr>
        <w:t xml:space="preserve">ASSA-AC Form </w:t>
      </w:r>
      <w:r w:rsidRPr="00E85ACE">
        <w:rPr>
          <w:rFonts w:ascii="Arial" w:hAnsi="Arial" w:cs="Arial"/>
          <w:lang w:val="en-US"/>
        </w:rPr>
        <w:t xml:space="preserve">1, as long as the additional data do not prevent a person from filling out, issuing, printing, or reading any portion of the </w:t>
      </w:r>
      <w:r w:rsidR="009A7976">
        <w:rPr>
          <w:rFonts w:ascii="Arial" w:hAnsi="Arial" w:cs="Arial"/>
          <w:lang w:val="en-US"/>
        </w:rPr>
        <w:t xml:space="preserve">ASSA-AC Form </w:t>
      </w:r>
      <w:r w:rsidRPr="00E85ACE">
        <w:rPr>
          <w:rFonts w:ascii="Arial" w:hAnsi="Arial" w:cs="Arial"/>
          <w:lang w:val="en-US"/>
        </w:rPr>
        <w:t xml:space="preserve">1. This additional data should be provided only in block 12 unless it is necessary to include it in another block to clarify the content of that block. </w:t>
      </w:r>
    </w:p>
    <w:p w:rsidR="00450447" w:rsidRPr="00E85ACE" w:rsidRDefault="00E82CE7" w:rsidP="00730B02">
      <w:pPr>
        <w:numPr>
          <w:ilvl w:val="0"/>
          <w:numId w:val="74"/>
        </w:numPr>
        <w:spacing w:before="120" w:after="120" w:line="276" w:lineRule="auto"/>
        <w:ind w:left="851" w:right="1319" w:hanging="425"/>
        <w:rPr>
          <w:rFonts w:ascii="Arial" w:hAnsi="Arial" w:cs="Arial"/>
          <w:lang w:val="en-US"/>
        </w:rPr>
      </w:pPr>
      <w:r w:rsidRPr="00E85ACE">
        <w:rPr>
          <w:rFonts w:ascii="Arial" w:hAnsi="Arial" w:cs="Arial"/>
          <w:lang w:val="en-US"/>
        </w:rPr>
        <w:t xml:space="preserve">Electronic exchange of the electronic </w:t>
      </w:r>
      <w:r w:rsidR="00CE151E">
        <w:rPr>
          <w:rFonts w:ascii="Arial" w:hAnsi="Arial" w:cs="Arial"/>
          <w:lang w:val="en-US"/>
        </w:rPr>
        <w:t>ASSA-AC Form</w:t>
      </w:r>
      <w:r w:rsidR="0063793B">
        <w:rPr>
          <w:rFonts w:ascii="Arial" w:hAnsi="Arial" w:cs="Arial"/>
          <w:lang w:val="en-US"/>
        </w:rPr>
        <w:t xml:space="preserve"> </w:t>
      </w:r>
      <w:r w:rsidRPr="00E85ACE">
        <w:rPr>
          <w:rFonts w:ascii="Arial" w:hAnsi="Arial" w:cs="Arial"/>
          <w:lang w:val="en-US"/>
        </w:rPr>
        <w:t xml:space="preserve">1 </w:t>
      </w:r>
    </w:p>
    <w:p w:rsidR="00450447" w:rsidRPr="00E85ACE" w:rsidRDefault="00E82CE7" w:rsidP="00E85ACE">
      <w:pPr>
        <w:spacing w:before="120" w:after="120" w:line="276" w:lineRule="auto"/>
        <w:ind w:left="-5" w:right="15"/>
        <w:rPr>
          <w:rFonts w:ascii="Arial" w:hAnsi="Arial" w:cs="Arial"/>
          <w:lang w:val="en-US"/>
        </w:rPr>
      </w:pPr>
      <w:r w:rsidRPr="00E85ACE">
        <w:rPr>
          <w:rFonts w:ascii="Arial" w:hAnsi="Arial" w:cs="Arial"/>
          <w:lang w:val="en-US"/>
        </w:rPr>
        <w:t xml:space="preserve">The electronic exchange of the electronic </w:t>
      </w:r>
      <w:r w:rsidR="009A7976">
        <w:rPr>
          <w:rFonts w:ascii="Arial" w:hAnsi="Arial" w:cs="Arial"/>
          <w:lang w:val="en-US"/>
        </w:rPr>
        <w:t xml:space="preserve">ASSA-AC Form </w:t>
      </w:r>
      <w:r w:rsidRPr="00E85ACE">
        <w:rPr>
          <w:rFonts w:ascii="Arial" w:hAnsi="Arial" w:cs="Arial"/>
          <w:lang w:val="en-US"/>
        </w:rPr>
        <w:t xml:space="preserve">1 should be accomplished on a voluntary basis. Both parties (issuer and receiver) should agree on electronic transfer of the </w:t>
      </w:r>
      <w:r w:rsidR="009A7976">
        <w:rPr>
          <w:rFonts w:ascii="Arial" w:hAnsi="Arial" w:cs="Arial"/>
          <w:lang w:val="en-US"/>
        </w:rPr>
        <w:t xml:space="preserve">ASSA-AC Form </w:t>
      </w:r>
      <w:r w:rsidRPr="00E85ACE">
        <w:rPr>
          <w:rFonts w:ascii="Arial" w:hAnsi="Arial" w:cs="Arial"/>
          <w:lang w:val="en-US"/>
        </w:rPr>
        <w:t xml:space="preserve">1. </w:t>
      </w:r>
    </w:p>
    <w:p w:rsidR="00450447" w:rsidRPr="00E85ACE" w:rsidRDefault="00E82CE7" w:rsidP="00E85ACE">
      <w:pPr>
        <w:spacing w:before="120" w:after="120" w:line="276" w:lineRule="auto"/>
        <w:ind w:left="-5" w:right="15"/>
        <w:rPr>
          <w:rFonts w:ascii="Arial" w:hAnsi="Arial" w:cs="Arial"/>
          <w:lang w:val="en-US"/>
        </w:rPr>
      </w:pPr>
      <w:r w:rsidRPr="00E85ACE">
        <w:rPr>
          <w:rFonts w:ascii="Arial" w:hAnsi="Arial" w:cs="Arial"/>
          <w:lang w:val="en-US"/>
        </w:rPr>
        <w:t xml:space="preserve">For that purpose, the exchange needs to include: </w:t>
      </w:r>
    </w:p>
    <w:p w:rsidR="000D0548" w:rsidRPr="0063793B" w:rsidRDefault="000D0548" w:rsidP="00730B02">
      <w:pPr>
        <w:pStyle w:val="Paragraphedeliste"/>
        <w:numPr>
          <w:ilvl w:val="0"/>
          <w:numId w:val="349"/>
        </w:numPr>
        <w:spacing w:before="120" w:after="120" w:line="276" w:lineRule="auto"/>
        <w:ind w:right="15"/>
        <w:rPr>
          <w:rFonts w:ascii="Arial" w:hAnsi="Arial" w:cs="Arial"/>
          <w:lang w:val="en-US"/>
        </w:rPr>
      </w:pPr>
      <w:r w:rsidRPr="0063793B">
        <w:rPr>
          <w:rFonts w:ascii="Arial" w:hAnsi="Arial" w:cs="Arial"/>
          <w:lang w:val="en-US"/>
        </w:rPr>
        <w:t xml:space="preserve">all data of the </w:t>
      </w:r>
      <w:r w:rsidR="009A7976">
        <w:rPr>
          <w:rFonts w:ascii="Arial" w:hAnsi="Arial" w:cs="Arial"/>
          <w:lang w:val="en-US"/>
        </w:rPr>
        <w:t xml:space="preserve">ASSA-AC Form </w:t>
      </w:r>
      <w:r w:rsidRPr="0063793B">
        <w:rPr>
          <w:rFonts w:ascii="Arial" w:hAnsi="Arial" w:cs="Arial"/>
          <w:lang w:val="en-US"/>
        </w:rPr>
        <w:t xml:space="preserve">1, including referenced data required by the </w:t>
      </w:r>
      <w:r w:rsidR="009A7976">
        <w:rPr>
          <w:rFonts w:ascii="Arial" w:hAnsi="Arial" w:cs="Arial"/>
          <w:lang w:val="en-US"/>
        </w:rPr>
        <w:t xml:space="preserve">ASSA-AC Form </w:t>
      </w:r>
      <w:r w:rsidRPr="0063793B">
        <w:rPr>
          <w:rFonts w:ascii="Arial" w:hAnsi="Arial" w:cs="Arial"/>
          <w:lang w:val="en-US"/>
        </w:rPr>
        <w:t>1 completion instructions;</w:t>
      </w:r>
    </w:p>
    <w:p w:rsidR="000D0548" w:rsidRPr="0063793B" w:rsidRDefault="000D0548" w:rsidP="00730B02">
      <w:pPr>
        <w:pStyle w:val="Paragraphedeliste"/>
        <w:numPr>
          <w:ilvl w:val="0"/>
          <w:numId w:val="349"/>
        </w:numPr>
        <w:spacing w:before="120" w:after="120" w:line="276" w:lineRule="auto"/>
        <w:ind w:right="15"/>
        <w:rPr>
          <w:rFonts w:ascii="Arial" w:hAnsi="Arial" w:cs="Arial"/>
          <w:lang w:val="en-US"/>
        </w:rPr>
      </w:pPr>
      <w:r w:rsidRPr="0063793B">
        <w:rPr>
          <w:rFonts w:ascii="Arial" w:hAnsi="Arial" w:cs="Arial"/>
          <w:lang w:val="en-US"/>
        </w:rPr>
        <w:t xml:space="preserve">all data required for authentication of the </w:t>
      </w:r>
      <w:r w:rsidR="009A7976">
        <w:rPr>
          <w:rFonts w:ascii="Arial" w:hAnsi="Arial" w:cs="Arial"/>
          <w:lang w:val="en-US"/>
        </w:rPr>
        <w:t xml:space="preserve">ASSA-AC Form </w:t>
      </w:r>
      <w:r w:rsidRPr="0063793B">
        <w:rPr>
          <w:rFonts w:ascii="Arial" w:hAnsi="Arial" w:cs="Arial"/>
          <w:lang w:val="en-US"/>
        </w:rPr>
        <w:t>1.</w:t>
      </w:r>
    </w:p>
    <w:p w:rsidR="000D0548" w:rsidRPr="00E85ACE" w:rsidRDefault="000D0548" w:rsidP="0063793B">
      <w:pPr>
        <w:spacing w:before="120" w:after="120" w:line="276" w:lineRule="auto"/>
        <w:ind w:left="-5" w:right="15"/>
        <w:rPr>
          <w:rFonts w:ascii="Arial" w:hAnsi="Arial" w:cs="Arial"/>
          <w:lang w:val="en-US"/>
        </w:rPr>
      </w:pPr>
      <w:r w:rsidRPr="00E85ACE">
        <w:rPr>
          <w:rFonts w:ascii="Arial" w:hAnsi="Arial" w:cs="Arial"/>
          <w:lang w:val="en-US"/>
        </w:rPr>
        <w:t>In addition, the exchange may include:</w:t>
      </w:r>
    </w:p>
    <w:p w:rsidR="000D0548" w:rsidRPr="0063793B" w:rsidRDefault="000D0548" w:rsidP="00730B02">
      <w:pPr>
        <w:pStyle w:val="Paragraphedeliste"/>
        <w:numPr>
          <w:ilvl w:val="0"/>
          <w:numId w:val="350"/>
        </w:numPr>
        <w:spacing w:before="120" w:after="120" w:line="276" w:lineRule="auto"/>
        <w:ind w:right="15"/>
        <w:rPr>
          <w:rFonts w:ascii="Arial" w:hAnsi="Arial" w:cs="Arial"/>
          <w:lang w:val="en-US"/>
        </w:rPr>
      </w:pPr>
      <w:r w:rsidRPr="0063793B">
        <w:rPr>
          <w:rFonts w:ascii="Arial" w:hAnsi="Arial" w:cs="Arial"/>
          <w:lang w:val="en-US"/>
        </w:rPr>
        <w:t>data necessary for the electronic format;</w:t>
      </w:r>
    </w:p>
    <w:p w:rsidR="000D0548" w:rsidRPr="0063793B" w:rsidRDefault="000D0548" w:rsidP="00730B02">
      <w:pPr>
        <w:pStyle w:val="Paragraphedeliste"/>
        <w:numPr>
          <w:ilvl w:val="0"/>
          <w:numId w:val="350"/>
        </w:numPr>
        <w:spacing w:before="120" w:after="120" w:line="276" w:lineRule="auto"/>
        <w:ind w:right="15"/>
        <w:rPr>
          <w:rFonts w:ascii="Arial" w:hAnsi="Arial" w:cs="Arial"/>
          <w:lang w:val="en-US"/>
        </w:rPr>
      </w:pPr>
      <w:r w:rsidRPr="0063793B">
        <w:rPr>
          <w:rFonts w:ascii="Arial" w:hAnsi="Arial" w:cs="Arial"/>
          <w:lang w:val="en-US"/>
        </w:rPr>
        <w:t xml:space="preserve">additional data not required by the </w:t>
      </w:r>
      <w:r w:rsidR="009A7976">
        <w:rPr>
          <w:rFonts w:ascii="Arial" w:hAnsi="Arial" w:cs="Arial"/>
          <w:lang w:val="en-US"/>
        </w:rPr>
        <w:t xml:space="preserve">ASSA-AC Form </w:t>
      </w:r>
      <w:r w:rsidRPr="0063793B">
        <w:rPr>
          <w:rFonts w:ascii="Arial" w:hAnsi="Arial" w:cs="Arial"/>
          <w:lang w:val="en-US"/>
        </w:rPr>
        <w:t>1 completion instructions, such as manufacturer code, customer identification code.</w:t>
      </w:r>
    </w:p>
    <w:p w:rsidR="000D0548" w:rsidRPr="00E85ACE" w:rsidRDefault="000D0548" w:rsidP="0063793B">
      <w:pPr>
        <w:spacing w:before="120" w:after="120" w:line="276" w:lineRule="auto"/>
        <w:ind w:left="-5" w:right="15"/>
        <w:rPr>
          <w:rFonts w:ascii="Arial" w:hAnsi="Arial" w:cs="Arial"/>
          <w:lang w:val="en-US"/>
        </w:rPr>
      </w:pPr>
      <w:r w:rsidRPr="00E85ACE">
        <w:rPr>
          <w:rFonts w:ascii="Arial" w:hAnsi="Arial" w:cs="Arial"/>
          <w:lang w:val="en-US"/>
        </w:rPr>
        <w:t xml:space="preserve">The system used for the exchange of the electronic </w:t>
      </w:r>
      <w:r w:rsidR="009A7976">
        <w:rPr>
          <w:rFonts w:ascii="Arial" w:hAnsi="Arial" w:cs="Arial"/>
          <w:lang w:val="en-US"/>
        </w:rPr>
        <w:t xml:space="preserve">ASSA-AC Form </w:t>
      </w:r>
      <w:r w:rsidRPr="00E85ACE">
        <w:rPr>
          <w:rFonts w:ascii="Arial" w:hAnsi="Arial" w:cs="Arial"/>
          <w:lang w:val="en-US"/>
        </w:rPr>
        <w:t>1 should provide:</w:t>
      </w:r>
    </w:p>
    <w:p w:rsidR="000D0548" w:rsidRPr="0063793B" w:rsidRDefault="000D0548" w:rsidP="00730B02">
      <w:pPr>
        <w:pStyle w:val="Paragraphedeliste"/>
        <w:numPr>
          <w:ilvl w:val="0"/>
          <w:numId w:val="351"/>
        </w:numPr>
        <w:spacing w:before="120" w:after="120" w:line="276" w:lineRule="auto"/>
        <w:ind w:right="15"/>
        <w:rPr>
          <w:rFonts w:ascii="Arial" w:hAnsi="Arial" w:cs="Arial"/>
          <w:lang w:val="en-US"/>
        </w:rPr>
      </w:pPr>
      <w:r w:rsidRPr="0063793B">
        <w:rPr>
          <w:rFonts w:ascii="Arial" w:hAnsi="Arial" w:cs="Arial"/>
          <w:lang w:val="en-US"/>
        </w:rPr>
        <w:t>A high level of digital security; the data should be protected, not altered or not corrupted;</w:t>
      </w:r>
    </w:p>
    <w:p w:rsidR="000D0548" w:rsidRPr="0063793B" w:rsidRDefault="000D0548" w:rsidP="00730B02">
      <w:pPr>
        <w:pStyle w:val="Paragraphedeliste"/>
        <w:numPr>
          <w:ilvl w:val="0"/>
          <w:numId w:val="351"/>
        </w:numPr>
        <w:spacing w:before="120" w:after="120" w:line="276" w:lineRule="auto"/>
        <w:ind w:right="15"/>
        <w:rPr>
          <w:rFonts w:ascii="Arial" w:hAnsi="Arial" w:cs="Arial"/>
          <w:lang w:val="en-US"/>
        </w:rPr>
      </w:pPr>
      <w:r w:rsidRPr="0063793B">
        <w:rPr>
          <w:rFonts w:ascii="Arial" w:hAnsi="Arial" w:cs="Arial"/>
          <w:lang w:val="en-US"/>
        </w:rPr>
        <w:t>Traceability of data back to its source.</w:t>
      </w:r>
    </w:p>
    <w:p w:rsidR="00450447" w:rsidRPr="00E85ACE" w:rsidRDefault="00E82CE7" w:rsidP="00E85ACE">
      <w:pPr>
        <w:spacing w:before="120" w:after="120" w:line="276" w:lineRule="auto"/>
        <w:ind w:left="-5" w:right="15"/>
        <w:rPr>
          <w:rFonts w:ascii="Arial" w:hAnsi="Arial" w:cs="Arial"/>
          <w:lang w:val="en-US"/>
        </w:rPr>
      </w:pPr>
      <w:r w:rsidRPr="00E85ACE">
        <w:rPr>
          <w:rFonts w:ascii="Arial" w:hAnsi="Arial" w:cs="Arial"/>
          <w:lang w:val="en-US"/>
        </w:rPr>
        <w:t xml:space="preserve">Trading partners wishing to exchange </w:t>
      </w:r>
      <w:r w:rsidR="009A7976">
        <w:rPr>
          <w:rFonts w:ascii="Arial" w:hAnsi="Arial" w:cs="Arial"/>
          <w:lang w:val="en-US"/>
        </w:rPr>
        <w:t>ASSA-AC Form</w:t>
      </w:r>
      <w:r w:rsidR="0063793B">
        <w:rPr>
          <w:rFonts w:ascii="Arial" w:hAnsi="Arial" w:cs="Arial"/>
          <w:lang w:val="en-US"/>
        </w:rPr>
        <w:t xml:space="preserve"> </w:t>
      </w:r>
      <w:r w:rsidRPr="00E85ACE">
        <w:rPr>
          <w:rFonts w:ascii="Arial" w:hAnsi="Arial" w:cs="Arial"/>
          <w:lang w:val="en-US"/>
        </w:rPr>
        <w:t xml:space="preserve">1 electronically should do so in accordance with the means of compliance stated in this document. It is recommended that they use an established, common, industry method such as Air Transport Association (ATA) Spec 2000 Chapter 16. </w:t>
      </w:r>
    </w:p>
    <w:p w:rsidR="00450447" w:rsidRPr="00E85ACE" w:rsidRDefault="00E82CE7" w:rsidP="00E85ACE">
      <w:pPr>
        <w:spacing w:before="120" w:after="120" w:line="276" w:lineRule="auto"/>
        <w:ind w:left="-5" w:right="15"/>
        <w:rPr>
          <w:rFonts w:ascii="Arial" w:hAnsi="Arial" w:cs="Arial"/>
          <w:lang w:val="en-US"/>
        </w:rPr>
      </w:pPr>
      <w:r w:rsidRPr="00E85ACE">
        <w:rPr>
          <w:rFonts w:ascii="Arial" w:hAnsi="Arial" w:cs="Arial"/>
          <w:lang w:val="en-US"/>
        </w:rPr>
        <w:t xml:space="preserve">The organisation(s) are reminded that additional national and/or European requirements may need to be satisfied when operating the electronic exchange of the electronic </w:t>
      </w:r>
      <w:r w:rsidR="009A7976">
        <w:rPr>
          <w:rFonts w:ascii="Arial" w:hAnsi="Arial" w:cs="Arial"/>
          <w:lang w:val="en-US"/>
        </w:rPr>
        <w:t xml:space="preserve">ASSA-AC Form </w:t>
      </w:r>
      <w:r w:rsidRPr="00E85ACE">
        <w:rPr>
          <w:rFonts w:ascii="Arial" w:hAnsi="Arial" w:cs="Arial"/>
          <w:lang w:val="en-US"/>
        </w:rPr>
        <w:t xml:space="preserve">1. </w:t>
      </w:r>
    </w:p>
    <w:p w:rsidR="00450447" w:rsidRPr="00E85ACE" w:rsidRDefault="00E82CE7" w:rsidP="00E85ACE">
      <w:pPr>
        <w:spacing w:before="120" w:after="120" w:line="276" w:lineRule="auto"/>
        <w:ind w:left="-5" w:right="15"/>
        <w:rPr>
          <w:rFonts w:ascii="Arial" w:hAnsi="Arial" w:cs="Arial"/>
          <w:lang w:val="en-US"/>
        </w:rPr>
      </w:pPr>
      <w:r w:rsidRPr="00E85ACE">
        <w:rPr>
          <w:rFonts w:ascii="Arial" w:hAnsi="Arial" w:cs="Arial"/>
          <w:lang w:val="en-US"/>
        </w:rPr>
        <w:t xml:space="preserve">The receiver should be capable of regenerating the </w:t>
      </w:r>
      <w:r w:rsidR="009A7976">
        <w:rPr>
          <w:rFonts w:ascii="Arial" w:hAnsi="Arial" w:cs="Arial"/>
          <w:lang w:val="en-US"/>
        </w:rPr>
        <w:t xml:space="preserve">ASSA-AC Form </w:t>
      </w:r>
      <w:r w:rsidRPr="00E85ACE">
        <w:rPr>
          <w:rFonts w:ascii="Arial" w:hAnsi="Arial" w:cs="Arial"/>
          <w:lang w:val="en-US"/>
        </w:rPr>
        <w:t xml:space="preserve">1 from the received data without alteration; if not, the system should revert back to the paper system. </w:t>
      </w:r>
    </w:p>
    <w:p w:rsidR="00450447" w:rsidRPr="00E85ACE" w:rsidRDefault="00E82CE7" w:rsidP="00E85ACE">
      <w:pPr>
        <w:spacing w:before="120" w:after="120" w:line="276" w:lineRule="auto"/>
        <w:ind w:left="-5" w:right="15"/>
        <w:rPr>
          <w:rFonts w:ascii="Arial" w:hAnsi="Arial" w:cs="Arial"/>
          <w:lang w:val="en-US"/>
        </w:rPr>
      </w:pPr>
      <w:r w:rsidRPr="00E85ACE">
        <w:rPr>
          <w:rFonts w:ascii="Arial" w:hAnsi="Arial" w:cs="Arial"/>
          <w:lang w:val="en-US"/>
        </w:rPr>
        <w:t xml:space="preserve">When the receiver needs to print the electronic form, refer to subparagraph c) here above. </w:t>
      </w:r>
    </w:p>
    <w:p w:rsidR="00E70D5F" w:rsidRDefault="00E70D5F">
      <w:pPr>
        <w:spacing w:after="160" w:line="259" w:lineRule="auto"/>
        <w:ind w:left="0" w:firstLine="0"/>
        <w:jc w:val="left"/>
        <w:rPr>
          <w:b/>
          <w:lang w:val="en-US"/>
        </w:rPr>
      </w:pPr>
      <w:r>
        <w:rPr>
          <w:lang w:val="en-US"/>
        </w:rPr>
        <w:br w:type="page"/>
      </w:r>
    </w:p>
    <w:p w:rsidR="00E70D5F" w:rsidRPr="00E70D5F" w:rsidRDefault="00E70D5F" w:rsidP="00D24C80">
      <w:pPr>
        <w:pStyle w:val="Titre2"/>
        <w:spacing w:before="240" w:after="240" w:line="360" w:lineRule="auto"/>
        <w:ind w:left="-6" w:hanging="11"/>
        <w:jc w:val="center"/>
        <w:rPr>
          <w:rFonts w:ascii="Arial" w:hAnsi="Arial" w:cs="Arial"/>
          <w:sz w:val="28"/>
          <w:szCs w:val="28"/>
          <w:lang w:val="en-US"/>
        </w:rPr>
      </w:pPr>
      <w:r>
        <w:rPr>
          <w:rFonts w:ascii="Arial" w:hAnsi="Arial" w:cs="Arial"/>
          <w:sz w:val="28"/>
          <w:szCs w:val="28"/>
          <w:lang w:val="en-US"/>
        </w:rPr>
        <w:t>GM to Appendix II to Part-M -</w:t>
      </w:r>
      <w:r w:rsidR="00E82CE7" w:rsidRPr="00E70D5F">
        <w:rPr>
          <w:rFonts w:ascii="Arial" w:hAnsi="Arial" w:cs="Arial"/>
          <w:sz w:val="28"/>
          <w:szCs w:val="28"/>
          <w:lang w:val="en-US"/>
        </w:rPr>
        <w:t xml:space="preserve"> Use of the </w:t>
      </w:r>
      <w:r w:rsidR="009A7976">
        <w:rPr>
          <w:rFonts w:ascii="Arial" w:hAnsi="Arial" w:cs="Arial"/>
          <w:sz w:val="28"/>
          <w:szCs w:val="28"/>
          <w:lang w:val="en-US"/>
        </w:rPr>
        <w:t xml:space="preserve">ASSA-AC Form </w:t>
      </w:r>
      <w:r w:rsidR="00E82CE7" w:rsidRPr="00E70D5F">
        <w:rPr>
          <w:rFonts w:ascii="Arial" w:hAnsi="Arial" w:cs="Arial"/>
          <w:sz w:val="28"/>
          <w:szCs w:val="28"/>
          <w:lang w:val="en-US"/>
        </w:rPr>
        <w:t>1 for maintenance</w:t>
      </w:r>
    </w:p>
    <w:p w:rsidR="00B1191B" w:rsidRPr="00B1191B" w:rsidRDefault="009A7976" w:rsidP="00B1191B">
      <w:pPr>
        <w:spacing w:before="120" w:after="120" w:line="240" w:lineRule="auto"/>
        <w:ind w:left="-6" w:right="2654" w:hanging="11"/>
        <w:jc w:val="left"/>
        <w:rPr>
          <w:rFonts w:ascii="Arial" w:hAnsi="Arial" w:cs="Arial"/>
          <w:b/>
          <w:u w:val="single" w:color="000000"/>
          <w:lang w:val="en-US"/>
        </w:rPr>
      </w:pPr>
      <w:r>
        <w:rPr>
          <w:rFonts w:ascii="Arial" w:hAnsi="Arial" w:cs="Arial"/>
          <w:b/>
          <w:u w:val="single" w:color="000000"/>
          <w:lang w:val="en-US"/>
        </w:rPr>
        <w:t xml:space="preserve">ASSA-AC Form </w:t>
      </w:r>
      <w:r w:rsidR="00E82CE7" w:rsidRPr="00B1191B">
        <w:rPr>
          <w:rFonts w:ascii="Arial" w:hAnsi="Arial" w:cs="Arial"/>
          <w:b/>
          <w:u w:val="single" w:color="000000"/>
          <w:lang w:val="en-US"/>
        </w:rPr>
        <w:t>1 Block 12 ‘Remarks’</w:t>
      </w:r>
    </w:p>
    <w:p w:rsidR="00450447" w:rsidRPr="00B1191B" w:rsidRDefault="00E82CE7" w:rsidP="00B1191B">
      <w:pPr>
        <w:spacing w:before="120" w:after="120" w:line="276" w:lineRule="auto"/>
        <w:ind w:left="-5" w:right="2654"/>
        <w:rPr>
          <w:rFonts w:ascii="Arial" w:hAnsi="Arial" w:cs="Arial"/>
          <w:lang w:val="en-US"/>
        </w:rPr>
      </w:pPr>
      <w:r w:rsidRPr="00B1191B">
        <w:rPr>
          <w:rFonts w:ascii="Arial" w:hAnsi="Arial" w:cs="Arial"/>
          <w:lang w:val="en-US"/>
        </w:rPr>
        <w:t xml:space="preserve">Examples of data to be entered in this block as appropriate: </w:t>
      </w:r>
    </w:p>
    <w:p w:rsidR="000D0548" w:rsidRPr="00B1191B" w:rsidRDefault="000D0548" w:rsidP="00730B02">
      <w:pPr>
        <w:pStyle w:val="Paragraphedeliste"/>
        <w:numPr>
          <w:ilvl w:val="0"/>
          <w:numId w:val="291"/>
        </w:numPr>
        <w:spacing w:before="120" w:after="120" w:line="276" w:lineRule="auto"/>
        <w:ind w:right="4"/>
        <w:rPr>
          <w:rFonts w:ascii="Arial" w:hAnsi="Arial" w:cs="Arial"/>
          <w:lang w:val="en-US"/>
        </w:rPr>
      </w:pPr>
      <w:r w:rsidRPr="00B1191B">
        <w:rPr>
          <w:rFonts w:ascii="Arial" w:hAnsi="Arial" w:cs="Arial"/>
          <w:lang w:val="en-US"/>
        </w:rPr>
        <w:t>Maintenance documentation used, including the revision status, for all work performed and not limited to the entry made in block 11. A statement such as ‘in accordance with the CMM’ is not acceptable.</w:t>
      </w:r>
    </w:p>
    <w:p w:rsidR="000D0548" w:rsidRPr="00B1191B" w:rsidRDefault="000D0548" w:rsidP="00730B02">
      <w:pPr>
        <w:pStyle w:val="Paragraphedeliste"/>
        <w:numPr>
          <w:ilvl w:val="0"/>
          <w:numId w:val="291"/>
        </w:numPr>
        <w:spacing w:before="120" w:after="120" w:line="276" w:lineRule="auto"/>
        <w:ind w:right="2654"/>
        <w:rPr>
          <w:rFonts w:ascii="Arial" w:hAnsi="Arial" w:cs="Arial"/>
          <w:lang w:val="en-US"/>
        </w:rPr>
      </w:pPr>
      <w:r w:rsidRPr="00B1191B">
        <w:rPr>
          <w:rFonts w:ascii="Arial" w:hAnsi="Arial" w:cs="Arial"/>
          <w:lang w:val="en-US"/>
        </w:rPr>
        <w:t>NDT methods with appropriate documentation used when relevant.</w:t>
      </w:r>
    </w:p>
    <w:p w:rsidR="000D0548" w:rsidRPr="00B1191B" w:rsidRDefault="000D0548" w:rsidP="00730B02">
      <w:pPr>
        <w:pStyle w:val="Paragraphedeliste"/>
        <w:numPr>
          <w:ilvl w:val="0"/>
          <w:numId w:val="291"/>
        </w:numPr>
        <w:spacing w:before="120" w:after="120" w:line="276" w:lineRule="auto"/>
        <w:ind w:right="2654"/>
        <w:rPr>
          <w:rFonts w:ascii="Arial" w:hAnsi="Arial" w:cs="Arial"/>
          <w:lang w:val="en-US"/>
        </w:rPr>
      </w:pPr>
      <w:r w:rsidRPr="00B1191B">
        <w:rPr>
          <w:rFonts w:ascii="Arial" w:hAnsi="Arial" w:cs="Arial"/>
          <w:lang w:val="en-US"/>
        </w:rPr>
        <w:t>Compliance with airworthiness directives or service bulletins.</w:t>
      </w:r>
    </w:p>
    <w:p w:rsidR="000D0548" w:rsidRPr="00B1191B" w:rsidRDefault="000D0548" w:rsidP="00730B02">
      <w:pPr>
        <w:pStyle w:val="Paragraphedeliste"/>
        <w:numPr>
          <w:ilvl w:val="0"/>
          <w:numId w:val="291"/>
        </w:numPr>
        <w:spacing w:before="120" w:after="120" w:line="276" w:lineRule="auto"/>
        <w:ind w:right="2654"/>
        <w:rPr>
          <w:rFonts w:ascii="Arial" w:hAnsi="Arial" w:cs="Arial"/>
          <w:lang w:val="en-US"/>
        </w:rPr>
      </w:pPr>
      <w:r w:rsidRPr="00B1191B">
        <w:rPr>
          <w:rFonts w:ascii="Arial" w:hAnsi="Arial" w:cs="Arial"/>
          <w:lang w:val="en-US"/>
        </w:rPr>
        <w:t>Repairs carried out.</w:t>
      </w:r>
    </w:p>
    <w:p w:rsidR="000D0548" w:rsidRPr="00B1191B" w:rsidRDefault="000D0548" w:rsidP="00730B02">
      <w:pPr>
        <w:pStyle w:val="Paragraphedeliste"/>
        <w:numPr>
          <w:ilvl w:val="0"/>
          <w:numId w:val="291"/>
        </w:numPr>
        <w:spacing w:before="120" w:after="120" w:line="276" w:lineRule="auto"/>
        <w:ind w:right="2654"/>
        <w:rPr>
          <w:rFonts w:ascii="Arial" w:hAnsi="Arial" w:cs="Arial"/>
          <w:lang w:val="en-US"/>
        </w:rPr>
      </w:pPr>
      <w:r w:rsidRPr="00B1191B">
        <w:rPr>
          <w:rFonts w:ascii="Arial" w:hAnsi="Arial" w:cs="Arial"/>
          <w:lang w:val="en-US"/>
        </w:rPr>
        <w:t>Modifications carried out.</w:t>
      </w:r>
    </w:p>
    <w:p w:rsidR="000D0548" w:rsidRPr="00B1191B" w:rsidRDefault="000D0548" w:rsidP="00730B02">
      <w:pPr>
        <w:pStyle w:val="Paragraphedeliste"/>
        <w:numPr>
          <w:ilvl w:val="0"/>
          <w:numId w:val="291"/>
        </w:numPr>
        <w:spacing w:before="120" w:after="120" w:line="276" w:lineRule="auto"/>
        <w:ind w:right="2654"/>
        <w:rPr>
          <w:rFonts w:ascii="Arial" w:hAnsi="Arial" w:cs="Arial"/>
          <w:lang w:val="en-US"/>
        </w:rPr>
      </w:pPr>
      <w:r w:rsidRPr="00B1191B">
        <w:rPr>
          <w:rFonts w:ascii="Arial" w:hAnsi="Arial" w:cs="Arial"/>
          <w:lang w:val="en-US"/>
        </w:rPr>
        <w:t>Replacement parts installed.</w:t>
      </w:r>
    </w:p>
    <w:p w:rsidR="000D0548" w:rsidRPr="00B1191B" w:rsidRDefault="000D0548" w:rsidP="00730B02">
      <w:pPr>
        <w:pStyle w:val="Paragraphedeliste"/>
        <w:numPr>
          <w:ilvl w:val="0"/>
          <w:numId w:val="291"/>
        </w:numPr>
        <w:spacing w:before="120" w:after="120" w:line="276" w:lineRule="auto"/>
        <w:ind w:right="2654"/>
        <w:rPr>
          <w:rFonts w:ascii="Arial" w:hAnsi="Arial" w:cs="Arial"/>
          <w:lang w:val="en-US"/>
        </w:rPr>
      </w:pPr>
      <w:r w:rsidRPr="00B1191B">
        <w:rPr>
          <w:rFonts w:ascii="Arial" w:hAnsi="Arial" w:cs="Arial"/>
          <w:lang w:val="en-US"/>
        </w:rPr>
        <w:t>Life-limited parts status.</w:t>
      </w:r>
    </w:p>
    <w:p w:rsidR="000D0548" w:rsidRPr="00B1191B" w:rsidRDefault="000D0548" w:rsidP="00730B02">
      <w:pPr>
        <w:pStyle w:val="Paragraphedeliste"/>
        <w:numPr>
          <w:ilvl w:val="0"/>
          <w:numId w:val="291"/>
        </w:numPr>
        <w:spacing w:before="120" w:after="120" w:line="276" w:lineRule="auto"/>
        <w:ind w:right="2654"/>
        <w:rPr>
          <w:rFonts w:ascii="Arial" w:hAnsi="Arial" w:cs="Arial"/>
          <w:lang w:val="en-US"/>
        </w:rPr>
      </w:pPr>
      <w:r w:rsidRPr="00B1191B">
        <w:rPr>
          <w:rFonts w:ascii="Arial" w:hAnsi="Arial" w:cs="Arial"/>
          <w:lang w:val="en-US"/>
        </w:rPr>
        <w:t>Shelf life limitations.</w:t>
      </w:r>
    </w:p>
    <w:p w:rsidR="000D0548" w:rsidRPr="00B1191B" w:rsidRDefault="000D0548" w:rsidP="00730B02">
      <w:pPr>
        <w:pStyle w:val="Paragraphedeliste"/>
        <w:numPr>
          <w:ilvl w:val="0"/>
          <w:numId w:val="291"/>
        </w:numPr>
        <w:spacing w:before="120" w:after="120" w:line="276" w:lineRule="auto"/>
        <w:ind w:right="2654"/>
        <w:rPr>
          <w:rFonts w:ascii="Arial" w:hAnsi="Arial" w:cs="Arial"/>
          <w:lang w:val="en-US"/>
        </w:rPr>
      </w:pPr>
      <w:r w:rsidRPr="00B1191B">
        <w:rPr>
          <w:rFonts w:ascii="Arial" w:hAnsi="Arial" w:cs="Arial"/>
          <w:lang w:val="en-US"/>
        </w:rPr>
        <w:t>Deviations from the customer work order.</w:t>
      </w:r>
    </w:p>
    <w:p w:rsidR="000D0548" w:rsidRPr="00B1191B" w:rsidRDefault="000D0548" w:rsidP="00730B02">
      <w:pPr>
        <w:pStyle w:val="Paragraphedeliste"/>
        <w:numPr>
          <w:ilvl w:val="0"/>
          <w:numId w:val="291"/>
        </w:numPr>
        <w:spacing w:before="120" w:after="120" w:line="276" w:lineRule="auto"/>
        <w:ind w:right="281"/>
        <w:rPr>
          <w:rFonts w:ascii="Arial" w:hAnsi="Arial" w:cs="Arial"/>
          <w:lang w:val="en-US"/>
        </w:rPr>
      </w:pPr>
      <w:r w:rsidRPr="00B1191B">
        <w:rPr>
          <w:rFonts w:ascii="Arial" w:hAnsi="Arial" w:cs="Arial"/>
          <w:lang w:val="en-US"/>
        </w:rPr>
        <w:t>Release statements to satisfy a foreign Civil Aviation Authority maintenance requirement.</w:t>
      </w:r>
    </w:p>
    <w:p w:rsidR="002E27D9" w:rsidRPr="00B1191B" w:rsidRDefault="002E27D9" w:rsidP="00730B02">
      <w:pPr>
        <w:pStyle w:val="Paragraphedeliste"/>
        <w:numPr>
          <w:ilvl w:val="0"/>
          <w:numId w:val="291"/>
        </w:numPr>
        <w:spacing w:before="120" w:after="120" w:line="276" w:lineRule="auto"/>
        <w:ind w:right="139"/>
        <w:rPr>
          <w:rFonts w:ascii="Arial" w:hAnsi="Arial" w:cs="Arial"/>
          <w:lang w:val="en-US"/>
        </w:rPr>
      </w:pPr>
      <w:r w:rsidRPr="00B1191B">
        <w:rPr>
          <w:rFonts w:ascii="Arial" w:hAnsi="Arial" w:cs="Arial"/>
          <w:lang w:val="en-US"/>
        </w:rPr>
        <w:t>Information needed to support shipment with shortages or re-assembly after delivery.</w:t>
      </w:r>
    </w:p>
    <w:p w:rsidR="002E27D9" w:rsidRPr="00B1191B" w:rsidRDefault="002E27D9" w:rsidP="00730B02">
      <w:pPr>
        <w:pStyle w:val="Paragraphedeliste"/>
        <w:numPr>
          <w:ilvl w:val="0"/>
          <w:numId w:val="291"/>
        </w:numPr>
        <w:spacing w:before="120" w:after="120" w:line="276" w:lineRule="auto"/>
        <w:ind w:right="996"/>
        <w:rPr>
          <w:rFonts w:ascii="Arial" w:hAnsi="Arial" w:cs="Arial"/>
          <w:lang w:val="en-US"/>
        </w:rPr>
      </w:pPr>
      <w:r w:rsidRPr="00B1191B">
        <w:rPr>
          <w:rFonts w:ascii="Arial" w:hAnsi="Arial" w:cs="Arial"/>
          <w:lang w:val="en-US"/>
        </w:rPr>
        <w:t>References to aid traceability, such as batch numbers.</w:t>
      </w:r>
    </w:p>
    <w:p w:rsidR="00E70D5F" w:rsidRDefault="00E70D5F">
      <w:pPr>
        <w:spacing w:after="160" w:line="259" w:lineRule="auto"/>
        <w:ind w:left="0" w:firstLine="0"/>
        <w:jc w:val="left"/>
        <w:rPr>
          <w:b/>
          <w:lang w:val="en-US"/>
        </w:rPr>
      </w:pPr>
      <w:r>
        <w:rPr>
          <w:lang w:val="en-US"/>
        </w:rPr>
        <w:br w:type="page"/>
      </w:r>
    </w:p>
    <w:p w:rsidR="00450447" w:rsidRPr="00E70D5F" w:rsidRDefault="00E82CE7" w:rsidP="00D24C80">
      <w:pPr>
        <w:pStyle w:val="Titre2"/>
        <w:spacing w:before="240" w:after="240" w:line="360" w:lineRule="auto"/>
        <w:ind w:left="-6" w:hanging="11"/>
        <w:jc w:val="center"/>
        <w:rPr>
          <w:rFonts w:ascii="Arial" w:hAnsi="Arial" w:cs="Arial"/>
          <w:sz w:val="28"/>
          <w:szCs w:val="28"/>
          <w:lang w:val="en-US"/>
        </w:rPr>
      </w:pPr>
      <w:r w:rsidRPr="00E70D5F">
        <w:rPr>
          <w:rFonts w:ascii="Arial" w:hAnsi="Arial" w:cs="Arial"/>
          <w:sz w:val="28"/>
          <w:szCs w:val="28"/>
          <w:lang w:val="en-US"/>
        </w:rPr>
        <w:t xml:space="preserve">AMC to Appendix V to Part-M </w:t>
      </w:r>
      <w:r w:rsidR="00E70D5F">
        <w:rPr>
          <w:rFonts w:ascii="Arial" w:hAnsi="Arial" w:cs="Arial"/>
          <w:sz w:val="28"/>
          <w:szCs w:val="28"/>
          <w:lang w:val="en-US"/>
        </w:rPr>
        <w:t>-</w:t>
      </w:r>
      <w:r w:rsidRPr="00E70D5F">
        <w:rPr>
          <w:rFonts w:ascii="Arial" w:hAnsi="Arial" w:cs="Arial"/>
          <w:sz w:val="28"/>
          <w:szCs w:val="28"/>
          <w:lang w:val="en-US"/>
        </w:rPr>
        <w:t xml:space="preserve"> Maintenance Organisation Approval referred to in Annex I (Part-M) Subpart F</w:t>
      </w:r>
    </w:p>
    <w:p w:rsidR="00450447" w:rsidRPr="00E70D5F" w:rsidRDefault="00E82CE7" w:rsidP="00E70D5F">
      <w:pPr>
        <w:spacing w:before="120" w:after="120" w:line="276" w:lineRule="auto"/>
        <w:ind w:left="-5" w:right="15"/>
        <w:rPr>
          <w:rFonts w:ascii="Arial" w:hAnsi="Arial" w:cs="Arial"/>
          <w:lang w:val="en-US"/>
        </w:rPr>
      </w:pPr>
      <w:r w:rsidRPr="00E70D5F">
        <w:rPr>
          <w:rFonts w:ascii="Arial" w:hAnsi="Arial" w:cs="Arial"/>
          <w:lang w:val="en-US"/>
        </w:rPr>
        <w:t xml:space="preserve">The following fields on page 2 ‘Maintenance Organisation Approval Schedule’ of the maintenance organisation approval certificate should be completed as follows: </w:t>
      </w:r>
    </w:p>
    <w:p w:rsidR="002E27D9" w:rsidRPr="009B2AE7" w:rsidRDefault="002E27D9" w:rsidP="00730B02">
      <w:pPr>
        <w:pStyle w:val="Paragraphedeliste"/>
        <w:numPr>
          <w:ilvl w:val="0"/>
          <w:numId w:val="295"/>
        </w:numPr>
        <w:spacing w:before="120" w:after="120" w:line="276" w:lineRule="auto"/>
        <w:rPr>
          <w:rFonts w:ascii="Arial" w:hAnsi="Arial" w:cs="Arial"/>
          <w:lang w:val="en-US"/>
        </w:rPr>
      </w:pPr>
      <w:r w:rsidRPr="009B2AE7">
        <w:rPr>
          <w:rFonts w:ascii="Arial" w:hAnsi="Arial" w:cs="Arial"/>
          <w:lang w:val="en-US"/>
        </w:rPr>
        <w:t xml:space="preserve">Date of original issue: It refers to the date of the original issue of the maintenance organisation manual. </w:t>
      </w:r>
    </w:p>
    <w:p w:rsidR="002E27D9" w:rsidRPr="009B2AE7" w:rsidRDefault="002E27D9" w:rsidP="00730B02">
      <w:pPr>
        <w:pStyle w:val="Paragraphedeliste"/>
        <w:numPr>
          <w:ilvl w:val="0"/>
          <w:numId w:val="295"/>
        </w:numPr>
        <w:spacing w:before="120" w:after="120" w:line="276" w:lineRule="auto"/>
        <w:ind w:right="15"/>
        <w:rPr>
          <w:rFonts w:ascii="Arial" w:hAnsi="Arial" w:cs="Arial"/>
          <w:lang w:val="en-US"/>
        </w:rPr>
      </w:pPr>
      <w:r w:rsidRPr="009B2AE7">
        <w:rPr>
          <w:rFonts w:ascii="Arial" w:hAnsi="Arial" w:cs="Arial"/>
          <w:lang w:val="en-US"/>
        </w:rPr>
        <w:t>Date of last revision approved: It refers to the date of the last revision of the maintenance organisation manual affecting the content of the certificate. Changes to the maintenance organisation manual which do not affect the content of the certificate do not require the reissuance of the certificate.</w:t>
      </w:r>
    </w:p>
    <w:p w:rsidR="002E27D9" w:rsidRPr="009B2AE7" w:rsidRDefault="002E27D9" w:rsidP="00730B02">
      <w:pPr>
        <w:pStyle w:val="Paragraphedeliste"/>
        <w:numPr>
          <w:ilvl w:val="0"/>
          <w:numId w:val="295"/>
        </w:numPr>
        <w:spacing w:before="120" w:after="120" w:line="276" w:lineRule="auto"/>
        <w:ind w:right="15"/>
        <w:rPr>
          <w:rFonts w:ascii="Arial" w:hAnsi="Arial" w:cs="Arial"/>
          <w:lang w:val="en-US"/>
        </w:rPr>
      </w:pPr>
      <w:r w:rsidRPr="009B2AE7">
        <w:rPr>
          <w:rFonts w:ascii="Arial" w:hAnsi="Arial" w:cs="Arial"/>
          <w:lang w:val="en-US"/>
        </w:rPr>
        <w:t>Revision No: It refers to the revision No of the last revision of the maintenance organisation manual affecting the content of the certificate. Changes to the maintenance organisation manual which do not affect the content of the certificate do not require the reissuance of the certificate.</w:t>
      </w:r>
    </w:p>
    <w:p w:rsidR="00E70D5F" w:rsidRDefault="00E70D5F">
      <w:pPr>
        <w:spacing w:after="160" w:line="259" w:lineRule="auto"/>
        <w:ind w:left="0" w:firstLine="0"/>
        <w:jc w:val="left"/>
        <w:rPr>
          <w:rFonts w:ascii="Arial" w:hAnsi="Arial" w:cs="Arial"/>
          <w:b/>
          <w:sz w:val="24"/>
          <w:szCs w:val="24"/>
          <w:lang w:val="en-US"/>
        </w:rPr>
      </w:pPr>
      <w:r>
        <w:rPr>
          <w:rFonts w:ascii="Arial" w:hAnsi="Arial" w:cs="Arial"/>
          <w:sz w:val="24"/>
          <w:szCs w:val="24"/>
          <w:lang w:val="en-US"/>
        </w:rPr>
        <w:br w:type="page"/>
      </w:r>
    </w:p>
    <w:p w:rsidR="00450447" w:rsidRPr="00E70D5F" w:rsidRDefault="00E82CE7" w:rsidP="00E70D5F">
      <w:pPr>
        <w:pStyle w:val="Titre2"/>
        <w:spacing w:before="240" w:after="240" w:line="360" w:lineRule="auto"/>
        <w:ind w:left="0" w:firstLine="0"/>
        <w:jc w:val="center"/>
        <w:rPr>
          <w:rFonts w:ascii="Arial" w:hAnsi="Arial" w:cs="Arial"/>
          <w:sz w:val="28"/>
          <w:szCs w:val="28"/>
          <w:lang w:val="en-US"/>
        </w:rPr>
      </w:pPr>
      <w:r w:rsidRPr="00E70D5F">
        <w:rPr>
          <w:rFonts w:ascii="Arial" w:hAnsi="Arial" w:cs="Arial"/>
          <w:sz w:val="28"/>
          <w:szCs w:val="28"/>
          <w:lang w:val="en-US"/>
        </w:rPr>
        <w:t xml:space="preserve">AMC to Appendix VI to Part-M </w:t>
      </w:r>
      <w:r w:rsidR="002E27D9" w:rsidRPr="00E70D5F">
        <w:rPr>
          <w:rFonts w:ascii="Arial" w:hAnsi="Arial" w:cs="Arial"/>
          <w:sz w:val="28"/>
          <w:szCs w:val="28"/>
          <w:lang w:val="en-US"/>
        </w:rPr>
        <w:t>-</w:t>
      </w:r>
      <w:r w:rsidRPr="00E70D5F">
        <w:rPr>
          <w:rFonts w:ascii="Arial" w:hAnsi="Arial" w:cs="Arial"/>
          <w:sz w:val="28"/>
          <w:szCs w:val="28"/>
          <w:lang w:val="en-US"/>
        </w:rPr>
        <w:t xml:space="preserve"> Continuing Airworthiness Management Organisation Approval referred to in Annex I (Part-M) Subpart G</w:t>
      </w:r>
    </w:p>
    <w:p w:rsidR="00450447" w:rsidRPr="00E70D5F" w:rsidRDefault="00E82CE7" w:rsidP="00E70D5F">
      <w:pPr>
        <w:spacing w:before="120" w:after="120" w:line="276" w:lineRule="auto"/>
        <w:ind w:left="-5" w:right="17"/>
        <w:rPr>
          <w:rFonts w:ascii="Arial" w:hAnsi="Arial" w:cs="Arial"/>
          <w:lang w:val="en-US"/>
        </w:rPr>
      </w:pPr>
      <w:r w:rsidRPr="00E70D5F">
        <w:rPr>
          <w:rFonts w:ascii="Arial" w:hAnsi="Arial" w:cs="Arial"/>
          <w:lang w:val="en-US"/>
        </w:rPr>
        <w:t xml:space="preserve">The following fields on page 2 ‘Continuing Airworthiness Management Organisation Approval Schedule’ of the continuing airworthiness management organisation approval certificate should be completed as follows: </w:t>
      </w:r>
    </w:p>
    <w:p w:rsidR="002E27D9" w:rsidRPr="009B2AE7" w:rsidRDefault="002E27D9" w:rsidP="00730B02">
      <w:pPr>
        <w:pStyle w:val="Paragraphedeliste"/>
        <w:numPr>
          <w:ilvl w:val="0"/>
          <w:numId w:val="296"/>
        </w:numPr>
        <w:spacing w:before="120" w:after="120" w:line="276" w:lineRule="auto"/>
        <w:ind w:right="17"/>
        <w:rPr>
          <w:rFonts w:ascii="Arial" w:hAnsi="Arial" w:cs="Arial"/>
          <w:lang w:val="en-US"/>
        </w:rPr>
      </w:pPr>
      <w:r w:rsidRPr="009B2AE7">
        <w:rPr>
          <w:rFonts w:ascii="Arial" w:hAnsi="Arial" w:cs="Arial"/>
          <w:lang w:val="en-US"/>
        </w:rPr>
        <w:t xml:space="preserve">Date of original issue: It refers to the date of the original issue of the continuing airworthiness management exposition  </w:t>
      </w:r>
    </w:p>
    <w:p w:rsidR="002E27D9" w:rsidRPr="009B2AE7" w:rsidRDefault="002E27D9" w:rsidP="00730B02">
      <w:pPr>
        <w:pStyle w:val="Paragraphedeliste"/>
        <w:numPr>
          <w:ilvl w:val="0"/>
          <w:numId w:val="296"/>
        </w:numPr>
        <w:spacing w:before="120" w:after="120" w:line="276" w:lineRule="auto"/>
        <w:ind w:right="17"/>
        <w:rPr>
          <w:rFonts w:ascii="Arial" w:hAnsi="Arial" w:cs="Arial"/>
          <w:lang w:val="en-US"/>
        </w:rPr>
      </w:pPr>
      <w:r w:rsidRPr="009B2AE7">
        <w:rPr>
          <w:rFonts w:ascii="Arial" w:hAnsi="Arial" w:cs="Arial"/>
          <w:lang w:val="en-US"/>
        </w:rPr>
        <w:t>Date of last revision: It refers to the date of the last revision of the continuing airworthiness management exposition affecting the content of the certificate. Changes to the continuing airworthiness management exposition which do not affect the content of the certificate do not require the reissuance of the certificate.</w:t>
      </w:r>
    </w:p>
    <w:p w:rsidR="002E27D9" w:rsidRPr="009B2AE7" w:rsidRDefault="002E27D9" w:rsidP="00730B02">
      <w:pPr>
        <w:pStyle w:val="Paragraphedeliste"/>
        <w:numPr>
          <w:ilvl w:val="0"/>
          <w:numId w:val="296"/>
        </w:numPr>
        <w:spacing w:before="120" w:after="120" w:line="276" w:lineRule="auto"/>
        <w:ind w:right="17"/>
        <w:rPr>
          <w:rFonts w:ascii="Arial" w:hAnsi="Arial" w:cs="Arial"/>
          <w:lang w:val="en-US"/>
        </w:rPr>
      </w:pPr>
      <w:r w:rsidRPr="009B2AE7">
        <w:rPr>
          <w:rFonts w:ascii="Arial" w:hAnsi="Arial" w:cs="Arial"/>
          <w:lang w:val="en-US"/>
        </w:rPr>
        <w:t>Revision No: It refers to the revision No of the last revision of the continuing airworthiness management exposition affecting the content of the certificate. Changes to the continuing airworthiness management exposition which do not affect the content of the certificate do not require the reissuance of the certificate.</w:t>
      </w:r>
    </w:p>
    <w:p w:rsidR="00E70D5F" w:rsidRDefault="00E70D5F">
      <w:pPr>
        <w:spacing w:after="160" w:line="259" w:lineRule="auto"/>
        <w:ind w:left="0" w:firstLine="0"/>
        <w:jc w:val="left"/>
        <w:rPr>
          <w:b/>
          <w:lang w:val="en-US"/>
        </w:rPr>
      </w:pPr>
      <w:r>
        <w:rPr>
          <w:lang w:val="en-US"/>
        </w:rPr>
        <w:br w:type="page"/>
      </w:r>
    </w:p>
    <w:p w:rsidR="00450447" w:rsidRPr="00E70D5F" w:rsidRDefault="00E82CE7" w:rsidP="009B2AE7">
      <w:pPr>
        <w:pStyle w:val="Titre2"/>
        <w:spacing w:before="240" w:after="240" w:line="360" w:lineRule="auto"/>
        <w:ind w:left="-6" w:hanging="11"/>
        <w:jc w:val="center"/>
        <w:rPr>
          <w:rFonts w:ascii="Arial" w:hAnsi="Arial" w:cs="Arial"/>
          <w:sz w:val="28"/>
          <w:szCs w:val="28"/>
          <w:lang w:val="en-US"/>
        </w:rPr>
      </w:pPr>
      <w:r w:rsidRPr="00E70D5F">
        <w:rPr>
          <w:rFonts w:ascii="Arial" w:hAnsi="Arial" w:cs="Arial"/>
          <w:sz w:val="28"/>
          <w:szCs w:val="28"/>
          <w:lang w:val="en-US"/>
        </w:rPr>
        <w:t xml:space="preserve">AMC to Appendix VII </w:t>
      </w:r>
      <w:r w:rsidR="00E70D5F">
        <w:rPr>
          <w:rFonts w:ascii="Arial" w:hAnsi="Arial" w:cs="Arial"/>
          <w:sz w:val="28"/>
          <w:szCs w:val="28"/>
          <w:lang w:val="en-US"/>
        </w:rPr>
        <w:t>-</w:t>
      </w:r>
      <w:r w:rsidRPr="00E70D5F">
        <w:rPr>
          <w:rFonts w:ascii="Arial" w:hAnsi="Arial" w:cs="Arial"/>
          <w:sz w:val="28"/>
          <w:szCs w:val="28"/>
          <w:lang w:val="en-US"/>
        </w:rPr>
        <w:t xml:space="preserve"> ‘Complex Maintenance Tasks’</w:t>
      </w:r>
    </w:p>
    <w:p w:rsidR="00450447" w:rsidRPr="00E70D5F" w:rsidRDefault="00E82CE7" w:rsidP="00E70D5F">
      <w:pPr>
        <w:spacing w:before="120" w:after="120" w:line="276" w:lineRule="auto"/>
        <w:ind w:left="-6" w:hanging="11"/>
        <w:rPr>
          <w:rFonts w:ascii="Arial" w:hAnsi="Arial" w:cs="Arial"/>
          <w:lang w:val="en-US"/>
        </w:rPr>
      </w:pPr>
      <w:r w:rsidRPr="00E70D5F">
        <w:rPr>
          <w:rFonts w:ascii="Arial" w:hAnsi="Arial" w:cs="Arial"/>
          <w:lang w:val="en-US"/>
        </w:rPr>
        <w:t xml:space="preserve">The sentence ‘suitably approved or authorised welder’ contained in Appendix VII, paragraph 3(c), means that the qualification should meet an officially recognised standard or, otherwise, should be accepted by the competent authority. </w:t>
      </w:r>
    </w:p>
    <w:p w:rsidR="00E70D5F" w:rsidRDefault="00E70D5F">
      <w:pPr>
        <w:spacing w:after="160" w:line="259" w:lineRule="auto"/>
        <w:ind w:left="0" w:firstLine="0"/>
        <w:jc w:val="left"/>
        <w:rPr>
          <w:b/>
          <w:lang w:val="en-US"/>
        </w:rPr>
      </w:pPr>
      <w:r>
        <w:rPr>
          <w:lang w:val="en-US"/>
        </w:rPr>
        <w:br w:type="page"/>
      </w:r>
    </w:p>
    <w:p w:rsidR="00450447" w:rsidRPr="00A45E7F" w:rsidRDefault="00E82CE7" w:rsidP="00A45E7F">
      <w:pPr>
        <w:pStyle w:val="Titre2"/>
        <w:spacing w:before="240" w:after="240" w:line="360" w:lineRule="auto"/>
        <w:ind w:left="-6" w:hanging="11"/>
        <w:jc w:val="center"/>
        <w:rPr>
          <w:rFonts w:ascii="Arial" w:hAnsi="Arial" w:cs="Arial"/>
          <w:sz w:val="28"/>
          <w:szCs w:val="28"/>
          <w:lang w:val="en-US"/>
        </w:rPr>
      </w:pPr>
      <w:r w:rsidRPr="00A45E7F">
        <w:rPr>
          <w:rFonts w:ascii="Arial" w:hAnsi="Arial" w:cs="Arial"/>
          <w:sz w:val="28"/>
          <w:szCs w:val="28"/>
          <w:lang w:val="en-US"/>
        </w:rPr>
        <w:t xml:space="preserve">AMC to Appendix VIII </w:t>
      </w:r>
      <w:r w:rsidR="00A45E7F">
        <w:rPr>
          <w:rFonts w:ascii="Arial" w:hAnsi="Arial" w:cs="Arial"/>
          <w:sz w:val="28"/>
          <w:szCs w:val="28"/>
          <w:lang w:val="en-US"/>
        </w:rPr>
        <w:t>-</w:t>
      </w:r>
      <w:r w:rsidRPr="00A45E7F">
        <w:rPr>
          <w:rFonts w:ascii="Arial" w:hAnsi="Arial" w:cs="Arial"/>
          <w:sz w:val="28"/>
          <w:szCs w:val="28"/>
          <w:lang w:val="en-US"/>
        </w:rPr>
        <w:t xml:space="preserve"> ‘Limited Pilot Owner Maintenance’</w:t>
      </w:r>
    </w:p>
    <w:p w:rsidR="00450447" w:rsidRPr="00A45E7F" w:rsidRDefault="00E82CE7" w:rsidP="00730B02">
      <w:pPr>
        <w:numPr>
          <w:ilvl w:val="0"/>
          <w:numId w:val="75"/>
        </w:numPr>
        <w:spacing w:before="120" w:after="120" w:line="276" w:lineRule="auto"/>
        <w:ind w:right="15" w:hanging="567"/>
        <w:rPr>
          <w:rFonts w:ascii="Arial" w:hAnsi="Arial" w:cs="Arial"/>
          <w:lang w:val="en-US"/>
        </w:rPr>
      </w:pPr>
      <w:r w:rsidRPr="00A45E7F">
        <w:rPr>
          <w:rFonts w:ascii="Arial" w:hAnsi="Arial" w:cs="Arial"/>
          <w:lang w:val="en-US"/>
        </w:rPr>
        <w:t xml:space="preserve">The lists here below specify items that can be expected to be completed by an owner who holds a current and valid pilot licence for the aircraft type involved and who meets the competence and responsibility requirements of Appendix VIII to Part-M. </w:t>
      </w:r>
    </w:p>
    <w:p w:rsidR="00450447" w:rsidRPr="00A45E7F" w:rsidRDefault="00E82CE7" w:rsidP="00730B02">
      <w:pPr>
        <w:numPr>
          <w:ilvl w:val="0"/>
          <w:numId w:val="75"/>
        </w:numPr>
        <w:spacing w:before="120" w:after="120" w:line="276" w:lineRule="auto"/>
        <w:ind w:right="15" w:hanging="567"/>
        <w:rPr>
          <w:rFonts w:ascii="Arial" w:hAnsi="Arial" w:cs="Arial"/>
          <w:lang w:val="en-US"/>
        </w:rPr>
      </w:pPr>
      <w:r w:rsidRPr="00A45E7F">
        <w:rPr>
          <w:rFonts w:ascii="Arial" w:hAnsi="Arial" w:cs="Arial"/>
          <w:lang w:val="en-US"/>
        </w:rPr>
        <w:t xml:space="preserve">The list of tasks may not address in a detailed manner the specific needs of the various aircraft categories. In addition, the development of technology and the nature of the operations undertaken by these categories of aircraft cannot be always adequately considered. </w:t>
      </w:r>
    </w:p>
    <w:p w:rsidR="00450447" w:rsidRPr="00A45E7F" w:rsidRDefault="00E82CE7" w:rsidP="00730B02">
      <w:pPr>
        <w:numPr>
          <w:ilvl w:val="0"/>
          <w:numId w:val="75"/>
        </w:numPr>
        <w:spacing w:before="120" w:after="120" w:line="276" w:lineRule="auto"/>
        <w:ind w:right="15" w:hanging="567"/>
        <w:rPr>
          <w:rFonts w:ascii="Arial" w:hAnsi="Arial" w:cs="Arial"/>
          <w:lang w:val="en-US"/>
        </w:rPr>
      </w:pPr>
      <w:r w:rsidRPr="00A45E7F">
        <w:rPr>
          <w:rFonts w:ascii="Arial" w:hAnsi="Arial" w:cs="Arial"/>
          <w:lang w:val="en-US"/>
        </w:rPr>
        <w:t xml:space="preserve">Therefore, the following lists are considered to be the representative scope of limited Pilotowner maintenance referred to in M.A.803 and Appendix VIII: </w:t>
      </w:r>
    </w:p>
    <w:p w:rsidR="00450447" w:rsidRPr="00A45E7F" w:rsidRDefault="00E82CE7" w:rsidP="00730B02">
      <w:pPr>
        <w:pStyle w:val="Paragraphedeliste"/>
        <w:numPr>
          <w:ilvl w:val="0"/>
          <w:numId w:val="284"/>
        </w:numPr>
        <w:tabs>
          <w:tab w:val="center" w:pos="667"/>
          <w:tab w:val="center" w:pos="2416"/>
        </w:tabs>
        <w:spacing w:before="120" w:after="120" w:line="276" w:lineRule="auto"/>
        <w:jc w:val="left"/>
        <w:rPr>
          <w:rFonts w:ascii="Arial" w:hAnsi="Arial" w:cs="Arial"/>
          <w:lang w:val="en-US"/>
        </w:rPr>
      </w:pPr>
      <w:r w:rsidRPr="00A45E7F">
        <w:rPr>
          <w:rFonts w:ascii="Arial" w:hAnsi="Arial" w:cs="Arial"/>
          <w:lang w:val="en-US"/>
        </w:rPr>
        <w:t xml:space="preserve">Part A applies to aeroplanes; </w:t>
      </w:r>
    </w:p>
    <w:p w:rsidR="00450447" w:rsidRPr="00A45E7F" w:rsidRDefault="00E82CE7" w:rsidP="00730B02">
      <w:pPr>
        <w:pStyle w:val="Paragraphedeliste"/>
        <w:numPr>
          <w:ilvl w:val="0"/>
          <w:numId w:val="284"/>
        </w:numPr>
        <w:tabs>
          <w:tab w:val="center" w:pos="667"/>
          <w:tab w:val="center" w:pos="2357"/>
        </w:tabs>
        <w:spacing w:before="120" w:after="120" w:line="276" w:lineRule="auto"/>
        <w:jc w:val="left"/>
        <w:rPr>
          <w:rFonts w:ascii="Arial" w:hAnsi="Arial" w:cs="Arial"/>
          <w:lang w:val="en-US"/>
        </w:rPr>
      </w:pPr>
      <w:r w:rsidRPr="00A45E7F">
        <w:rPr>
          <w:rFonts w:ascii="Arial" w:hAnsi="Arial" w:cs="Arial"/>
          <w:lang w:val="en-US"/>
        </w:rPr>
        <w:t xml:space="preserve">Part B applies to rotorcraft; </w:t>
      </w:r>
    </w:p>
    <w:p w:rsidR="00A45E7F" w:rsidRPr="00A45E7F" w:rsidRDefault="00E82CE7" w:rsidP="00730B02">
      <w:pPr>
        <w:pStyle w:val="Paragraphedeliste"/>
        <w:numPr>
          <w:ilvl w:val="0"/>
          <w:numId w:val="284"/>
        </w:numPr>
        <w:spacing w:before="120" w:after="120" w:line="276" w:lineRule="auto"/>
        <w:ind w:right="2266"/>
        <w:rPr>
          <w:rFonts w:ascii="Arial" w:hAnsi="Arial" w:cs="Arial"/>
          <w:lang w:val="en-US"/>
        </w:rPr>
      </w:pPr>
      <w:r w:rsidRPr="00A45E7F">
        <w:rPr>
          <w:rFonts w:ascii="Arial" w:hAnsi="Arial" w:cs="Arial"/>
          <w:lang w:val="en-US"/>
        </w:rPr>
        <w:t xml:space="preserve">Part C applies to sailplanes and powered sailplanes; </w:t>
      </w:r>
    </w:p>
    <w:p w:rsidR="00450447" w:rsidRPr="00A45E7F" w:rsidRDefault="00E82CE7" w:rsidP="00730B02">
      <w:pPr>
        <w:pStyle w:val="Paragraphedeliste"/>
        <w:numPr>
          <w:ilvl w:val="0"/>
          <w:numId w:val="284"/>
        </w:numPr>
        <w:spacing w:before="120" w:after="120" w:line="276" w:lineRule="auto"/>
        <w:ind w:right="1132"/>
        <w:rPr>
          <w:rFonts w:ascii="Arial" w:hAnsi="Arial" w:cs="Arial"/>
          <w:lang w:val="en-US"/>
        </w:rPr>
      </w:pPr>
      <w:r w:rsidRPr="00A45E7F">
        <w:rPr>
          <w:rFonts w:ascii="Arial" w:hAnsi="Arial" w:cs="Arial"/>
          <w:lang w:val="en-US"/>
        </w:rPr>
        <w:t xml:space="preserve">Part D applies to balloons and airships. </w:t>
      </w:r>
    </w:p>
    <w:p w:rsidR="00450447" w:rsidRPr="00A45E7F" w:rsidRDefault="00E82CE7" w:rsidP="00730B02">
      <w:pPr>
        <w:numPr>
          <w:ilvl w:val="0"/>
          <w:numId w:val="75"/>
        </w:numPr>
        <w:spacing w:before="120" w:after="120" w:line="276" w:lineRule="auto"/>
        <w:ind w:right="15" w:hanging="567"/>
        <w:rPr>
          <w:rFonts w:ascii="Arial" w:hAnsi="Arial" w:cs="Arial"/>
          <w:lang w:val="en-US"/>
        </w:rPr>
      </w:pPr>
      <w:r w:rsidRPr="00A45E7F">
        <w:rPr>
          <w:rFonts w:ascii="Arial" w:hAnsi="Arial" w:cs="Arial"/>
          <w:lang w:val="en-US"/>
        </w:rPr>
        <w:t xml:space="preserve">Inspection tasks/checks of any periodicity included in an approved maintenance programme can be carried out providing that the specified tasks are included in the generic lists of Parts A to D of this AMC and remains compliant with Part M Appendix VIII basic principles. </w:t>
      </w:r>
    </w:p>
    <w:p w:rsidR="00450447" w:rsidRPr="00A45E7F" w:rsidRDefault="00E82CE7" w:rsidP="00A45E7F">
      <w:pPr>
        <w:spacing w:before="120" w:after="120" w:line="276" w:lineRule="auto"/>
        <w:ind w:left="577" w:right="15"/>
        <w:rPr>
          <w:rFonts w:ascii="Arial" w:hAnsi="Arial" w:cs="Arial"/>
          <w:lang w:val="en-US"/>
        </w:rPr>
      </w:pPr>
      <w:r w:rsidRPr="00A45E7F">
        <w:rPr>
          <w:rFonts w:ascii="Arial" w:hAnsi="Arial" w:cs="Arial"/>
          <w:lang w:val="en-US"/>
        </w:rPr>
        <w:t xml:space="preserve">The content of periodic inspections/checks as well as their periodicity is not regulated or standardised in an aviation specification. It is the decision of the manufacturer/Type Certificate Holder (TCH) to recommend a schedule for each specific type of inspection/check. </w:t>
      </w:r>
    </w:p>
    <w:p w:rsidR="00450447" w:rsidRPr="00A45E7F" w:rsidRDefault="00E82CE7" w:rsidP="00A45E7F">
      <w:pPr>
        <w:spacing w:before="120" w:after="120" w:line="276" w:lineRule="auto"/>
        <w:ind w:left="577" w:right="15"/>
        <w:rPr>
          <w:rFonts w:ascii="Arial" w:hAnsi="Arial" w:cs="Arial"/>
          <w:lang w:val="en-US"/>
        </w:rPr>
      </w:pPr>
      <w:r w:rsidRPr="00A45E7F">
        <w:rPr>
          <w:rFonts w:ascii="Arial" w:hAnsi="Arial" w:cs="Arial"/>
          <w:lang w:val="en-US"/>
        </w:rPr>
        <w:t xml:space="preserve">For an inspection/check with the same periodicity for different TCHs, the content may differ, and in some cases may be critically safety-related and may need the use of special tools or knowledge and thus would not qualify for Pilot-owner maintenance. Therefore, the maintenance carried out by the Pilot-owner cannot be generalised to specific inspections such as 50 Hrs, 100 Hrs or 6 Month periodicity. </w:t>
      </w:r>
    </w:p>
    <w:p w:rsidR="00C31288" w:rsidRPr="00A45E7F" w:rsidRDefault="00E82CE7" w:rsidP="00A45E7F">
      <w:pPr>
        <w:spacing w:before="120" w:after="120" w:line="276" w:lineRule="auto"/>
        <w:ind w:left="567" w:right="15" w:firstLine="0"/>
        <w:rPr>
          <w:rFonts w:ascii="Arial" w:hAnsi="Arial" w:cs="Arial"/>
          <w:lang w:val="en-US"/>
        </w:rPr>
      </w:pPr>
      <w:r w:rsidRPr="00A45E7F">
        <w:rPr>
          <w:rFonts w:ascii="Arial" w:hAnsi="Arial" w:cs="Arial"/>
          <w:lang w:val="en-US"/>
        </w:rPr>
        <w:t xml:space="preserve">The Inspections to be carried out are limited to those areas and tasks listed in this AMC to Appendix VIII; this allows flexibility in the development of the maintenance programme and does not limit the inspection to certain specific periodic inspections. A 50 Hrs/6 Month periodic inspection for a fixed wing aeroplane as well as the one-year inspection on a glider may normally be eligible for Pilotowner maintenance. </w:t>
      </w:r>
    </w:p>
    <w:p w:rsidR="00450447" w:rsidRPr="00A45E7F" w:rsidRDefault="00E82CE7" w:rsidP="00A45E7F">
      <w:pPr>
        <w:spacing w:before="120" w:after="120" w:line="276" w:lineRule="auto"/>
        <w:ind w:right="15"/>
        <w:rPr>
          <w:rFonts w:ascii="Arial" w:hAnsi="Arial" w:cs="Arial"/>
          <w:lang w:val="en-US"/>
        </w:rPr>
      </w:pPr>
      <w:r w:rsidRPr="00A45E7F">
        <w:rPr>
          <w:rFonts w:ascii="Arial" w:hAnsi="Arial" w:cs="Arial"/>
          <w:b/>
          <w:u w:val="single" w:color="000000"/>
          <w:lang w:val="en-US"/>
        </w:rPr>
        <w:t>TABLES</w:t>
      </w:r>
      <w:r w:rsidRPr="00A45E7F">
        <w:rPr>
          <w:rFonts w:ascii="Arial" w:hAnsi="Arial" w:cs="Arial"/>
          <w:b/>
          <w:lang w:val="en-US"/>
        </w:rPr>
        <w:t xml:space="preserve"> </w:t>
      </w:r>
    </w:p>
    <w:p w:rsidR="00450447" w:rsidRPr="00A45E7F" w:rsidRDefault="00E82CE7" w:rsidP="00A45E7F">
      <w:pPr>
        <w:spacing w:before="120" w:after="120" w:line="276" w:lineRule="auto"/>
        <w:ind w:left="-5" w:right="15"/>
        <w:rPr>
          <w:rFonts w:ascii="Arial" w:hAnsi="Arial" w:cs="Arial"/>
          <w:lang w:val="en-US"/>
        </w:rPr>
      </w:pPr>
      <w:r w:rsidRPr="00A45E7F">
        <w:rPr>
          <w:rFonts w:ascii="Arial" w:hAnsi="Arial" w:cs="Arial"/>
          <w:u w:val="single" w:color="000000"/>
          <w:lang w:val="en-US"/>
        </w:rPr>
        <w:t>Note:</w:t>
      </w:r>
      <w:r w:rsidRPr="00A45E7F">
        <w:rPr>
          <w:rFonts w:ascii="Arial" w:hAnsi="Arial" w:cs="Arial"/>
          <w:lang w:val="en-US"/>
        </w:rPr>
        <w:t xml:space="preserve"> Tasks in Part A or Part B shown with ** exclude IFR operations following Pilot-owner maintenance. For these aircraft to operate under IFR operations, these tasks should be released by an appropriate licensed engineer. </w:t>
      </w:r>
    </w:p>
    <w:p w:rsidR="00631B41" w:rsidRDefault="00631B41">
      <w:pPr>
        <w:spacing w:after="160" w:line="259" w:lineRule="auto"/>
        <w:ind w:left="0" w:firstLine="0"/>
        <w:jc w:val="left"/>
        <w:rPr>
          <w:b/>
          <w:u w:val="single" w:color="000000"/>
          <w:lang w:val="en-US"/>
        </w:rPr>
      </w:pPr>
      <w:r>
        <w:rPr>
          <w:b/>
          <w:u w:val="single" w:color="000000"/>
          <w:lang w:val="en-US"/>
        </w:rPr>
        <w:br w:type="page"/>
      </w:r>
    </w:p>
    <w:p w:rsidR="00631B41" w:rsidRPr="00F3135D" w:rsidRDefault="00631B41" w:rsidP="00631B41">
      <w:pPr>
        <w:autoSpaceDE w:val="0"/>
        <w:autoSpaceDN w:val="0"/>
        <w:adjustRightInd w:val="0"/>
        <w:spacing w:before="120" w:after="120" w:line="360" w:lineRule="auto"/>
        <w:jc w:val="center"/>
        <w:rPr>
          <w:rFonts w:ascii="Arial" w:eastAsia="CorpidOffice-Bold" w:hAnsi="Arial" w:cs="Arial"/>
          <w:b/>
          <w:bCs/>
          <w:sz w:val="28"/>
          <w:szCs w:val="28"/>
          <w:lang w:val="en-US"/>
        </w:rPr>
      </w:pPr>
      <w:r w:rsidRPr="00F3135D">
        <w:rPr>
          <w:rFonts w:ascii="Arial" w:eastAsia="CorpidOffice-Bold" w:hAnsi="Arial" w:cs="Arial"/>
          <w:b/>
          <w:bCs/>
          <w:sz w:val="28"/>
          <w:szCs w:val="28"/>
          <w:lang w:val="en-US"/>
        </w:rPr>
        <w:t>Part A/</w:t>
      </w:r>
      <w:r>
        <w:rPr>
          <w:rFonts w:ascii="Arial" w:eastAsia="CorpidOffice-Bold" w:hAnsi="Arial" w:cs="Arial"/>
          <w:b/>
          <w:bCs/>
          <w:sz w:val="28"/>
          <w:szCs w:val="28"/>
          <w:lang w:val="en-US"/>
        </w:rPr>
        <w:t xml:space="preserve"> </w:t>
      </w:r>
      <w:r w:rsidRPr="00F3135D">
        <w:rPr>
          <w:rFonts w:ascii="Arial" w:eastAsia="CorpidOffice-Bold" w:hAnsi="Arial" w:cs="Arial"/>
          <w:b/>
          <w:bCs/>
          <w:sz w:val="28"/>
          <w:szCs w:val="28"/>
          <w:lang w:val="en-US"/>
        </w:rPr>
        <w:t>PILOT-OWNER MAINTENANCE TASKS</w:t>
      </w:r>
      <w:r>
        <w:rPr>
          <w:rFonts w:ascii="Arial" w:eastAsia="CorpidOffice-Bold" w:hAnsi="Arial" w:cs="Arial"/>
          <w:b/>
          <w:bCs/>
          <w:sz w:val="28"/>
          <w:szCs w:val="28"/>
          <w:lang w:val="en-US"/>
        </w:rPr>
        <w:t xml:space="preserve"> </w:t>
      </w:r>
      <w:r w:rsidRPr="00F3135D">
        <w:rPr>
          <w:rFonts w:ascii="Arial" w:eastAsia="CorpidOffice-Bold" w:hAnsi="Arial" w:cs="Arial"/>
          <w:b/>
          <w:bCs/>
          <w:sz w:val="28"/>
          <w:szCs w:val="28"/>
          <w:lang w:val="en-US"/>
        </w:rPr>
        <w:t>for POWERED AIRCRAFT (AEROPLANES)</w:t>
      </w:r>
    </w:p>
    <w:tbl>
      <w:tblPr>
        <w:tblStyle w:val="Grilledutableau"/>
        <w:tblW w:w="10490" w:type="dxa"/>
        <w:tblInd w:w="-601" w:type="dxa"/>
        <w:tblLook w:val="04A0" w:firstRow="1" w:lastRow="0" w:firstColumn="1" w:lastColumn="0" w:noHBand="0" w:noVBand="1"/>
      </w:tblPr>
      <w:tblGrid>
        <w:gridCol w:w="710"/>
        <w:gridCol w:w="2127"/>
        <w:gridCol w:w="5669"/>
        <w:gridCol w:w="1984"/>
      </w:tblGrid>
      <w:tr w:rsidR="00631B41" w:rsidTr="00631B41">
        <w:trPr>
          <w:trHeight w:val="467"/>
          <w:tblHeader/>
        </w:trPr>
        <w:tc>
          <w:tcPr>
            <w:tcW w:w="710" w:type="dxa"/>
            <w:shd w:val="clear" w:color="auto" w:fill="E7E6E6" w:themeFill="background2"/>
          </w:tcPr>
          <w:p w:rsidR="00631B41" w:rsidRPr="002C5D0D" w:rsidRDefault="00631B41" w:rsidP="00631B41">
            <w:pPr>
              <w:autoSpaceDE w:val="0"/>
              <w:autoSpaceDN w:val="0"/>
              <w:adjustRightInd w:val="0"/>
              <w:spacing w:before="240" w:after="240"/>
              <w:jc w:val="center"/>
              <w:rPr>
                <w:rFonts w:ascii="Arial" w:eastAsia="CorpidOffice-Bold" w:hAnsi="Arial" w:cs="Arial"/>
                <w:sz w:val="24"/>
                <w:szCs w:val="24"/>
                <w:lang w:val="en-US"/>
              </w:rPr>
            </w:pPr>
            <w:r w:rsidRPr="002C5D0D">
              <w:rPr>
                <w:rFonts w:ascii="Arial" w:eastAsia="CorpidOffice-Bold" w:hAnsi="Arial" w:cs="Arial"/>
                <w:b/>
                <w:bCs/>
                <w:sz w:val="24"/>
                <w:szCs w:val="24"/>
              </w:rPr>
              <w:t>ATA</w:t>
            </w:r>
          </w:p>
        </w:tc>
        <w:tc>
          <w:tcPr>
            <w:tcW w:w="2127" w:type="dxa"/>
            <w:shd w:val="clear" w:color="auto" w:fill="E7E6E6" w:themeFill="background2"/>
          </w:tcPr>
          <w:p w:rsidR="00631B41" w:rsidRPr="002C5D0D" w:rsidRDefault="00631B41" w:rsidP="00631B41">
            <w:pPr>
              <w:autoSpaceDE w:val="0"/>
              <w:autoSpaceDN w:val="0"/>
              <w:adjustRightInd w:val="0"/>
              <w:spacing w:before="240" w:after="240"/>
              <w:jc w:val="center"/>
              <w:rPr>
                <w:rFonts w:ascii="Arial" w:eastAsia="CorpidOffice-Bold" w:hAnsi="Arial" w:cs="Arial"/>
                <w:sz w:val="24"/>
                <w:szCs w:val="24"/>
                <w:lang w:val="en-US"/>
              </w:rPr>
            </w:pPr>
            <w:r w:rsidRPr="002C5D0D">
              <w:rPr>
                <w:rFonts w:ascii="Arial" w:eastAsia="CorpidOffice-Bold" w:hAnsi="Arial" w:cs="Arial"/>
                <w:b/>
                <w:bCs/>
                <w:sz w:val="24"/>
                <w:szCs w:val="24"/>
              </w:rPr>
              <w:t>Area</w:t>
            </w:r>
          </w:p>
        </w:tc>
        <w:tc>
          <w:tcPr>
            <w:tcW w:w="5669" w:type="dxa"/>
            <w:shd w:val="clear" w:color="auto" w:fill="E7E6E6" w:themeFill="background2"/>
          </w:tcPr>
          <w:p w:rsidR="00631B41" w:rsidRPr="002C5D0D" w:rsidRDefault="00631B41" w:rsidP="00631B41">
            <w:pPr>
              <w:autoSpaceDE w:val="0"/>
              <w:autoSpaceDN w:val="0"/>
              <w:adjustRightInd w:val="0"/>
              <w:spacing w:before="240" w:after="240"/>
              <w:jc w:val="center"/>
              <w:rPr>
                <w:rFonts w:ascii="Arial" w:eastAsia="CorpidOffice-Bold" w:hAnsi="Arial" w:cs="Arial"/>
                <w:sz w:val="24"/>
                <w:szCs w:val="24"/>
                <w:lang w:val="en-US"/>
              </w:rPr>
            </w:pPr>
            <w:r w:rsidRPr="002C5D0D">
              <w:rPr>
                <w:rFonts w:ascii="Arial" w:eastAsia="CorpidOffice-Bold" w:hAnsi="Arial" w:cs="Arial"/>
                <w:b/>
                <w:bCs/>
                <w:sz w:val="24"/>
                <w:szCs w:val="24"/>
              </w:rPr>
              <w:t>Task</w:t>
            </w:r>
          </w:p>
        </w:tc>
        <w:tc>
          <w:tcPr>
            <w:tcW w:w="1984" w:type="dxa"/>
            <w:shd w:val="clear" w:color="auto" w:fill="E7E6E6" w:themeFill="background2"/>
          </w:tcPr>
          <w:p w:rsidR="00631B41" w:rsidRPr="002C5D0D" w:rsidRDefault="00631B41" w:rsidP="00631B41">
            <w:pPr>
              <w:autoSpaceDE w:val="0"/>
              <w:autoSpaceDN w:val="0"/>
              <w:adjustRightInd w:val="0"/>
              <w:spacing w:before="120" w:after="120"/>
              <w:jc w:val="center"/>
              <w:rPr>
                <w:rFonts w:ascii="Arial" w:eastAsia="CorpidOffice-Bold" w:hAnsi="Arial" w:cs="Arial"/>
                <w:sz w:val="24"/>
                <w:szCs w:val="24"/>
                <w:lang w:val="en-US"/>
              </w:rPr>
            </w:pPr>
            <w:r w:rsidRPr="002C5D0D">
              <w:rPr>
                <w:rFonts w:ascii="Arial" w:eastAsia="CorpidOffice-Bold" w:hAnsi="Arial" w:cs="Arial"/>
                <w:b/>
                <w:bCs/>
                <w:sz w:val="24"/>
                <w:szCs w:val="24"/>
              </w:rPr>
              <w:t>Aeroplanes &lt;=2730 kg</w:t>
            </w:r>
          </w:p>
        </w:tc>
      </w:tr>
      <w:tr w:rsidR="00631B41" w:rsidTr="00631B41">
        <w:tc>
          <w:tcPr>
            <w:tcW w:w="710"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09</w:t>
            </w:r>
          </w:p>
        </w:tc>
        <w:tc>
          <w:tcPr>
            <w:tcW w:w="2127"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Towing</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Tow release unit and tow cable retraction mechanism – Cleaning, lubrication and tow cable replacement (including weak links).</w:t>
            </w:r>
          </w:p>
        </w:tc>
        <w:tc>
          <w:tcPr>
            <w:tcW w:w="1984"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hAnsi="Arial" w:cs="Arial"/>
                <w:sz w:val="20"/>
                <w:szCs w:val="20"/>
              </w:rPr>
            </w:pPr>
          </w:p>
        </w:tc>
        <w:tc>
          <w:tcPr>
            <w:tcW w:w="5669" w:type="dxa"/>
          </w:tcPr>
          <w:p w:rsidR="00631B41" w:rsidRPr="00F3135D" w:rsidRDefault="00631B41" w:rsidP="00631B41">
            <w:pPr>
              <w:autoSpaceDE w:val="0"/>
              <w:autoSpaceDN w:val="0"/>
              <w:adjustRightInd w:val="0"/>
              <w:spacing w:before="120" w:after="120"/>
              <w:rPr>
                <w:rFonts w:ascii="Arial" w:hAnsi="Arial" w:cs="Arial"/>
                <w:sz w:val="20"/>
                <w:szCs w:val="20"/>
                <w:lang w:val="en-US"/>
              </w:rPr>
            </w:pPr>
            <w:r w:rsidRPr="00F3135D">
              <w:rPr>
                <w:rFonts w:ascii="Arial" w:hAnsi="Arial" w:cs="Arial"/>
                <w:sz w:val="20"/>
                <w:szCs w:val="20"/>
                <w:lang w:val="en-US"/>
              </w:rPr>
              <w:t>Mirror –Installation and replacement of mirrors.</w:t>
            </w:r>
          </w:p>
        </w:tc>
        <w:tc>
          <w:tcPr>
            <w:tcW w:w="1984"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Yes</w:t>
            </w:r>
          </w:p>
        </w:tc>
      </w:tr>
      <w:tr w:rsidR="00631B41" w:rsidTr="00631B41">
        <w:tc>
          <w:tcPr>
            <w:tcW w:w="710"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11</w:t>
            </w:r>
          </w:p>
        </w:tc>
        <w:tc>
          <w:tcPr>
            <w:tcW w:w="2127"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Placards</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Placards, Markings – Installation and renewal of placards and markings required by AFM and AMM.</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12</w:t>
            </w:r>
          </w:p>
        </w:tc>
        <w:tc>
          <w:tcPr>
            <w:tcW w:w="2127"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Servicing</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Lubrication – Those items not requiring a disassembly other than of non-structural items such as cover plates, cowlings and fairings.</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20</w:t>
            </w:r>
          </w:p>
        </w:tc>
        <w:tc>
          <w:tcPr>
            <w:tcW w:w="2127"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Standard Practices</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Safety Wiring – Replacement of defective safety wiring or cotter keys, excluding those in engine controls, transmission controls and flight control systems.</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Simple Non-Structural Standard Fasteners – Replacement and adjustment, excluding the replacement of receptacles and anchor nuts requiring riveting.</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21</w:t>
            </w:r>
          </w:p>
        </w:tc>
        <w:tc>
          <w:tcPr>
            <w:tcW w:w="2127"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Air Conditioning</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Replacement of flexible hoses and ducts.</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23</w:t>
            </w:r>
          </w:p>
        </w:tc>
        <w:tc>
          <w:tcPr>
            <w:tcW w:w="2127"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Communication.</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Communication devices – Remove and replace self contained, instrument panel mount communication devices with quick disconnect connectors, excluding IFR operations.</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24</w:t>
            </w:r>
          </w:p>
        </w:tc>
        <w:tc>
          <w:tcPr>
            <w:tcW w:w="2127"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Electrical power</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Batteries – Replacement and servicing, excluding servicing of Ni-Cd batteries and IFR operations.</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Wiring – Repairing broken circuits in non critical equipment, excluding ignition system, primary generating system and required communication, navigation system and primary flight instruments</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Bonding – Replacement of broken bonding cable.</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Fuses – Replacement with the correct rating.</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25</w:t>
            </w:r>
          </w:p>
        </w:tc>
        <w:tc>
          <w:tcPr>
            <w:tcW w:w="2127"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Equipment</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Safety Belts – Replacement of safety belts and harnesses excluding belts fitted with airbag systems.</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Seats – Replacement of seats or seat parts not involving disassembly of any primary structure or control system.</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hAnsi="Arial" w:cs="Arial"/>
                <w:sz w:val="20"/>
                <w:szCs w:val="20"/>
                <w:lang w:val="en-US"/>
              </w:rPr>
            </w:pPr>
            <w:r w:rsidRPr="00F3135D">
              <w:rPr>
                <w:rFonts w:ascii="Arial" w:hAnsi="Arial" w:cs="Arial"/>
                <w:sz w:val="20"/>
                <w:szCs w:val="20"/>
                <w:lang w:val="en-US"/>
              </w:rPr>
              <w:t>Non-essential instruments and/or equipment</w:t>
            </w:r>
          </w:p>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 Replacement of self contained, instrument panel mount equipment with quick disconnect connectors.</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Oxygen System – Replacement of portable oxygen bottles and systems in approved mountings, excluding permanently installed bottles and systems.</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ELT – Removal/Reinstallation.</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27</w:t>
            </w:r>
          </w:p>
        </w:tc>
        <w:tc>
          <w:tcPr>
            <w:tcW w:w="2127"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Flight controls</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Removal or reinstallation of co-pilot control column and rudder pedals where provision for quick disconnect is made by design.</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28</w:t>
            </w:r>
          </w:p>
        </w:tc>
        <w:tc>
          <w:tcPr>
            <w:tcW w:w="2127"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Fuel System</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Fuel Filter elements – Cleaning and/or replacement.</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30</w:t>
            </w:r>
          </w:p>
        </w:tc>
        <w:tc>
          <w:tcPr>
            <w:tcW w:w="2127"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Ice and Rain Protection</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Windscreen Wiper – Replacement of wiper blade</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rPr>
          <w:trHeight w:val="58"/>
        </w:trPr>
        <w:tc>
          <w:tcPr>
            <w:tcW w:w="710"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31</w:t>
            </w:r>
          </w:p>
        </w:tc>
        <w:tc>
          <w:tcPr>
            <w:tcW w:w="2127"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Instruments</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Instrument Panel – Removal and reinstallation provided this it is a design feature with quick disconnect connectors, excluding IFR operations.</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Pitot Static System – Simple sense and leak check, excluding IFR operations.</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Drainage – Drainage of water drainage traps or filters within the Pitot Static system excluding IFR operations.</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rPr>
          <w:trHeight w:val="370"/>
        </w:trPr>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Instruments – Check for legibility of markings and those readings are consistent with ambient conditions.</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32</w:t>
            </w:r>
          </w:p>
        </w:tc>
        <w:tc>
          <w:tcPr>
            <w:tcW w:w="2127"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Landing Gear</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Wheels – Removal, replacement and servicing, including replacement of wheel bearings and lubrication.</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Servicing – Replenishment of hydraulic fluid</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Shock Absorber – Replacement of elastic cords or rubber dampers.</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Shock Struts – Replenishment of oil or air.</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Skis – Changing between wheel and ski landing gear.</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Landing skids – Replacement of landing skids and skid shoes.</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Wheel fairings (spats) – Removal and reinstallation.</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Mechanical brakes – Adjustment of simple cable operated systems.</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Brake – Replacement of worn brake pads.</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33</w:t>
            </w:r>
          </w:p>
        </w:tc>
        <w:tc>
          <w:tcPr>
            <w:tcW w:w="2127"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Lights</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Lights – Replacement of internal and external bulbs, filaments, reflectors and lenses.</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34</w:t>
            </w:r>
          </w:p>
        </w:tc>
        <w:tc>
          <w:tcPr>
            <w:tcW w:w="2127"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Navigation</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Software – Updating self contained, instrument panel mount navigational software databases, excluding automatic flight control systems and transponders.</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hAnsi="Arial" w:cs="Arial"/>
                <w:sz w:val="20"/>
                <w:szCs w:val="20"/>
              </w:rPr>
            </w:pPr>
          </w:p>
        </w:tc>
        <w:tc>
          <w:tcPr>
            <w:tcW w:w="5669" w:type="dxa"/>
          </w:tcPr>
          <w:p w:rsidR="00631B41" w:rsidRPr="00F3135D" w:rsidRDefault="00631B41" w:rsidP="00631B41">
            <w:pPr>
              <w:autoSpaceDE w:val="0"/>
              <w:autoSpaceDN w:val="0"/>
              <w:adjustRightInd w:val="0"/>
              <w:spacing w:before="120" w:after="120"/>
              <w:rPr>
                <w:rFonts w:ascii="Arial" w:hAnsi="Arial" w:cs="Arial"/>
                <w:sz w:val="20"/>
                <w:szCs w:val="20"/>
                <w:lang w:val="en-US"/>
              </w:rPr>
            </w:pPr>
            <w:r w:rsidRPr="00F3135D">
              <w:rPr>
                <w:rFonts w:ascii="Arial" w:hAnsi="Arial" w:cs="Arial"/>
                <w:sz w:val="20"/>
                <w:szCs w:val="20"/>
                <w:lang w:val="en-US"/>
              </w:rPr>
              <w:t>Navigation devices – Removal and replacement of self contained, instrument panel mount navigation devices with quick disconnect connectors, excluding automatic flight control systems, transponders, primary flight control system and IFR operations.</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RPr="00142BF7"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hAnsi="Arial" w:cs="Arial"/>
                <w:sz w:val="20"/>
                <w:szCs w:val="20"/>
              </w:rPr>
            </w:pPr>
          </w:p>
        </w:tc>
        <w:tc>
          <w:tcPr>
            <w:tcW w:w="5669" w:type="dxa"/>
          </w:tcPr>
          <w:p w:rsidR="00631B41" w:rsidRPr="00F3135D" w:rsidRDefault="00631B41" w:rsidP="00631B41">
            <w:pPr>
              <w:autoSpaceDE w:val="0"/>
              <w:autoSpaceDN w:val="0"/>
              <w:adjustRightInd w:val="0"/>
              <w:spacing w:before="120" w:after="120"/>
              <w:rPr>
                <w:rFonts w:ascii="Arial" w:hAnsi="Arial" w:cs="Arial"/>
                <w:sz w:val="20"/>
                <w:szCs w:val="20"/>
                <w:lang w:val="en-US"/>
              </w:rPr>
            </w:pPr>
            <w:r w:rsidRPr="00F3135D">
              <w:rPr>
                <w:rFonts w:ascii="Arial" w:hAnsi="Arial" w:cs="Arial"/>
                <w:sz w:val="20"/>
                <w:szCs w:val="20"/>
                <w:lang w:val="en-US"/>
              </w:rPr>
              <w:t>Self contained data logger – Installation, data restoration.</w:t>
            </w:r>
          </w:p>
        </w:tc>
        <w:tc>
          <w:tcPr>
            <w:tcW w:w="1984" w:type="dxa"/>
          </w:tcPr>
          <w:p w:rsidR="00631B41" w:rsidRPr="00F3135D" w:rsidRDefault="00631B41" w:rsidP="00631B41">
            <w:pPr>
              <w:spacing w:before="120" w:after="120"/>
              <w:rPr>
                <w:rFonts w:ascii="Arial" w:eastAsia="CorpidOffice-Bold" w:hAnsi="Arial" w:cs="Arial"/>
                <w:sz w:val="20"/>
                <w:szCs w:val="20"/>
                <w:lang w:val="en-US"/>
              </w:rPr>
            </w:pPr>
          </w:p>
        </w:tc>
      </w:tr>
      <w:tr w:rsidR="00631B41" w:rsidTr="00631B41">
        <w:trPr>
          <w:trHeight w:val="12"/>
        </w:trPr>
        <w:tc>
          <w:tcPr>
            <w:tcW w:w="710"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51</w:t>
            </w:r>
          </w:p>
        </w:tc>
        <w:tc>
          <w:tcPr>
            <w:tcW w:w="2127"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Structure</w:t>
            </w:r>
          </w:p>
        </w:tc>
        <w:tc>
          <w:tcPr>
            <w:tcW w:w="5669" w:type="dxa"/>
            <w:tcBorders>
              <w:top w:val="single" w:sz="4" w:space="0" w:color="auto"/>
              <w:bottom w:val="single" w:sz="4" w:space="0" w:color="auto"/>
            </w:tcBorders>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Fabric patches – Simple patches extending over not more than one rib and not requiring rib stitching or removal of structural parts or control surfaces.</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Protective Coating – Applying preservative material or coatings where no disassembly of any primary structure or operating system is involved.</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Surface finish – Minor restoration where no disassembly of any primary structure or operating system is involved This includes application of signal coatings or thin foils as well as registration markings.</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rPr>
          <w:trHeight w:val="270"/>
        </w:trPr>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Fairings – Simple repairs to non-structural fairings and cover plates which do not change the contour.</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52</w:t>
            </w:r>
          </w:p>
        </w:tc>
        <w:tc>
          <w:tcPr>
            <w:tcW w:w="2127"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Doors and Hatches</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Doors – Removal and reinstallation</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53</w:t>
            </w:r>
          </w:p>
        </w:tc>
        <w:tc>
          <w:tcPr>
            <w:tcW w:w="2127"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Fuselage</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Upholstery, furnishing – Minor repairs which do not require disassembly of primary structure or operating systems, or interfere with control systems.</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56</w:t>
            </w:r>
          </w:p>
        </w:tc>
        <w:tc>
          <w:tcPr>
            <w:tcW w:w="2127"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Windows</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Side Windows – Replacement if it does not require riveting, bonding or any special process</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61</w:t>
            </w:r>
          </w:p>
        </w:tc>
        <w:tc>
          <w:tcPr>
            <w:tcW w:w="2127"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Propeller</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Spinner – Removal and reinstallation.</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71</w:t>
            </w:r>
          </w:p>
        </w:tc>
        <w:tc>
          <w:tcPr>
            <w:tcW w:w="2127"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Powerplant installation</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Cowling – Removal and reinstallation not requiring removal of propeller or disconnection of flight controls.</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Induction System – Inspection and replacement of induction air filter.</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72</w:t>
            </w:r>
          </w:p>
        </w:tc>
        <w:tc>
          <w:tcPr>
            <w:tcW w:w="2127"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Engine</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Chip detectors – Removal, checking and reinstallation provided the chip detector is a selfsealing type and not electrically indicated.</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73</w:t>
            </w:r>
          </w:p>
        </w:tc>
        <w:tc>
          <w:tcPr>
            <w:tcW w:w="2127"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Engine fuel</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Strainer or Filter elements – Cleaning and/or replacement.</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Fuel – Mixing of required oil into fuel.</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74</w:t>
            </w:r>
          </w:p>
        </w:tc>
        <w:tc>
          <w:tcPr>
            <w:tcW w:w="2127"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Ignition</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Spark Plugs – Removal, cleaning, adjustment and reinstallation.</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75</w:t>
            </w:r>
          </w:p>
        </w:tc>
        <w:tc>
          <w:tcPr>
            <w:tcW w:w="2127"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Cooling</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Coolant – Replenishment of coolant fluid.</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77</w:t>
            </w:r>
          </w:p>
        </w:tc>
        <w:tc>
          <w:tcPr>
            <w:tcW w:w="2127"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Engine Indicating</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Engine Indicating – Removal and replacement of self contained, instrument panel mount indicators that have quick-release connectors and do not employ direct reading connections.</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79</w:t>
            </w:r>
          </w:p>
        </w:tc>
        <w:tc>
          <w:tcPr>
            <w:tcW w:w="2127"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Oil System</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Strainer or filter elements – Cleaning and/or replacement.</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Oil – Changing or replenishment of engine oil and gearbox fluid.</w:t>
            </w:r>
          </w:p>
        </w:tc>
        <w:tc>
          <w:tcPr>
            <w:tcW w:w="1984" w:type="dxa"/>
          </w:tcPr>
          <w:p w:rsidR="00631B41" w:rsidRPr="00F3135D" w:rsidRDefault="00631B41" w:rsidP="00631B41">
            <w:pPr>
              <w:spacing w:before="120" w:after="120"/>
              <w:rPr>
                <w:rFonts w:ascii="Arial" w:hAnsi="Arial" w:cs="Arial"/>
                <w:sz w:val="20"/>
                <w:szCs w:val="20"/>
              </w:rPr>
            </w:pPr>
            <w:r w:rsidRPr="00F3135D">
              <w:rPr>
                <w:rFonts w:ascii="Arial" w:eastAsia="CorpidOffice-Bold" w:hAnsi="Arial" w:cs="Arial"/>
                <w:sz w:val="20"/>
                <w:szCs w:val="20"/>
                <w:lang w:val="en-US"/>
              </w:rPr>
              <w:t>Yes</w:t>
            </w:r>
          </w:p>
        </w:tc>
      </w:tr>
    </w:tbl>
    <w:p w:rsidR="00631B41" w:rsidRDefault="00631B41" w:rsidP="00631B41">
      <w:pPr>
        <w:rPr>
          <w:rFonts w:ascii="CorpidOffice" w:eastAsia="CorpidOffice-Bold" w:hAnsi="CorpidOffice" w:cs="CorpidOffice"/>
          <w:sz w:val="19"/>
          <w:szCs w:val="19"/>
          <w:lang w:val="en-US"/>
        </w:rPr>
      </w:pPr>
      <w:r>
        <w:rPr>
          <w:rFonts w:ascii="CorpidOffice" w:eastAsia="CorpidOffice-Bold" w:hAnsi="CorpidOffice" w:cs="CorpidOffice"/>
          <w:sz w:val="19"/>
          <w:szCs w:val="19"/>
          <w:lang w:val="en-US"/>
        </w:rPr>
        <w:br w:type="page"/>
      </w:r>
    </w:p>
    <w:p w:rsidR="00631B41" w:rsidRPr="00F3135D" w:rsidRDefault="00631B41" w:rsidP="00631B41">
      <w:pPr>
        <w:autoSpaceDE w:val="0"/>
        <w:autoSpaceDN w:val="0"/>
        <w:adjustRightInd w:val="0"/>
        <w:spacing w:before="120" w:after="120" w:line="360" w:lineRule="auto"/>
        <w:jc w:val="center"/>
        <w:rPr>
          <w:rFonts w:ascii="Arial" w:eastAsia="CorpidOffice-Bold" w:hAnsi="Arial" w:cs="Arial"/>
          <w:b/>
          <w:bCs/>
          <w:sz w:val="28"/>
          <w:szCs w:val="28"/>
          <w:lang w:val="en-US"/>
        </w:rPr>
      </w:pPr>
      <w:r w:rsidRPr="00F3135D">
        <w:rPr>
          <w:rFonts w:ascii="Arial" w:eastAsia="CorpidOffice-Bold" w:hAnsi="Arial" w:cs="Arial"/>
          <w:b/>
          <w:bCs/>
          <w:sz w:val="28"/>
          <w:szCs w:val="28"/>
          <w:lang w:val="en-US"/>
        </w:rPr>
        <w:t>Part B/PILOT-OWNER MAINTENANCE TASKS for ROTORCRAFT</w:t>
      </w:r>
    </w:p>
    <w:tbl>
      <w:tblPr>
        <w:tblStyle w:val="Grilledutableau"/>
        <w:tblW w:w="10490" w:type="dxa"/>
        <w:tblInd w:w="-601" w:type="dxa"/>
        <w:tblLook w:val="04A0" w:firstRow="1" w:lastRow="0" w:firstColumn="1" w:lastColumn="0" w:noHBand="0" w:noVBand="1"/>
      </w:tblPr>
      <w:tblGrid>
        <w:gridCol w:w="710"/>
        <w:gridCol w:w="2127"/>
        <w:gridCol w:w="5669"/>
        <w:gridCol w:w="1984"/>
      </w:tblGrid>
      <w:tr w:rsidR="00631B41" w:rsidRPr="002C5D0D" w:rsidTr="00631B41">
        <w:trPr>
          <w:trHeight w:val="467"/>
          <w:tblHeader/>
        </w:trPr>
        <w:tc>
          <w:tcPr>
            <w:tcW w:w="710" w:type="dxa"/>
            <w:shd w:val="clear" w:color="auto" w:fill="E7E6E6" w:themeFill="background2"/>
          </w:tcPr>
          <w:p w:rsidR="00631B41" w:rsidRPr="002C5D0D" w:rsidRDefault="00631B41" w:rsidP="00631B41">
            <w:pPr>
              <w:autoSpaceDE w:val="0"/>
              <w:autoSpaceDN w:val="0"/>
              <w:adjustRightInd w:val="0"/>
              <w:spacing w:before="240" w:after="240"/>
              <w:jc w:val="center"/>
              <w:rPr>
                <w:rFonts w:ascii="Arial" w:eastAsia="CorpidOffice-Bold" w:hAnsi="Arial" w:cs="Arial"/>
                <w:sz w:val="24"/>
                <w:szCs w:val="24"/>
                <w:lang w:val="en-US"/>
              </w:rPr>
            </w:pPr>
            <w:r w:rsidRPr="002C5D0D">
              <w:rPr>
                <w:rFonts w:ascii="Arial" w:eastAsia="CorpidOffice-Bold" w:hAnsi="Arial" w:cs="Arial"/>
                <w:b/>
                <w:bCs/>
                <w:sz w:val="24"/>
                <w:szCs w:val="24"/>
              </w:rPr>
              <w:t>ATA</w:t>
            </w:r>
          </w:p>
        </w:tc>
        <w:tc>
          <w:tcPr>
            <w:tcW w:w="2127" w:type="dxa"/>
            <w:shd w:val="clear" w:color="auto" w:fill="E7E6E6" w:themeFill="background2"/>
          </w:tcPr>
          <w:p w:rsidR="00631B41" w:rsidRPr="002C5D0D" w:rsidRDefault="00631B41" w:rsidP="00631B41">
            <w:pPr>
              <w:autoSpaceDE w:val="0"/>
              <w:autoSpaceDN w:val="0"/>
              <w:adjustRightInd w:val="0"/>
              <w:spacing w:before="240" w:after="240"/>
              <w:jc w:val="center"/>
              <w:rPr>
                <w:rFonts w:ascii="Arial" w:eastAsia="CorpidOffice-Bold" w:hAnsi="Arial" w:cs="Arial"/>
                <w:sz w:val="24"/>
                <w:szCs w:val="24"/>
                <w:lang w:val="en-US"/>
              </w:rPr>
            </w:pPr>
            <w:r w:rsidRPr="002C5D0D">
              <w:rPr>
                <w:rFonts w:ascii="Arial" w:eastAsia="CorpidOffice-Bold" w:hAnsi="Arial" w:cs="Arial"/>
                <w:b/>
                <w:bCs/>
                <w:sz w:val="24"/>
                <w:szCs w:val="24"/>
              </w:rPr>
              <w:t>Area</w:t>
            </w:r>
          </w:p>
        </w:tc>
        <w:tc>
          <w:tcPr>
            <w:tcW w:w="5669" w:type="dxa"/>
            <w:shd w:val="clear" w:color="auto" w:fill="E7E6E6" w:themeFill="background2"/>
          </w:tcPr>
          <w:p w:rsidR="00631B41" w:rsidRPr="002C5D0D" w:rsidRDefault="00631B41" w:rsidP="00631B41">
            <w:pPr>
              <w:autoSpaceDE w:val="0"/>
              <w:autoSpaceDN w:val="0"/>
              <w:adjustRightInd w:val="0"/>
              <w:spacing w:before="240" w:after="240"/>
              <w:jc w:val="center"/>
              <w:rPr>
                <w:rFonts w:ascii="Arial" w:eastAsia="CorpidOffice-Bold" w:hAnsi="Arial" w:cs="Arial"/>
                <w:sz w:val="24"/>
                <w:szCs w:val="24"/>
                <w:lang w:val="en-US"/>
              </w:rPr>
            </w:pPr>
            <w:r w:rsidRPr="002C5D0D">
              <w:rPr>
                <w:rFonts w:ascii="Arial" w:eastAsia="CorpidOffice-Bold" w:hAnsi="Arial" w:cs="Arial"/>
                <w:b/>
                <w:bCs/>
                <w:sz w:val="24"/>
                <w:szCs w:val="24"/>
              </w:rPr>
              <w:t>Task</w:t>
            </w:r>
          </w:p>
        </w:tc>
        <w:tc>
          <w:tcPr>
            <w:tcW w:w="1984" w:type="dxa"/>
            <w:shd w:val="clear" w:color="auto" w:fill="E7E6E6" w:themeFill="background2"/>
          </w:tcPr>
          <w:p w:rsidR="00631B41" w:rsidRPr="00D623B4" w:rsidRDefault="00631B41" w:rsidP="00631B41">
            <w:pPr>
              <w:autoSpaceDE w:val="0"/>
              <w:autoSpaceDN w:val="0"/>
              <w:adjustRightInd w:val="0"/>
              <w:spacing w:before="120" w:after="120"/>
              <w:jc w:val="center"/>
              <w:rPr>
                <w:rFonts w:ascii="Arial" w:eastAsia="CorpidOffice-Bold" w:hAnsi="Arial" w:cs="Arial"/>
                <w:b/>
                <w:bCs/>
                <w:sz w:val="24"/>
                <w:szCs w:val="24"/>
              </w:rPr>
            </w:pPr>
            <w:r w:rsidRPr="00D623B4">
              <w:rPr>
                <w:rFonts w:ascii="Arial" w:eastAsia="CorpidOffice-Bold" w:hAnsi="Arial" w:cs="Arial"/>
                <w:b/>
                <w:bCs/>
                <w:sz w:val="24"/>
                <w:szCs w:val="24"/>
              </w:rPr>
              <w:t>Single Engine Rotorcraft</w:t>
            </w:r>
          </w:p>
          <w:p w:rsidR="00631B41" w:rsidRPr="002C5D0D" w:rsidRDefault="00631B41" w:rsidP="00631B41">
            <w:pPr>
              <w:autoSpaceDE w:val="0"/>
              <w:autoSpaceDN w:val="0"/>
              <w:adjustRightInd w:val="0"/>
              <w:spacing w:before="120" w:after="120"/>
              <w:jc w:val="center"/>
              <w:rPr>
                <w:rFonts w:ascii="Arial" w:eastAsia="CorpidOffice-Bold" w:hAnsi="Arial" w:cs="Arial"/>
                <w:sz w:val="24"/>
                <w:szCs w:val="24"/>
                <w:lang w:val="en-US"/>
              </w:rPr>
            </w:pPr>
            <w:r w:rsidRPr="00D623B4">
              <w:rPr>
                <w:rFonts w:ascii="Arial" w:eastAsia="CorpidOffice-Bold" w:hAnsi="Arial" w:cs="Arial"/>
                <w:b/>
                <w:bCs/>
                <w:sz w:val="24"/>
                <w:szCs w:val="24"/>
              </w:rPr>
              <w:t>&lt;=2730 kg</w:t>
            </w:r>
          </w:p>
        </w:tc>
      </w:tr>
      <w:tr w:rsidR="00631B41" w:rsidTr="00631B41">
        <w:tc>
          <w:tcPr>
            <w:tcW w:w="710"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11</w:t>
            </w:r>
          </w:p>
        </w:tc>
        <w:tc>
          <w:tcPr>
            <w:tcW w:w="2127"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Placards</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Placards, Markings – Installation and renewal of placards and markings required by AFM and AMM.</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12</w:t>
            </w:r>
          </w:p>
        </w:tc>
        <w:tc>
          <w:tcPr>
            <w:tcW w:w="2127"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Servicing</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Fuel, oil, hydraulic, de-iced and windshield liquid replenishment.</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RPr="00142BF7"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hAnsi="Arial" w:cs="Arial"/>
                <w:sz w:val="20"/>
                <w:szCs w:val="20"/>
              </w:rPr>
            </w:pPr>
          </w:p>
        </w:tc>
        <w:tc>
          <w:tcPr>
            <w:tcW w:w="5669" w:type="dxa"/>
          </w:tcPr>
          <w:p w:rsidR="00631B41" w:rsidRPr="00F3135D" w:rsidRDefault="00631B41" w:rsidP="00631B41">
            <w:pPr>
              <w:autoSpaceDE w:val="0"/>
              <w:autoSpaceDN w:val="0"/>
              <w:adjustRightInd w:val="0"/>
              <w:spacing w:before="120" w:after="120"/>
              <w:rPr>
                <w:rFonts w:ascii="Arial" w:hAnsi="Arial" w:cs="Arial"/>
                <w:sz w:val="20"/>
                <w:szCs w:val="20"/>
                <w:lang w:val="en-US"/>
              </w:rPr>
            </w:pPr>
            <w:r w:rsidRPr="00F3135D">
              <w:rPr>
                <w:rFonts w:ascii="Arial" w:hAnsi="Arial" w:cs="Arial"/>
                <w:sz w:val="20"/>
                <w:szCs w:val="20"/>
                <w:lang w:val="en-US"/>
              </w:rPr>
              <w:t>Lubrication – Those items not requiring a disassembly other than of non-structural items such as cover plates, cowlings and fairings.</w:t>
            </w:r>
          </w:p>
        </w:tc>
        <w:tc>
          <w:tcPr>
            <w:tcW w:w="1984" w:type="dxa"/>
          </w:tcPr>
          <w:p w:rsidR="00631B41" w:rsidRPr="00F3135D" w:rsidRDefault="00631B41" w:rsidP="00631B41">
            <w:pPr>
              <w:spacing w:before="120" w:after="120"/>
              <w:jc w:val="center"/>
              <w:rPr>
                <w:rFonts w:ascii="Arial" w:eastAsia="CorpidOffice-Bold" w:hAnsi="Arial" w:cs="Arial"/>
                <w:sz w:val="20"/>
                <w:szCs w:val="20"/>
                <w:lang w:val="en-US"/>
              </w:rPr>
            </w:pPr>
          </w:p>
        </w:tc>
      </w:tr>
      <w:tr w:rsidR="00631B41" w:rsidTr="00631B41">
        <w:tc>
          <w:tcPr>
            <w:tcW w:w="710"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20</w:t>
            </w:r>
          </w:p>
        </w:tc>
        <w:tc>
          <w:tcPr>
            <w:tcW w:w="2127"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Standard Practices</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Safety Wiring – Replacement of defective safety wiring or cotter keys, excluding those in engine controls, transmission controls and flight control systems.</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Simple non-structural standard fasteners – Replacement and adjustment, excluding latches and the replacement of receptacles and anchor nuts requiring riveting.</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21</w:t>
            </w:r>
          </w:p>
        </w:tc>
        <w:tc>
          <w:tcPr>
            <w:tcW w:w="2127"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Air Conditioning</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Replacement of flexible hoses and ducts.</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23</w:t>
            </w:r>
          </w:p>
        </w:tc>
        <w:tc>
          <w:tcPr>
            <w:tcW w:w="2127"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Communication.</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Communication devices – Remove and replace self contained, instrument panel mount communication devices with quick disconnect connectors, excluding IFR operations.</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24</w:t>
            </w:r>
          </w:p>
        </w:tc>
        <w:tc>
          <w:tcPr>
            <w:tcW w:w="2127"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Electrical power</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Batteries – Replacement and servicing, excluding servicing of Ni-Cd batteries and IFR operations.</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Wiring – Repairing broken circuits in noncritical equipment, excluding ignition system, primary generating system and required communication, navigation system and primary flight instruments.</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Bonding – Replacement of broken bonding cable excluding bonding on rotating parts and flying controls.</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Fuses – Replacement with the correct rating.</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25</w:t>
            </w:r>
          </w:p>
        </w:tc>
        <w:tc>
          <w:tcPr>
            <w:tcW w:w="2127"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Equipment</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Safety Belts – Replacement of safety belts and harnesses excluding belts fitted with airbag systems.</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Seats – Replacement of seats or seat parts not involving disassembly of any primary structure or control system excluding flight crew seats.</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Removal/installation of emergency flotation gears with quick disconnect connectors.</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Non-essential instruments and/or equipment – Replacement of self contained, instrument panel mount equipment with quick disconnect connectors.</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ELT – Removal/Reinstallation.</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30</w:t>
            </w:r>
          </w:p>
        </w:tc>
        <w:tc>
          <w:tcPr>
            <w:tcW w:w="2127"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Ice and Rain Protection</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Windshield wiper replacement</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Tr="00631B41">
        <w:trPr>
          <w:trHeight w:val="58"/>
        </w:trPr>
        <w:tc>
          <w:tcPr>
            <w:tcW w:w="710"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31</w:t>
            </w:r>
          </w:p>
        </w:tc>
        <w:tc>
          <w:tcPr>
            <w:tcW w:w="2127"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Instruments</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Instrument Panel– Removal and reinstallation provided this it is a design feature with quick disconnect connectors, excluding IFR operations.</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Pitot Static System – Simple sense and leak check, excluding IFR operations.</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Drainage – Drainage of water drainage traps or filters within the Pitot Static system excluding IFR operations.</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Tr="00631B41">
        <w:trPr>
          <w:trHeight w:val="370"/>
        </w:trPr>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Instruments – Check for legibility of markings and those readings are consistent with ambient conditions.</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32</w:t>
            </w:r>
          </w:p>
        </w:tc>
        <w:tc>
          <w:tcPr>
            <w:tcW w:w="2127"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Landing Gear</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Wheels – Removal, replacement and servicing, including replacement of wheel bearings and lubrication.</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Replacement of skid wear shoes.</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Fit and remove snow landing pads.</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Servicing – Replenishment of hydraulic fluid</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Brake – Replacement of worn brake pads.</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33</w:t>
            </w:r>
          </w:p>
        </w:tc>
        <w:tc>
          <w:tcPr>
            <w:tcW w:w="2127"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Lights</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Lights – replacement of internal and external bulbs, filaments, reflectors and lenses.</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34</w:t>
            </w:r>
          </w:p>
        </w:tc>
        <w:tc>
          <w:tcPr>
            <w:tcW w:w="2127"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Navigation</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Software – Updating self contained, instrument panel mount navigational software databases, excluding automatic flight control systems and transponders.</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hAnsi="Arial" w:cs="Arial"/>
                <w:sz w:val="20"/>
                <w:szCs w:val="20"/>
              </w:rPr>
            </w:pPr>
          </w:p>
        </w:tc>
        <w:tc>
          <w:tcPr>
            <w:tcW w:w="5669" w:type="dxa"/>
          </w:tcPr>
          <w:p w:rsidR="00631B41" w:rsidRPr="00F3135D" w:rsidRDefault="00631B41" w:rsidP="00631B41">
            <w:pPr>
              <w:autoSpaceDE w:val="0"/>
              <w:autoSpaceDN w:val="0"/>
              <w:adjustRightInd w:val="0"/>
              <w:spacing w:before="120" w:after="120"/>
              <w:rPr>
                <w:rFonts w:ascii="Arial" w:hAnsi="Arial" w:cs="Arial"/>
                <w:sz w:val="20"/>
                <w:szCs w:val="20"/>
                <w:lang w:val="en-US"/>
              </w:rPr>
            </w:pPr>
            <w:r w:rsidRPr="00F3135D">
              <w:rPr>
                <w:rFonts w:ascii="Arial" w:hAnsi="Arial" w:cs="Arial"/>
                <w:sz w:val="20"/>
                <w:szCs w:val="20"/>
                <w:lang w:val="en-US"/>
              </w:rPr>
              <w:t>Navigation devices – Remove and replace self contained, instrument panel mount navigation devices with quick disconnect connectors, excluding automatic flight control systems, transponders, primary flight control system and IFR operations.</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RPr="00142BF7"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hAnsi="Arial" w:cs="Arial"/>
                <w:sz w:val="20"/>
                <w:szCs w:val="20"/>
              </w:rPr>
            </w:pPr>
          </w:p>
        </w:tc>
        <w:tc>
          <w:tcPr>
            <w:tcW w:w="5669" w:type="dxa"/>
          </w:tcPr>
          <w:p w:rsidR="00631B41" w:rsidRPr="00F3135D" w:rsidRDefault="00631B41" w:rsidP="00631B41">
            <w:pPr>
              <w:autoSpaceDE w:val="0"/>
              <w:autoSpaceDN w:val="0"/>
              <w:adjustRightInd w:val="0"/>
              <w:spacing w:before="120" w:after="120"/>
              <w:rPr>
                <w:rFonts w:ascii="Arial" w:hAnsi="Arial" w:cs="Arial"/>
                <w:sz w:val="20"/>
                <w:szCs w:val="20"/>
                <w:lang w:val="en-US"/>
              </w:rPr>
            </w:pPr>
            <w:r w:rsidRPr="00F3135D">
              <w:rPr>
                <w:rFonts w:ascii="Arial" w:hAnsi="Arial" w:cs="Arial"/>
                <w:sz w:val="20"/>
                <w:szCs w:val="20"/>
                <w:lang w:val="en-US"/>
              </w:rPr>
              <w:t>Self contained data logger – Installation, data restoration.</w:t>
            </w:r>
          </w:p>
        </w:tc>
        <w:tc>
          <w:tcPr>
            <w:tcW w:w="1984" w:type="dxa"/>
          </w:tcPr>
          <w:p w:rsidR="00631B41" w:rsidRPr="00F3135D" w:rsidRDefault="00631B41" w:rsidP="00631B41">
            <w:pPr>
              <w:spacing w:before="120" w:after="120"/>
              <w:jc w:val="center"/>
              <w:rPr>
                <w:rFonts w:ascii="Arial" w:eastAsia="CorpidOffice-Bold" w:hAnsi="Arial" w:cs="Arial"/>
                <w:sz w:val="20"/>
                <w:szCs w:val="20"/>
                <w:lang w:val="en-US"/>
              </w:rPr>
            </w:pPr>
          </w:p>
        </w:tc>
      </w:tr>
      <w:tr w:rsidR="00631B41" w:rsidTr="00631B41">
        <w:trPr>
          <w:trHeight w:val="12"/>
        </w:trPr>
        <w:tc>
          <w:tcPr>
            <w:tcW w:w="710"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51</w:t>
            </w:r>
          </w:p>
        </w:tc>
        <w:tc>
          <w:tcPr>
            <w:tcW w:w="2127"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Structure</w:t>
            </w:r>
          </w:p>
        </w:tc>
        <w:tc>
          <w:tcPr>
            <w:tcW w:w="5669" w:type="dxa"/>
            <w:tcBorders>
              <w:top w:val="single" w:sz="4" w:space="0" w:color="auto"/>
              <w:bottom w:val="single" w:sz="4" w:space="0" w:color="auto"/>
            </w:tcBorders>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Protective Coating – Applying preservative material or coatings where no disassembly of any primary structure or operating system is involved.</w:t>
            </w:r>
          </w:p>
        </w:tc>
        <w:tc>
          <w:tcPr>
            <w:tcW w:w="1984" w:type="dxa"/>
            <w:vMerge w:val="restart"/>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RPr="00142BF7" w:rsidTr="00631B41">
        <w:trPr>
          <w:trHeight w:val="168"/>
        </w:trPr>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hAnsi="Arial" w:cs="Arial"/>
                <w:sz w:val="20"/>
                <w:szCs w:val="20"/>
              </w:rPr>
            </w:pPr>
          </w:p>
        </w:tc>
        <w:tc>
          <w:tcPr>
            <w:tcW w:w="5669" w:type="dxa"/>
            <w:tcBorders>
              <w:top w:val="single" w:sz="4" w:space="0" w:color="auto"/>
            </w:tcBorders>
          </w:tcPr>
          <w:p w:rsidR="00631B41" w:rsidRPr="00F3135D" w:rsidRDefault="00631B41" w:rsidP="00631B41">
            <w:pPr>
              <w:autoSpaceDE w:val="0"/>
              <w:autoSpaceDN w:val="0"/>
              <w:adjustRightInd w:val="0"/>
              <w:spacing w:before="120" w:after="120"/>
              <w:rPr>
                <w:rFonts w:ascii="Arial" w:hAnsi="Arial" w:cs="Arial"/>
                <w:sz w:val="20"/>
                <w:szCs w:val="20"/>
                <w:lang w:val="en-US"/>
              </w:rPr>
            </w:pPr>
            <w:r w:rsidRPr="00F3135D">
              <w:rPr>
                <w:rFonts w:ascii="Arial" w:hAnsi="Arial" w:cs="Arial"/>
                <w:sz w:val="20"/>
                <w:szCs w:val="20"/>
                <w:lang w:val="en-US"/>
              </w:rPr>
              <w:t>Surface finish – Minor restoration where no disassembly of any primary structure or operating system is involved, excluding intervention on main and tail rotors. This includes application of signal coatings or thin foils as well as Registration markings</w:t>
            </w:r>
          </w:p>
        </w:tc>
        <w:tc>
          <w:tcPr>
            <w:tcW w:w="1984" w:type="dxa"/>
            <w:vMerge/>
          </w:tcPr>
          <w:p w:rsidR="00631B41" w:rsidRPr="00F3135D" w:rsidRDefault="00631B41" w:rsidP="00631B41">
            <w:pPr>
              <w:autoSpaceDE w:val="0"/>
              <w:autoSpaceDN w:val="0"/>
              <w:adjustRightInd w:val="0"/>
              <w:spacing w:before="120" w:after="120"/>
              <w:jc w:val="center"/>
              <w:rPr>
                <w:rFonts w:ascii="Arial" w:eastAsia="CorpidOffice-Bold" w:hAnsi="Arial" w:cs="Arial"/>
                <w:sz w:val="20"/>
                <w:szCs w:val="20"/>
                <w:lang w:val="en-US"/>
              </w:rPr>
            </w:pP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Fairings – Simple repairs to non-structural fairings and cover plates which do not change the contour.</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52</w:t>
            </w:r>
          </w:p>
        </w:tc>
        <w:tc>
          <w:tcPr>
            <w:tcW w:w="2127"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Doors and Hatches</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Doors – Removal and reinstallation.</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53</w:t>
            </w:r>
          </w:p>
        </w:tc>
        <w:tc>
          <w:tcPr>
            <w:tcW w:w="2127"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Fuselage</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Upholstery, furnishing – Minor repairs which do not require disassembly of primary structure or operating systems, or interfere with control systems.</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56</w:t>
            </w:r>
          </w:p>
        </w:tc>
        <w:tc>
          <w:tcPr>
            <w:tcW w:w="2127"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Windows</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Side Windows – Replacement if it does not require riveting, bonding or any special process.</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62</w:t>
            </w:r>
          </w:p>
        </w:tc>
        <w:tc>
          <w:tcPr>
            <w:tcW w:w="2127"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Main rotor</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Removal/installation of main rotor blades that are designed for removal where special tools are not required (tail rotor blades excluded) limited to installation of the same blades previously removed refitted in the original position.</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Tr="00631B41">
        <w:trPr>
          <w:trHeight w:val="571"/>
        </w:trPr>
        <w:tc>
          <w:tcPr>
            <w:tcW w:w="710" w:type="dxa"/>
          </w:tcPr>
          <w:p w:rsidR="00631B41" w:rsidRPr="00F3135D" w:rsidRDefault="00631B41" w:rsidP="00631B41">
            <w:pPr>
              <w:autoSpaceDE w:val="0"/>
              <w:autoSpaceDN w:val="0"/>
              <w:adjustRightInd w:val="0"/>
              <w:spacing w:before="120" w:after="120"/>
              <w:rPr>
                <w:rFonts w:ascii="Arial" w:eastAsia="CorpidOffice-Bold" w:hAnsi="Arial" w:cs="Arial"/>
                <w:bCs/>
                <w:sz w:val="20"/>
                <w:szCs w:val="20"/>
              </w:rPr>
            </w:pPr>
            <w:r w:rsidRPr="00F3135D">
              <w:rPr>
                <w:rFonts w:ascii="Arial" w:eastAsia="CorpidOffice-Bold" w:hAnsi="Arial" w:cs="Arial"/>
                <w:bCs/>
                <w:sz w:val="20"/>
                <w:szCs w:val="20"/>
              </w:rPr>
              <w:t>63</w:t>
            </w:r>
          </w:p>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bCs/>
                <w:sz w:val="20"/>
                <w:szCs w:val="20"/>
              </w:rPr>
              <w:t>65</w:t>
            </w:r>
          </w:p>
        </w:tc>
        <w:tc>
          <w:tcPr>
            <w:tcW w:w="2127"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Transmission</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Chip detectors – Remove, check and replace provided the chip detector is a self-sealing type and not electrically indicated.</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RPr="009137D2" w:rsidTr="00631B41">
        <w:tc>
          <w:tcPr>
            <w:tcW w:w="710"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71</w:t>
            </w:r>
          </w:p>
        </w:tc>
        <w:tc>
          <w:tcPr>
            <w:tcW w:w="2127"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Powerplant installation</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Cowlings – Removal and re-fitment.</w:t>
            </w:r>
          </w:p>
        </w:tc>
        <w:tc>
          <w:tcPr>
            <w:tcW w:w="1984" w:type="dxa"/>
          </w:tcPr>
          <w:p w:rsidR="00631B41" w:rsidRPr="00F3135D" w:rsidRDefault="00631B41" w:rsidP="00631B41">
            <w:pPr>
              <w:spacing w:before="120" w:after="120"/>
              <w:jc w:val="center"/>
              <w:rPr>
                <w:rFonts w:ascii="Arial" w:eastAsia="CorpidOffice-Bold" w:hAnsi="Arial" w:cs="Arial"/>
                <w:sz w:val="20"/>
                <w:szCs w:val="20"/>
                <w:lang w:val="en-US"/>
              </w:rPr>
            </w:pPr>
            <w:r w:rsidRPr="00F3135D">
              <w:rPr>
                <w:rFonts w:ascii="Arial" w:eastAsia="CorpidOffice-Bold" w:hAnsi="Arial" w:cs="Arial"/>
                <w:sz w:val="20"/>
                <w:szCs w:val="20"/>
                <w:lang w:val="en-US"/>
              </w:rPr>
              <w:t>Yes</w:t>
            </w:r>
          </w:p>
        </w:tc>
      </w:tr>
      <w:tr w:rsidR="00631B41" w:rsidTr="00631B41">
        <w:tc>
          <w:tcPr>
            <w:tcW w:w="710"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72</w:t>
            </w:r>
          </w:p>
        </w:tc>
        <w:tc>
          <w:tcPr>
            <w:tcW w:w="2127"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Engine</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Chip detectors –removal, checking and reinstallation provided the chip detector is a self sealing type and not electrically indicated.</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eastAsia="CorpidOffice-Bold" w:hAnsi="Arial" w:cs="Arial"/>
                <w:sz w:val="20"/>
                <w:szCs w:val="20"/>
                <w:lang w:val="en-US"/>
              </w:rPr>
              <w:t>79</w:t>
            </w:r>
          </w:p>
        </w:tc>
        <w:tc>
          <w:tcPr>
            <w:tcW w:w="2127" w:type="dxa"/>
            <w:vMerge w:val="restart"/>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rPr>
              <w:t>Oil System</w:t>
            </w: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Filter elements – Replacement, provided that the element is of the “spin on/off” type.</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r w:rsidR="00631B41" w:rsidTr="00631B41">
        <w:tc>
          <w:tcPr>
            <w:tcW w:w="710"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2127" w:type="dxa"/>
            <w:vMerge/>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p>
        </w:tc>
        <w:tc>
          <w:tcPr>
            <w:tcW w:w="5669" w:type="dxa"/>
          </w:tcPr>
          <w:p w:rsidR="00631B41" w:rsidRPr="00F3135D" w:rsidRDefault="00631B41" w:rsidP="00631B41">
            <w:pPr>
              <w:autoSpaceDE w:val="0"/>
              <w:autoSpaceDN w:val="0"/>
              <w:adjustRightInd w:val="0"/>
              <w:spacing w:before="120" w:after="120"/>
              <w:rPr>
                <w:rFonts w:ascii="Arial" w:eastAsia="CorpidOffice-Bold" w:hAnsi="Arial" w:cs="Arial"/>
                <w:sz w:val="20"/>
                <w:szCs w:val="20"/>
                <w:lang w:val="en-US"/>
              </w:rPr>
            </w:pPr>
            <w:r w:rsidRPr="00F3135D">
              <w:rPr>
                <w:rFonts w:ascii="Arial" w:hAnsi="Arial" w:cs="Arial"/>
                <w:sz w:val="20"/>
                <w:szCs w:val="20"/>
                <w:lang w:val="en-US"/>
              </w:rPr>
              <w:t>Oil – Changing or replenishment of engine oil.</w:t>
            </w:r>
          </w:p>
        </w:tc>
        <w:tc>
          <w:tcPr>
            <w:tcW w:w="1984" w:type="dxa"/>
          </w:tcPr>
          <w:p w:rsidR="00631B41" w:rsidRPr="00F3135D" w:rsidRDefault="00631B41" w:rsidP="00631B41">
            <w:pPr>
              <w:spacing w:before="120" w:after="120"/>
              <w:jc w:val="center"/>
              <w:rPr>
                <w:rFonts w:ascii="Arial" w:hAnsi="Arial" w:cs="Arial"/>
                <w:sz w:val="20"/>
                <w:szCs w:val="20"/>
              </w:rPr>
            </w:pPr>
            <w:r w:rsidRPr="00F3135D">
              <w:rPr>
                <w:rFonts w:ascii="Arial" w:eastAsia="CorpidOffice-Bold" w:hAnsi="Arial" w:cs="Arial"/>
                <w:sz w:val="20"/>
                <w:szCs w:val="20"/>
                <w:lang w:val="en-US"/>
              </w:rPr>
              <w:t>Yes</w:t>
            </w:r>
          </w:p>
        </w:tc>
      </w:tr>
    </w:tbl>
    <w:p w:rsidR="00631B41" w:rsidRDefault="00631B41" w:rsidP="00631B41">
      <w:pPr>
        <w:autoSpaceDE w:val="0"/>
        <w:autoSpaceDN w:val="0"/>
        <w:adjustRightInd w:val="0"/>
        <w:spacing w:after="0" w:line="240" w:lineRule="auto"/>
        <w:jc w:val="center"/>
        <w:rPr>
          <w:rFonts w:ascii="CorpidOffice" w:eastAsia="CorpidOffice-Bold" w:hAnsi="CorpidOffice" w:cs="CorpidOffice"/>
          <w:sz w:val="19"/>
          <w:szCs w:val="19"/>
          <w:lang w:val="en-US"/>
        </w:rPr>
      </w:pPr>
    </w:p>
    <w:p w:rsidR="00631B41" w:rsidRDefault="00631B41" w:rsidP="00631B41">
      <w:pPr>
        <w:rPr>
          <w:rFonts w:ascii="CorpidOffice" w:eastAsia="CorpidOffice-Bold" w:hAnsi="CorpidOffice" w:cs="CorpidOffice"/>
          <w:sz w:val="19"/>
          <w:szCs w:val="19"/>
          <w:lang w:val="en-US"/>
        </w:rPr>
      </w:pPr>
      <w:r>
        <w:rPr>
          <w:rFonts w:ascii="CorpidOffice" w:eastAsia="CorpidOffice-Bold" w:hAnsi="CorpidOffice" w:cs="CorpidOffice"/>
          <w:sz w:val="19"/>
          <w:szCs w:val="19"/>
          <w:lang w:val="en-US"/>
        </w:rPr>
        <w:br w:type="page"/>
      </w:r>
    </w:p>
    <w:p w:rsidR="00713C7B" w:rsidRPr="00E37123" w:rsidRDefault="00713C7B" w:rsidP="00713C7B">
      <w:pPr>
        <w:autoSpaceDE w:val="0"/>
        <w:autoSpaceDN w:val="0"/>
        <w:adjustRightInd w:val="0"/>
        <w:spacing w:before="120" w:after="120" w:line="360" w:lineRule="auto"/>
        <w:jc w:val="center"/>
        <w:rPr>
          <w:rFonts w:ascii="CorpidOffice-Bold" w:eastAsia="CorpidOffice-Bold" w:cs="CorpidOffice-Bold"/>
          <w:b/>
          <w:bCs/>
          <w:sz w:val="24"/>
          <w:szCs w:val="24"/>
          <w:lang w:val="en-US"/>
        </w:rPr>
      </w:pPr>
      <w:r w:rsidRPr="00F3135D">
        <w:rPr>
          <w:rFonts w:ascii="Arial" w:eastAsia="CorpidOffice-Bold" w:hAnsi="Arial" w:cs="Arial"/>
          <w:b/>
          <w:bCs/>
          <w:sz w:val="28"/>
          <w:szCs w:val="28"/>
          <w:lang w:val="en-US"/>
        </w:rPr>
        <w:t>Part C/PILOT-OWNER MAINTENANCE TASKS for SAILPLANES</w:t>
      </w:r>
      <w:r>
        <w:rPr>
          <w:rFonts w:ascii="Arial" w:eastAsia="CorpidOffice-Bold" w:hAnsi="Arial" w:cs="Arial"/>
          <w:b/>
          <w:bCs/>
          <w:sz w:val="28"/>
          <w:szCs w:val="28"/>
          <w:lang w:val="en-US"/>
        </w:rPr>
        <w:t xml:space="preserve"> </w:t>
      </w:r>
      <w:r w:rsidRPr="00F3135D">
        <w:rPr>
          <w:rFonts w:ascii="Arial" w:eastAsia="CorpidOffice-Bold" w:hAnsi="Arial" w:cs="Arial"/>
          <w:b/>
          <w:bCs/>
          <w:sz w:val="28"/>
          <w:szCs w:val="28"/>
          <w:lang w:val="en-US"/>
        </w:rPr>
        <w:t>AND POWERED SAILPLANES</w:t>
      </w:r>
    </w:p>
    <w:p w:rsidR="00713C7B" w:rsidRPr="00F3135D" w:rsidRDefault="00713C7B" w:rsidP="00713C7B">
      <w:pPr>
        <w:autoSpaceDE w:val="0"/>
        <w:autoSpaceDN w:val="0"/>
        <w:adjustRightInd w:val="0"/>
        <w:spacing w:before="120" w:after="120"/>
        <w:rPr>
          <w:rFonts w:ascii="Arial" w:eastAsia="CorpidOffice-Bold" w:hAnsi="Arial" w:cs="Arial"/>
          <w:b/>
          <w:bCs/>
          <w:lang w:val="en-US"/>
        </w:rPr>
      </w:pPr>
      <w:r w:rsidRPr="00F3135D">
        <w:rPr>
          <w:rFonts w:ascii="Arial" w:eastAsia="CorpidOffice-Bold" w:hAnsi="Arial" w:cs="Arial"/>
          <w:b/>
          <w:bCs/>
          <w:lang w:val="en-US"/>
        </w:rPr>
        <w:t>Abbreviations applicable to this Part:</w:t>
      </w:r>
    </w:p>
    <w:p w:rsidR="00713C7B" w:rsidRPr="00F3135D" w:rsidRDefault="00713C7B" w:rsidP="00713C7B">
      <w:pPr>
        <w:autoSpaceDE w:val="0"/>
        <w:autoSpaceDN w:val="0"/>
        <w:adjustRightInd w:val="0"/>
        <w:spacing w:before="120" w:after="120"/>
        <w:rPr>
          <w:rFonts w:ascii="Arial" w:eastAsia="CorpidOffice-Bold" w:hAnsi="Arial" w:cs="Arial"/>
          <w:lang w:val="en-US"/>
        </w:rPr>
      </w:pPr>
      <w:r w:rsidRPr="00F3135D">
        <w:rPr>
          <w:rFonts w:ascii="Arial" w:eastAsia="CorpidOffice-Bold" w:hAnsi="Arial" w:cs="Arial"/>
          <w:lang w:val="en-US"/>
        </w:rPr>
        <w:t xml:space="preserve">N/A </w:t>
      </w:r>
      <w:r>
        <w:rPr>
          <w:rFonts w:ascii="Arial" w:eastAsia="CorpidOffice-Bold" w:hAnsi="Arial" w:cs="Arial"/>
          <w:lang w:val="en-US"/>
        </w:rPr>
        <w:t xml:space="preserve">- </w:t>
      </w:r>
      <w:r w:rsidRPr="00F3135D">
        <w:rPr>
          <w:rFonts w:ascii="Arial" w:eastAsia="CorpidOffice-Bold" w:hAnsi="Arial" w:cs="Arial"/>
          <w:lang w:val="en-US"/>
        </w:rPr>
        <w:t>not applicable for this category</w:t>
      </w:r>
    </w:p>
    <w:p w:rsidR="00713C7B" w:rsidRPr="00F3135D" w:rsidRDefault="00713C7B" w:rsidP="00713C7B">
      <w:pPr>
        <w:autoSpaceDE w:val="0"/>
        <w:autoSpaceDN w:val="0"/>
        <w:adjustRightInd w:val="0"/>
        <w:spacing w:before="120" w:after="120"/>
        <w:rPr>
          <w:rFonts w:ascii="Arial" w:eastAsia="CorpidOffice-Bold" w:hAnsi="Arial" w:cs="Arial"/>
          <w:lang w:val="en-US"/>
        </w:rPr>
      </w:pPr>
      <w:r w:rsidRPr="00F3135D">
        <w:rPr>
          <w:rFonts w:ascii="Arial" w:eastAsia="CorpidOffice-Bold" w:hAnsi="Arial" w:cs="Arial"/>
          <w:lang w:val="en-US"/>
        </w:rPr>
        <w:t xml:space="preserve">SP </w:t>
      </w:r>
      <w:r>
        <w:rPr>
          <w:rFonts w:ascii="Arial" w:eastAsia="CorpidOffice-Bold" w:hAnsi="Arial" w:cs="Arial"/>
          <w:lang w:val="en-US"/>
        </w:rPr>
        <w:t xml:space="preserve">- </w:t>
      </w:r>
      <w:r w:rsidRPr="00F3135D">
        <w:rPr>
          <w:rFonts w:ascii="Arial" w:eastAsia="CorpidOffice-Bold" w:hAnsi="Arial" w:cs="Arial"/>
          <w:lang w:val="en-US"/>
        </w:rPr>
        <w:t>sailplane</w:t>
      </w:r>
    </w:p>
    <w:p w:rsidR="00713C7B" w:rsidRPr="00F3135D" w:rsidRDefault="00713C7B" w:rsidP="00713C7B">
      <w:pPr>
        <w:autoSpaceDE w:val="0"/>
        <w:autoSpaceDN w:val="0"/>
        <w:adjustRightInd w:val="0"/>
        <w:spacing w:before="120" w:after="120"/>
        <w:rPr>
          <w:rFonts w:ascii="Arial" w:eastAsia="CorpidOffice-Bold" w:hAnsi="Arial" w:cs="Arial"/>
          <w:lang w:val="en-US"/>
        </w:rPr>
      </w:pPr>
      <w:r w:rsidRPr="00F3135D">
        <w:rPr>
          <w:rFonts w:ascii="Arial" w:eastAsia="CorpidOffice-Bold" w:hAnsi="Arial" w:cs="Arial"/>
          <w:lang w:val="en-US"/>
        </w:rPr>
        <w:t xml:space="preserve">SSPS </w:t>
      </w:r>
      <w:r>
        <w:rPr>
          <w:rFonts w:ascii="Arial" w:eastAsia="CorpidOffice-Bold" w:hAnsi="Arial" w:cs="Arial"/>
          <w:lang w:val="en-US"/>
        </w:rPr>
        <w:t xml:space="preserve">- </w:t>
      </w:r>
      <w:r w:rsidRPr="00F3135D">
        <w:rPr>
          <w:rFonts w:ascii="Arial" w:eastAsia="CorpidOffice-Bold" w:hAnsi="Arial" w:cs="Arial"/>
          <w:lang w:val="en-US"/>
        </w:rPr>
        <w:t>self-sustained powered sailplane</w:t>
      </w:r>
    </w:p>
    <w:p w:rsidR="00713C7B" w:rsidRPr="00F3135D" w:rsidRDefault="00713C7B" w:rsidP="00713C7B">
      <w:pPr>
        <w:autoSpaceDE w:val="0"/>
        <w:autoSpaceDN w:val="0"/>
        <w:adjustRightInd w:val="0"/>
        <w:spacing w:before="120" w:after="120"/>
        <w:rPr>
          <w:rFonts w:ascii="Arial" w:eastAsia="CorpidOffice-Bold" w:hAnsi="Arial" w:cs="Arial"/>
          <w:lang w:val="en-US"/>
        </w:rPr>
      </w:pPr>
      <w:r w:rsidRPr="00F3135D">
        <w:rPr>
          <w:rFonts w:ascii="Arial" w:eastAsia="CorpidOffice-Bold" w:hAnsi="Arial" w:cs="Arial"/>
          <w:lang w:val="en-US"/>
        </w:rPr>
        <w:t xml:space="preserve">SLPS/TM </w:t>
      </w:r>
      <w:r>
        <w:rPr>
          <w:rFonts w:ascii="Arial" w:eastAsia="CorpidOffice-Bold" w:hAnsi="Arial" w:cs="Arial"/>
          <w:lang w:val="en-US"/>
        </w:rPr>
        <w:t xml:space="preserve">- </w:t>
      </w:r>
      <w:r w:rsidRPr="00F3135D">
        <w:rPr>
          <w:rFonts w:ascii="Arial" w:eastAsia="CorpidOffice-Bold" w:hAnsi="Arial" w:cs="Arial"/>
          <w:lang w:val="en-US"/>
        </w:rPr>
        <w:t>self-launching powered sailplane/touring motor</w:t>
      </w:r>
      <w:r>
        <w:rPr>
          <w:rFonts w:ascii="Arial" w:eastAsia="CorpidOffice-Bold" w:hAnsi="Arial" w:cs="Arial"/>
          <w:lang w:val="en-US"/>
        </w:rPr>
        <w:t xml:space="preserve"> </w:t>
      </w:r>
      <w:r w:rsidRPr="00F3135D">
        <w:rPr>
          <w:rFonts w:ascii="Arial" w:eastAsia="CorpidOffice-Bold" w:hAnsi="Arial" w:cs="Arial"/>
          <w:lang w:val="en-US"/>
        </w:rPr>
        <w:t>glider</w:t>
      </w:r>
    </w:p>
    <w:tbl>
      <w:tblPr>
        <w:tblStyle w:val="Grilledutableau"/>
        <w:tblW w:w="10632" w:type="dxa"/>
        <w:tblInd w:w="-601" w:type="dxa"/>
        <w:tblLook w:val="04A0" w:firstRow="1" w:lastRow="0" w:firstColumn="1" w:lastColumn="0" w:noHBand="0" w:noVBand="1"/>
      </w:tblPr>
      <w:tblGrid>
        <w:gridCol w:w="710"/>
        <w:gridCol w:w="1829"/>
        <w:gridCol w:w="5263"/>
        <w:gridCol w:w="703"/>
        <w:gridCol w:w="857"/>
        <w:gridCol w:w="1270"/>
      </w:tblGrid>
      <w:tr w:rsidR="00713C7B" w:rsidRPr="002C5D0D" w:rsidTr="00863B2B">
        <w:trPr>
          <w:trHeight w:val="467"/>
          <w:tblHeader/>
        </w:trPr>
        <w:tc>
          <w:tcPr>
            <w:tcW w:w="710" w:type="dxa"/>
            <w:shd w:val="clear" w:color="auto" w:fill="E7E6E6" w:themeFill="background2"/>
          </w:tcPr>
          <w:p w:rsidR="00713C7B" w:rsidRPr="002C5D0D" w:rsidRDefault="00713C7B" w:rsidP="00863B2B">
            <w:pPr>
              <w:autoSpaceDE w:val="0"/>
              <w:autoSpaceDN w:val="0"/>
              <w:adjustRightInd w:val="0"/>
              <w:spacing w:before="240" w:after="240"/>
              <w:jc w:val="center"/>
              <w:rPr>
                <w:rFonts w:ascii="Arial" w:eastAsia="CorpidOffice-Bold" w:hAnsi="Arial" w:cs="Arial"/>
                <w:sz w:val="24"/>
                <w:szCs w:val="24"/>
                <w:lang w:val="en-US"/>
              </w:rPr>
            </w:pPr>
            <w:r w:rsidRPr="002C5D0D">
              <w:rPr>
                <w:rFonts w:ascii="Arial" w:eastAsia="CorpidOffice-Bold" w:hAnsi="Arial" w:cs="Arial"/>
                <w:b/>
                <w:bCs/>
                <w:sz w:val="24"/>
                <w:szCs w:val="24"/>
              </w:rPr>
              <w:t>ATA</w:t>
            </w:r>
          </w:p>
        </w:tc>
        <w:tc>
          <w:tcPr>
            <w:tcW w:w="1829" w:type="dxa"/>
            <w:shd w:val="clear" w:color="auto" w:fill="E7E6E6" w:themeFill="background2"/>
          </w:tcPr>
          <w:p w:rsidR="00713C7B" w:rsidRPr="002C5D0D" w:rsidRDefault="00713C7B" w:rsidP="00863B2B">
            <w:pPr>
              <w:autoSpaceDE w:val="0"/>
              <w:autoSpaceDN w:val="0"/>
              <w:adjustRightInd w:val="0"/>
              <w:spacing w:before="240" w:after="240"/>
              <w:jc w:val="center"/>
              <w:rPr>
                <w:rFonts w:ascii="Arial" w:eastAsia="CorpidOffice-Bold" w:hAnsi="Arial" w:cs="Arial"/>
                <w:sz w:val="24"/>
                <w:szCs w:val="24"/>
                <w:lang w:val="en-US"/>
              </w:rPr>
            </w:pPr>
            <w:r w:rsidRPr="002C5D0D">
              <w:rPr>
                <w:rFonts w:ascii="Arial" w:eastAsia="CorpidOffice-Bold" w:hAnsi="Arial" w:cs="Arial"/>
                <w:b/>
                <w:bCs/>
                <w:sz w:val="24"/>
                <w:szCs w:val="24"/>
              </w:rPr>
              <w:t>Area</w:t>
            </w:r>
          </w:p>
        </w:tc>
        <w:tc>
          <w:tcPr>
            <w:tcW w:w="5263" w:type="dxa"/>
            <w:shd w:val="clear" w:color="auto" w:fill="E7E6E6" w:themeFill="background2"/>
          </w:tcPr>
          <w:p w:rsidR="00713C7B" w:rsidRPr="002C5D0D" w:rsidRDefault="00713C7B" w:rsidP="00863B2B">
            <w:pPr>
              <w:autoSpaceDE w:val="0"/>
              <w:autoSpaceDN w:val="0"/>
              <w:adjustRightInd w:val="0"/>
              <w:spacing w:before="240" w:after="240"/>
              <w:jc w:val="center"/>
              <w:rPr>
                <w:rFonts w:ascii="Arial" w:eastAsia="CorpidOffice-Bold" w:hAnsi="Arial" w:cs="Arial"/>
                <w:sz w:val="24"/>
                <w:szCs w:val="24"/>
                <w:lang w:val="en-US"/>
              </w:rPr>
            </w:pPr>
            <w:r w:rsidRPr="002C5D0D">
              <w:rPr>
                <w:rFonts w:ascii="Arial" w:eastAsia="CorpidOffice-Bold" w:hAnsi="Arial" w:cs="Arial"/>
                <w:b/>
                <w:bCs/>
                <w:sz w:val="24"/>
                <w:szCs w:val="24"/>
              </w:rPr>
              <w:t>Task</w:t>
            </w:r>
          </w:p>
        </w:tc>
        <w:tc>
          <w:tcPr>
            <w:tcW w:w="703" w:type="dxa"/>
            <w:shd w:val="clear" w:color="auto" w:fill="E7E6E6" w:themeFill="background2"/>
          </w:tcPr>
          <w:p w:rsidR="00713C7B" w:rsidRPr="00B21C30" w:rsidRDefault="00713C7B" w:rsidP="00863B2B">
            <w:pPr>
              <w:autoSpaceDE w:val="0"/>
              <w:autoSpaceDN w:val="0"/>
              <w:adjustRightInd w:val="0"/>
              <w:spacing w:before="240" w:after="240"/>
              <w:jc w:val="center"/>
              <w:rPr>
                <w:rFonts w:ascii="Arial" w:eastAsia="CorpidOffice-Bold" w:hAnsi="Arial" w:cs="Arial"/>
                <w:b/>
                <w:sz w:val="24"/>
                <w:szCs w:val="24"/>
                <w:lang w:val="en-US"/>
              </w:rPr>
            </w:pPr>
            <w:r w:rsidRPr="00B21C30">
              <w:rPr>
                <w:rFonts w:ascii="Arial" w:eastAsia="CorpidOffice-Bold" w:hAnsi="Arial" w:cs="Arial"/>
                <w:b/>
                <w:sz w:val="24"/>
                <w:szCs w:val="24"/>
                <w:lang w:val="en-US"/>
              </w:rPr>
              <w:t>SP</w:t>
            </w:r>
          </w:p>
        </w:tc>
        <w:tc>
          <w:tcPr>
            <w:tcW w:w="857" w:type="dxa"/>
            <w:shd w:val="clear" w:color="auto" w:fill="E7E6E6" w:themeFill="background2"/>
          </w:tcPr>
          <w:p w:rsidR="00713C7B" w:rsidRPr="00B21C30" w:rsidRDefault="00713C7B" w:rsidP="00863B2B">
            <w:pPr>
              <w:autoSpaceDE w:val="0"/>
              <w:autoSpaceDN w:val="0"/>
              <w:adjustRightInd w:val="0"/>
              <w:spacing w:before="240" w:after="240"/>
              <w:jc w:val="center"/>
              <w:rPr>
                <w:rFonts w:ascii="Arial" w:eastAsia="CorpidOffice-Bold" w:hAnsi="Arial" w:cs="Arial"/>
                <w:b/>
                <w:sz w:val="24"/>
                <w:szCs w:val="24"/>
                <w:lang w:val="en-US"/>
              </w:rPr>
            </w:pPr>
            <w:r w:rsidRPr="00B21C30">
              <w:rPr>
                <w:rFonts w:ascii="Arial" w:eastAsia="CorpidOffice-Bold" w:hAnsi="Arial" w:cs="Arial"/>
                <w:b/>
                <w:sz w:val="24"/>
                <w:szCs w:val="24"/>
                <w:lang w:val="en-US"/>
              </w:rPr>
              <w:t>SSPS</w:t>
            </w:r>
          </w:p>
        </w:tc>
        <w:tc>
          <w:tcPr>
            <w:tcW w:w="1270" w:type="dxa"/>
            <w:shd w:val="clear" w:color="auto" w:fill="E7E6E6" w:themeFill="background2"/>
          </w:tcPr>
          <w:p w:rsidR="00713C7B" w:rsidRPr="00B21C30" w:rsidRDefault="00713C7B" w:rsidP="00863B2B">
            <w:pPr>
              <w:autoSpaceDE w:val="0"/>
              <w:autoSpaceDN w:val="0"/>
              <w:adjustRightInd w:val="0"/>
              <w:spacing w:before="240" w:after="240"/>
              <w:jc w:val="center"/>
              <w:rPr>
                <w:rFonts w:ascii="Arial" w:eastAsia="CorpidOffice-Bold" w:hAnsi="Arial" w:cs="Arial"/>
                <w:b/>
                <w:sz w:val="24"/>
                <w:szCs w:val="24"/>
                <w:lang w:val="en-US"/>
              </w:rPr>
            </w:pPr>
            <w:r w:rsidRPr="00B21C30">
              <w:rPr>
                <w:rFonts w:ascii="Arial" w:eastAsia="CorpidOffice-Bold" w:hAnsi="Arial" w:cs="Arial"/>
                <w:b/>
                <w:sz w:val="24"/>
                <w:szCs w:val="24"/>
                <w:lang w:val="en-US"/>
              </w:rPr>
              <w:t>SLPS/TM</w:t>
            </w:r>
          </w:p>
        </w:tc>
      </w:tr>
      <w:tr w:rsidR="00713C7B" w:rsidRPr="00B21C30" w:rsidTr="00863B2B">
        <w:tc>
          <w:tcPr>
            <w:tcW w:w="710"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08</w:t>
            </w:r>
          </w:p>
        </w:tc>
        <w:tc>
          <w:tcPr>
            <w:tcW w:w="1829"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Weighing</w:t>
            </w: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Recalculation – Small changes of the Trim plan without needing a reweighing.</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B21C30" w:rsidTr="00863B2B">
        <w:tc>
          <w:tcPr>
            <w:tcW w:w="710" w:type="dxa"/>
            <w:vMerge w:val="restart"/>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09</w:t>
            </w:r>
          </w:p>
        </w:tc>
        <w:tc>
          <w:tcPr>
            <w:tcW w:w="1829" w:type="dxa"/>
            <w:vMerge w:val="restart"/>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Towing</w:t>
            </w: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Tow release unit and tow cable retraction mechanism – Cleaning, lubrication and tow cable replacement (including weak links).</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814CB3" w:rsidTr="00863B2B">
        <w:tc>
          <w:tcPr>
            <w:tcW w:w="710" w:type="dxa"/>
            <w:vMerge/>
            <w:tcBorders>
              <w:bottom w:val="single" w:sz="4" w:space="0" w:color="auto"/>
            </w:tcBorders>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Mirror – Installation and replacement of mirrors.</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2B1381" w:rsidTr="00863B2B">
        <w:tc>
          <w:tcPr>
            <w:tcW w:w="710" w:type="dxa"/>
            <w:tcBorders>
              <w:top w:val="single" w:sz="4" w:space="0" w:color="auto"/>
              <w:bottom w:val="single" w:sz="4" w:space="0" w:color="auto"/>
            </w:tcBorders>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11</w:t>
            </w:r>
          </w:p>
        </w:tc>
        <w:tc>
          <w:tcPr>
            <w:tcW w:w="1829" w:type="dxa"/>
            <w:tcBorders>
              <w:bottom w:val="single" w:sz="4" w:space="0" w:color="auto"/>
            </w:tcBorders>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Standard Practices</w:t>
            </w: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Placards, Markings – Installation and renewal of placards and markings required by AFM and AMM.</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2B1381" w:rsidTr="00863B2B">
        <w:tc>
          <w:tcPr>
            <w:tcW w:w="710" w:type="dxa"/>
            <w:tcBorders>
              <w:top w:val="single" w:sz="4" w:space="0" w:color="auto"/>
            </w:tcBorders>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12</w:t>
            </w:r>
          </w:p>
        </w:tc>
        <w:tc>
          <w:tcPr>
            <w:tcW w:w="1829" w:type="dxa"/>
            <w:tcBorders>
              <w:top w:val="single" w:sz="4" w:space="0" w:color="auto"/>
            </w:tcBorders>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Servicing</w:t>
            </w: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Lubrication – Those items not requiring a disassembly other than of non-structural items such as cover plates, cowlings and fairings.</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2B1381" w:rsidTr="00863B2B">
        <w:tc>
          <w:tcPr>
            <w:tcW w:w="710" w:type="dxa"/>
            <w:vMerge w:val="restart"/>
            <w:tcBorders>
              <w:top w:val="single" w:sz="4" w:space="0" w:color="auto"/>
            </w:tcBorders>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20</w:t>
            </w:r>
          </w:p>
        </w:tc>
        <w:tc>
          <w:tcPr>
            <w:tcW w:w="1829" w:type="dxa"/>
            <w:vMerge w:val="restart"/>
            <w:tcBorders>
              <w:top w:val="single" w:sz="4" w:space="0" w:color="auto"/>
            </w:tcBorders>
          </w:tcPr>
          <w:p w:rsidR="00713C7B" w:rsidRPr="00447D9A" w:rsidRDefault="00713C7B" w:rsidP="00863B2B">
            <w:pPr>
              <w:autoSpaceDE w:val="0"/>
              <w:autoSpaceDN w:val="0"/>
              <w:adjustRightInd w:val="0"/>
              <w:spacing w:before="120" w:after="120"/>
              <w:rPr>
                <w:rFonts w:ascii="Arial" w:hAnsi="Arial" w:cs="Arial"/>
                <w:sz w:val="20"/>
                <w:szCs w:val="20"/>
              </w:rPr>
            </w:pPr>
            <w:r w:rsidRPr="00447D9A">
              <w:rPr>
                <w:rFonts w:ascii="Arial" w:hAnsi="Arial" w:cs="Arial"/>
                <w:sz w:val="20"/>
                <w:szCs w:val="20"/>
              </w:rPr>
              <w:t>Standard. Practices</w:t>
            </w: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Safety Wiring – Replacement of defective safety wiring or cotter keys, excluding those in engine controls, transmission controls and flight control systems.</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2B1381"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hAnsi="Arial" w:cs="Arial"/>
                <w:sz w:val="20"/>
                <w:szCs w:val="20"/>
              </w:rPr>
            </w:pP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Simple Non-Structural Standard Fasteners – Replacement and adjustment, excluding the replacement of receptacles and anchor nuts requiring riveting.</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2B1381"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Free play – Measurement of the free play in the control system and the wing to fuselage attachment including minor adjustments by simple means provided by the manufacturer.</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685647" w:rsidTr="00863B2B">
        <w:tc>
          <w:tcPr>
            <w:tcW w:w="710"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21</w:t>
            </w:r>
          </w:p>
        </w:tc>
        <w:tc>
          <w:tcPr>
            <w:tcW w:w="1829"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Air Conditioning</w:t>
            </w: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Replacement of flexible hoses and ducts.</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685647" w:rsidTr="00863B2B">
        <w:tc>
          <w:tcPr>
            <w:tcW w:w="710"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23</w:t>
            </w:r>
          </w:p>
        </w:tc>
        <w:tc>
          <w:tcPr>
            <w:tcW w:w="1829"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Communication.</w:t>
            </w: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Communication devices – Remove and replace self contained, instrument panel mount communication devices with quick disconnect connectors.</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685647" w:rsidTr="00863B2B">
        <w:tc>
          <w:tcPr>
            <w:tcW w:w="710" w:type="dxa"/>
            <w:vMerge w:val="restart"/>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24</w:t>
            </w:r>
          </w:p>
        </w:tc>
        <w:tc>
          <w:tcPr>
            <w:tcW w:w="1829" w:type="dxa"/>
            <w:vMerge w:val="restart"/>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Electrical power</w:t>
            </w: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Batteries and solar panels – Replacement and servicing.</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685647"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Wiring – Installation of simple wiring connections to the existing wiring for additional non-required equipment such as electric variometers, flight computers but excluding required communication, navigation systems and engine wiring.</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685647"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Wiring – Repairing broken circuits in landing light and any other wiring for non-required equipment such as electrical variometers or flight computers, excluding ignition system, primary generating system and required communication, navigation system and primary flight instruments.</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685647"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Bonding – Replacement of broken bonding cable.</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685647"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Switches – This includes soldering and crimping of non- required equipment such as electrical variometers or flight computers, but excluding ignition system, primary generating system and required communication, navigation system and primary flight instruments.</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6E5392" w:rsidTr="00863B2B">
        <w:tc>
          <w:tcPr>
            <w:tcW w:w="710" w:type="dxa"/>
            <w:vMerge w:val="restart"/>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25</w:t>
            </w:r>
          </w:p>
        </w:tc>
        <w:tc>
          <w:tcPr>
            <w:tcW w:w="1829" w:type="dxa"/>
            <w:vMerge w:val="restart"/>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Equipment</w:t>
            </w: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Safety Belts – Replacement of safety belt and harnesses.</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6E5392"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Seats – Replacement of seats or seat parts not involving disassembly of any primary structure or control system.</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6E5392"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Non-essential instruments and/or equipments</w:t>
            </w:r>
          </w:p>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 Replacement of self contained, instrument panel mount equipment with quick disconnect connectors.</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6E5392"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Removal and installation of non-required instruments and/or equipment.</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6E5392"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Wing Wiper, Cleaner – Servicing, removal and reinstallation not involving disassembly or modification of any primary structure, control.</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6E5392"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Static Probes – Removal or reinstallation of variometer static and total energy compensation probes.</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6E5392"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Oxygen System – Replacement of portable oxygen bottles and systems in approved mountings, excluding permanently installed bottles and systems.</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6E5392"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Air Brake Chute – Installation and servicing</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6E5392" w:rsidTr="00863B2B">
        <w:trPr>
          <w:trHeight w:val="58"/>
        </w:trPr>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rPr>
              <w:t>ELT – Removal / Reinstallation.</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A5DD2" w:rsidTr="00863B2B">
        <w:tc>
          <w:tcPr>
            <w:tcW w:w="710"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26</w:t>
            </w:r>
          </w:p>
        </w:tc>
        <w:tc>
          <w:tcPr>
            <w:tcW w:w="1829" w:type="dxa"/>
          </w:tcPr>
          <w:p w:rsidR="00713C7B" w:rsidRPr="00447D9A" w:rsidRDefault="00713C7B" w:rsidP="00863B2B">
            <w:pPr>
              <w:autoSpaceDE w:val="0"/>
              <w:autoSpaceDN w:val="0"/>
              <w:adjustRightInd w:val="0"/>
              <w:spacing w:before="120" w:after="120"/>
              <w:rPr>
                <w:rFonts w:ascii="Arial" w:hAnsi="Arial" w:cs="Arial"/>
                <w:sz w:val="20"/>
                <w:szCs w:val="20"/>
              </w:rPr>
            </w:pPr>
            <w:r w:rsidRPr="00447D9A">
              <w:rPr>
                <w:rFonts w:ascii="Arial" w:hAnsi="Arial" w:cs="Arial"/>
                <w:sz w:val="20"/>
                <w:szCs w:val="20"/>
              </w:rPr>
              <w:t>Fire Protection</w:t>
            </w: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Fire Warning – Replacement of sensors and indicators</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N/A</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A5DD2" w:rsidTr="00863B2B">
        <w:tc>
          <w:tcPr>
            <w:tcW w:w="710" w:type="dxa"/>
            <w:vMerge w:val="restart"/>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27</w:t>
            </w:r>
          </w:p>
        </w:tc>
        <w:tc>
          <w:tcPr>
            <w:tcW w:w="1829" w:type="dxa"/>
            <w:vMerge w:val="restart"/>
          </w:tcPr>
          <w:p w:rsidR="00713C7B" w:rsidRPr="00447D9A" w:rsidRDefault="00713C7B" w:rsidP="00863B2B">
            <w:pPr>
              <w:autoSpaceDE w:val="0"/>
              <w:autoSpaceDN w:val="0"/>
              <w:adjustRightInd w:val="0"/>
              <w:spacing w:before="120" w:after="120"/>
              <w:rPr>
                <w:rFonts w:ascii="Arial" w:hAnsi="Arial" w:cs="Arial"/>
                <w:sz w:val="20"/>
                <w:szCs w:val="20"/>
              </w:rPr>
            </w:pPr>
            <w:r w:rsidRPr="00447D9A">
              <w:rPr>
                <w:rFonts w:ascii="Arial" w:hAnsi="Arial" w:cs="Arial"/>
                <w:sz w:val="20"/>
                <w:szCs w:val="20"/>
              </w:rPr>
              <w:t>Flight Control</w:t>
            </w: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Gap Seals – Installation and servicing if it does not require complete flight control removal</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A5DD2"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hAnsi="Arial" w:cs="Arial"/>
                <w:sz w:val="20"/>
                <w:szCs w:val="20"/>
              </w:rPr>
            </w:pP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Control System – Measurement of the control system travel without removing the control surfaces.</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A5DD2"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rPr>
              <w:t>Control Cables – Simple optical Inspection for Condition.</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A5DD2"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Gas Dampener – Replacement of Gas Dampener in the Control or Air Brake System.</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A5DD2"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Co-pilot stick and pedals – Removal or reinstallation where provision for quick disconnect is made by design.</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A5DD2" w:rsidTr="00863B2B">
        <w:tc>
          <w:tcPr>
            <w:tcW w:w="710" w:type="dxa"/>
            <w:vMerge w:val="restart"/>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28</w:t>
            </w:r>
          </w:p>
        </w:tc>
        <w:tc>
          <w:tcPr>
            <w:tcW w:w="1829" w:type="dxa"/>
            <w:vMerge w:val="restart"/>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Fuel System</w:t>
            </w: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Fuel lines – Replacement of prefabricated fuel lines fitted with self-sealing couplings.</w:t>
            </w:r>
          </w:p>
        </w:tc>
        <w:tc>
          <w:tcPr>
            <w:tcW w:w="703" w:type="dxa"/>
          </w:tcPr>
          <w:p w:rsidR="00713C7B" w:rsidRPr="00447D9A" w:rsidRDefault="00713C7B" w:rsidP="00863B2B">
            <w:pPr>
              <w:spacing w:before="120" w:after="120"/>
              <w:rPr>
                <w:rFonts w:ascii="Arial" w:hAnsi="Arial" w:cs="Arial"/>
                <w:sz w:val="20"/>
                <w:szCs w:val="20"/>
              </w:rPr>
            </w:pPr>
            <w:r w:rsidRPr="00447D9A">
              <w:rPr>
                <w:rFonts w:ascii="Arial" w:hAnsi="Arial" w:cs="Arial"/>
                <w:sz w:val="20"/>
                <w:szCs w:val="20"/>
                <w:lang w:val="en-US"/>
              </w:rPr>
              <w:t>N/A</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A5DD2"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Fuel Filter – Cleaning and/or replacement.</w:t>
            </w:r>
          </w:p>
        </w:tc>
        <w:tc>
          <w:tcPr>
            <w:tcW w:w="703" w:type="dxa"/>
          </w:tcPr>
          <w:p w:rsidR="00713C7B" w:rsidRPr="00447D9A" w:rsidRDefault="00713C7B" w:rsidP="00863B2B">
            <w:pPr>
              <w:spacing w:before="120" w:after="120"/>
              <w:rPr>
                <w:rFonts w:ascii="Arial" w:hAnsi="Arial" w:cs="Arial"/>
                <w:sz w:val="20"/>
                <w:szCs w:val="20"/>
              </w:rPr>
            </w:pPr>
            <w:r w:rsidRPr="00447D9A">
              <w:rPr>
                <w:rFonts w:ascii="Arial" w:hAnsi="Arial" w:cs="Arial"/>
                <w:sz w:val="20"/>
                <w:szCs w:val="20"/>
                <w:lang w:val="en-US"/>
              </w:rPr>
              <w:t>N/A</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rsidTr="00863B2B">
        <w:trPr>
          <w:trHeight w:val="58"/>
        </w:trPr>
        <w:tc>
          <w:tcPr>
            <w:tcW w:w="710" w:type="dxa"/>
            <w:vMerge w:val="restart"/>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31</w:t>
            </w:r>
          </w:p>
        </w:tc>
        <w:tc>
          <w:tcPr>
            <w:tcW w:w="1829" w:type="dxa"/>
            <w:vMerge w:val="restart"/>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Instruments</w:t>
            </w: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Instrument Panel– Removal and reinstallation provided this is a design feature with quick disconnect, excluding IFR operations.</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Pitot Static System – Simple sense and leak check.</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Instrument Panel vibration damper/shock absorbers- Replacement.</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rsidTr="00863B2B">
        <w:trPr>
          <w:trHeight w:val="370"/>
        </w:trPr>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Drainage – Drainage of water drainage traps or filters within the Pitot static system.</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rsidTr="00863B2B">
        <w:trPr>
          <w:trHeight w:val="142"/>
        </w:trPr>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Flexible tubes – Replacement of damaged tubes.</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rsidTr="00863B2B">
        <w:tc>
          <w:tcPr>
            <w:tcW w:w="710" w:type="dxa"/>
            <w:vMerge w:val="restart"/>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32</w:t>
            </w:r>
          </w:p>
        </w:tc>
        <w:tc>
          <w:tcPr>
            <w:tcW w:w="1829" w:type="dxa"/>
            <w:vMerge w:val="restart"/>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Landing Gear</w:t>
            </w: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Wheels – Removal, replacement and servicing, including replacement of wheel bearings and lubrication.</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Servicing – Replenishment of hydraulic fluid</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Shock Absorber – Replacement or servicing of elastic cords or rubber dampers</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Shock Struts – Replenishment of oil or air.</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Landing gear doors – Removal or reinstallation and repair including operating straps.</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Skis – Changing between wheel and ski landing gear.</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Skids – Removal or reinstallation and servicing of main, wing and tail skids.</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Wheels fairing (spats) – Removal and reinstallation.</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Mechanical brakes – Adjustment of simple cable operated systems.</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Brake – Replacement of worn brake pads.</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Springs – Replacement of worn or aged springs.</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4C0B17"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Gear Warning –Removal or reinstallation of simple gear warning systems.</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37123" w:rsidTr="00863B2B">
        <w:tc>
          <w:tcPr>
            <w:tcW w:w="710"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33</w:t>
            </w:r>
          </w:p>
        </w:tc>
        <w:tc>
          <w:tcPr>
            <w:tcW w:w="1829"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Lights</w:t>
            </w: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Lights – Replacement of internal and external bulbs, filaments, reflectors and lenses.</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N/A</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N/A</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37123" w:rsidTr="00863B2B">
        <w:tc>
          <w:tcPr>
            <w:tcW w:w="710" w:type="dxa"/>
            <w:vMerge w:val="restart"/>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34</w:t>
            </w:r>
          </w:p>
        </w:tc>
        <w:tc>
          <w:tcPr>
            <w:tcW w:w="1829" w:type="dxa"/>
            <w:vMerge w:val="restart"/>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Navigation</w:t>
            </w: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Software – Updating self contained, instrument panel mount navigational software databases, excluding automatic flight control systems and transponders and including update of non-required instruments/equipments.</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37123"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Navigation devices – Removal and replacement of self contained, instrument panel mount navigation devices with quick disconnect connectors, excluding automatic flight control systems, transponders, primary flight control system.</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37123"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Self contained data logger – Installation, data restoration.</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37123" w:rsidTr="00863B2B">
        <w:trPr>
          <w:trHeight w:val="12"/>
        </w:trPr>
        <w:tc>
          <w:tcPr>
            <w:tcW w:w="710" w:type="dxa"/>
            <w:vMerge w:val="restart"/>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51</w:t>
            </w:r>
          </w:p>
        </w:tc>
        <w:tc>
          <w:tcPr>
            <w:tcW w:w="1829" w:type="dxa"/>
            <w:vMerge w:val="restart"/>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Structure</w:t>
            </w:r>
          </w:p>
        </w:tc>
        <w:tc>
          <w:tcPr>
            <w:tcW w:w="5263" w:type="dxa"/>
            <w:tcBorders>
              <w:top w:val="single" w:sz="4" w:space="0" w:color="auto"/>
              <w:bottom w:val="single" w:sz="4" w:space="0" w:color="auto"/>
            </w:tcBorders>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Fabric patches – Simple patches extending over not more than one rib and not requiring rib stitching or removal of structural parts or control surfaces.</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Borders>
              <w:bottom w:val="single" w:sz="4" w:space="0" w:color="auto"/>
            </w:tcBorders>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37123" w:rsidTr="00863B2B">
        <w:trPr>
          <w:trHeight w:val="168"/>
        </w:trPr>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hAnsi="Arial" w:cs="Arial"/>
                <w:sz w:val="20"/>
                <w:szCs w:val="20"/>
                <w:lang w:val="en-US"/>
              </w:rPr>
            </w:pPr>
          </w:p>
        </w:tc>
        <w:tc>
          <w:tcPr>
            <w:tcW w:w="5263" w:type="dxa"/>
            <w:tcBorders>
              <w:top w:val="single" w:sz="4" w:space="0" w:color="auto"/>
            </w:tcBorders>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Protective Coating – Applying preservative material or coatings where no disassembly of any primary structure or operating system is involved.</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Borders>
              <w:top w:val="single" w:sz="4" w:space="0" w:color="auto"/>
            </w:tcBorders>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37123"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Surface finish – Minor restoration of paint or coating where the underlying primary structure is not affected. This includes application of signal coatings or thin foils as well as Registration markings.</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37123"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Fairings – Simple repairs to non-structural fairings and cover plates which do not change the contour.</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Tr="00863B2B">
        <w:tc>
          <w:tcPr>
            <w:tcW w:w="710"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52</w:t>
            </w:r>
          </w:p>
        </w:tc>
        <w:tc>
          <w:tcPr>
            <w:tcW w:w="1829"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Doors</w:t>
            </w: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Doors – Removal and reinstallation.</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163FFB" w:rsidTr="00863B2B">
        <w:tc>
          <w:tcPr>
            <w:tcW w:w="710"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53</w:t>
            </w:r>
          </w:p>
        </w:tc>
        <w:tc>
          <w:tcPr>
            <w:tcW w:w="1829"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Fuselage</w:t>
            </w: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Upholstery, furnishing – Minor repairs which do not require disassembly of primary structure or operating systems, or interfere with control systems.</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163FFB" w:rsidTr="00863B2B">
        <w:tc>
          <w:tcPr>
            <w:tcW w:w="710" w:type="dxa"/>
            <w:vMerge w:val="restart"/>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56</w:t>
            </w:r>
          </w:p>
        </w:tc>
        <w:tc>
          <w:tcPr>
            <w:tcW w:w="1829" w:type="dxa"/>
            <w:vMerge w:val="restart"/>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Windows</w:t>
            </w: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Side Windows – Replacement if it does not require riveting, bonding or any special process.</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163FFB"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hAnsi="Arial" w:cs="Arial"/>
                <w:sz w:val="20"/>
                <w:szCs w:val="20"/>
              </w:rPr>
            </w:pP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Canopies – Removal and re-fitment.</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163FFB"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Gas dampener – Replacement of Canopy Gas dampener.</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163FFB" w:rsidTr="00863B2B">
        <w:tc>
          <w:tcPr>
            <w:tcW w:w="710" w:type="dxa"/>
            <w:vMerge w:val="restart"/>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57</w:t>
            </w:r>
          </w:p>
        </w:tc>
        <w:tc>
          <w:tcPr>
            <w:tcW w:w="1829" w:type="dxa"/>
            <w:vMerge w:val="restart"/>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Wings</w:t>
            </w: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Wing Skids – Removal or reinstallation and service of lower wing skids or wing roller including spring assembly.</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163FFB"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hAnsi="Arial" w:cs="Arial"/>
                <w:sz w:val="20"/>
                <w:szCs w:val="20"/>
              </w:rPr>
            </w:pP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Water ballast – Removal or reinstallation of flexible tanks.</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163FFB"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Turbulator and sealing tapes – Removal or reinstallation of approved sealing tapes and turbulator tapes.</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Tr="00863B2B">
        <w:trPr>
          <w:trHeight w:val="271"/>
        </w:trPr>
        <w:tc>
          <w:tcPr>
            <w:tcW w:w="710"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rPr>
            </w:pPr>
            <w:r w:rsidRPr="00447D9A">
              <w:rPr>
                <w:rFonts w:ascii="Arial" w:eastAsia="CorpidOffice-Bold" w:hAnsi="Arial" w:cs="Arial"/>
                <w:b/>
                <w:bCs/>
                <w:sz w:val="20"/>
                <w:szCs w:val="20"/>
              </w:rPr>
              <w:t>61</w:t>
            </w:r>
          </w:p>
        </w:tc>
        <w:tc>
          <w:tcPr>
            <w:tcW w:w="1829"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Propeller</w:t>
            </w: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Spinner – Removal and reinstallation.</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N/A</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r>
      <w:tr w:rsidR="00713C7B" w:rsidRPr="00E64FEC" w:rsidTr="00863B2B">
        <w:tc>
          <w:tcPr>
            <w:tcW w:w="710" w:type="dxa"/>
            <w:vMerge w:val="restart"/>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71</w:t>
            </w:r>
          </w:p>
        </w:tc>
        <w:tc>
          <w:tcPr>
            <w:tcW w:w="1829" w:type="dxa"/>
            <w:vMerge w:val="restart"/>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Powerplant installation</w:t>
            </w: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Removal or installation of Powerplant unit including engine and propeller.</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N/A</w:t>
            </w:r>
          </w:p>
        </w:tc>
        <w:tc>
          <w:tcPr>
            <w:tcW w:w="857"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NO</w:t>
            </w:r>
          </w:p>
        </w:tc>
      </w:tr>
      <w:tr w:rsidR="00713C7B" w:rsidRPr="00E64FEC"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hAnsi="Arial" w:cs="Arial"/>
                <w:sz w:val="20"/>
                <w:szCs w:val="20"/>
              </w:rPr>
            </w:pP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Cowling – Removal and reinstallation not requiring removal of propeller or disconnection of flight controls.</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N/A</w:t>
            </w:r>
          </w:p>
        </w:tc>
        <w:tc>
          <w:tcPr>
            <w:tcW w:w="857" w:type="dxa"/>
          </w:tcPr>
          <w:p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r>
      <w:tr w:rsidR="00713C7B" w:rsidRPr="00E64FEC"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Induction System – Inspection and replacement of induction air filter.</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N/A</w:t>
            </w:r>
          </w:p>
        </w:tc>
        <w:tc>
          <w:tcPr>
            <w:tcW w:w="857" w:type="dxa"/>
          </w:tcPr>
          <w:p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r>
      <w:tr w:rsidR="00713C7B" w:rsidRPr="00E64FEC" w:rsidTr="00863B2B">
        <w:trPr>
          <w:trHeight w:val="58"/>
        </w:trPr>
        <w:tc>
          <w:tcPr>
            <w:tcW w:w="710"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72</w:t>
            </w:r>
          </w:p>
        </w:tc>
        <w:tc>
          <w:tcPr>
            <w:tcW w:w="1829"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Engine</w:t>
            </w: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Chip detectors – Removal, checking and reinstallation provided the chip detector is a self sealing type and not electrically indicated.</w:t>
            </w:r>
          </w:p>
        </w:tc>
        <w:tc>
          <w:tcPr>
            <w:tcW w:w="703" w:type="dxa"/>
          </w:tcPr>
          <w:p w:rsidR="00713C7B" w:rsidRPr="00447D9A" w:rsidRDefault="00713C7B" w:rsidP="00863B2B">
            <w:pPr>
              <w:spacing w:before="120" w:after="120"/>
              <w:jc w:val="center"/>
              <w:rPr>
                <w:rFonts w:ascii="Arial" w:hAnsi="Arial" w:cs="Arial"/>
                <w:sz w:val="20"/>
                <w:szCs w:val="20"/>
                <w:lang w:val="en-US"/>
              </w:rPr>
            </w:pPr>
            <w:r w:rsidRPr="00447D9A">
              <w:rPr>
                <w:rFonts w:ascii="Arial" w:hAnsi="Arial" w:cs="Arial"/>
                <w:sz w:val="20"/>
                <w:szCs w:val="20"/>
                <w:lang w:val="en-US"/>
              </w:rPr>
              <w:t>N/A</w:t>
            </w:r>
          </w:p>
        </w:tc>
        <w:tc>
          <w:tcPr>
            <w:tcW w:w="857" w:type="dxa"/>
          </w:tcPr>
          <w:p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r>
      <w:tr w:rsidR="00713C7B" w:rsidRPr="00E64FEC" w:rsidTr="00863B2B">
        <w:tc>
          <w:tcPr>
            <w:tcW w:w="710" w:type="dxa"/>
            <w:vMerge w:val="restart"/>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73</w:t>
            </w:r>
          </w:p>
        </w:tc>
        <w:tc>
          <w:tcPr>
            <w:tcW w:w="1829" w:type="dxa"/>
            <w:vMerge w:val="restart"/>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Engine fuel</w:t>
            </w: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Strainer or Filter elements – Cleaning and/or replacement.</w:t>
            </w:r>
          </w:p>
        </w:tc>
        <w:tc>
          <w:tcPr>
            <w:tcW w:w="703" w:type="dxa"/>
          </w:tcPr>
          <w:p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N/A</w:t>
            </w:r>
          </w:p>
        </w:tc>
        <w:tc>
          <w:tcPr>
            <w:tcW w:w="857" w:type="dxa"/>
          </w:tcPr>
          <w:p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r>
      <w:tr w:rsidR="00713C7B" w:rsidRPr="00E64FEC"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Fuel – Mixing of required oil into fuel.</w:t>
            </w:r>
          </w:p>
        </w:tc>
        <w:tc>
          <w:tcPr>
            <w:tcW w:w="703" w:type="dxa"/>
          </w:tcPr>
          <w:p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N/A</w:t>
            </w:r>
          </w:p>
        </w:tc>
        <w:tc>
          <w:tcPr>
            <w:tcW w:w="857" w:type="dxa"/>
          </w:tcPr>
          <w:p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r>
      <w:tr w:rsidR="00713C7B" w:rsidRPr="00E64FEC" w:rsidTr="00863B2B">
        <w:tc>
          <w:tcPr>
            <w:tcW w:w="710"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74</w:t>
            </w:r>
          </w:p>
        </w:tc>
        <w:tc>
          <w:tcPr>
            <w:tcW w:w="1829"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Ignition</w:t>
            </w: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Spark Plugs – Removal, cleaning, adjustment and reinstallation.</w:t>
            </w:r>
          </w:p>
        </w:tc>
        <w:tc>
          <w:tcPr>
            <w:tcW w:w="703" w:type="dxa"/>
          </w:tcPr>
          <w:p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N/A</w:t>
            </w:r>
          </w:p>
        </w:tc>
        <w:tc>
          <w:tcPr>
            <w:tcW w:w="857" w:type="dxa"/>
          </w:tcPr>
          <w:p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r>
      <w:tr w:rsidR="00713C7B" w:rsidRPr="00E64FEC" w:rsidTr="00863B2B">
        <w:tc>
          <w:tcPr>
            <w:tcW w:w="710"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75</w:t>
            </w:r>
          </w:p>
        </w:tc>
        <w:tc>
          <w:tcPr>
            <w:tcW w:w="1829"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Cooling</w:t>
            </w: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Coolant – Replenishment of coolant fluid.</w:t>
            </w:r>
          </w:p>
        </w:tc>
        <w:tc>
          <w:tcPr>
            <w:tcW w:w="703" w:type="dxa"/>
          </w:tcPr>
          <w:p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N/A</w:t>
            </w:r>
          </w:p>
        </w:tc>
        <w:tc>
          <w:tcPr>
            <w:tcW w:w="857" w:type="dxa"/>
          </w:tcPr>
          <w:p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r>
      <w:tr w:rsidR="00713C7B" w:rsidRPr="00E64FEC" w:rsidTr="00863B2B">
        <w:tc>
          <w:tcPr>
            <w:tcW w:w="710"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76</w:t>
            </w:r>
          </w:p>
        </w:tc>
        <w:tc>
          <w:tcPr>
            <w:tcW w:w="1829"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Engine Controls</w:t>
            </w: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Controls – Minor adjustments of non-flight or propulsion controls whose operation is not critical for any phase of flight.</w:t>
            </w:r>
          </w:p>
        </w:tc>
        <w:tc>
          <w:tcPr>
            <w:tcW w:w="703" w:type="dxa"/>
          </w:tcPr>
          <w:p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N/A</w:t>
            </w:r>
          </w:p>
        </w:tc>
        <w:tc>
          <w:tcPr>
            <w:tcW w:w="857" w:type="dxa"/>
          </w:tcPr>
          <w:p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NO</w:t>
            </w:r>
          </w:p>
        </w:tc>
      </w:tr>
      <w:tr w:rsidR="00713C7B" w:rsidRPr="00E64FEC" w:rsidTr="00863B2B">
        <w:tc>
          <w:tcPr>
            <w:tcW w:w="710"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77</w:t>
            </w:r>
          </w:p>
        </w:tc>
        <w:tc>
          <w:tcPr>
            <w:tcW w:w="1829"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Engine Indicating</w:t>
            </w:r>
          </w:p>
        </w:tc>
        <w:tc>
          <w:tcPr>
            <w:tcW w:w="5263"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Engine Indicating – Removal and replacement of self contained instrument panel mount indicators that have quick-release connectors and do not employ direct reading connections.</w:t>
            </w:r>
          </w:p>
        </w:tc>
        <w:tc>
          <w:tcPr>
            <w:tcW w:w="703" w:type="dxa"/>
          </w:tcPr>
          <w:p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N/A</w:t>
            </w:r>
          </w:p>
        </w:tc>
        <w:tc>
          <w:tcPr>
            <w:tcW w:w="857" w:type="dxa"/>
          </w:tcPr>
          <w:p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r>
      <w:tr w:rsidR="00713C7B" w:rsidRPr="00217594" w:rsidTr="00863B2B">
        <w:tc>
          <w:tcPr>
            <w:tcW w:w="710" w:type="dxa"/>
            <w:vMerge w:val="restart"/>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eastAsia="CorpidOffice-Bold" w:hAnsi="Arial" w:cs="Arial"/>
                <w:sz w:val="20"/>
                <w:szCs w:val="20"/>
                <w:lang w:val="en-US"/>
              </w:rPr>
              <w:t>79</w:t>
            </w:r>
          </w:p>
        </w:tc>
        <w:tc>
          <w:tcPr>
            <w:tcW w:w="1829" w:type="dxa"/>
            <w:vMerge w:val="restart"/>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rPr>
              <w:t>Oil System</w:t>
            </w: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Strainer or Filter elements – Cleaning and/or replacement.</w:t>
            </w:r>
          </w:p>
        </w:tc>
        <w:tc>
          <w:tcPr>
            <w:tcW w:w="703" w:type="dxa"/>
          </w:tcPr>
          <w:p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N/A</w:t>
            </w:r>
          </w:p>
        </w:tc>
        <w:tc>
          <w:tcPr>
            <w:tcW w:w="857" w:type="dxa"/>
          </w:tcPr>
          <w:p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r>
      <w:tr w:rsidR="00713C7B" w:rsidRPr="00217594" w:rsidTr="00863B2B">
        <w:tc>
          <w:tcPr>
            <w:tcW w:w="710"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1829" w:type="dxa"/>
            <w:vMerge/>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p>
        </w:tc>
        <w:tc>
          <w:tcPr>
            <w:tcW w:w="5263" w:type="dxa"/>
          </w:tcPr>
          <w:p w:rsidR="00713C7B" w:rsidRPr="00447D9A" w:rsidRDefault="00713C7B" w:rsidP="00863B2B">
            <w:pPr>
              <w:autoSpaceDE w:val="0"/>
              <w:autoSpaceDN w:val="0"/>
              <w:adjustRightInd w:val="0"/>
              <w:spacing w:before="120" w:after="120"/>
              <w:rPr>
                <w:rFonts w:ascii="Arial" w:eastAsia="CorpidOffice-Bold" w:hAnsi="Arial" w:cs="Arial"/>
                <w:sz w:val="20"/>
                <w:szCs w:val="20"/>
                <w:lang w:val="en-US"/>
              </w:rPr>
            </w:pPr>
            <w:r w:rsidRPr="00447D9A">
              <w:rPr>
                <w:rFonts w:ascii="Arial" w:hAnsi="Arial" w:cs="Arial"/>
                <w:sz w:val="20"/>
                <w:szCs w:val="20"/>
                <w:lang w:val="en-US"/>
              </w:rPr>
              <w:t>Oil – Changing or replenishment of engine oil and gearbox fluid.</w:t>
            </w:r>
          </w:p>
        </w:tc>
        <w:tc>
          <w:tcPr>
            <w:tcW w:w="703" w:type="dxa"/>
          </w:tcPr>
          <w:p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N/A</w:t>
            </w:r>
          </w:p>
        </w:tc>
        <w:tc>
          <w:tcPr>
            <w:tcW w:w="857" w:type="dxa"/>
          </w:tcPr>
          <w:p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c>
          <w:tcPr>
            <w:tcW w:w="1270" w:type="dxa"/>
          </w:tcPr>
          <w:p w:rsidR="00713C7B" w:rsidRPr="00447D9A" w:rsidRDefault="00713C7B" w:rsidP="00863B2B">
            <w:pPr>
              <w:spacing w:before="120" w:after="120"/>
              <w:jc w:val="center"/>
              <w:rPr>
                <w:rFonts w:ascii="Arial" w:hAnsi="Arial" w:cs="Arial"/>
                <w:sz w:val="20"/>
                <w:szCs w:val="20"/>
              </w:rPr>
            </w:pPr>
            <w:r w:rsidRPr="00447D9A">
              <w:rPr>
                <w:rFonts w:ascii="Arial" w:hAnsi="Arial" w:cs="Arial"/>
                <w:sz w:val="20"/>
                <w:szCs w:val="20"/>
                <w:lang w:val="en-US"/>
              </w:rPr>
              <w:t>Yes</w:t>
            </w:r>
          </w:p>
        </w:tc>
      </w:tr>
    </w:tbl>
    <w:p w:rsidR="00713C7B" w:rsidRDefault="00713C7B" w:rsidP="00713C7B">
      <w:pPr>
        <w:autoSpaceDE w:val="0"/>
        <w:autoSpaceDN w:val="0"/>
        <w:adjustRightInd w:val="0"/>
        <w:spacing w:after="0" w:line="240" w:lineRule="auto"/>
        <w:rPr>
          <w:rFonts w:ascii="CorpidOffice" w:eastAsia="CorpidOffice-Bold" w:hAnsi="CorpidOffice" w:cs="CorpidOffice"/>
          <w:sz w:val="19"/>
          <w:szCs w:val="19"/>
          <w:lang w:val="en-US"/>
        </w:rPr>
      </w:pPr>
    </w:p>
    <w:p w:rsidR="00713C7B" w:rsidRDefault="00713C7B" w:rsidP="00713C7B">
      <w:pPr>
        <w:rPr>
          <w:rFonts w:ascii="CorpidOffice" w:eastAsia="CorpidOffice-Bold" w:hAnsi="CorpidOffice" w:cs="CorpidOffice"/>
          <w:sz w:val="19"/>
          <w:szCs w:val="19"/>
          <w:lang w:val="en-US"/>
        </w:rPr>
      </w:pPr>
      <w:r>
        <w:rPr>
          <w:rFonts w:ascii="CorpidOffice" w:eastAsia="CorpidOffice-Bold" w:hAnsi="CorpidOffice" w:cs="CorpidOffice"/>
          <w:sz w:val="19"/>
          <w:szCs w:val="19"/>
          <w:lang w:val="en-US"/>
        </w:rPr>
        <w:br w:type="page"/>
      </w:r>
    </w:p>
    <w:p w:rsidR="00713C7B" w:rsidRPr="00447D9A" w:rsidRDefault="00713C7B" w:rsidP="00713C7B">
      <w:pPr>
        <w:autoSpaceDE w:val="0"/>
        <w:autoSpaceDN w:val="0"/>
        <w:adjustRightInd w:val="0"/>
        <w:spacing w:before="240" w:after="240" w:line="240" w:lineRule="auto"/>
        <w:jc w:val="center"/>
        <w:rPr>
          <w:rFonts w:ascii="Arial" w:eastAsia="CorpidOffice-Bold" w:hAnsi="Arial" w:cs="Arial"/>
          <w:b/>
          <w:bCs/>
          <w:sz w:val="28"/>
          <w:szCs w:val="28"/>
          <w:lang w:val="en-US"/>
        </w:rPr>
      </w:pPr>
      <w:r w:rsidRPr="00447D9A">
        <w:rPr>
          <w:rFonts w:ascii="Arial" w:eastAsia="CorpidOffice-Bold" w:hAnsi="Arial" w:cs="Arial"/>
          <w:b/>
          <w:bCs/>
          <w:sz w:val="28"/>
          <w:szCs w:val="28"/>
          <w:lang w:val="en-US"/>
        </w:rPr>
        <w:t>Part D/ PILOT-OWNER MAINTENANCE TASKS for BALLOONS/AIRSHIPS</w:t>
      </w:r>
    </w:p>
    <w:tbl>
      <w:tblPr>
        <w:tblStyle w:val="Grilledutableau"/>
        <w:tblW w:w="10206" w:type="dxa"/>
        <w:tblInd w:w="-459" w:type="dxa"/>
        <w:tblLook w:val="04A0" w:firstRow="1" w:lastRow="0" w:firstColumn="1" w:lastColumn="0" w:noHBand="0" w:noVBand="1"/>
      </w:tblPr>
      <w:tblGrid>
        <w:gridCol w:w="6521"/>
        <w:gridCol w:w="1134"/>
        <w:gridCol w:w="1276"/>
        <w:gridCol w:w="1275"/>
      </w:tblGrid>
      <w:tr w:rsidR="00713C7B" w:rsidTr="00863B2B">
        <w:trPr>
          <w:tblHeader/>
        </w:trPr>
        <w:tc>
          <w:tcPr>
            <w:tcW w:w="6521" w:type="dxa"/>
            <w:shd w:val="clear" w:color="auto" w:fill="D9D9D9" w:themeFill="background1" w:themeFillShade="D9"/>
          </w:tcPr>
          <w:p w:rsidR="00713C7B" w:rsidRPr="00CF33A3" w:rsidRDefault="00713C7B" w:rsidP="00863B2B">
            <w:pPr>
              <w:autoSpaceDE w:val="0"/>
              <w:autoSpaceDN w:val="0"/>
              <w:adjustRightInd w:val="0"/>
              <w:rPr>
                <w:rFonts w:ascii="Arial" w:eastAsia="CorpidOffice-Bold" w:hAnsi="Arial" w:cs="Arial"/>
                <w:b/>
                <w:bCs/>
                <w:sz w:val="24"/>
                <w:szCs w:val="24"/>
                <w:lang w:val="en-US"/>
              </w:rPr>
            </w:pPr>
            <w:r w:rsidRPr="00CF33A3">
              <w:rPr>
                <w:rFonts w:ascii="Arial" w:eastAsia="CorpidOffice-Bold" w:hAnsi="Arial" w:cs="Arial"/>
                <w:b/>
                <w:bCs/>
                <w:sz w:val="24"/>
                <w:szCs w:val="24"/>
              </w:rPr>
              <w:t>Area and Task</w:t>
            </w:r>
          </w:p>
        </w:tc>
        <w:tc>
          <w:tcPr>
            <w:tcW w:w="1134" w:type="dxa"/>
            <w:shd w:val="clear" w:color="auto" w:fill="D9D9D9" w:themeFill="background1" w:themeFillShade="D9"/>
          </w:tcPr>
          <w:p w:rsidR="00713C7B" w:rsidRPr="00CF33A3" w:rsidRDefault="00713C7B" w:rsidP="00863B2B">
            <w:pPr>
              <w:autoSpaceDE w:val="0"/>
              <w:autoSpaceDN w:val="0"/>
              <w:adjustRightInd w:val="0"/>
              <w:jc w:val="center"/>
              <w:rPr>
                <w:rFonts w:ascii="Arial" w:eastAsia="CorpidOffice-Bold" w:hAnsi="Arial" w:cs="Arial"/>
                <w:b/>
                <w:bCs/>
                <w:sz w:val="24"/>
                <w:szCs w:val="24"/>
              </w:rPr>
            </w:pPr>
            <w:r w:rsidRPr="00CF33A3">
              <w:rPr>
                <w:rFonts w:ascii="Arial" w:eastAsia="CorpidOffice-Bold" w:hAnsi="Arial" w:cs="Arial"/>
                <w:b/>
                <w:bCs/>
                <w:sz w:val="24"/>
                <w:szCs w:val="24"/>
              </w:rPr>
              <w:t>Hot Air</w:t>
            </w:r>
          </w:p>
          <w:p w:rsidR="00713C7B" w:rsidRPr="00CF33A3" w:rsidRDefault="00713C7B" w:rsidP="00863B2B">
            <w:pPr>
              <w:autoSpaceDE w:val="0"/>
              <w:autoSpaceDN w:val="0"/>
              <w:adjustRightInd w:val="0"/>
              <w:jc w:val="center"/>
              <w:rPr>
                <w:rFonts w:ascii="Arial" w:eastAsia="CorpidOffice-Bold" w:hAnsi="Arial" w:cs="Arial"/>
                <w:b/>
                <w:bCs/>
                <w:sz w:val="24"/>
                <w:szCs w:val="24"/>
                <w:lang w:val="en-US"/>
              </w:rPr>
            </w:pPr>
            <w:r w:rsidRPr="00CF33A3">
              <w:rPr>
                <w:rFonts w:ascii="Arial" w:eastAsia="CorpidOffice-Bold" w:hAnsi="Arial" w:cs="Arial"/>
                <w:b/>
                <w:bCs/>
                <w:sz w:val="24"/>
                <w:szCs w:val="24"/>
              </w:rPr>
              <w:t>Airship</w:t>
            </w:r>
          </w:p>
        </w:tc>
        <w:tc>
          <w:tcPr>
            <w:tcW w:w="1276" w:type="dxa"/>
            <w:shd w:val="clear" w:color="auto" w:fill="D9D9D9" w:themeFill="background1" w:themeFillShade="D9"/>
          </w:tcPr>
          <w:p w:rsidR="00713C7B" w:rsidRPr="00CF33A3" w:rsidRDefault="00713C7B" w:rsidP="00863B2B">
            <w:pPr>
              <w:autoSpaceDE w:val="0"/>
              <w:autoSpaceDN w:val="0"/>
              <w:adjustRightInd w:val="0"/>
              <w:jc w:val="center"/>
              <w:rPr>
                <w:rFonts w:ascii="Arial" w:eastAsia="CorpidOffice-Bold" w:hAnsi="Arial" w:cs="Arial"/>
                <w:b/>
                <w:bCs/>
                <w:sz w:val="24"/>
                <w:szCs w:val="24"/>
              </w:rPr>
            </w:pPr>
            <w:r w:rsidRPr="00CF33A3">
              <w:rPr>
                <w:rFonts w:ascii="Arial" w:eastAsia="CorpidOffice-Bold" w:hAnsi="Arial" w:cs="Arial"/>
                <w:b/>
                <w:bCs/>
                <w:sz w:val="24"/>
                <w:szCs w:val="24"/>
              </w:rPr>
              <w:t>Hot Air</w:t>
            </w:r>
          </w:p>
          <w:p w:rsidR="00713C7B" w:rsidRPr="00CF33A3" w:rsidRDefault="00713C7B" w:rsidP="00863B2B">
            <w:pPr>
              <w:autoSpaceDE w:val="0"/>
              <w:autoSpaceDN w:val="0"/>
              <w:adjustRightInd w:val="0"/>
              <w:jc w:val="center"/>
              <w:rPr>
                <w:rFonts w:ascii="Arial" w:eastAsia="CorpidOffice-Bold" w:hAnsi="Arial" w:cs="Arial"/>
                <w:b/>
                <w:bCs/>
                <w:sz w:val="24"/>
                <w:szCs w:val="24"/>
                <w:lang w:val="en-US"/>
              </w:rPr>
            </w:pPr>
            <w:r w:rsidRPr="00CF33A3">
              <w:rPr>
                <w:rFonts w:ascii="Arial" w:eastAsia="CorpidOffice-Bold" w:hAnsi="Arial" w:cs="Arial"/>
                <w:b/>
                <w:bCs/>
                <w:sz w:val="24"/>
                <w:szCs w:val="24"/>
              </w:rPr>
              <w:t>Airship</w:t>
            </w:r>
          </w:p>
        </w:tc>
        <w:tc>
          <w:tcPr>
            <w:tcW w:w="1275" w:type="dxa"/>
            <w:shd w:val="clear" w:color="auto" w:fill="D9D9D9" w:themeFill="background1" w:themeFillShade="D9"/>
          </w:tcPr>
          <w:p w:rsidR="00713C7B" w:rsidRPr="00CF33A3" w:rsidRDefault="00713C7B" w:rsidP="00863B2B">
            <w:pPr>
              <w:autoSpaceDE w:val="0"/>
              <w:autoSpaceDN w:val="0"/>
              <w:adjustRightInd w:val="0"/>
              <w:jc w:val="center"/>
              <w:rPr>
                <w:rFonts w:ascii="Arial" w:eastAsia="CorpidOffice-Bold" w:hAnsi="Arial" w:cs="Arial"/>
                <w:b/>
                <w:bCs/>
                <w:sz w:val="24"/>
                <w:szCs w:val="24"/>
              </w:rPr>
            </w:pPr>
            <w:r w:rsidRPr="00CF33A3">
              <w:rPr>
                <w:rFonts w:ascii="Arial" w:eastAsia="CorpidOffice-Bold" w:hAnsi="Arial" w:cs="Arial"/>
                <w:b/>
                <w:bCs/>
                <w:sz w:val="24"/>
                <w:szCs w:val="24"/>
              </w:rPr>
              <w:t>Gas</w:t>
            </w:r>
          </w:p>
          <w:p w:rsidR="00713C7B" w:rsidRPr="00CF33A3" w:rsidRDefault="00713C7B" w:rsidP="00863B2B">
            <w:pPr>
              <w:autoSpaceDE w:val="0"/>
              <w:autoSpaceDN w:val="0"/>
              <w:adjustRightInd w:val="0"/>
              <w:jc w:val="center"/>
              <w:rPr>
                <w:rFonts w:ascii="Arial" w:eastAsia="CorpidOffice-Bold" w:hAnsi="Arial" w:cs="Arial"/>
                <w:b/>
                <w:bCs/>
                <w:sz w:val="24"/>
                <w:szCs w:val="24"/>
                <w:lang w:val="en-US"/>
              </w:rPr>
            </w:pPr>
            <w:r w:rsidRPr="00CF33A3">
              <w:rPr>
                <w:rFonts w:ascii="Arial" w:eastAsia="CorpidOffice-Bold" w:hAnsi="Arial" w:cs="Arial"/>
                <w:b/>
                <w:bCs/>
                <w:sz w:val="24"/>
                <w:szCs w:val="24"/>
              </w:rPr>
              <w:t>Balloo</w:t>
            </w:r>
            <w:r>
              <w:rPr>
                <w:rFonts w:ascii="Arial" w:eastAsia="CorpidOffice-Bold" w:hAnsi="Arial" w:cs="Arial"/>
                <w:b/>
                <w:bCs/>
                <w:sz w:val="24"/>
                <w:szCs w:val="24"/>
              </w:rPr>
              <w:t>n</w:t>
            </w:r>
          </w:p>
        </w:tc>
      </w:tr>
      <w:tr w:rsidR="00713C7B" w:rsidTr="00863B2B">
        <w:tc>
          <w:tcPr>
            <w:tcW w:w="10206" w:type="dxa"/>
            <w:gridSpan w:val="4"/>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eastAsia="CorpidOffice-Bold" w:hAnsi="Arial" w:cs="Arial"/>
                <w:b/>
                <w:bCs/>
                <w:sz w:val="20"/>
                <w:szCs w:val="20"/>
              </w:rPr>
              <w:t>A) ENVELOPE</w:t>
            </w:r>
          </w:p>
        </w:tc>
      </w:tr>
      <w:tr w:rsidR="00713C7B" w:rsidTr="00863B2B">
        <w:tc>
          <w:tcPr>
            <w:tcW w:w="6521"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1- Fabric repairs – excluding complete panels (as defined in, and in accordance with, Type Certificate holders’ instructions) not requiring load tape repair or replacement.</w:t>
            </w:r>
          </w:p>
        </w:tc>
        <w:tc>
          <w:tcPr>
            <w:tcW w:w="1134"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5"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NO</w:t>
            </w:r>
          </w:p>
        </w:tc>
      </w:tr>
      <w:tr w:rsidR="00713C7B" w:rsidTr="00863B2B">
        <w:tc>
          <w:tcPr>
            <w:tcW w:w="6521"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rPr>
              <w:t>2- Nose line – Replacement</w:t>
            </w:r>
          </w:p>
        </w:tc>
        <w:tc>
          <w:tcPr>
            <w:tcW w:w="1134"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c>
          <w:tcPr>
            <w:tcW w:w="1275"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rsidTr="00863B2B">
        <w:tc>
          <w:tcPr>
            <w:tcW w:w="6521"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3- Banners – fitment, replacement or repair (without sewing).</w:t>
            </w:r>
          </w:p>
        </w:tc>
        <w:tc>
          <w:tcPr>
            <w:tcW w:w="1134" w:type="dxa"/>
          </w:tcPr>
          <w:p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c>
          <w:tcPr>
            <w:tcW w:w="1276" w:type="dxa"/>
          </w:tcPr>
          <w:p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c>
          <w:tcPr>
            <w:tcW w:w="1275" w:type="dxa"/>
          </w:tcPr>
          <w:p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r>
      <w:tr w:rsidR="00713C7B" w:rsidTr="00863B2B">
        <w:tc>
          <w:tcPr>
            <w:tcW w:w="6521"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4- Melting link (temperature flag) – replacement.</w:t>
            </w:r>
          </w:p>
        </w:tc>
        <w:tc>
          <w:tcPr>
            <w:tcW w:w="1134" w:type="dxa"/>
          </w:tcPr>
          <w:p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c>
          <w:tcPr>
            <w:tcW w:w="1276" w:type="dxa"/>
          </w:tcPr>
          <w:p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c>
          <w:tcPr>
            <w:tcW w:w="1275"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rsidTr="00863B2B">
        <w:tc>
          <w:tcPr>
            <w:tcW w:w="6521"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5-Temperature transmitter and temperature indication cables – removal or reinstallation.</w:t>
            </w:r>
          </w:p>
        </w:tc>
        <w:tc>
          <w:tcPr>
            <w:tcW w:w="1134" w:type="dxa"/>
          </w:tcPr>
          <w:p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c>
          <w:tcPr>
            <w:tcW w:w="1276" w:type="dxa"/>
          </w:tcPr>
          <w:p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c>
          <w:tcPr>
            <w:tcW w:w="1275"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rsidTr="00863B2B">
        <w:tc>
          <w:tcPr>
            <w:tcW w:w="6521"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6- Crown line – replacement (where permanently attached to the crown ring).</w:t>
            </w:r>
          </w:p>
        </w:tc>
        <w:tc>
          <w:tcPr>
            <w:tcW w:w="1134"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NO</w:t>
            </w:r>
          </w:p>
        </w:tc>
        <w:tc>
          <w:tcPr>
            <w:tcW w:w="1276"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5"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rsidTr="00863B2B">
        <w:tc>
          <w:tcPr>
            <w:tcW w:w="6521"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7- Scoop or skirt-replacement or repair of (including fasteners).</w:t>
            </w:r>
          </w:p>
        </w:tc>
        <w:tc>
          <w:tcPr>
            <w:tcW w:w="1134"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5"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rsidTr="00863B2B">
        <w:trPr>
          <w:trHeight w:val="58"/>
        </w:trPr>
        <w:tc>
          <w:tcPr>
            <w:tcW w:w="10206" w:type="dxa"/>
            <w:gridSpan w:val="4"/>
          </w:tcPr>
          <w:p w:rsidR="00713C7B" w:rsidRPr="00447D9A" w:rsidRDefault="00713C7B" w:rsidP="00863B2B">
            <w:pPr>
              <w:autoSpaceDE w:val="0"/>
              <w:autoSpaceDN w:val="0"/>
              <w:adjustRightInd w:val="0"/>
              <w:spacing w:before="120" w:after="120"/>
              <w:rPr>
                <w:rFonts w:ascii="Arial" w:eastAsia="CorpidOffice-Bold" w:hAnsi="Arial" w:cs="Arial"/>
                <w:bCs/>
                <w:sz w:val="20"/>
                <w:szCs w:val="20"/>
                <w:lang w:val="en-US"/>
              </w:rPr>
            </w:pPr>
            <w:r w:rsidRPr="00447D9A">
              <w:rPr>
                <w:rFonts w:ascii="Arial" w:eastAsia="CorpidOffice-Bold" w:hAnsi="Arial" w:cs="Arial"/>
                <w:bCs/>
                <w:sz w:val="20"/>
                <w:szCs w:val="20"/>
              </w:rPr>
              <w:t>B) BURNER</w:t>
            </w:r>
          </w:p>
        </w:tc>
      </w:tr>
      <w:tr w:rsidR="00713C7B" w:rsidTr="00863B2B">
        <w:tc>
          <w:tcPr>
            <w:tcW w:w="6521"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rPr>
              <w:t>8- Burner – cleaning and lubrication.</w:t>
            </w:r>
          </w:p>
        </w:tc>
        <w:tc>
          <w:tcPr>
            <w:tcW w:w="1134"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5"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rsidTr="00863B2B">
        <w:tc>
          <w:tcPr>
            <w:tcW w:w="6521"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rPr>
              <w:t>9- Piezo igniters – adjustment.</w:t>
            </w:r>
          </w:p>
        </w:tc>
        <w:tc>
          <w:tcPr>
            <w:tcW w:w="1134"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5"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rsidTr="00863B2B">
        <w:tc>
          <w:tcPr>
            <w:tcW w:w="6521"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10- Burner jets – cleaning and replacement.</w:t>
            </w:r>
          </w:p>
        </w:tc>
        <w:tc>
          <w:tcPr>
            <w:tcW w:w="1134"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5"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rsidTr="00863B2B">
        <w:tc>
          <w:tcPr>
            <w:tcW w:w="6521"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11- Burner frame corner buffers – replacement or reinstallation.</w:t>
            </w:r>
          </w:p>
        </w:tc>
        <w:tc>
          <w:tcPr>
            <w:tcW w:w="1134"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5"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rsidTr="00863B2B">
        <w:tc>
          <w:tcPr>
            <w:tcW w:w="6521"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12- Burner Valves – adjustment of closing valve not requiring special tools or test equipment.</w:t>
            </w:r>
          </w:p>
        </w:tc>
        <w:tc>
          <w:tcPr>
            <w:tcW w:w="1134"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5"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rsidTr="00863B2B">
        <w:tc>
          <w:tcPr>
            <w:tcW w:w="10206" w:type="dxa"/>
            <w:gridSpan w:val="4"/>
          </w:tcPr>
          <w:p w:rsidR="00713C7B" w:rsidRPr="00447D9A" w:rsidRDefault="00713C7B" w:rsidP="00863B2B">
            <w:pPr>
              <w:autoSpaceDE w:val="0"/>
              <w:autoSpaceDN w:val="0"/>
              <w:adjustRightInd w:val="0"/>
              <w:spacing w:before="120" w:after="120"/>
              <w:rPr>
                <w:rFonts w:ascii="Arial" w:eastAsia="CorpidOffice-Bold" w:hAnsi="Arial" w:cs="Arial"/>
                <w:bCs/>
                <w:sz w:val="20"/>
                <w:szCs w:val="20"/>
                <w:lang w:val="en-US"/>
              </w:rPr>
            </w:pPr>
            <w:r w:rsidRPr="00447D9A">
              <w:rPr>
                <w:rFonts w:ascii="Arial" w:eastAsia="CorpidOffice-Bold" w:hAnsi="Arial" w:cs="Arial"/>
                <w:bCs/>
                <w:sz w:val="20"/>
                <w:szCs w:val="20"/>
              </w:rPr>
              <w:t>C) BASKET AND GONDOLA</w:t>
            </w:r>
          </w:p>
        </w:tc>
      </w:tr>
      <w:tr w:rsidR="00713C7B" w:rsidTr="00863B2B">
        <w:tc>
          <w:tcPr>
            <w:tcW w:w="6521"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13- Basket/gondola frame trim – repair or replacement.</w:t>
            </w:r>
          </w:p>
        </w:tc>
        <w:tc>
          <w:tcPr>
            <w:tcW w:w="1134" w:type="dxa"/>
          </w:tcPr>
          <w:p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c>
          <w:tcPr>
            <w:tcW w:w="1276" w:type="dxa"/>
          </w:tcPr>
          <w:p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c>
          <w:tcPr>
            <w:tcW w:w="1275" w:type="dxa"/>
          </w:tcPr>
          <w:p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r>
      <w:tr w:rsidR="00713C7B" w:rsidTr="00863B2B">
        <w:tc>
          <w:tcPr>
            <w:tcW w:w="6521"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14- Basket/gondola runners (including wheels) – repair or replacement.</w:t>
            </w:r>
          </w:p>
        </w:tc>
        <w:tc>
          <w:tcPr>
            <w:tcW w:w="1134" w:type="dxa"/>
          </w:tcPr>
          <w:p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c>
          <w:tcPr>
            <w:tcW w:w="1276" w:type="dxa"/>
          </w:tcPr>
          <w:p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c>
          <w:tcPr>
            <w:tcW w:w="1275" w:type="dxa"/>
          </w:tcPr>
          <w:p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r>
      <w:tr w:rsidR="00713C7B" w:rsidTr="00863B2B">
        <w:tc>
          <w:tcPr>
            <w:tcW w:w="6521"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rPr>
              <w:t>15- External rope handles – repair.</w:t>
            </w:r>
          </w:p>
        </w:tc>
        <w:tc>
          <w:tcPr>
            <w:tcW w:w="1134" w:type="dxa"/>
          </w:tcPr>
          <w:p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c>
          <w:tcPr>
            <w:tcW w:w="1276" w:type="dxa"/>
          </w:tcPr>
          <w:p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c>
          <w:tcPr>
            <w:tcW w:w="1275" w:type="dxa"/>
          </w:tcPr>
          <w:p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r>
      <w:tr w:rsidR="00713C7B" w:rsidTr="00863B2B">
        <w:tc>
          <w:tcPr>
            <w:tcW w:w="6521"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16- Replacement of seat covers – upholsteries and safety belts.</w:t>
            </w:r>
          </w:p>
        </w:tc>
        <w:tc>
          <w:tcPr>
            <w:tcW w:w="1134" w:type="dxa"/>
          </w:tcPr>
          <w:p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c>
          <w:tcPr>
            <w:tcW w:w="1276" w:type="dxa"/>
          </w:tcPr>
          <w:p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c>
          <w:tcPr>
            <w:tcW w:w="1275" w:type="dxa"/>
          </w:tcPr>
          <w:p w:rsidR="00713C7B" w:rsidRPr="00447D9A" w:rsidRDefault="00713C7B" w:rsidP="00863B2B">
            <w:pPr>
              <w:spacing w:before="120" w:after="120"/>
              <w:jc w:val="center"/>
              <w:rPr>
                <w:rFonts w:ascii="Arial" w:hAnsi="Arial" w:cs="Arial"/>
                <w:sz w:val="20"/>
                <w:szCs w:val="20"/>
              </w:rPr>
            </w:pPr>
            <w:r w:rsidRPr="00447D9A">
              <w:rPr>
                <w:rFonts w:ascii="Arial" w:eastAsia="CorpidOffice-Bold" w:hAnsi="Arial" w:cs="Arial"/>
                <w:bCs/>
                <w:sz w:val="20"/>
                <w:szCs w:val="20"/>
                <w:lang w:val="en-US"/>
              </w:rPr>
              <w:t>Yes</w:t>
            </w:r>
          </w:p>
        </w:tc>
      </w:tr>
      <w:tr w:rsidR="00713C7B" w:rsidTr="00863B2B">
        <w:tc>
          <w:tcPr>
            <w:tcW w:w="10206" w:type="dxa"/>
            <w:gridSpan w:val="4"/>
          </w:tcPr>
          <w:p w:rsidR="00713C7B" w:rsidRPr="00447D9A" w:rsidRDefault="00713C7B" w:rsidP="00863B2B">
            <w:pPr>
              <w:autoSpaceDE w:val="0"/>
              <w:autoSpaceDN w:val="0"/>
              <w:adjustRightInd w:val="0"/>
              <w:spacing w:before="120" w:after="120"/>
              <w:rPr>
                <w:rFonts w:ascii="Arial" w:eastAsia="CorpidOffice-Bold" w:hAnsi="Arial" w:cs="Arial"/>
                <w:bCs/>
                <w:sz w:val="20"/>
                <w:szCs w:val="20"/>
                <w:lang w:val="en-US"/>
              </w:rPr>
            </w:pPr>
            <w:r w:rsidRPr="00447D9A">
              <w:rPr>
                <w:rFonts w:ascii="Arial" w:eastAsia="CorpidOffice-Bold" w:hAnsi="Arial" w:cs="Arial"/>
                <w:bCs/>
                <w:sz w:val="20"/>
                <w:szCs w:val="20"/>
              </w:rPr>
              <w:t>D) FUEL CYLINDER</w:t>
            </w:r>
          </w:p>
        </w:tc>
      </w:tr>
      <w:tr w:rsidR="00713C7B" w:rsidTr="00863B2B">
        <w:tc>
          <w:tcPr>
            <w:tcW w:w="6521"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17- Liquid valve – replacement of O-rings in the outlet.</w:t>
            </w:r>
          </w:p>
        </w:tc>
        <w:tc>
          <w:tcPr>
            <w:tcW w:w="1134"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5"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NO</w:t>
            </w:r>
          </w:p>
        </w:tc>
      </w:tr>
      <w:tr w:rsidR="00713C7B" w:rsidTr="00863B2B">
        <w:tc>
          <w:tcPr>
            <w:tcW w:w="6521"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eastAsia="CorpidOffice-Bold" w:hAnsi="Arial" w:cs="Arial"/>
                <w:b/>
                <w:bCs/>
                <w:sz w:val="20"/>
                <w:szCs w:val="20"/>
              </w:rPr>
              <w:t>E) INSTRUMENTS AND EQUIPMENT</w:t>
            </w:r>
          </w:p>
        </w:tc>
        <w:tc>
          <w:tcPr>
            <w:tcW w:w="1134"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p>
        </w:tc>
        <w:tc>
          <w:tcPr>
            <w:tcW w:w="1276"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p>
        </w:tc>
        <w:tc>
          <w:tcPr>
            <w:tcW w:w="1275"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p>
        </w:tc>
      </w:tr>
      <w:tr w:rsidR="00713C7B" w:rsidTr="00863B2B">
        <w:tc>
          <w:tcPr>
            <w:tcW w:w="6521"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18- Batteries – replacement of for self contained instruments and communication equipment.</w:t>
            </w:r>
          </w:p>
        </w:tc>
        <w:tc>
          <w:tcPr>
            <w:tcW w:w="1134"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5"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r>
      <w:tr w:rsidR="00713C7B" w:rsidTr="00863B2B">
        <w:tc>
          <w:tcPr>
            <w:tcW w:w="6521" w:type="dxa"/>
          </w:tcPr>
          <w:p w:rsidR="00713C7B" w:rsidRPr="00447D9A" w:rsidRDefault="00713C7B" w:rsidP="00863B2B">
            <w:pPr>
              <w:autoSpaceDE w:val="0"/>
              <w:autoSpaceDN w:val="0"/>
              <w:adjustRightInd w:val="0"/>
              <w:spacing w:before="120" w:after="120"/>
              <w:rPr>
                <w:rFonts w:ascii="Arial" w:hAnsi="Arial" w:cs="Arial"/>
                <w:sz w:val="20"/>
                <w:szCs w:val="20"/>
                <w:lang w:val="en-US"/>
              </w:rPr>
            </w:pPr>
            <w:r w:rsidRPr="00447D9A">
              <w:rPr>
                <w:rFonts w:ascii="Arial" w:hAnsi="Arial" w:cs="Arial"/>
                <w:sz w:val="20"/>
                <w:szCs w:val="20"/>
                <w:lang w:val="en-US"/>
              </w:rPr>
              <w:t>19- Communication, navigation devices, instruments and/or equipment</w:t>
            </w:r>
          </w:p>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 Remove and replace self contained, instrument panel mounted communication devices with quick disconnect connectors.</w:t>
            </w:r>
          </w:p>
        </w:tc>
        <w:tc>
          <w:tcPr>
            <w:tcW w:w="1134"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5"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r>
      <w:tr w:rsidR="00713C7B" w:rsidTr="00863B2B">
        <w:tc>
          <w:tcPr>
            <w:tcW w:w="10206" w:type="dxa"/>
            <w:gridSpan w:val="4"/>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eastAsia="CorpidOffice-Bold" w:hAnsi="Arial" w:cs="Arial"/>
                <w:b/>
                <w:bCs/>
                <w:sz w:val="20"/>
                <w:szCs w:val="20"/>
              </w:rPr>
              <w:t>F) ENGINES</w:t>
            </w:r>
          </w:p>
        </w:tc>
      </w:tr>
      <w:tr w:rsidR="00713C7B" w:rsidTr="00863B2B">
        <w:tc>
          <w:tcPr>
            <w:tcW w:w="6521"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20- Cleaning and Lubrication not requiring disassembly other than removal of non-structural items such as cover plates, cowlings and fairings.</w:t>
            </w:r>
          </w:p>
        </w:tc>
        <w:tc>
          <w:tcPr>
            <w:tcW w:w="1134"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c>
          <w:tcPr>
            <w:tcW w:w="1275"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rsidTr="00863B2B">
        <w:tc>
          <w:tcPr>
            <w:tcW w:w="6521"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21- Cowling-removal and re-fitment not requiring removal of the propeller</w:t>
            </w:r>
          </w:p>
        </w:tc>
        <w:tc>
          <w:tcPr>
            <w:tcW w:w="1134"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c>
          <w:tcPr>
            <w:tcW w:w="1275"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rsidTr="00863B2B">
        <w:tc>
          <w:tcPr>
            <w:tcW w:w="6521"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22- Fuel and oil strainers and/or filter elements – Removal, cleaning and/or replacement</w:t>
            </w:r>
          </w:p>
        </w:tc>
        <w:tc>
          <w:tcPr>
            <w:tcW w:w="1134"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c>
          <w:tcPr>
            <w:tcW w:w="1275"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rsidTr="00863B2B">
        <w:tc>
          <w:tcPr>
            <w:tcW w:w="6521"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23- Batteries – replacing and servicing (excluding servicing of Ni-Cd batteries).</w:t>
            </w:r>
          </w:p>
        </w:tc>
        <w:tc>
          <w:tcPr>
            <w:tcW w:w="1134"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c>
          <w:tcPr>
            <w:tcW w:w="1275"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rsidTr="00863B2B">
        <w:tc>
          <w:tcPr>
            <w:tcW w:w="6521"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24- Propeller Spinner – removal and installation for inspection.</w:t>
            </w:r>
          </w:p>
        </w:tc>
        <w:tc>
          <w:tcPr>
            <w:tcW w:w="1134"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c>
          <w:tcPr>
            <w:tcW w:w="1275"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rsidTr="00863B2B">
        <w:tc>
          <w:tcPr>
            <w:tcW w:w="6521"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25- Powerplant – Removal or installation of powerplant unit including engine and propeller.</w:t>
            </w:r>
          </w:p>
        </w:tc>
        <w:tc>
          <w:tcPr>
            <w:tcW w:w="1134"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c>
          <w:tcPr>
            <w:tcW w:w="1275"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rsidTr="00863B2B">
        <w:tc>
          <w:tcPr>
            <w:tcW w:w="6521"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26- Engine- Chip detectors – remove, check and replace</w:t>
            </w:r>
          </w:p>
        </w:tc>
        <w:tc>
          <w:tcPr>
            <w:tcW w:w="1134"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c>
          <w:tcPr>
            <w:tcW w:w="1275"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rsidTr="00863B2B">
        <w:tc>
          <w:tcPr>
            <w:tcW w:w="6521"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27- Ignition Spark Plug – removal or installation and adjustment including gap clearance.</w:t>
            </w:r>
          </w:p>
        </w:tc>
        <w:tc>
          <w:tcPr>
            <w:tcW w:w="1134"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c>
          <w:tcPr>
            <w:tcW w:w="1275"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rsidTr="00863B2B">
        <w:tc>
          <w:tcPr>
            <w:tcW w:w="6521"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rPr>
              <w:t>28- Coolant fluid – replenishment.</w:t>
            </w:r>
          </w:p>
        </w:tc>
        <w:tc>
          <w:tcPr>
            <w:tcW w:w="1134"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c>
          <w:tcPr>
            <w:tcW w:w="1275"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rsidTr="00863B2B">
        <w:tc>
          <w:tcPr>
            <w:tcW w:w="6521"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29- Engine Controls – minor adjustments of non-flight or propulsion controls whose operation is not critical for any phase of flight.</w:t>
            </w:r>
          </w:p>
        </w:tc>
        <w:tc>
          <w:tcPr>
            <w:tcW w:w="1134"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c>
          <w:tcPr>
            <w:tcW w:w="1275"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rsidTr="00863B2B">
        <w:tc>
          <w:tcPr>
            <w:tcW w:w="6521"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30- Engine instruments – removal and replacement.</w:t>
            </w:r>
          </w:p>
        </w:tc>
        <w:tc>
          <w:tcPr>
            <w:tcW w:w="1134"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c>
          <w:tcPr>
            <w:tcW w:w="1275"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rsidTr="00863B2B">
        <w:tc>
          <w:tcPr>
            <w:tcW w:w="6521"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31- Lubrication oil – changing or replenishment of engine oil and gearbox fluid.</w:t>
            </w:r>
          </w:p>
        </w:tc>
        <w:tc>
          <w:tcPr>
            <w:tcW w:w="1134"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c>
          <w:tcPr>
            <w:tcW w:w="1275"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rsidTr="00863B2B">
        <w:tc>
          <w:tcPr>
            <w:tcW w:w="6521"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32- Fuel lines – replacement of prefabricated hoses with self- sealing couplings.</w:t>
            </w:r>
          </w:p>
        </w:tc>
        <w:tc>
          <w:tcPr>
            <w:tcW w:w="1134"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c>
          <w:tcPr>
            <w:tcW w:w="1275"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r w:rsidR="00713C7B" w:rsidTr="00863B2B">
        <w:tc>
          <w:tcPr>
            <w:tcW w:w="6521" w:type="dxa"/>
          </w:tcPr>
          <w:p w:rsidR="00713C7B" w:rsidRPr="00447D9A" w:rsidRDefault="00713C7B" w:rsidP="00863B2B">
            <w:pPr>
              <w:autoSpaceDE w:val="0"/>
              <w:autoSpaceDN w:val="0"/>
              <w:adjustRightInd w:val="0"/>
              <w:spacing w:before="120" w:after="120"/>
              <w:rPr>
                <w:rFonts w:ascii="Arial" w:eastAsia="CorpidOffice-Bold" w:hAnsi="Arial" w:cs="Arial"/>
                <w:b/>
                <w:bCs/>
                <w:sz w:val="20"/>
                <w:szCs w:val="20"/>
                <w:lang w:val="en-US"/>
              </w:rPr>
            </w:pPr>
            <w:r w:rsidRPr="00447D9A">
              <w:rPr>
                <w:rFonts w:ascii="Arial" w:hAnsi="Arial" w:cs="Arial"/>
                <w:sz w:val="20"/>
                <w:szCs w:val="20"/>
                <w:lang w:val="en-US"/>
              </w:rPr>
              <w:t>33- Air filters (if installed) – removal, cleaning and replacement.</w:t>
            </w:r>
          </w:p>
        </w:tc>
        <w:tc>
          <w:tcPr>
            <w:tcW w:w="1134"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Yes</w:t>
            </w:r>
          </w:p>
        </w:tc>
        <w:tc>
          <w:tcPr>
            <w:tcW w:w="1276"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c>
          <w:tcPr>
            <w:tcW w:w="1275" w:type="dxa"/>
          </w:tcPr>
          <w:p w:rsidR="00713C7B" w:rsidRPr="00447D9A" w:rsidRDefault="00713C7B" w:rsidP="00863B2B">
            <w:pPr>
              <w:autoSpaceDE w:val="0"/>
              <w:autoSpaceDN w:val="0"/>
              <w:adjustRightInd w:val="0"/>
              <w:spacing w:before="120" w:after="120"/>
              <w:jc w:val="center"/>
              <w:rPr>
                <w:rFonts w:ascii="Arial" w:eastAsia="CorpidOffice-Bold" w:hAnsi="Arial" w:cs="Arial"/>
                <w:bCs/>
                <w:sz w:val="20"/>
                <w:szCs w:val="20"/>
                <w:lang w:val="en-US"/>
              </w:rPr>
            </w:pPr>
            <w:r w:rsidRPr="00447D9A">
              <w:rPr>
                <w:rFonts w:ascii="Arial" w:eastAsia="CorpidOffice-Bold" w:hAnsi="Arial" w:cs="Arial"/>
                <w:bCs/>
                <w:sz w:val="20"/>
                <w:szCs w:val="20"/>
                <w:lang w:val="en-US"/>
              </w:rPr>
              <w:t>N/A</w:t>
            </w:r>
          </w:p>
        </w:tc>
      </w:tr>
    </w:tbl>
    <w:p w:rsidR="006C0A2C" w:rsidRDefault="006C0A2C" w:rsidP="00A45E7F">
      <w:pPr>
        <w:jc w:val="center"/>
        <w:rPr>
          <w:lang w:val="en-US"/>
        </w:rPr>
        <w:sectPr w:rsidR="006C0A2C" w:rsidSect="006C0A2C">
          <w:headerReference w:type="even" r:id="rId41"/>
          <w:headerReference w:type="default" r:id="rId42"/>
          <w:footerReference w:type="even" r:id="rId43"/>
          <w:footerReference w:type="default" r:id="rId44"/>
          <w:headerReference w:type="first" r:id="rId45"/>
          <w:footerReference w:type="first" r:id="rId46"/>
          <w:pgSz w:w="11906" w:h="16838"/>
          <w:pgMar w:top="1418" w:right="1418" w:bottom="1418" w:left="1418" w:header="749" w:footer="707" w:gutter="0"/>
          <w:cols w:space="720"/>
        </w:sectPr>
      </w:pPr>
    </w:p>
    <w:p w:rsidR="00A45E7F" w:rsidRPr="003373B5" w:rsidRDefault="00A45E7F" w:rsidP="00A45E7F">
      <w:pPr>
        <w:jc w:val="center"/>
        <w:rPr>
          <w:lang w:val="en-US"/>
        </w:rPr>
      </w:pPr>
    </w:p>
    <w:p w:rsidR="00A45E7F" w:rsidRPr="003373B5" w:rsidRDefault="00A45E7F" w:rsidP="00A45E7F">
      <w:pPr>
        <w:jc w:val="center"/>
        <w:rPr>
          <w:lang w:val="en-US"/>
        </w:rPr>
      </w:pPr>
    </w:p>
    <w:p w:rsidR="00A45E7F" w:rsidRPr="003373B5" w:rsidRDefault="00A45E7F" w:rsidP="00A45E7F">
      <w:pPr>
        <w:jc w:val="center"/>
        <w:rPr>
          <w:lang w:val="en-US"/>
        </w:rPr>
      </w:pPr>
    </w:p>
    <w:p w:rsidR="00A45E7F" w:rsidRPr="003373B5" w:rsidRDefault="00A45E7F" w:rsidP="00A45E7F">
      <w:pPr>
        <w:jc w:val="center"/>
        <w:rPr>
          <w:lang w:val="en-US"/>
        </w:rPr>
      </w:pPr>
    </w:p>
    <w:p w:rsidR="00A45E7F" w:rsidRPr="003373B5" w:rsidRDefault="00A45E7F" w:rsidP="00A45E7F">
      <w:pPr>
        <w:jc w:val="center"/>
        <w:rPr>
          <w:lang w:val="en-US"/>
        </w:rPr>
      </w:pPr>
    </w:p>
    <w:p w:rsidR="00A45E7F" w:rsidRPr="003373B5" w:rsidRDefault="00A45E7F" w:rsidP="00A45E7F">
      <w:pPr>
        <w:jc w:val="center"/>
        <w:rPr>
          <w:lang w:val="en-US"/>
        </w:rPr>
      </w:pPr>
    </w:p>
    <w:p w:rsidR="00A45E7F" w:rsidRPr="003373B5" w:rsidRDefault="00A45E7F" w:rsidP="00A45E7F">
      <w:pPr>
        <w:jc w:val="center"/>
        <w:rPr>
          <w:lang w:val="en-US"/>
        </w:rPr>
      </w:pPr>
    </w:p>
    <w:p w:rsidR="00A45E7F" w:rsidRPr="003373B5" w:rsidRDefault="00A45E7F" w:rsidP="00A45E7F">
      <w:pPr>
        <w:jc w:val="center"/>
        <w:rPr>
          <w:lang w:val="en-US"/>
        </w:rPr>
      </w:pPr>
    </w:p>
    <w:p w:rsidR="00A45E7F" w:rsidRPr="003373B5" w:rsidRDefault="00A45E7F" w:rsidP="00A45E7F">
      <w:pPr>
        <w:jc w:val="center"/>
        <w:rPr>
          <w:lang w:val="en-US"/>
        </w:rPr>
      </w:pPr>
    </w:p>
    <w:p w:rsidR="00A45E7F" w:rsidRPr="003373B5" w:rsidRDefault="00A45E7F" w:rsidP="00A45E7F">
      <w:pPr>
        <w:jc w:val="center"/>
        <w:rPr>
          <w:lang w:val="en-US"/>
        </w:rPr>
      </w:pPr>
    </w:p>
    <w:p w:rsidR="00A45E7F" w:rsidRPr="003373B5" w:rsidRDefault="00A45E7F" w:rsidP="00A45E7F">
      <w:pPr>
        <w:jc w:val="center"/>
        <w:rPr>
          <w:lang w:val="en-US"/>
        </w:rPr>
      </w:pPr>
    </w:p>
    <w:p w:rsidR="00A45E7F" w:rsidRPr="003373B5" w:rsidRDefault="00A45E7F" w:rsidP="00A45E7F">
      <w:pPr>
        <w:jc w:val="center"/>
        <w:rPr>
          <w:lang w:val="en-US"/>
        </w:rPr>
      </w:pPr>
    </w:p>
    <w:p w:rsidR="00A45E7F" w:rsidRPr="003373B5" w:rsidRDefault="00A45E7F" w:rsidP="00A45E7F">
      <w:pPr>
        <w:jc w:val="center"/>
        <w:rPr>
          <w:lang w:val="en-US"/>
        </w:rPr>
      </w:pPr>
    </w:p>
    <w:p w:rsidR="00A45E7F" w:rsidRPr="003373B5" w:rsidRDefault="00A45E7F" w:rsidP="00A45E7F">
      <w:pPr>
        <w:jc w:val="center"/>
        <w:rPr>
          <w:lang w:val="en-US"/>
        </w:rPr>
      </w:pPr>
    </w:p>
    <w:p w:rsidR="00A45E7F" w:rsidRPr="003373B5" w:rsidRDefault="00A45E7F" w:rsidP="00A45E7F">
      <w:pPr>
        <w:jc w:val="center"/>
        <w:rPr>
          <w:lang w:val="en-US"/>
        </w:rPr>
      </w:pPr>
    </w:p>
    <w:p w:rsidR="00A45E7F" w:rsidRPr="003373B5" w:rsidRDefault="00A45E7F" w:rsidP="00A45E7F">
      <w:pPr>
        <w:jc w:val="center"/>
        <w:rPr>
          <w:lang w:val="en-US"/>
        </w:rPr>
      </w:pPr>
    </w:p>
    <w:p w:rsidR="00A45E7F" w:rsidRPr="003373B5" w:rsidRDefault="00A45E7F" w:rsidP="00A45E7F">
      <w:pPr>
        <w:jc w:val="center"/>
        <w:rPr>
          <w:lang w:val="en-US"/>
        </w:rPr>
      </w:pPr>
    </w:p>
    <w:p w:rsidR="00A45E7F" w:rsidRPr="003373B5" w:rsidRDefault="00A45E7F" w:rsidP="00A45E7F">
      <w:pPr>
        <w:jc w:val="center"/>
        <w:rPr>
          <w:lang w:val="en-US"/>
        </w:rPr>
      </w:pPr>
    </w:p>
    <w:p w:rsidR="00A45E7F" w:rsidRPr="003373B5" w:rsidRDefault="00A45E7F" w:rsidP="00A45E7F">
      <w:pPr>
        <w:jc w:val="center"/>
        <w:rPr>
          <w:lang w:val="en-US"/>
        </w:rPr>
      </w:pPr>
    </w:p>
    <w:p w:rsidR="00A45E7F" w:rsidRPr="00A45E7F" w:rsidRDefault="00816E25" w:rsidP="00A45E7F">
      <w:pPr>
        <w:pBdr>
          <w:top w:val="single" w:sz="12" w:space="12" w:color="auto" w:shadow="1"/>
          <w:left w:val="single" w:sz="12" w:space="4" w:color="auto" w:shadow="1"/>
          <w:bottom w:val="single" w:sz="12" w:space="1" w:color="auto" w:shadow="1"/>
          <w:right w:val="single" w:sz="12" w:space="4" w:color="auto" w:shadow="1"/>
        </w:pBdr>
        <w:shd w:val="clear" w:color="auto" w:fill="F2F2F2"/>
        <w:tabs>
          <w:tab w:val="left" w:pos="4111"/>
        </w:tabs>
        <w:spacing w:before="240" w:after="240" w:line="360" w:lineRule="auto"/>
        <w:jc w:val="center"/>
        <w:rPr>
          <w:rFonts w:ascii="Arial" w:hAnsi="Arial" w:cs="Arial"/>
          <w:b/>
          <w:bCs/>
          <w:spacing w:val="-2"/>
          <w:sz w:val="32"/>
          <w:szCs w:val="32"/>
          <w:lang w:val="en-US"/>
        </w:rPr>
      </w:pPr>
      <w:r>
        <w:rPr>
          <w:rFonts w:ascii="Arial" w:hAnsi="Arial" w:cs="Arial"/>
          <w:b/>
          <w:sz w:val="32"/>
          <w:szCs w:val="32"/>
          <w:lang w:val="en-US"/>
        </w:rPr>
        <w:t>APPENDICES TO AMC's</w:t>
      </w:r>
      <w:r w:rsidR="00A45E7F" w:rsidRPr="00A45E7F">
        <w:rPr>
          <w:rFonts w:ascii="Arial" w:hAnsi="Arial" w:cs="Arial"/>
          <w:b/>
          <w:sz w:val="32"/>
          <w:szCs w:val="32"/>
          <w:lang w:val="en-US"/>
        </w:rPr>
        <w:t xml:space="preserve"> AND GM</w:t>
      </w:r>
      <w:r>
        <w:rPr>
          <w:rFonts w:ascii="Arial" w:hAnsi="Arial" w:cs="Arial"/>
          <w:b/>
          <w:sz w:val="32"/>
          <w:szCs w:val="32"/>
          <w:lang w:val="en-US"/>
        </w:rPr>
        <w:t>’s</w:t>
      </w:r>
    </w:p>
    <w:p w:rsidR="00A45E7F" w:rsidRDefault="00A45E7F">
      <w:pPr>
        <w:spacing w:after="160" w:line="259" w:lineRule="auto"/>
        <w:ind w:left="0" w:firstLine="0"/>
        <w:jc w:val="left"/>
        <w:rPr>
          <w:b/>
          <w:lang w:val="en-US"/>
        </w:rPr>
      </w:pPr>
      <w:r>
        <w:rPr>
          <w:lang w:val="en-US"/>
        </w:rPr>
        <w:br w:type="page"/>
      </w:r>
    </w:p>
    <w:p w:rsidR="00450447" w:rsidRDefault="00E82CE7" w:rsidP="00D57767">
      <w:pPr>
        <w:pStyle w:val="Titre2"/>
        <w:spacing w:before="240" w:after="240" w:line="360" w:lineRule="auto"/>
        <w:ind w:left="-6" w:hanging="11"/>
        <w:jc w:val="center"/>
        <w:rPr>
          <w:rFonts w:ascii="Arial" w:hAnsi="Arial" w:cs="Arial"/>
          <w:sz w:val="28"/>
          <w:szCs w:val="28"/>
          <w:lang w:val="en-US"/>
        </w:rPr>
      </w:pPr>
      <w:r w:rsidRPr="00F22DC1">
        <w:rPr>
          <w:rFonts w:ascii="Arial" w:hAnsi="Arial" w:cs="Arial"/>
          <w:sz w:val="28"/>
          <w:szCs w:val="28"/>
          <w:lang w:val="en-US"/>
        </w:rPr>
        <w:t>Appendix I to AMC M.A.302 and AMC M.B.301</w:t>
      </w:r>
      <w:r w:rsidR="00D57767">
        <w:rPr>
          <w:rFonts w:ascii="Arial" w:hAnsi="Arial" w:cs="Arial"/>
          <w:sz w:val="28"/>
          <w:szCs w:val="28"/>
          <w:lang w:val="en-US"/>
        </w:rPr>
        <w:t xml:space="preserve"> </w:t>
      </w:r>
      <w:r w:rsidRPr="00F22DC1">
        <w:rPr>
          <w:rFonts w:ascii="Arial" w:hAnsi="Arial" w:cs="Arial"/>
          <w:sz w:val="28"/>
          <w:szCs w:val="28"/>
          <w:lang w:val="en-US"/>
        </w:rPr>
        <w:t xml:space="preserve">(b) </w:t>
      </w:r>
      <w:r w:rsidR="00D57767">
        <w:rPr>
          <w:rFonts w:ascii="Arial" w:hAnsi="Arial" w:cs="Arial"/>
          <w:sz w:val="28"/>
          <w:szCs w:val="28"/>
          <w:lang w:val="en-US"/>
        </w:rPr>
        <w:t>-</w:t>
      </w:r>
      <w:r w:rsidRPr="00F22DC1">
        <w:rPr>
          <w:rFonts w:ascii="Arial" w:hAnsi="Arial" w:cs="Arial"/>
          <w:sz w:val="28"/>
          <w:szCs w:val="28"/>
          <w:lang w:val="en-US"/>
        </w:rPr>
        <w:t xml:space="preserve"> Content of the maintenance programme</w:t>
      </w:r>
    </w:p>
    <w:p w:rsidR="00816E25" w:rsidRPr="00CE151E" w:rsidRDefault="00816E25" w:rsidP="00CE151E">
      <w:pPr>
        <w:spacing w:before="120" w:after="120" w:line="276" w:lineRule="auto"/>
        <w:ind w:left="0" w:firstLine="0"/>
        <w:rPr>
          <w:rFonts w:ascii="Arial" w:hAnsi="Arial" w:cs="Arial"/>
          <w:lang w:val="en-US"/>
        </w:rPr>
      </w:pPr>
      <w:r w:rsidRPr="00CE151E">
        <w:rPr>
          <w:rFonts w:ascii="Arial" w:hAnsi="Arial" w:cs="Arial"/>
          <w:lang w:val="en-US"/>
        </w:rPr>
        <w:t>Note: For the purpose of this Appendix, references to CAMO should be understood as references to CAMO or CAO and references to Part145 organisations should be understood as references to Subpart F or Part-CAO organisations.</w:t>
      </w:r>
    </w:p>
    <w:p w:rsidR="00450447" w:rsidRPr="00AB7DDB" w:rsidRDefault="00E82CE7" w:rsidP="00730B02">
      <w:pPr>
        <w:numPr>
          <w:ilvl w:val="0"/>
          <w:numId w:val="76"/>
        </w:numPr>
        <w:spacing w:before="120" w:after="120" w:line="360" w:lineRule="auto"/>
        <w:ind w:left="425" w:hanging="425"/>
        <w:rPr>
          <w:rFonts w:ascii="Arial" w:hAnsi="Arial" w:cs="Arial"/>
          <w:sz w:val="24"/>
          <w:szCs w:val="24"/>
        </w:rPr>
      </w:pPr>
      <w:r w:rsidRPr="00AB7DDB">
        <w:rPr>
          <w:rFonts w:ascii="Arial" w:hAnsi="Arial" w:cs="Arial"/>
          <w:b/>
          <w:sz w:val="24"/>
          <w:szCs w:val="24"/>
        </w:rPr>
        <w:t xml:space="preserve">General requirements </w:t>
      </w:r>
    </w:p>
    <w:p w:rsidR="00450447" w:rsidRPr="00F22DC1" w:rsidRDefault="00E82CE7" w:rsidP="00730B02">
      <w:pPr>
        <w:numPr>
          <w:ilvl w:val="1"/>
          <w:numId w:val="76"/>
        </w:numPr>
        <w:spacing w:before="120" w:after="120" w:line="276" w:lineRule="auto"/>
        <w:ind w:left="993" w:right="15" w:hanging="567"/>
        <w:rPr>
          <w:rFonts w:ascii="Arial" w:hAnsi="Arial" w:cs="Arial"/>
          <w:lang w:val="en-US"/>
        </w:rPr>
      </w:pPr>
      <w:r w:rsidRPr="00F22DC1">
        <w:rPr>
          <w:rFonts w:ascii="Arial" w:hAnsi="Arial" w:cs="Arial"/>
          <w:lang w:val="en-US"/>
        </w:rPr>
        <w:t>The maintenance programme should contain the following basic information.</w:t>
      </w:r>
      <w:r w:rsidRPr="00F22DC1">
        <w:rPr>
          <w:rFonts w:ascii="Arial" w:hAnsi="Arial" w:cs="Arial"/>
          <w:b/>
          <w:lang w:val="en-US"/>
        </w:rPr>
        <w:t xml:space="preserve">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The type/model and registration number of the aircraft, engines and, where applicable, auxiliary power units and propellers.</w:t>
      </w:r>
      <w:r w:rsidRPr="00F22DC1">
        <w:rPr>
          <w:rFonts w:ascii="Arial" w:hAnsi="Arial" w:cs="Arial"/>
          <w:b/>
          <w:lang w:val="en-US"/>
        </w:rPr>
        <w:t xml:space="preserve">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The name and address of the owner, operator or CAMO managing the aircraft airworthiness.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The reference, the date of issue and issue number of the approved maintenance programme.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A statement signed by the owner, operator or CAMO managing the aircraft airworthiness to the effect that the specified aircraft will be maintained to the programme and that the programme will be reviewed and updated as required.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Contents/list of effective pages and their revision status of the document. </w:t>
      </w:r>
    </w:p>
    <w:p w:rsidR="00450447" w:rsidRPr="00AB7DDB" w:rsidRDefault="00E82CE7" w:rsidP="00730B02">
      <w:pPr>
        <w:numPr>
          <w:ilvl w:val="2"/>
          <w:numId w:val="76"/>
        </w:numPr>
        <w:spacing w:before="120" w:after="120" w:line="276" w:lineRule="auto"/>
        <w:ind w:left="1843" w:right="15" w:hanging="850"/>
        <w:rPr>
          <w:rFonts w:ascii="Arial" w:hAnsi="Arial" w:cs="Arial"/>
          <w:lang w:val="en-US"/>
        </w:rPr>
      </w:pPr>
      <w:r w:rsidRPr="00AB7DDB">
        <w:rPr>
          <w:rFonts w:ascii="Arial" w:hAnsi="Arial" w:cs="Arial"/>
          <w:lang w:val="en-US"/>
        </w:rPr>
        <w:t xml:space="preserve">Check periods, which reflect the anticipated utilisation of the aircraft. Such utilisation should be stated and include a tolerance of not more than 25%. Where utilisation cannot be anticipated, calendar time limits should also be included.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Procedures for the escalation of established check periods, where applicable and acceptable to the competent authority of registry.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Provision to record the date and reference of approved amendments incorporated in the maintenance programme.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Details of pre-flight maintenance tasks that are accomplished by maintenance staff.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The tasks and the periods (intervals/frequencies) at which each part of the aircraft, engines, APU’s, propellers, components, accessories, equipment, instruments, electrical and radio apparatus, together with the associated systems and installations should be inspected. This should include the type and degree of inspection required.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The periods at which components should be checked, cleaned, lubricated, replenished, adjusted and tested.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If applicable details of ageing aircraft system requirements together with any specified sampling programmes.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If applicable details of specific structural maintenance programmes where issued by the type certificate holder including but not limited to: </w:t>
      </w:r>
    </w:p>
    <w:p w:rsidR="00450447" w:rsidRPr="00F22DC1" w:rsidRDefault="00E82CE7" w:rsidP="00730B02">
      <w:pPr>
        <w:numPr>
          <w:ilvl w:val="4"/>
          <w:numId w:val="80"/>
        </w:numPr>
        <w:tabs>
          <w:tab w:val="left" w:pos="2835"/>
        </w:tabs>
        <w:spacing w:before="120" w:after="120" w:line="276" w:lineRule="auto"/>
        <w:ind w:left="2268" w:right="15" w:hanging="425"/>
        <w:rPr>
          <w:rFonts w:ascii="Arial" w:hAnsi="Arial" w:cs="Arial"/>
          <w:lang w:val="en-US"/>
        </w:rPr>
      </w:pPr>
      <w:r w:rsidRPr="00F22DC1">
        <w:rPr>
          <w:rFonts w:ascii="Arial" w:hAnsi="Arial" w:cs="Arial"/>
          <w:lang w:val="en-US"/>
        </w:rPr>
        <w:t xml:space="preserve">Maintenance of structural Integrity by damage Tolerance and Supplemental Structural Inspection Programmes (SSID). </w:t>
      </w:r>
    </w:p>
    <w:p w:rsidR="00450447" w:rsidRPr="00F22DC1" w:rsidRDefault="00E82CE7" w:rsidP="00730B02">
      <w:pPr>
        <w:numPr>
          <w:ilvl w:val="4"/>
          <w:numId w:val="80"/>
        </w:numPr>
        <w:tabs>
          <w:tab w:val="left" w:pos="2835"/>
        </w:tabs>
        <w:spacing w:before="120" w:after="120" w:line="276" w:lineRule="auto"/>
        <w:ind w:left="2268" w:right="15" w:hanging="425"/>
        <w:rPr>
          <w:rFonts w:ascii="Arial" w:hAnsi="Arial" w:cs="Arial"/>
          <w:lang w:val="en-US"/>
        </w:rPr>
      </w:pPr>
      <w:r w:rsidRPr="00F22DC1">
        <w:rPr>
          <w:rFonts w:ascii="Arial" w:hAnsi="Arial" w:cs="Arial"/>
          <w:lang w:val="en-US"/>
        </w:rPr>
        <w:t xml:space="preserve">Structural maintenance programmes resulting from the SB review performed by the TC holder. </w:t>
      </w:r>
    </w:p>
    <w:p w:rsidR="00450447" w:rsidRPr="00F22DC1" w:rsidRDefault="00E82CE7" w:rsidP="00730B02">
      <w:pPr>
        <w:numPr>
          <w:ilvl w:val="4"/>
          <w:numId w:val="80"/>
        </w:numPr>
        <w:tabs>
          <w:tab w:val="left" w:pos="2835"/>
        </w:tabs>
        <w:spacing w:before="120" w:after="120" w:line="276" w:lineRule="auto"/>
        <w:ind w:left="2268" w:right="15" w:hanging="425"/>
        <w:rPr>
          <w:rFonts w:ascii="Arial" w:hAnsi="Arial" w:cs="Arial"/>
        </w:rPr>
      </w:pPr>
      <w:r w:rsidRPr="00F22DC1">
        <w:rPr>
          <w:rFonts w:ascii="Arial" w:hAnsi="Arial" w:cs="Arial"/>
        </w:rPr>
        <w:t xml:space="preserve">Corrosion prevention and control. </w:t>
      </w:r>
    </w:p>
    <w:p w:rsidR="00450447" w:rsidRPr="00F22DC1" w:rsidRDefault="00E82CE7" w:rsidP="00730B02">
      <w:pPr>
        <w:numPr>
          <w:ilvl w:val="4"/>
          <w:numId w:val="80"/>
        </w:numPr>
        <w:tabs>
          <w:tab w:val="left" w:pos="2835"/>
        </w:tabs>
        <w:spacing w:before="120" w:after="120" w:line="276" w:lineRule="auto"/>
        <w:ind w:left="2268" w:right="15" w:hanging="425"/>
        <w:rPr>
          <w:rFonts w:ascii="Arial" w:hAnsi="Arial" w:cs="Arial"/>
        </w:rPr>
      </w:pPr>
      <w:r w:rsidRPr="00F22DC1">
        <w:rPr>
          <w:rFonts w:ascii="Arial" w:hAnsi="Arial" w:cs="Arial"/>
        </w:rPr>
        <w:t xml:space="preserve">Repair Assessment. </w:t>
      </w:r>
    </w:p>
    <w:p w:rsidR="00450447" w:rsidRPr="00F22DC1" w:rsidRDefault="00E82CE7" w:rsidP="00730B02">
      <w:pPr>
        <w:numPr>
          <w:ilvl w:val="4"/>
          <w:numId w:val="80"/>
        </w:numPr>
        <w:tabs>
          <w:tab w:val="left" w:pos="2835"/>
        </w:tabs>
        <w:spacing w:before="120" w:after="120" w:line="276" w:lineRule="auto"/>
        <w:ind w:left="2268" w:right="15" w:hanging="425"/>
        <w:rPr>
          <w:rFonts w:ascii="Arial" w:hAnsi="Arial" w:cs="Arial"/>
        </w:rPr>
      </w:pPr>
      <w:r w:rsidRPr="00F22DC1">
        <w:rPr>
          <w:rFonts w:ascii="Arial" w:hAnsi="Arial" w:cs="Arial"/>
        </w:rPr>
        <w:t xml:space="preserve">Widespread Fatigue Damage.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If applicable, details of Critical Design Configuration Control Limitations together with appropriate procedures.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If applicable a statement of the limit of validity in terms of total flight cycles/calendar date/flight hours for the structural programme in 1.1.13.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The periods at which overhauls and/or replacements by new or overhauled components should be made.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A cross-reference to other documents approved by the Agency which contain the details of maintenance tasks related to mandatory life limitations, Certification Maintenance Requirements (CMR’s) and ADs. </w:t>
      </w:r>
    </w:p>
    <w:p w:rsidR="00450447" w:rsidRPr="00F22DC1" w:rsidRDefault="00E82CE7" w:rsidP="007A38E7">
      <w:pPr>
        <w:tabs>
          <w:tab w:val="right" w:pos="9643"/>
        </w:tabs>
        <w:spacing w:before="120" w:after="120" w:line="276" w:lineRule="auto"/>
        <w:ind w:left="993" w:firstLine="0"/>
        <w:jc w:val="left"/>
        <w:rPr>
          <w:rFonts w:ascii="Arial" w:hAnsi="Arial" w:cs="Arial"/>
          <w:lang w:val="en-US"/>
        </w:rPr>
      </w:pPr>
      <w:r w:rsidRPr="00F22DC1">
        <w:rPr>
          <w:rFonts w:ascii="Arial" w:hAnsi="Arial" w:cs="Arial"/>
          <w:lang w:val="en-US"/>
        </w:rPr>
        <w:t xml:space="preserve">Note: To prevent inadvertent variations to such tasks or intervals these items should not be included in the main portion of the maintenance programme document, or any planning control system, without specific identification of their mandatory status.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Details of, or cross-reference to, any required reliability programme or statistical methods of continuous Surveillance.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A statement that practices and procedures to satisfy the programme should be to the standards specified in the TC holder’s Maintenance Instructions. In the case of approved practices and procedures that differ, the statement should refer to them.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Each maintenance task quoted should be defined in a definition section of the programme. </w:t>
      </w:r>
    </w:p>
    <w:p w:rsidR="00450447" w:rsidRPr="007A38E7" w:rsidRDefault="00E82CE7" w:rsidP="00730B02">
      <w:pPr>
        <w:numPr>
          <w:ilvl w:val="0"/>
          <w:numId w:val="76"/>
        </w:numPr>
        <w:spacing w:before="120" w:after="120" w:line="360" w:lineRule="auto"/>
        <w:ind w:left="425" w:hanging="425"/>
        <w:rPr>
          <w:rFonts w:ascii="Arial" w:hAnsi="Arial" w:cs="Arial"/>
          <w:sz w:val="24"/>
          <w:szCs w:val="24"/>
        </w:rPr>
      </w:pPr>
      <w:r w:rsidRPr="007A38E7">
        <w:rPr>
          <w:rFonts w:ascii="Arial" w:hAnsi="Arial" w:cs="Arial"/>
          <w:b/>
          <w:sz w:val="24"/>
          <w:szCs w:val="24"/>
        </w:rPr>
        <w:t xml:space="preserve">Programme basis </w:t>
      </w:r>
    </w:p>
    <w:p w:rsidR="00450447" w:rsidRPr="007A38E7" w:rsidRDefault="00E82CE7" w:rsidP="00730B02">
      <w:pPr>
        <w:numPr>
          <w:ilvl w:val="1"/>
          <w:numId w:val="76"/>
        </w:numPr>
        <w:spacing w:before="120" w:after="120" w:line="276" w:lineRule="auto"/>
        <w:ind w:left="862" w:right="15" w:hanging="567"/>
        <w:rPr>
          <w:rFonts w:ascii="Arial" w:hAnsi="Arial" w:cs="Arial"/>
          <w:lang w:val="en-US"/>
        </w:rPr>
      </w:pPr>
      <w:r w:rsidRPr="007A38E7">
        <w:rPr>
          <w:rFonts w:ascii="Arial" w:hAnsi="Arial" w:cs="Arial"/>
          <w:lang w:val="en-US"/>
        </w:rPr>
        <w:t>An owner or a CAMO aircraft maintenance programme sh</w:t>
      </w:r>
      <w:r w:rsidR="007A38E7">
        <w:rPr>
          <w:rFonts w:ascii="Arial" w:hAnsi="Arial" w:cs="Arial"/>
          <w:lang w:val="en-US"/>
        </w:rPr>
        <w:t xml:space="preserve">ould normally be based upon the </w:t>
      </w:r>
      <w:r w:rsidRPr="007A38E7">
        <w:rPr>
          <w:rFonts w:ascii="Arial" w:hAnsi="Arial" w:cs="Arial"/>
          <w:lang w:val="en-US"/>
        </w:rPr>
        <w:t xml:space="preserve">MRB report, where applicable, and the TC holder’s maintenance planning document or Chapter 5 of the maintenance manual, (i.e. the manufacturer’s recommended maintenance programme). </w:t>
      </w:r>
    </w:p>
    <w:p w:rsidR="00450447" w:rsidRPr="00F22DC1" w:rsidRDefault="00E82CE7" w:rsidP="007A38E7">
      <w:pPr>
        <w:spacing w:before="120" w:after="120" w:line="276" w:lineRule="auto"/>
        <w:ind w:left="851" w:right="15" w:firstLine="11"/>
        <w:rPr>
          <w:rFonts w:ascii="Arial" w:hAnsi="Arial" w:cs="Arial"/>
          <w:lang w:val="en-US"/>
        </w:rPr>
      </w:pPr>
      <w:r w:rsidRPr="00F22DC1">
        <w:rPr>
          <w:rFonts w:ascii="Arial" w:hAnsi="Arial" w:cs="Arial"/>
          <w:lang w:val="en-US"/>
        </w:rPr>
        <w:t xml:space="preserve">The structure and format of these maintenance recommendations may be re-written by the owner or the CAMO to better suit the operation and control of the particular maintenance programme. </w:t>
      </w:r>
    </w:p>
    <w:p w:rsidR="00450447" w:rsidRPr="00F22DC1" w:rsidRDefault="00E82CE7" w:rsidP="00730B02">
      <w:pPr>
        <w:numPr>
          <w:ilvl w:val="1"/>
          <w:numId w:val="76"/>
        </w:numPr>
        <w:spacing w:before="120" w:after="120" w:line="276" w:lineRule="auto"/>
        <w:ind w:left="862" w:right="15" w:hanging="567"/>
        <w:rPr>
          <w:rFonts w:ascii="Arial" w:hAnsi="Arial" w:cs="Arial"/>
          <w:lang w:val="en-US"/>
        </w:rPr>
      </w:pPr>
      <w:r w:rsidRPr="00F22DC1">
        <w:rPr>
          <w:rFonts w:ascii="Arial" w:hAnsi="Arial" w:cs="Arial"/>
          <w:lang w:val="en-US"/>
        </w:rPr>
        <w:t xml:space="preserve">For a newly type-certificated aircraft where no previously approved maintenance programme exists, it will be necessary for the owner or the CAMO to comprehensively appraise the manufacturer’s recommendations (and the MRB report where applicable), together with other airworthiness information, in order to produce a realistic programme for approval. </w:t>
      </w:r>
    </w:p>
    <w:p w:rsidR="00450447" w:rsidRPr="00F22DC1" w:rsidRDefault="00E82CE7" w:rsidP="00730B02">
      <w:pPr>
        <w:numPr>
          <w:ilvl w:val="1"/>
          <w:numId w:val="76"/>
        </w:numPr>
        <w:spacing w:before="120" w:after="120" w:line="276" w:lineRule="auto"/>
        <w:ind w:left="862" w:right="15" w:hanging="567"/>
        <w:rPr>
          <w:rFonts w:ascii="Arial" w:hAnsi="Arial" w:cs="Arial"/>
          <w:lang w:val="en-US"/>
        </w:rPr>
      </w:pPr>
      <w:r w:rsidRPr="00F22DC1">
        <w:rPr>
          <w:rFonts w:ascii="Arial" w:hAnsi="Arial" w:cs="Arial"/>
          <w:lang w:val="en-US"/>
        </w:rPr>
        <w:t xml:space="preserve">For existing aircraft types it is permissible for the operator to make comparisons with maintenance programmes previously approved. It should not be assumed that a programme approved for one owner or the CAMO would automatically be approved for another. </w:t>
      </w:r>
    </w:p>
    <w:p w:rsidR="00450447" w:rsidRPr="00F22DC1" w:rsidRDefault="00E82CE7" w:rsidP="007A38E7">
      <w:pPr>
        <w:spacing w:before="120" w:after="120" w:line="276" w:lineRule="auto"/>
        <w:ind w:left="851" w:right="15" w:firstLine="0"/>
        <w:rPr>
          <w:rFonts w:ascii="Arial" w:hAnsi="Arial" w:cs="Arial"/>
          <w:lang w:val="en-US"/>
        </w:rPr>
      </w:pPr>
      <w:r w:rsidRPr="00F22DC1">
        <w:rPr>
          <w:rFonts w:ascii="Arial" w:hAnsi="Arial" w:cs="Arial"/>
          <w:lang w:val="en-US"/>
        </w:rPr>
        <w:t xml:space="preserve">Evaluation should be made of the aircraft/fleet utilisation, landing rate, equipment fit and, in particular, the experience of the owner or the CAMO when assessing an existing programme. </w:t>
      </w:r>
    </w:p>
    <w:p w:rsidR="00450447" w:rsidRPr="00F22DC1" w:rsidRDefault="00E82CE7" w:rsidP="007A38E7">
      <w:pPr>
        <w:spacing w:before="120" w:after="120" w:line="276" w:lineRule="auto"/>
        <w:ind w:left="851" w:right="15" w:firstLine="0"/>
        <w:rPr>
          <w:rFonts w:ascii="Arial" w:hAnsi="Arial" w:cs="Arial"/>
          <w:lang w:val="en-US"/>
        </w:rPr>
      </w:pPr>
      <w:r w:rsidRPr="00F22DC1">
        <w:rPr>
          <w:rFonts w:ascii="Arial" w:hAnsi="Arial" w:cs="Arial"/>
          <w:lang w:val="en-US"/>
        </w:rPr>
        <w:t xml:space="preserve">Where the competent authority is not satisfied that the proposed maintenance programme can be used as is, the competent authority should request appropriate changes such as additional maintenance tasks or de-escalation of check frequencies as necessary. </w:t>
      </w:r>
    </w:p>
    <w:p w:rsidR="00450447" w:rsidRPr="00F22DC1" w:rsidRDefault="00E82CE7" w:rsidP="00730B02">
      <w:pPr>
        <w:numPr>
          <w:ilvl w:val="1"/>
          <w:numId w:val="76"/>
        </w:numPr>
        <w:spacing w:before="120" w:after="120" w:line="276" w:lineRule="auto"/>
        <w:ind w:left="862" w:right="15" w:hanging="567"/>
        <w:rPr>
          <w:rFonts w:ascii="Arial" w:hAnsi="Arial" w:cs="Arial"/>
        </w:rPr>
      </w:pPr>
      <w:r w:rsidRPr="00F22DC1">
        <w:rPr>
          <w:rFonts w:ascii="Arial" w:hAnsi="Arial" w:cs="Arial"/>
        </w:rPr>
        <w:t xml:space="preserve">Critical Design Configuration Control Limitations (CDCCL) </w:t>
      </w:r>
    </w:p>
    <w:p w:rsidR="00450447" w:rsidRPr="00F22DC1" w:rsidRDefault="00E82CE7" w:rsidP="007A38E7">
      <w:pPr>
        <w:spacing w:before="120" w:after="120" w:line="276" w:lineRule="auto"/>
        <w:ind w:left="837" w:right="15" w:firstLine="14"/>
        <w:rPr>
          <w:rFonts w:ascii="Arial" w:hAnsi="Arial" w:cs="Arial"/>
          <w:lang w:val="en-US"/>
        </w:rPr>
      </w:pPr>
      <w:r w:rsidRPr="00F22DC1">
        <w:rPr>
          <w:rFonts w:ascii="Arial" w:hAnsi="Arial" w:cs="Arial"/>
          <w:lang w:val="en-US"/>
        </w:rPr>
        <w:t xml:space="preserve">If CDCCL have been identified for the aircraft type by the TC/STC holder, maintenance instructions should be developed. CDCCL’s are characterised by features in an aircraft installation or component that should be retained during modification, change, repair, or scheduled maintenance for the operational life of the aircraft or applicable component or part. </w:t>
      </w:r>
    </w:p>
    <w:p w:rsidR="00450447" w:rsidRPr="007A38E7" w:rsidRDefault="00E82CE7" w:rsidP="00730B02">
      <w:pPr>
        <w:numPr>
          <w:ilvl w:val="0"/>
          <w:numId w:val="76"/>
        </w:numPr>
        <w:spacing w:before="120" w:after="120" w:line="360" w:lineRule="auto"/>
        <w:ind w:left="425" w:hanging="425"/>
        <w:rPr>
          <w:rFonts w:ascii="Arial" w:hAnsi="Arial" w:cs="Arial"/>
          <w:sz w:val="24"/>
          <w:szCs w:val="24"/>
        </w:rPr>
      </w:pPr>
      <w:r w:rsidRPr="007A38E7">
        <w:rPr>
          <w:rFonts w:ascii="Arial" w:hAnsi="Arial" w:cs="Arial"/>
          <w:b/>
          <w:sz w:val="24"/>
          <w:szCs w:val="24"/>
        </w:rPr>
        <w:t xml:space="preserve">Amendments </w:t>
      </w:r>
    </w:p>
    <w:p w:rsidR="00450447" w:rsidRPr="00F22DC1" w:rsidRDefault="00E82CE7" w:rsidP="007A38E7">
      <w:pPr>
        <w:spacing w:before="120" w:after="120" w:line="276" w:lineRule="auto"/>
        <w:ind w:left="837" w:right="15" w:firstLine="14"/>
        <w:rPr>
          <w:rFonts w:ascii="Arial" w:hAnsi="Arial" w:cs="Arial"/>
          <w:lang w:val="en-US"/>
        </w:rPr>
      </w:pPr>
      <w:r w:rsidRPr="00F22DC1">
        <w:rPr>
          <w:rFonts w:ascii="Arial" w:hAnsi="Arial" w:cs="Arial"/>
          <w:lang w:val="en-US"/>
        </w:rPr>
        <w:t xml:space="preserve">Amendments (revisions) to the approved maintenance programme should be made by the owner or the CAMO, to reflect changes in the TC holder’s recommendations, modifications, service experience, or as required by the competent authority. </w:t>
      </w:r>
    </w:p>
    <w:p w:rsidR="00450447" w:rsidRPr="008F75C8" w:rsidRDefault="00E82CE7" w:rsidP="00730B02">
      <w:pPr>
        <w:numPr>
          <w:ilvl w:val="0"/>
          <w:numId w:val="76"/>
        </w:numPr>
        <w:spacing w:before="120" w:after="120" w:line="360" w:lineRule="auto"/>
        <w:ind w:left="425" w:hanging="425"/>
        <w:rPr>
          <w:rFonts w:ascii="Arial" w:hAnsi="Arial" w:cs="Arial"/>
          <w:sz w:val="24"/>
          <w:szCs w:val="24"/>
        </w:rPr>
      </w:pPr>
      <w:r w:rsidRPr="008F75C8">
        <w:rPr>
          <w:rFonts w:ascii="Arial" w:hAnsi="Arial" w:cs="Arial"/>
          <w:b/>
          <w:sz w:val="24"/>
          <w:szCs w:val="24"/>
        </w:rPr>
        <w:t xml:space="preserve">Permitted variations to maintenance periods </w:t>
      </w:r>
    </w:p>
    <w:p w:rsidR="00450447" w:rsidRPr="00F22DC1" w:rsidRDefault="00E82CE7" w:rsidP="007A38E7">
      <w:pPr>
        <w:spacing w:before="120" w:after="120" w:line="276" w:lineRule="auto"/>
        <w:ind w:left="426" w:right="15" w:firstLine="0"/>
        <w:rPr>
          <w:rFonts w:ascii="Arial" w:hAnsi="Arial" w:cs="Arial"/>
          <w:lang w:val="en-US"/>
        </w:rPr>
      </w:pPr>
      <w:r w:rsidRPr="00F22DC1">
        <w:rPr>
          <w:rFonts w:ascii="Arial" w:hAnsi="Arial" w:cs="Arial"/>
          <w:lang w:val="en-US"/>
        </w:rPr>
        <w:t xml:space="preserve">The owner or the CAMO may only vary the periods prescribed by the programme with the approval of the competent authority or through a procedure developed in the maintenance programme and approved by the competent authority. </w:t>
      </w:r>
    </w:p>
    <w:p w:rsidR="00450447" w:rsidRPr="008F75C8" w:rsidRDefault="00E82CE7" w:rsidP="00730B02">
      <w:pPr>
        <w:numPr>
          <w:ilvl w:val="0"/>
          <w:numId w:val="76"/>
        </w:numPr>
        <w:spacing w:before="120" w:after="120" w:line="360" w:lineRule="auto"/>
        <w:ind w:left="425" w:hanging="425"/>
        <w:rPr>
          <w:rFonts w:ascii="Arial" w:hAnsi="Arial" w:cs="Arial"/>
          <w:sz w:val="24"/>
          <w:szCs w:val="24"/>
          <w:lang w:val="en-US"/>
        </w:rPr>
      </w:pPr>
      <w:r w:rsidRPr="008F75C8">
        <w:rPr>
          <w:rFonts w:ascii="Arial" w:hAnsi="Arial" w:cs="Arial"/>
          <w:b/>
          <w:sz w:val="24"/>
          <w:szCs w:val="24"/>
          <w:lang w:val="en-US"/>
        </w:rPr>
        <w:t xml:space="preserve">Periodic review of maintenance programme contents </w:t>
      </w:r>
    </w:p>
    <w:p w:rsidR="00450447" w:rsidRPr="00F22DC1" w:rsidRDefault="00E82CE7" w:rsidP="00730B02">
      <w:pPr>
        <w:numPr>
          <w:ilvl w:val="1"/>
          <w:numId w:val="76"/>
        </w:numPr>
        <w:spacing w:before="120" w:after="120" w:line="276" w:lineRule="auto"/>
        <w:ind w:left="993" w:right="15" w:hanging="567"/>
        <w:rPr>
          <w:rFonts w:ascii="Arial" w:hAnsi="Arial" w:cs="Arial"/>
          <w:lang w:val="en-US"/>
        </w:rPr>
      </w:pPr>
      <w:r w:rsidRPr="00F22DC1">
        <w:rPr>
          <w:rFonts w:ascii="Arial" w:hAnsi="Arial" w:cs="Arial"/>
          <w:lang w:val="en-US"/>
        </w:rPr>
        <w:t>The owner or the CAMO approved maintenance programmes should be subject to periodic review to ensure that they reflect current TC holder’s recommendations, revisions to the MRB report if applicable, mandatory requirements and the maintenance needs of the aircraft.</w:t>
      </w:r>
      <w:r w:rsidRPr="00F22DC1">
        <w:rPr>
          <w:rFonts w:ascii="Arial" w:hAnsi="Arial" w:cs="Arial"/>
          <w:b/>
          <w:lang w:val="en-US"/>
        </w:rPr>
        <w:t xml:space="preserve"> </w:t>
      </w:r>
    </w:p>
    <w:p w:rsidR="00450447" w:rsidRPr="00F22DC1" w:rsidRDefault="00E82CE7" w:rsidP="00730B02">
      <w:pPr>
        <w:numPr>
          <w:ilvl w:val="1"/>
          <w:numId w:val="76"/>
        </w:numPr>
        <w:spacing w:before="120" w:after="120" w:line="276" w:lineRule="auto"/>
        <w:ind w:left="993" w:right="15" w:hanging="567"/>
        <w:rPr>
          <w:rFonts w:ascii="Arial" w:hAnsi="Arial" w:cs="Arial"/>
          <w:lang w:val="en-US"/>
        </w:rPr>
      </w:pPr>
      <w:r w:rsidRPr="00F22DC1">
        <w:rPr>
          <w:rFonts w:ascii="Arial" w:hAnsi="Arial" w:cs="Arial"/>
          <w:lang w:val="en-US"/>
        </w:rPr>
        <w:t xml:space="preserve">The owner or the CAMO should review the detailed requirements at least annually for continued validity in the light of operating experience. </w:t>
      </w:r>
    </w:p>
    <w:p w:rsidR="00450447" w:rsidRPr="00F22DC1" w:rsidRDefault="00E82CE7" w:rsidP="00730B02">
      <w:pPr>
        <w:numPr>
          <w:ilvl w:val="0"/>
          <w:numId w:val="76"/>
        </w:numPr>
        <w:spacing w:before="120" w:after="120" w:line="360" w:lineRule="auto"/>
        <w:ind w:left="425" w:hanging="425"/>
        <w:rPr>
          <w:rFonts w:ascii="Arial" w:hAnsi="Arial" w:cs="Arial"/>
        </w:rPr>
      </w:pPr>
      <w:r w:rsidRPr="00F22DC1">
        <w:rPr>
          <w:rFonts w:ascii="Arial" w:hAnsi="Arial" w:cs="Arial"/>
          <w:b/>
        </w:rPr>
        <w:t xml:space="preserve">Reliability Programmes </w:t>
      </w:r>
    </w:p>
    <w:p w:rsidR="00450447" w:rsidRPr="00F22DC1" w:rsidRDefault="00E82CE7" w:rsidP="00730B02">
      <w:pPr>
        <w:numPr>
          <w:ilvl w:val="1"/>
          <w:numId w:val="76"/>
        </w:numPr>
        <w:spacing w:before="120" w:after="120" w:line="276" w:lineRule="auto"/>
        <w:ind w:left="993" w:right="15" w:hanging="567"/>
        <w:rPr>
          <w:rFonts w:ascii="Arial" w:hAnsi="Arial" w:cs="Arial"/>
        </w:rPr>
      </w:pPr>
      <w:r w:rsidRPr="00F22DC1">
        <w:rPr>
          <w:rFonts w:ascii="Arial" w:hAnsi="Arial" w:cs="Arial"/>
        </w:rPr>
        <w:t>Applicability</w:t>
      </w:r>
      <w:r w:rsidRPr="00F22DC1">
        <w:rPr>
          <w:rFonts w:ascii="Arial" w:hAnsi="Arial" w:cs="Arial"/>
          <w:b/>
        </w:rPr>
        <w:t xml:space="preserve">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A reliability programme should be developed in the following cases:</w:t>
      </w:r>
      <w:r w:rsidRPr="00F22DC1">
        <w:rPr>
          <w:rFonts w:ascii="Arial" w:hAnsi="Arial" w:cs="Arial"/>
          <w:b/>
          <w:lang w:val="en-US"/>
        </w:rPr>
        <w:t xml:space="preserve"> </w:t>
      </w:r>
    </w:p>
    <w:p w:rsidR="00450447" w:rsidRPr="00F22DC1" w:rsidRDefault="00E82CE7" w:rsidP="00730B02">
      <w:pPr>
        <w:numPr>
          <w:ilvl w:val="4"/>
          <w:numId w:val="81"/>
        </w:numPr>
        <w:tabs>
          <w:tab w:val="left" w:pos="2268"/>
        </w:tabs>
        <w:spacing w:before="120" w:after="120" w:line="276" w:lineRule="auto"/>
        <w:ind w:left="1418" w:right="15" w:firstLine="425"/>
        <w:rPr>
          <w:rFonts w:ascii="Arial" w:hAnsi="Arial" w:cs="Arial"/>
          <w:lang w:val="en-US"/>
        </w:rPr>
      </w:pPr>
      <w:r w:rsidRPr="00F22DC1">
        <w:rPr>
          <w:rFonts w:ascii="Arial" w:hAnsi="Arial" w:cs="Arial"/>
          <w:lang w:val="en-US"/>
        </w:rPr>
        <w:t xml:space="preserve">the aircraft maintenance programme is based upon MSG-3 logic; </w:t>
      </w:r>
    </w:p>
    <w:p w:rsidR="00450447" w:rsidRPr="00F22DC1" w:rsidRDefault="00E82CE7" w:rsidP="00730B02">
      <w:pPr>
        <w:numPr>
          <w:ilvl w:val="4"/>
          <w:numId w:val="81"/>
        </w:numPr>
        <w:tabs>
          <w:tab w:val="left" w:pos="2268"/>
        </w:tabs>
        <w:spacing w:before="120" w:after="120" w:line="276" w:lineRule="auto"/>
        <w:ind w:left="2268" w:right="15" w:hanging="425"/>
        <w:rPr>
          <w:rFonts w:ascii="Arial" w:hAnsi="Arial" w:cs="Arial"/>
          <w:lang w:val="en-US"/>
        </w:rPr>
      </w:pPr>
      <w:r w:rsidRPr="00F22DC1">
        <w:rPr>
          <w:rFonts w:ascii="Arial" w:hAnsi="Arial" w:cs="Arial"/>
          <w:lang w:val="en-US"/>
        </w:rPr>
        <w:t xml:space="preserve">the aircraft maintenance programme includes condition monitored components; </w:t>
      </w:r>
    </w:p>
    <w:p w:rsidR="00450447" w:rsidRPr="00F22DC1" w:rsidRDefault="00E82CE7" w:rsidP="00730B02">
      <w:pPr>
        <w:numPr>
          <w:ilvl w:val="4"/>
          <w:numId w:val="81"/>
        </w:numPr>
        <w:tabs>
          <w:tab w:val="left" w:pos="2268"/>
        </w:tabs>
        <w:spacing w:before="120" w:after="120" w:line="276" w:lineRule="auto"/>
        <w:ind w:left="2268" w:right="15" w:hanging="425"/>
        <w:rPr>
          <w:rFonts w:ascii="Arial" w:hAnsi="Arial" w:cs="Arial"/>
          <w:lang w:val="en-US"/>
        </w:rPr>
      </w:pPr>
      <w:r w:rsidRPr="00F22DC1">
        <w:rPr>
          <w:rFonts w:ascii="Arial" w:hAnsi="Arial" w:cs="Arial"/>
          <w:lang w:val="en-US"/>
        </w:rPr>
        <w:t xml:space="preserve">the aircraft maintenance programme does not contain overhaul time periods for all significant system components; </w:t>
      </w:r>
    </w:p>
    <w:p w:rsidR="00450447" w:rsidRPr="00F22DC1" w:rsidRDefault="00E82CE7" w:rsidP="00730B02">
      <w:pPr>
        <w:numPr>
          <w:ilvl w:val="4"/>
          <w:numId w:val="81"/>
        </w:numPr>
        <w:tabs>
          <w:tab w:val="left" w:pos="2268"/>
        </w:tabs>
        <w:spacing w:before="120" w:after="120" w:line="276" w:lineRule="auto"/>
        <w:ind w:left="2268" w:right="15" w:hanging="425"/>
        <w:rPr>
          <w:rFonts w:ascii="Arial" w:hAnsi="Arial" w:cs="Arial"/>
          <w:lang w:val="en-US"/>
        </w:rPr>
      </w:pPr>
      <w:r w:rsidRPr="00F22DC1">
        <w:rPr>
          <w:rFonts w:ascii="Arial" w:hAnsi="Arial" w:cs="Arial"/>
          <w:lang w:val="en-US"/>
        </w:rPr>
        <w:t xml:space="preserve">when specified by the Manufacturer’s maintenance planning document or MRB.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A reliability Programme need not be developed in the following cases: </w:t>
      </w:r>
    </w:p>
    <w:p w:rsidR="00450447" w:rsidRPr="00F22DC1" w:rsidRDefault="00E82CE7" w:rsidP="00730B02">
      <w:pPr>
        <w:numPr>
          <w:ilvl w:val="4"/>
          <w:numId w:val="82"/>
        </w:numPr>
        <w:tabs>
          <w:tab w:val="left" w:pos="2268"/>
        </w:tabs>
        <w:spacing w:before="120" w:after="120" w:line="276" w:lineRule="auto"/>
        <w:ind w:left="2268" w:right="15" w:hanging="425"/>
        <w:rPr>
          <w:rFonts w:ascii="Arial" w:hAnsi="Arial" w:cs="Arial"/>
          <w:lang w:val="en-US"/>
        </w:rPr>
      </w:pPr>
      <w:r w:rsidRPr="00F22DC1">
        <w:rPr>
          <w:rFonts w:ascii="Arial" w:hAnsi="Arial" w:cs="Arial"/>
          <w:lang w:val="en-US"/>
        </w:rPr>
        <w:t xml:space="preserve">the maintenance programme is based upon the MSG-1 or 2 logic but only contains hard time or on condition items; </w:t>
      </w:r>
    </w:p>
    <w:p w:rsidR="00450447" w:rsidRPr="00F22DC1" w:rsidRDefault="00E82CE7" w:rsidP="00730B02">
      <w:pPr>
        <w:numPr>
          <w:ilvl w:val="4"/>
          <w:numId w:val="82"/>
        </w:numPr>
        <w:tabs>
          <w:tab w:val="left" w:pos="2268"/>
        </w:tabs>
        <w:spacing w:before="120" w:after="120" w:line="276" w:lineRule="auto"/>
        <w:ind w:left="2268" w:right="15" w:hanging="425"/>
        <w:rPr>
          <w:rFonts w:ascii="Arial" w:hAnsi="Arial" w:cs="Arial"/>
          <w:lang w:val="en-US"/>
        </w:rPr>
      </w:pPr>
      <w:r w:rsidRPr="00F22DC1">
        <w:rPr>
          <w:rFonts w:ascii="Arial" w:hAnsi="Arial" w:cs="Arial"/>
          <w:lang w:val="en-US"/>
        </w:rPr>
        <w:t xml:space="preserve">the aircraft is not a large aircraft according to Part-M; </w:t>
      </w:r>
    </w:p>
    <w:p w:rsidR="00450447" w:rsidRPr="00F22DC1" w:rsidRDefault="00E82CE7" w:rsidP="00730B02">
      <w:pPr>
        <w:numPr>
          <w:ilvl w:val="4"/>
          <w:numId w:val="82"/>
        </w:numPr>
        <w:tabs>
          <w:tab w:val="left" w:pos="2268"/>
        </w:tabs>
        <w:spacing w:before="120" w:after="120" w:line="276" w:lineRule="auto"/>
        <w:ind w:left="2268" w:right="15" w:hanging="425"/>
        <w:rPr>
          <w:rFonts w:ascii="Arial" w:hAnsi="Arial" w:cs="Arial"/>
          <w:lang w:val="en-US"/>
        </w:rPr>
      </w:pPr>
      <w:r w:rsidRPr="00F22DC1">
        <w:rPr>
          <w:rFonts w:ascii="Arial" w:hAnsi="Arial" w:cs="Arial"/>
          <w:lang w:val="en-US"/>
        </w:rPr>
        <w:t xml:space="preserve">the aircraft maintenance programme provides overhaul time periods for all significant system components; </w:t>
      </w:r>
    </w:p>
    <w:p w:rsidR="00450447" w:rsidRPr="00F22DC1" w:rsidRDefault="00E82CE7" w:rsidP="00730B02">
      <w:pPr>
        <w:numPr>
          <w:ilvl w:val="4"/>
          <w:numId w:val="82"/>
        </w:numPr>
        <w:tabs>
          <w:tab w:val="left" w:pos="2268"/>
        </w:tabs>
        <w:spacing w:before="120" w:after="120" w:line="276" w:lineRule="auto"/>
        <w:ind w:left="2268" w:right="15" w:hanging="425"/>
        <w:rPr>
          <w:rFonts w:ascii="Arial" w:hAnsi="Arial" w:cs="Arial"/>
          <w:lang w:val="en-US"/>
        </w:rPr>
      </w:pPr>
      <w:r w:rsidRPr="00F22DC1">
        <w:rPr>
          <w:rFonts w:ascii="Arial" w:hAnsi="Arial" w:cs="Arial"/>
          <w:lang w:val="en-US"/>
        </w:rPr>
        <w:t xml:space="preserve">Note: for the purpose of this paragraph, a significant system is a system the failure of which could hazard the aircraft safety.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Notwithstanding paragraphs 6.1.1 and 6.1.2 above, a CAMO may however, develop its own reliability monitoring programme when it may be deemed beneficial from a maintenance planning point of view. </w:t>
      </w:r>
    </w:p>
    <w:p w:rsidR="00450447" w:rsidRPr="00F22DC1" w:rsidRDefault="00E82CE7" w:rsidP="00730B02">
      <w:pPr>
        <w:numPr>
          <w:ilvl w:val="1"/>
          <w:numId w:val="76"/>
        </w:numPr>
        <w:spacing w:before="120" w:after="120" w:line="276" w:lineRule="auto"/>
        <w:ind w:left="993" w:right="15" w:hanging="567"/>
        <w:rPr>
          <w:rFonts w:ascii="Arial" w:hAnsi="Arial" w:cs="Arial"/>
          <w:lang w:val="en-US"/>
        </w:rPr>
      </w:pPr>
      <w:r w:rsidRPr="00F22DC1">
        <w:rPr>
          <w:rFonts w:ascii="Arial" w:hAnsi="Arial" w:cs="Arial"/>
          <w:lang w:val="en-US"/>
        </w:rPr>
        <w:t xml:space="preserve">Applicability for CAMO/operator of small fleets of aircraft.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For the purpose of this paragraph, a small fleet of aircraft is a fleet of </w:t>
      </w:r>
      <w:r w:rsidRPr="00F22DC1">
        <w:rPr>
          <w:rFonts w:ascii="Arial" w:hAnsi="Arial" w:cs="Arial"/>
          <w:u w:val="single" w:color="000000"/>
          <w:lang w:val="en-US"/>
        </w:rPr>
        <w:t>less than 6 aircraft of</w:t>
      </w:r>
      <w:r w:rsidRPr="00F22DC1">
        <w:rPr>
          <w:rFonts w:ascii="Arial" w:hAnsi="Arial" w:cs="Arial"/>
          <w:lang w:val="en-US"/>
        </w:rPr>
        <w:t xml:space="preserve"> </w:t>
      </w:r>
      <w:r w:rsidRPr="00F22DC1">
        <w:rPr>
          <w:rFonts w:ascii="Arial" w:hAnsi="Arial" w:cs="Arial"/>
          <w:u w:val="single" w:color="000000"/>
          <w:lang w:val="en-US"/>
        </w:rPr>
        <w:t>the same type</w:t>
      </w:r>
      <w:r w:rsidRPr="00F22DC1">
        <w:rPr>
          <w:rFonts w:ascii="Arial" w:hAnsi="Arial" w:cs="Arial"/>
          <w:lang w:val="en-US"/>
        </w:rPr>
        <w:t xml:space="preserve">.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The requirement for a reliability programme is irrespective of the CAMO fleet size.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Complex reliability programmes could be inappropriate for a small fleet. It is recommended that such CAMOs tailor their reliability programmes to suit the size and complexity of operation. </w:t>
      </w:r>
    </w:p>
    <w:p w:rsidR="00450447" w:rsidRPr="00F22DC1" w:rsidRDefault="00E82CE7" w:rsidP="00730B02">
      <w:pPr>
        <w:numPr>
          <w:ilvl w:val="2"/>
          <w:numId w:val="76"/>
        </w:numPr>
        <w:spacing w:before="120" w:after="120" w:line="276" w:lineRule="auto"/>
        <w:ind w:left="1843" w:right="15" w:hanging="850"/>
        <w:rPr>
          <w:rFonts w:ascii="Arial" w:hAnsi="Arial" w:cs="Arial"/>
        </w:rPr>
      </w:pPr>
      <w:r w:rsidRPr="00F22DC1">
        <w:rPr>
          <w:rFonts w:ascii="Arial" w:hAnsi="Arial" w:cs="Arial"/>
          <w:lang w:val="en-US"/>
        </w:rPr>
        <w:t xml:space="preserve">One difficulty with a small fleet of aircraft consists in the amount of available data which can be processed: when this amount is too low, the calculation of alert level is very coarse. </w:t>
      </w:r>
      <w:r w:rsidRPr="00F22DC1">
        <w:rPr>
          <w:rFonts w:ascii="Arial" w:hAnsi="Arial" w:cs="Arial"/>
        </w:rPr>
        <w:t xml:space="preserve">Therefore ’alert levels‘ should be used carefully.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A CAMO of a small fleet of aircraft, when establishing a reliability programme, should consider the following: </w:t>
      </w:r>
    </w:p>
    <w:p w:rsidR="00450447" w:rsidRPr="00F22DC1" w:rsidRDefault="00E82CE7" w:rsidP="00730B02">
      <w:pPr>
        <w:numPr>
          <w:ilvl w:val="4"/>
          <w:numId w:val="84"/>
        </w:numPr>
        <w:spacing w:before="120" w:after="120" w:line="276" w:lineRule="auto"/>
        <w:ind w:left="2268" w:right="15" w:hanging="425"/>
        <w:rPr>
          <w:rFonts w:ascii="Arial" w:hAnsi="Arial" w:cs="Arial"/>
          <w:lang w:val="en-US"/>
        </w:rPr>
      </w:pPr>
      <w:r w:rsidRPr="00F22DC1">
        <w:rPr>
          <w:rFonts w:ascii="Arial" w:hAnsi="Arial" w:cs="Arial"/>
          <w:lang w:val="en-US"/>
        </w:rPr>
        <w:t xml:space="preserve">The programme should focus on areas where a sufficient amount of data is likely to be processed. </w:t>
      </w:r>
    </w:p>
    <w:p w:rsidR="00450447" w:rsidRPr="00F22DC1" w:rsidRDefault="00E82CE7" w:rsidP="00730B02">
      <w:pPr>
        <w:numPr>
          <w:ilvl w:val="4"/>
          <w:numId w:val="84"/>
        </w:numPr>
        <w:spacing w:before="120" w:after="120" w:line="276" w:lineRule="auto"/>
        <w:ind w:left="2268" w:right="15" w:hanging="425"/>
        <w:rPr>
          <w:rFonts w:ascii="Arial" w:hAnsi="Arial" w:cs="Arial"/>
          <w:lang w:val="en-US"/>
        </w:rPr>
      </w:pPr>
      <w:r w:rsidRPr="00F22DC1">
        <w:rPr>
          <w:rFonts w:ascii="Arial" w:hAnsi="Arial" w:cs="Arial"/>
          <w:lang w:val="en-US"/>
        </w:rPr>
        <w:t xml:space="preserve">When the amount of available data is very limited, the CAMO engineering judgement is then a vital element. In the following examples, careful engineering analysis should be exercised before taking decisions: </w:t>
      </w:r>
    </w:p>
    <w:p w:rsidR="00450447" w:rsidRPr="008F75C8" w:rsidRDefault="00E82CE7" w:rsidP="00730B02">
      <w:pPr>
        <w:pStyle w:val="Paragraphedeliste"/>
        <w:numPr>
          <w:ilvl w:val="0"/>
          <w:numId w:val="285"/>
        </w:numPr>
        <w:spacing w:before="120" w:after="120" w:line="276" w:lineRule="auto"/>
        <w:ind w:right="15"/>
        <w:rPr>
          <w:rFonts w:ascii="Arial" w:hAnsi="Arial" w:cs="Arial"/>
          <w:lang w:val="en-US"/>
        </w:rPr>
      </w:pPr>
      <w:r w:rsidRPr="008F75C8">
        <w:rPr>
          <w:rFonts w:ascii="Arial" w:hAnsi="Arial" w:cs="Arial"/>
          <w:lang w:val="en-US"/>
        </w:rPr>
        <w:t xml:space="preserve">A ‘0’ rate in the statistical calculation may possibly simply reveal that enough statistical data is missing, rather that there is no potential problem. </w:t>
      </w:r>
    </w:p>
    <w:p w:rsidR="00450447" w:rsidRPr="008F75C8" w:rsidRDefault="00E82CE7" w:rsidP="00730B02">
      <w:pPr>
        <w:pStyle w:val="Paragraphedeliste"/>
        <w:numPr>
          <w:ilvl w:val="0"/>
          <w:numId w:val="285"/>
        </w:numPr>
        <w:spacing w:before="120" w:after="120" w:line="276" w:lineRule="auto"/>
        <w:ind w:right="15"/>
        <w:rPr>
          <w:rFonts w:ascii="Arial" w:hAnsi="Arial" w:cs="Arial"/>
          <w:lang w:val="en-US"/>
        </w:rPr>
      </w:pPr>
      <w:r w:rsidRPr="008F75C8">
        <w:rPr>
          <w:rFonts w:ascii="Arial" w:hAnsi="Arial" w:cs="Arial"/>
          <w:lang w:val="en-US"/>
        </w:rPr>
        <w:t xml:space="preserve">When alert levels are used, a single event may have the figures reach the alert level. Engineering judgement is necessary so as to discriminate an artefact from an actual need for a corrective action. </w:t>
      </w:r>
    </w:p>
    <w:p w:rsidR="00450447" w:rsidRPr="008F75C8" w:rsidRDefault="00E82CE7" w:rsidP="00730B02">
      <w:pPr>
        <w:pStyle w:val="Paragraphedeliste"/>
        <w:numPr>
          <w:ilvl w:val="0"/>
          <w:numId w:val="285"/>
        </w:numPr>
        <w:spacing w:before="120" w:after="120" w:line="276" w:lineRule="auto"/>
        <w:ind w:right="15"/>
        <w:rPr>
          <w:rFonts w:ascii="Arial" w:hAnsi="Arial" w:cs="Arial"/>
          <w:lang w:val="en-US"/>
        </w:rPr>
      </w:pPr>
      <w:r w:rsidRPr="008F75C8">
        <w:rPr>
          <w:rFonts w:ascii="Arial" w:hAnsi="Arial" w:cs="Arial"/>
          <w:lang w:val="en-US"/>
        </w:rPr>
        <w:t xml:space="preserve">In making his engineering judgement, a CAMO is encouraged to establish contact and make comparisons with other CAMOs of the same aircraft, where possible and relevant. Making comparison with data provided by the manufacturer may also be possible.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In order to obtain accurate reliability data, it should be recommended to pool data and analysis with one or more other CAMO(s). Paragraph 6.6 of this paragraph specifies under which conditions it is acceptable that CAMOs share reliability data.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Notwithstanding the above there are cases where the CAMO will be unable to pool data with other CAMO, e.g. at the introduction to service of a new type. In that case the competent authority should impose additional restrictions on the MRB/MPD tasks intervals (e.g. no variations or only minor evolution are possible, and with the competent authority approval). </w:t>
      </w:r>
    </w:p>
    <w:p w:rsidR="00450447" w:rsidRPr="00F22DC1" w:rsidRDefault="00E82CE7" w:rsidP="00730B02">
      <w:pPr>
        <w:numPr>
          <w:ilvl w:val="1"/>
          <w:numId w:val="76"/>
        </w:numPr>
        <w:spacing w:before="120" w:after="120" w:line="276" w:lineRule="auto"/>
        <w:ind w:left="993" w:right="15" w:hanging="567"/>
        <w:rPr>
          <w:rFonts w:ascii="Arial" w:hAnsi="Arial" w:cs="Arial"/>
        </w:rPr>
      </w:pPr>
      <w:r w:rsidRPr="00F22DC1">
        <w:rPr>
          <w:rFonts w:ascii="Arial" w:hAnsi="Arial" w:cs="Arial"/>
        </w:rPr>
        <w:t xml:space="preserve">Engineering judgement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Engineering judgement is itself inherent to reliability programmes as no interpretation of data is possible without judgement. In approving the CAMO maintenance and reliability programmes, the competent authority is expected to ensure that the organisation which runs the programme (it may be CAMO, or an Part-145 organisation under contract) hires sufficiently qualified personnel with appropriate engineering experience and understanding of reliability concept (see AMC M.A.706).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It follows that failure to provide appropriately qualified personnel for the reliability programme may lead the competent authority to reject the approval of the reliability programme and therefore the aircraft maintenance programme. </w:t>
      </w:r>
    </w:p>
    <w:p w:rsidR="00450447" w:rsidRPr="00F22DC1" w:rsidRDefault="00E82CE7" w:rsidP="00730B02">
      <w:pPr>
        <w:numPr>
          <w:ilvl w:val="1"/>
          <w:numId w:val="76"/>
        </w:numPr>
        <w:spacing w:before="120" w:after="120" w:line="276" w:lineRule="auto"/>
        <w:ind w:left="993" w:right="15" w:hanging="567"/>
        <w:rPr>
          <w:rFonts w:ascii="Arial" w:hAnsi="Arial" w:cs="Arial"/>
        </w:rPr>
      </w:pPr>
      <w:r w:rsidRPr="00F22DC1">
        <w:rPr>
          <w:rFonts w:ascii="Arial" w:hAnsi="Arial" w:cs="Arial"/>
        </w:rPr>
        <w:t xml:space="preserve">Contracted maintenance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Whereas M.A.302 specifies that, the aircraft maintenance programme -which includes the associated reliability programme-, should be managed and presented by the CAMO to the competent authority, it is understood that the CAMO may delegate certain functions to the Part-145 organisation under contract, provided this organisation proves to have the appropriate expertise. </w:t>
      </w:r>
    </w:p>
    <w:p w:rsidR="00450447" w:rsidRPr="00F22DC1" w:rsidRDefault="00E82CE7" w:rsidP="00730B02">
      <w:pPr>
        <w:numPr>
          <w:ilvl w:val="2"/>
          <w:numId w:val="76"/>
        </w:numPr>
        <w:spacing w:before="120" w:after="120" w:line="276" w:lineRule="auto"/>
        <w:ind w:left="1843" w:right="15" w:hanging="850"/>
        <w:rPr>
          <w:rFonts w:ascii="Arial" w:hAnsi="Arial" w:cs="Arial"/>
        </w:rPr>
      </w:pPr>
      <w:r w:rsidRPr="00F22DC1">
        <w:rPr>
          <w:rFonts w:ascii="Arial" w:hAnsi="Arial" w:cs="Arial"/>
        </w:rPr>
        <w:t xml:space="preserve">These functions are: </w:t>
      </w:r>
    </w:p>
    <w:p w:rsidR="00450447" w:rsidRPr="00F22DC1" w:rsidRDefault="00E82CE7" w:rsidP="00730B02">
      <w:pPr>
        <w:numPr>
          <w:ilvl w:val="4"/>
          <w:numId w:val="83"/>
        </w:numPr>
        <w:tabs>
          <w:tab w:val="left" w:pos="2268"/>
        </w:tabs>
        <w:spacing w:before="120" w:after="120" w:line="276" w:lineRule="auto"/>
        <w:ind w:left="1418" w:right="15" w:firstLine="425"/>
        <w:rPr>
          <w:rFonts w:ascii="Arial" w:hAnsi="Arial" w:cs="Arial"/>
          <w:lang w:val="en-US"/>
        </w:rPr>
      </w:pPr>
      <w:r w:rsidRPr="00F22DC1">
        <w:rPr>
          <w:rFonts w:ascii="Arial" w:hAnsi="Arial" w:cs="Arial"/>
          <w:lang w:val="en-US"/>
        </w:rPr>
        <w:t xml:space="preserve">Developing the aircraft maintenance and reliability programmes, </w:t>
      </w:r>
    </w:p>
    <w:p w:rsidR="00450447" w:rsidRPr="00F22DC1" w:rsidRDefault="00E82CE7" w:rsidP="00730B02">
      <w:pPr>
        <w:numPr>
          <w:ilvl w:val="4"/>
          <w:numId w:val="83"/>
        </w:numPr>
        <w:tabs>
          <w:tab w:val="left" w:pos="2268"/>
        </w:tabs>
        <w:spacing w:before="120" w:after="120" w:line="276" w:lineRule="auto"/>
        <w:ind w:left="1418" w:right="15" w:firstLine="425"/>
        <w:rPr>
          <w:rFonts w:ascii="Arial" w:hAnsi="Arial" w:cs="Arial"/>
          <w:lang w:val="en-US"/>
        </w:rPr>
      </w:pPr>
      <w:r w:rsidRPr="00F22DC1">
        <w:rPr>
          <w:rFonts w:ascii="Arial" w:hAnsi="Arial" w:cs="Arial"/>
          <w:lang w:val="en-US"/>
        </w:rPr>
        <w:t xml:space="preserve">Performing the collection and analysis of the reliability data, </w:t>
      </w:r>
    </w:p>
    <w:p w:rsidR="00450447" w:rsidRPr="00F22DC1" w:rsidRDefault="00E82CE7" w:rsidP="00730B02">
      <w:pPr>
        <w:numPr>
          <w:ilvl w:val="4"/>
          <w:numId w:val="83"/>
        </w:numPr>
        <w:tabs>
          <w:tab w:val="left" w:pos="2268"/>
        </w:tabs>
        <w:spacing w:before="120" w:after="120" w:line="276" w:lineRule="auto"/>
        <w:ind w:left="1418" w:right="15" w:firstLine="425"/>
        <w:rPr>
          <w:rFonts w:ascii="Arial" w:hAnsi="Arial" w:cs="Arial"/>
        </w:rPr>
      </w:pPr>
      <w:r w:rsidRPr="00F22DC1">
        <w:rPr>
          <w:rFonts w:ascii="Arial" w:hAnsi="Arial" w:cs="Arial"/>
        </w:rPr>
        <w:t xml:space="preserve">Providing reliability reports, and </w:t>
      </w:r>
    </w:p>
    <w:p w:rsidR="00450447" w:rsidRPr="00F22DC1" w:rsidRDefault="00E82CE7" w:rsidP="00730B02">
      <w:pPr>
        <w:numPr>
          <w:ilvl w:val="4"/>
          <w:numId w:val="83"/>
        </w:numPr>
        <w:tabs>
          <w:tab w:val="left" w:pos="2268"/>
        </w:tabs>
        <w:spacing w:before="120" w:after="120" w:line="276" w:lineRule="auto"/>
        <w:ind w:left="1418" w:right="15" w:firstLine="425"/>
        <w:rPr>
          <w:rFonts w:ascii="Arial" w:hAnsi="Arial" w:cs="Arial"/>
          <w:lang w:val="en-US"/>
        </w:rPr>
      </w:pPr>
      <w:r w:rsidRPr="00F22DC1">
        <w:rPr>
          <w:rFonts w:ascii="Arial" w:hAnsi="Arial" w:cs="Arial"/>
          <w:lang w:val="en-US"/>
        </w:rPr>
        <w:t xml:space="preserve">Proposing corrective actions to the CAMO.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Notwithstanding the above decision to implement a corrective action (or the decision to request from the competent authority the approval to implement a corrective action) remains the CAMO prerogative and responsibility. In relation to paragraph 6.4.2(d) above, a decision not to implement a corrective action should be justified and documented.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The arrangement between the CAMO and the Part-145 organisation should be specified in the maintenance contract (see appendix 11) and the relevant CAME, and MOE procedures. </w:t>
      </w:r>
    </w:p>
    <w:p w:rsidR="00450447" w:rsidRPr="00F22DC1" w:rsidRDefault="00E82CE7" w:rsidP="00730B02">
      <w:pPr>
        <w:numPr>
          <w:ilvl w:val="1"/>
          <w:numId w:val="76"/>
        </w:numPr>
        <w:spacing w:before="120" w:after="120" w:line="276" w:lineRule="auto"/>
        <w:ind w:left="993" w:right="15" w:hanging="567"/>
        <w:rPr>
          <w:rFonts w:ascii="Arial" w:hAnsi="Arial" w:cs="Arial"/>
        </w:rPr>
      </w:pPr>
      <w:r w:rsidRPr="00F22DC1">
        <w:rPr>
          <w:rFonts w:ascii="Arial" w:hAnsi="Arial" w:cs="Arial"/>
        </w:rPr>
        <w:t xml:space="preserve">Reliability programme </w:t>
      </w:r>
    </w:p>
    <w:p w:rsidR="00450447" w:rsidRPr="00F22DC1" w:rsidRDefault="00E82CE7" w:rsidP="008F75C8">
      <w:pPr>
        <w:spacing w:before="120" w:after="120" w:line="276" w:lineRule="auto"/>
        <w:ind w:left="993" w:right="15" w:firstLine="0"/>
        <w:rPr>
          <w:rFonts w:ascii="Arial" w:hAnsi="Arial" w:cs="Arial"/>
        </w:rPr>
      </w:pPr>
      <w:r w:rsidRPr="00F22DC1">
        <w:rPr>
          <w:rFonts w:ascii="Arial" w:hAnsi="Arial" w:cs="Arial"/>
          <w:lang w:val="en-US"/>
        </w:rPr>
        <w:t xml:space="preserve">In preparing the programme details, account should be taken of this paragraph. </w:t>
      </w:r>
      <w:r w:rsidRPr="00F22DC1">
        <w:rPr>
          <w:rFonts w:ascii="Arial" w:hAnsi="Arial" w:cs="Arial"/>
        </w:rPr>
        <w:t xml:space="preserve">All associated procedures should be clearly defined. </w:t>
      </w:r>
    </w:p>
    <w:p w:rsidR="00450447" w:rsidRPr="00F22DC1" w:rsidRDefault="00E82CE7" w:rsidP="00730B02">
      <w:pPr>
        <w:numPr>
          <w:ilvl w:val="2"/>
          <w:numId w:val="76"/>
        </w:numPr>
        <w:spacing w:before="120" w:after="120" w:line="276" w:lineRule="auto"/>
        <w:ind w:left="1843" w:right="15" w:hanging="850"/>
        <w:rPr>
          <w:rFonts w:ascii="Arial" w:hAnsi="Arial" w:cs="Arial"/>
        </w:rPr>
      </w:pPr>
      <w:r w:rsidRPr="00F22DC1">
        <w:rPr>
          <w:rFonts w:ascii="Arial" w:hAnsi="Arial" w:cs="Arial"/>
        </w:rPr>
        <w:t xml:space="preserve">Objectives </w:t>
      </w:r>
    </w:p>
    <w:p w:rsidR="00450447" w:rsidRPr="00F22DC1" w:rsidRDefault="00E82CE7" w:rsidP="00730B02">
      <w:pPr>
        <w:numPr>
          <w:ilvl w:val="3"/>
          <w:numId w:val="76"/>
        </w:numPr>
        <w:spacing w:before="120" w:after="120" w:line="276" w:lineRule="auto"/>
        <w:ind w:left="2835" w:right="15" w:hanging="992"/>
        <w:rPr>
          <w:rFonts w:ascii="Arial" w:hAnsi="Arial" w:cs="Arial"/>
        </w:rPr>
      </w:pPr>
      <w:r w:rsidRPr="00F22DC1">
        <w:rPr>
          <w:rFonts w:ascii="Arial" w:hAnsi="Arial" w:cs="Arial"/>
          <w:lang w:val="en-US"/>
        </w:rPr>
        <w:t xml:space="preserve">A statement should be included summarising as precisely as possible the prime objectives of the programme. </w:t>
      </w:r>
      <w:r w:rsidRPr="00F22DC1">
        <w:rPr>
          <w:rFonts w:ascii="Arial" w:hAnsi="Arial" w:cs="Arial"/>
        </w:rPr>
        <w:t xml:space="preserve">To the minimum it should include the following: </w:t>
      </w:r>
    </w:p>
    <w:p w:rsidR="00450447" w:rsidRPr="00F22DC1" w:rsidRDefault="00E82CE7" w:rsidP="00730B02">
      <w:pPr>
        <w:numPr>
          <w:ilvl w:val="4"/>
          <w:numId w:val="76"/>
        </w:numPr>
        <w:tabs>
          <w:tab w:val="left" w:pos="3261"/>
        </w:tabs>
        <w:spacing w:before="120" w:after="120" w:line="276" w:lineRule="auto"/>
        <w:ind w:right="15" w:hanging="566"/>
        <w:rPr>
          <w:rFonts w:ascii="Arial" w:hAnsi="Arial" w:cs="Arial"/>
          <w:lang w:val="en-US"/>
        </w:rPr>
      </w:pPr>
      <w:r w:rsidRPr="00F22DC1">
        <w:rPr>
          <w:rFonts w:ascii="Arial" w:hAnsi="Arial" w:cs="Arial"/>
          <w:lang w:val="en-US"/>
        </w:rPr>
        <w:t xml:space="preserve">to recognise the need for corrective action, </w:t>
      </w:r>
    </w:p>
    <w:p w:rsidR="00450447" w:rsidRPr="00F22DC1" w:rsidRDefault="00E82CE7" w:rsidP="00730B02">
      <w:pPr>
        <w:numPr>
          <w:ilvl w:val="4"/>
          <w:numId w:val="76"/>
        </w:numPr>
        <w:tabs>
          <w:tab w:val="left" w:pos="3261"/>
        </w:tabs>
        <w:spacing w:before="120" w:after="120" w:line="276" w:lineRule="auto"/>
        <w:ind w:left="3261" w:right="-2" w:hanging="426"/>
        <w:rPr>
          <w:rFonts w:ascii="Arial" w:hAnsi="Arial" w:cs="Arial"/>
          <w:lang w:val="en-US"/>
        </w:rPr>
      </w:pPr>
      <w:r w:rsidRPr="00F22DC1">
        <w:rPr>
          <w:rFonts w:ascii="Arial" w:hAnsi="Arial" w:cs="Arial"/>
          <w:lang w:val="en-US"/>
        </w:rPr>
        <w:t>to establish what corrective action is needed and, (c)</w:t>
      </w:r>
      <w:r w:rsidRPr="00F22DC1">
        <w:rPr>
          <w:rFonts w:ascii="Arial" w:eastAsia="Arial" w:hAnsi="Arial" w:cs="Arial"/>
          <w:lang w:val="en-US"/>
        </w:rPr>
        <w:t xml:space="preserve"> </w:t>
      </w:r>
      <w:r w:rsidRPr="00F22DC1">
        <w:rPr>
          <w:rFonts w:ascii="Arial" w:eastAsia="Arial" w:hAnsi="Arial" w:cs="Arial"/>
          <w:lang w:val="en-US"/>
        </w:rPr>
        <w:tab/>
      </w:r>
      <w:r w:rsidRPr="00F22DC1">
        <w:rPr>
          <w:rFonts w:ascii="Arial" w:hAnsi="Arial" w:cs="Arial"/>
          <w:lang w:val="en-US"/>
        </w:rPr>
        <w:t xml:space="preserve">to determine the effectiveness of that action. </w:t>
      </w:r>
    </w:p>
    <w:p w:rsidR="00450447" w:rsidRPr="00F22DC1" w:rsidRDefault="00E82CE7" w:rsidP="00730B02">
      <w:pPr>
        <w:numPr>
          <w:ilvl w:val="3"/>
          <w:numId w:val="76"/>
        </w:numPr>
        <w:spacing w:before="120" w:after="120" w:line="276" w:lineRule="auto"/>
        <w:ind w:left="2835" w:right="15" w:hanging="992"/>
        <w:rPr>
          <w:rFonts w:ascii="Arial" w:hAnsi="Arial" w:cs="Arial"/>
          <w:lang w:val="en-US"/>
        </w:rPr>
      </w:pPr>
      <w:r w:rsidRPr="00F22DC1">
        <w:rPr>
          <w:rFonts w:ascii="Arial" w:hAnsi="Arial" w:cs="Arial"/>
          <w:lang w:val="en-US"/>
        </w:rPr>
        <w:t xml:space="preserve">The extent of the objectives should be directly related to the scope of the programme. Its scope could vary from a component defect monitoring system for a small CAMO, to an integrated maintenance management programme for a big CAMO. The manufacturer’s maintenance planning documents may give guidance on the objectives and should be consulted in every case. </w:t>
      </w:r>
    </w:p>
    <w:p w:rsidR="00450447" w:rsidRPr="00F22DC1" w:rsidRDefault="00E82CE7" w:rsidP="00730B02">
      <w:pPr>
        <w:numPr>
          <w:ilvl w:val="3"/>
          <w:numId w:val="76"/>
        </w:numPr>
        <w:spacing w:before="120" w:after="120" w:line="276" w:lineRule="auto"/>
        <w:ind w:left="2835" w:right="15" w:hanging="992"/>
        <w:rPr>
          <w:rFonts w:ascii="Arial" w:hAnsi="Arial" w:cs="Arial"/>
          <w:lang w:val="en-US"/>
        </w:rPr>
      </w:pPr>
      <w:r w:rsidRPr="00F22DC1">
        <w:rPr>
          <w:rFonts w:ascii="Arial" w:hAnsi="Arial" w:cs="Arial"/>
          <w:lang w:val="en-US"/>
        </w:rPr>
        <w:t xml:space="preserve">In case of a MSG-3 based maintenance programme, the reliability programme should provide a monitor that all MSG-3 related tasks from the maintenance programme are effective and their periodicity is adequate. </w:t>
      </w:r>
    </w:p>
    <w:p w:rsidR="00450447" w:rsidRPr="00F22DC1" w:rsidRDefault="00E82CE7" w:rsidP="00730B02">
      <w:pPr>
        <w:numPr>
          <w:ilvl w:val="2"/>
          <w:numId w:val="76"/>
        </w:numPr>
        <w:spacing w:before="120" w:after="120" w:line="276" w:lineRule="auto"/>
        <w:ind w:left="1843" w:right="15" w:hanging="850"/>
        <w:rPr>
          <w:rFonts w:ascii="Arial" w:hAnsi="Arial" w:cs="Arial"/>
        </w:rPr>
      </w:pPr>
      <w:r w:rsidRPr="00F22DC1">
        <w:rPr>
          <w:rFonts w:ascii="Arial" w:hAnsi="Arial" w:cs="Arial"/>
        </w:rPr>
        <w:t xml:space="preserve">Identification of items. </w:t>
      </w:r>
    </w:p>
    <w:p w:rsidR="00450447" w:rsidRPr="00F22DC1" w:rsidRDefault="00E82CE7" w:rsidP="003421CF">
      <w:pPr>
        <w:spacing w:before="120" w:after="120" w:line="276" w:lineRule="auto"/>
        <w:ind w:left="1843" w:right="15" w:firstLine="0"/>
        <w:rPr>
          <w:rFonts w:ascii="Arial" w:hAnsi="Arial" w:cs="Arial"/>
          <w:lang w:val="en-US"/>
        </w:rPr>
      </w:pPr>
      <w:r w:rsidRPr="00F22DC1">
        <w:rPr>
          <w:rFonts w:ascii="Arial" w:hAnsi="Arial" w:cs="Arial"/>
          <w:lang w:val="en-US"/>
        </w:rPr>
        <w:t xml:space="preserve">The items controlled by the programme should be stated, e.g. by ATA Chapters. Where some items (e.g. aircraft structure, engines, APU) are controlled by separate programmes, the associated procedures (e.g. individual sampling or life development programmes, constructor’s structure sampling programmes) should be cross referenced in the programme. </w:t>
      </w:r>
    </w:p>
    <w:p w:rsidR="00450447" w:rsidRPr="00F22DC1" w:rsidRDefault="00E82CE7" w:rsidP="00730B02">
      <w:pPr>
        <w:numPr>
          <w:ilvl w:val="2"/>
          <w:numId w:val="76"/>
        </w:numPr>
        <w:spacing w:before="120" w:after="120" w:line="276" w:lineRule="auto"/>
        <w:ind w:left="1843" w:right="15" w:hanging="850"/>
        <w:rPr>
          <w:rFonts w:ascii="Arial" w:hAnsi="Arial" w:cs="Arial"/>
        </w:rPr>
      </w:pPr>
      <w:r w:rsidRPr="00F22DC1">
        <w:rPr>
          <w:rFonts w:ascii="Arial" w:hAnsi="Arial" w:cs="Arial"/>
        </w:rPr>
        <w:t xml:space="preserve">Terms and definitions. </w:t>
      </w:r>
    </w:p>
    <w:p w:rsidR="00450447" w:rsidRPr="00F22DC1" w:rsidRDefault="00E82CE7" w:rsidP="003421CF">
      <w:pPr>
        <w:spacing w:before="120" w:after="120" w:line="276" w:lineRule="auto"/>
        <w:ind w:left="1853" w:right="15"/>
        <w:rPr>
          <w:rFonts w:ascii="Arial" w:hAnsi="Arial" w:cs="Arial"/>
          <w:lang w:val="en-US"/>
        </w:rPr>
      </w:pPr>
      <w:r w:rsidRPr="00F22DC1">
        <w:rPr>
          <w:rFonts w:ascii="Arial" w:hAnsi="Arial" w:cs="Arial"/>
          <w:lang w:val="en-US"/>
        </w:rPr>
        <w:t xml:space="preserve">The significant terms and definitions applicable to the Programme should be clearly identified. </w:t>
      </w:r>
    </w:p>
    <w:p w:rsidR="00450447" w:rsidRPr="00F22DC1" w:rsidRDefault="00E82CE7" w:rsidP="003421CF">
      <w:pPr>
        <w:spacing w:before="120" w:after="120" w:line="276" w:lineRule="auto"/>
        <w:ind w:left="1853" w:right="15"/>
        <w:rPr>
          <w:rFonts w:ascii="Arial" w:hAnsi="Arial" w:cs="Arial"/>
          <w:lang w:val="en-US"/>
        </w:rPr>
      </w:pPr>
      <w:r w:rsidRPr="00F22DC1">
        <w:rPr>
          <w:rFonts w:ascii="Arial" w:hAnsi="Arial" w:cs="Arial"/>
          <w:lang w:val="en-US"/>
        </w:rPr>
        <w:t xml:space="preserve">Terms are already defined in MSG-3, Part-145 and Part-M. </w:t>
      </w:r>
    </w:p>
    <w:p w:rsidR="00450447" w:rsidRPr="00F22DC1" w:rsidRDefault="00E82CE7" w:rsidP="00730B02">
      <w:pPr>
        <w:numPr>
          <w:ilvl w:val="2"/>
          <w:numId w:val="76"/>
        </w:numPr>
        <w:spacing w:before="120" w:after="120" w:line="276" w:lineRule="auto"/>
        <w:ind w:left="1843" w:right="15" w:hanging="850"/>
        <w:rPr>
          <w:rFonts w:ascii="Arial" w:hAnsi="Arial" w:cs="Arial"/>
        </w:rPr>
      </w:pPr>
      <w:r w:rsidRPr="00F22DC1">
        <w:rPr>
          <w:rFonts w:ascii="Arial" w:hAnsi="Arial" w:cs="Arial"/>
        </w:rPr>
        <w:t xml:space="preserve">Information sources and collection. </w:t>
      </w:r>
    </w:p>
    <w:p w:rsidR="00450447" w:rsidRPr="00F22DC1" w:rsidRDefault="00E82CE7" w:rsidP="00730B02">
      <w:pPr>
        <w:numPr>
          <w:ilvl w:val="3"/>
          <w:numId w:val="76"/>
        </w:numPr>
        <w:spacing w:before="120" w:after="120" w:line="276" w:lineRule="auto"/>
        <w:ind w:left="2977" w:right="15" w:hanging="1134"/>
        <w:rPr>
          <w:rFonts w:ascii="Arial" w:hAnsi="Arial" w:cs="Arial"/>
          <w:lang w:val="en-US"/>
        </w:rPr>
      </w:pPr>
      <w:r w:rsidRPr="00F22DC1">
        <w:rPr>
          <w:rFonts w:ascii="Arial" w:hAnsi="Arial" w:cs="Arial"/>
          <w:lang w:val="en-US"/>
        </w:rPr>
        <w:t xml:space="preserve">Sources of information should be listed and procedures for the transmission of information from the sources, together with the procedure for collecting and receiving it, should be set out in detail in the CAME or MOE as appropriate. </w:t>
      </w:r>
    </w:p>
    <w:p w:rsidR="00450447" w:rsidRPr="00F22DC1" w:rsidRDefault="00E82CE7" w:rsidP="00730B02">
      <w:pPr>
        <w:numPr>
          <w:ilvl w:val="3"/>
          <w:numId w:val="76"/>
        </w:numPr>
        <w:spacing w:before="120" w:after="120" w:line="276" w:lineRule="auto"/>
        <w:ind w:left="2977" w:right="15" w:hanging="1134"/>
        <w:rPr>
          <w:rFonts w:ascii="Arial" w:hAnsi="Arial" w:cs="Arial"/>
        </w:rPr>
      </w:pPr>
      <w:r w:rsidRPr="00F22DC1">
        <w:rPr>
          <w:rFonts w:ascii="Arial" w:hAnsi="Arial" w:cs="Arial"/>
          <w:lang w:val="en-US"/>
        </w:rPr>
        <w:t xml:space="preserve">The type of information to be collected should be related to the objectives of the Programme and should be such that it enables both an overall broad based assessment of the information to be made and also allow for assessments to be made as to whether any reaction, both to trends and to individual events, is necessary. </w:t>
      </w:r>
      <w:r w:rsidRPr="00F22DC1">
        <w:rPr>
          <w:rFonts w:ascii="Arial" w:hAnsi="Arial" w:cs="Arial"/>
        </w:rPr>
        <w:t xml:space="preserve">The following are examples of the normal prime sources: </w:t>
      </w:r>
    </w:p>
    <w:p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Pilots Reports. </w:t>
      </w:r>
    </w:p>
    <w:p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Technical Logs. </w:t>
      </w:r>
    </w:p>
    <w:p w:rsidR="00450447" w:rsidRPr="00F22DC1" w:rsidRDefault="00E82CE7" w:rsidP="00730B02">
      <w:pPr>
        <w:numPr>
          <w:ilvl w:val="4"/>
          <w:numId w:val="76"/>
        </w:numPr>
        <w:spacing w:before="120" w:after="120" w:line="276" w:lineRule="auto"/>
        <w:ind w:right="15" w:hanging="469"/>
        <w:rPr>
          <w:rFonts w:ascii="Arial" w:hAnsi="Arial" w:cs="Arial"/>
          <w:lang w:val="en-US"/>
        </w:rPr>
      </w:pPr>
      <w:r w:rsidRPr="00F22DC1">
        <w:rPr>
          <w:rFonts w:ascii="Arial" w:hAnsi="Arial" w:cs="Arial"/>
          <w:lang w:val="en-US"/>
        </w:rPr>
        <w:t xml:space="preserve">Aircraft Maintenance Access Terminal / On-board Maintenance System readouts. </w:t>
      </w:r>
    </w:p>
    <w:p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Maintenance Worksheets. </w:t>
      </w:r>
    </w:p>
    <w:p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Workshop Reports. </w:t>
      </w:r>
    </w:p>
    <w:p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Reports on Functional Checks. </w:t>
      </w:r>
    </w:p>
    <w:p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Reports on Special Inspections. </w:t>
      </w:r>
    </w:p>
    <w:p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Stores Issues/Reports. </w:t>
      </w:r>
    </w:p>
    <w:p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Air Safety Reports. </w:t>
      </w:r>
    </w:p>
    <w:p w:rsidR="00450447" w:rsidRPr="00F22DC1" w:rsidRDefault="00E82CE7" w:rsidP="00730B02">
      <w:pPr>
        <w:numPr>
          <w:ilvl w:val="4"/>
          <w:numId w:val="76"/>
        </w:numPr>
        <w:spacing w:before="120" w:after="120" w:line="276" w:lineRule="auto"/>
        <w:ind w:right="15" w:hanging="469"/>
        <w:rPr>
          <w:rFonts w:ascii="Arial" w:hAnsi="Arial" w:cs="Arial"/>
          <w:lang w:val="en-US"/>
        </w:rPr>
      </w:pPr>
      <w:r w:rsidRPr="00F22DC1">
        <w:rPr>
          <w:rFonts w:ascii="Arial" w:hAnsi="Arial" w:cs="Arial"/>
          <w:lang w:val="en-US"/>
        </w:rPr>
        <w:t xml:space="preserve">Reports on Technical Delays and Incidents. </w:t>
      </w:r>
    </w:p>
    <w:p w:rsidR="00450447" w:rsidRPr="00F22DC1" w:rsidRDefault="00E82CE7" w:rsidP="00730B02">
      <w:pPr>
        <w:numPr>
          <w:ilvl w:val="4"/>
          <w:numId w:val="76"/>
        </w:numPr>
        <w:spacing w:before="120" w:after="120" w:line="276" w:lineRule="auto"/>
        <w:ind w:right="15" w:hanging="469"/>
        <w:rPr>
          <w:rFonts w:ascii="Arial" w:hAnsi="Arial" w:cs="Arial"/>
          <w:lang w:val="en-US"/>
        </w:rPr>
      </w:pPr>
      <w:r w:rsidRPr="00F22DC1">
        <w:rPr>
          <w:rFonts w:ascii="Arial" w:hAnsi="Arial" w:cs="Arial"/>
          <w:lang w:val="en-US"/>
        </w:rPr>
        <w:t xml:space="preserve">Other sources: ETOPS, RVSM, CAT II/III. </w:t>
      </w:r>
    </w:p>
    <w:p w:rsidR="00450447" w:rsidRPr="00F22DC1" w:rsidRDefault="00E82CE7" w:rsidP="00730B02">
      <w:pPr>
        <w:numPr>
          <w:ilvl w:val="3"/>
          <w:numId w:val="76"/>
        </w:numPr>
        <w:spacing w:before="120" w:after="120" w:line="276" w:lineRule="auto"/>
        <w:ind w:left="2977" w:right="15" w:hanging="1134"/>
        <w:rPr>
          <w:rFonts w:ascii="Arial" w:hAnsi="Arial" w:cs="Arial"/>
          <w:lang w:val="en-US"/>
        </w:rPr>
      </w:pPr>
      <w:r w:rsidRPr="00F22DC1">
        <w:rPr>
          <w:rFonts w:ascii="Arial" w:hAnsi="Arial" w:cs="Arial"/>
          <w:lang w:val="en-US"/>
        </w:rPr>
        <w:t xml:space="preserve">In addition to the normal prime sources of information, due account should be taken of continuing airworthiness and safety information promulgated under Part-21. </w:t>
      </w:r>
    </w:p>
    <w:p w:rsidR="00450447" w:rsidRPr="00F22DC1" w:rsidRDefault="00E82CE7" w:rsidP="00730B02">
      <w:pPr>
        <w:numPr>
          <w:ilvl w:val="2"/>
          <w:numId w:val="76"/>
        </w:numPr>
        <w:spacing w:before="120" w:after="120" w:line="276" w:lineRule="auto"/>
        <w:ind w:left="1843" w:right="15" w:hanging="850"/>
        <w:rPr>
          <w:rFonts w:ascii="Arial" w:hAnsi="Arial" w:cs="Arial"/>
        </w:rPr>
      </w:pPr>
      <w:r w:rsidRPr="00F22DC1">
        <w:rPr>
          <w:rFonts w:ascii="Arial" w:hAnsi="Arial" w:cs="Arial"/>
        </w:rPr>
        <w:t xml:space="preserve">Display of information. </w:t>
      </w:r>
    </w:p>
    <w:p w:rsidR="00450447" w:rsidRPr="00F22DC1" w:rsidRDefault="00E82CE7" w:rsidP="003421CF">
      <w:pPr>
        <w:spacing w:before="120" w:after="120" w:line="276" w:lineRule="auto"/>
        <w:ind w:left="1843" w:right="15" w:firstLine="0"/>
        <w:rPr>
          <w:rFonts w:ascii="Arial" w:hAnsi="Arial" w:cs="Arial"/>
          <w:lang w:val="en-US"/>
        </w:rPr>
      </w:pPr>
      <w:r w:rsidRPr="00F22DC1">
        <w:rPr>
          <w:rFonts w:ascii="Arial" w:hAnsi="Arial" w:cs="Arial"/>
          <w:lang w:val="en-US"/>
        </w:rPr>
        <w:t xml:space="preserve">Collected information may be displayed graphically or in a tabular format or a combination of both. The rules governing any separation or discarding of information prior to incorporation into these formats should be stated. The format should be such that the identification of trends, specific highlights and related events would be readily apparent. </w:t>
      </w:r>
    </w:p>
    <w:p w:rsidR="00450447" w:rsidRPr="00F22DC1" w:rsidRDefault="00E82CE7" w:rsidP="00730B02">
      <w:pPr>
        <w:numPr>
          <w:ilvl w:val="3"/>
          <w:numId w:val="76"/>
        </w:numPr>
        <w:spacing w:before="120" w:after="120" w:line="276" w:lineRule="auto"/>
        <w:ind w:right="15" w:hanging="1169"/>
        <w:rPr>
          <w:rFonts w:ascii="Arial" w:hAnsi="Arial" w:cs="Arial"/>
          <w:lang w:val="en-US"/>
        </w:rPr>
      </w:pPr>
      <w:r w:rsidRPr="00F22DC1">
        <w:rPr>
          <w:rFonts w:ascii="Arial" w:hAnsi="Arial" w:cs="Arial"/>
          <w:lang w:val="en-US"/>
        </w:rPr>
        <w:t xml:space="preserve">The above display of information should include provisions for ‘nil returns’ to aid the examination of the total information. </w:t>
      </w:r>
    </w:p>
    <w:p w:rsidR="00450447" w:rsidRPr="00F22DC1" w:rsidRDefault="00E82CE7" w:rsidP="00730B02">
      <w:pPr>
        <w:numPr>
          <w:ilvl w:val="3"/>
          <w:numId w:val="76"/>
        </w:numPr>
        <w:spacing w:before="120" w:after="120" w:line="276" w:lineRule="auto"/>
        <w:ind w:right="15" w:hanging="1169"/>
        <w:rPr>
          <w:rFonts w:ascii="Arial" w:hAnsi="Arial" w:cs="Arial"/>
          <w:lang w:val="en-US"/>
        </w:rPr>
      </w:pPr>
      <w:r w:rsidRPr="00F22DC1">
        <w:rPr>
          <w:rFonts w:ascii="Arial" w:hAnsi="Arial" w:cs="Arial"/>
          <w:lang w:val="en-US"/>
        </w:rPr>
        <w:t xml:space="preserve">Where ‘standards’ or ‘alert levels’ are included in the programme, the display of information should be oriented accordingly.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Examination, analysis and interpretation of the information. </w:t>
      </w:r>
    </w:p>
    <w:p w:rsidR="00450447" w:rsidRPr="00F22DC1" w:rsidRDefault="00E82CE7" w:rsidP="003421CF">
      <w:pPr>
        <w:spacing w:before="120" w:after="120" w:line="276" w:lineRule="auto"/>
        <w:ind w:left="1843" w:right="15" w:firstLine="0"/>
        <w:rPr>
          <w:rFonts w:ascii="Arial" w:hAnsi="Arial" w:cs="Arial"/>
          <w:lang w:val="en-US"/>
        </w:rPr>
      </w:pPr>
      <w:r w:rsidRPr="00F22DC1">
        <w:rPr>
          <w:rFonts w:ascii="Arial" w:hAnsi="Arial" w:cs="Arial"/>
          <w:lang w:val="en-US"/>
        </w:rPr>
        <w:t xml:space="preserve">The method employed for examining, analysing and interpreting the programme information should be explained. </w:t>
      </w:r>
    </w:p>
    <w:p w:rsidR="00450447" w:rsidRPr="00F22DC1" w:rsidRDefault="00E82CE7" w:rsidP="00730B02">
      <w:pPr>
        <w:numPr>
          <w:ilvl w:val="3"/>
          <w:numId w:val="76"/>
        </w:numPr>
        <w:tabs>
          <w:tab w:val="left" w:pos="2977"/>
        </w:tabs>
        <w:spacing w:before="120" w:after="120" w:line="276" w:lineRule="auto"/>
        <w:ind w:right="15" w:hanging="1169"/>
        <w:rPr>
          <w:rFonts w:ascii="Arial" w:hAnsi="Arial" w:cs="Arial"/>
        </w:rPr>
      </w:pPr>
      <w:r w:rsidRPr="00F22DC1">
        <w:rPr>
          <w:rFonts w:ascii="Arial" w:hAnsi="Arial" w:cs="Arial"/>
        </w:rPr>
        <w:t xml:space="preserve">Examination. </w:t>
      </w:r>
    </w:p>
    <w:p w:rsidR="00450447" w:rsidRPr="00F22DC1" w:rsidRDefault="00E82CE7" w:rsidP="003421CF">
      <w:pPr>
        <w:spacing w:before="120" w:after="120" w:line="276" w:lineRule="auto"/>
        <w:ind w:left="2977" w:right="15" w:firstLine="0"/>
        <w:rPr>
          <w:rFonts w:ascii="Arial" w:hAnsi="Arial" w:cs="Arial"/>
          <w:lang w:val="en-US"/>
        </w:rPr>
      </w:pPr>
      <w:r w:rsidRPr="00F22DC1">
        <w:rPr>
          <w:rFonts w:ascii="Arial" w:hAnsi="Arial" w:cs="Arial"/>
          <w:lang w:val="en-US"/>
        </w:rPr>
        <w:t xml:space="preserve">Methods of examination of information may be varied according to the content and quantity of information of individual programmes. These can range from examination of the initial indication of performance variations to formalised detailed procedures at specific periods, and the methods should be fully described in the programme documentation. </w:t>
      </w:r>
    </w:p>
    <w:p w:rsidR="00450447" w:rsidRPr="00F22DC1" w:rsidRDefault="00E82CE7" w:rsidP="00730B02">
      <w:pPr>
        <w:numPr>
          <w:ilvl w:val="3"/>
          <w:numId w:val="76"/>
        </w:numPr>
        <w:tabs>
          <w:tab w:val="left" w:pos="2977"/>
        </w:tabs>
        <w:spacing w:before="120" w:after="120" w:line="276" w:lineRule="auto"/>
        <w:ind w:right="15" w:hanging="1169"/>
        <w:rPr>
          <w:rFonts w:ascii="Arial" w:hAnsi="Arial" w:cs="Arial"/>
        </w:rPr>
      </w:pPr>
      <w:r w:rsidRPr="00F22DC1">
        <w:rPr>
          <w:rFonts w:ascii="Arial" w:hAnsi="Arial" w:cs="Arial"/>
        </w:rPr>
        <w:t xml:space="preserve">Analysis and Interpretation. </w:t>
      </w:r>
    </w:p>
    <w:p w:rsidR="00450447" w:rsidRPr="00F22DC1" w:rsidRDefault="00E82CE7" w:rsidP="00FB5698">
      <w:pPr>
        <w:spacing w:before="120" w:after="120" w:line="276" w:lineRule="auto"/>
        <w:ind w:left="2977" w:right="15" w:firstLine="0"/>
        <w:rPr>
          <w:rFonts w:ascii="Arial" w:hAnsi="Arial" w:cs="Arial"/>
        </w:rPr>
      </w:pPr>
      <w:r w:rsidRPr="00F22DC1">
        <w:rPr>
          <w:rFonts w:ascii="Arial" w:hAnsi="Arial" w:cs="Arial"/>
          <w:lang w:val="en-US"/>
        </w:rPr>
        <w:t xml:space="preserve">The procedures for analysis and interpretation of information should be such as to enable the performance of the items controlled by the programme to be measured; they should also facilitate recognition, diagnosis and recording of significant problems. The whole process should be such as to enable a critical assessment to be made of the effectiveness of the programme as a total activity. </w:t>
      </w:r>
      <w:r w:rsidRPr="00F22DC1">
        <w:rPr>
          <w:rFonts w:ascii="Arial" w:hAnsi="Arial" w:cs="Arial"/>
        </w:rPr>
        <w:t xml:space="preserve">Such a process may involve: </w:t>
      </w:r>
    </w:p>
    <w:p w:rsidR="00450447" w:rsidRPr="00F22DC1" w:rsidRDefault="00E82CE7" w:rsidP="00730B02">
      <w:pPr>
        <w:numPr>
          <w:ilvl w:val="4"/>
          <w:numId w:val="76"/>
        </w:numPr>
        <w:spacing w:before="120" w:after="120" w:line="276" w:lineRule="auto"/>
        <w:ind w:right="15" w:hanging="469"/>
        <w:rPr>
          <w:rFonts w:ascii="Arial" w:hAnsi="Arial" w:cs="Arial"/>
          <w:lang w:val="en-US"/>
        </w:rPr>
      </w:pPr>
      <w:r w:rsidRPr="00F22DC1">
        <w:rPr>
          <w:rFonts w:ascii="Arial" w:hAnsi="Arial" w:cs="Arial"/>
          <w:lang w:val="en-US"/>
        </w:rPr>
        <w:t xml:space="preserve">Comparisons of operational reliability with established or allocated standards (in the initial period these could be obtained from in-service experience of similar equipment of aircraft types). </w:t>
      </w:r>
    </w:p>
    <w:p w:rsidR="00450447" w:rsidRPr="00F22DC1" w:rsidRDefault="00E82CE7" w:rsidP="00730B02">
      <w:pPr>
        <w:numPr>
          <w:ilvl w:val="4"/>
          <w:numId w:val="76"/>
        </w:numPr>
        <w:spacing w:before="120" w:after="120" w:line="276" w:lineRule="auto"/>
        <w:ind w:right="15" w:hanging="469"/>
        <w:rPr>
          <w:rFonts w:ascii="Arial" w:hAnsi="Arial" w:cs="Arial"/>
          <w:lang w:val="en-US"/>
        </w:rPr>
      </w:pPr>
      <w:r w:rsidRPr="00F22DC1">
        <w:rPr>
          <w:rFonts w:ascii="Arial" w:hAnsi="Arial" w:cs="Arial"/>
          <w:lang w:val="en-US"/>
        </w:rPr>
        <w:t xml:space="preserve">Analysis and interpretation of trends. </w:t>
      </w:r>
    </w:p>
    <w:p w:rsidR="00450447" w:rsidRPr="00F22DC1" w:rsidRDefault="00E82CE7" w:rsidP="00730B02">
      <w:pPr>
        <w:numPr>
          <w:ilvl w:val="4"/>
          <w:numId w:val="76"/>
        </w:numPr>
        <w:spacing w:before="120" w:after="120" w:line="276" w:lineRule="auto"/>
        <w:ind w:right="15" w:hanging="469"/>
        <w:rPr>
          <w:rFonts w:ascii="Arial" w:hAnsi="Arial" w:cs="Arial"/>
          <w:lang w:val="en-US"/>
        </w:rPr>
      </w:pPr>
      <w:r w:rsidRPr="00F22DC1">
        <w:rPr>
          <w:rFonts w:ascii="Arial" w:hAnsi="Arial" w:cs="Arial"/>
          <w:lang w:val="en-US"/>
        </w:rPr>
        <w:t xml:space="preserve">The evaluation of repetitive defects. </w:t>
      </w:r>
    </w:p>
    <w:p w:rsidR="00450447" w:rsidRPr="00F22DC1" w:rsidRDefault="00E82CE7" w:rsidP="00730B02">
      <w:pPr>
        <w:numPr>
          <w:ilvl w:val="4"/>
          <w:numId w:val="76"/>
        </w:numPr>
        <w:spacing w:before="120" w:after="120" w:line="276" w:lineRule="auto"/>
        <w:ind w:right="15" w:hanging="469"/>
        <w:rPr>
          <w:rFonts w:ascii="Arial" w:hAnsi="Arial" w:cs="Arial"/>
          <w:lang w:val="en-US"/>
        </w:rPr>
      </w:pPr>
      <w:r w:rsidRPr="00F22DC1">
        <w:rPr>
          <w:rFonts w:ascii="Arial" w:hAnsi="Arial" w:cs="Arial"/>
          <w:lang w:val="en-US"/>
        </w:rPr>
        <w:t xml:space="preserve">Confidence testing of expected and achieved results. </w:t>
      </w:r>
    </w:p>
    <w:p w:rsidR="00450447" w:rsidRPr="00F22DC1" w:rsidRDefault="00E82CE7" w:rsidP="00730B02">
      <w:pPr>
        <w:numPr>
          <w:ilvl w:val="4"/>
          <w:numId w:val="76"/>
        </w:numPr>
        <w:spacing w:before="120" w:after="120" w:line="276" w:lineRule="auto"/>
        <w:ind w:right="15" w:hanging="469"/>
        <w:rPr>
          <w:rFonts w:ascii="Arial" w:hAnsi="Arial" w:cs="Arial"/>
          <w:lang w:val="en-US"/>
        </w:rPr>
      </w:pPr>
      <w:r w:rsidRPr="00F22DC1">
        <w:rPr>
          <w:rFonts w:ascii="Arial" w:hAnsi="Arial" w:cs="Arial"/>
          <w:lang w:val="en-US"/>
        </w:rPr>
        <w:t xml:space="preserve">Studies of life-bands and survival characteristics. </w:t>
      </w:r>
    </w:p>
    <w:p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Reliability predictions. </w:t>
      </w:r>
    </w:p>
    <w:p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Other methods of assessment. </w:t>
      </w:r>
    </w:p>
    <w:p w:rsidR="00450447" w:rsidRPr="00F22DC1" w:rsidRDefault="00E82CE7" w:rsidP="00730B02">
      <w:pPr>
        <w:numPr>
          <w:ilvl w:val="3"/>
          <w:numId w:val="76"/>
        </w:numPr>
        <w:tabs>
          <w:tab w:val="left" w:pos="2977"/>
        </w:tabs>
        <w:spacing w:before="120" w:after="120" w:line="276" w:lineRule="auto"/>
        <w:ind w:right="15" w:hanging="1169"/>
        <w:rPr>
          <w:rFonts w:ascii="Arial" w:hAnsi="Arial" w:cs="Arial"/>
        </w:rPr>
      </w:pPr>
      <w:r w:rsidRPr="00F22DC1">
        <w:rPr>
          <w:rFonts w:ascii="Arial" w:hAnsi="Arial" w:cs="Arial"/>
          <w:lang w:val="en-US"/>
        </w:rPr>
        <w:t xml:space="preserve">The range and depth of engineering analysis and interpretation should be related to the particular programme and to the facilities available. </w:t>
      </w:r>
      <w:r w:rsidRPr="00F22DC1">
        <w:rPr>
          <w:rFonts w:ascii="Arial" w:hAnsi="Arial" w:cs="Arial"/>
        </w:rPr>
        <w:t>The following, at least, should be taken into account</w:t>
      </w:r>
      <w:r w:rsidR="00FB5698">
        <w:rPr>
          <w:rFonts w:ascii="Arial" w:hAnsi="Arial" w:cs="Arial"/>
        </w:rPr>
        <w:t xml:space="preserve"> </w:t>
      </w:r>
      <w:r w:rsidRPr="00F22DC1">
        <w:rPr>
          <w:rFonts w:ascii="Arial" w:hAnsi="Arial" w:cs="Arial"/>
        </w:rPr>
        <w:t xml:space="preserve">: </w:t>
      </w:r>
    </w:p>
    <w:p w:rsidR="00450447" w:rsidRPr="00F22DC1" w:rsidRDefault="00E82CE7" w:rsidP="00730B02">
      <w:pPr>
        <w:numPr>
          <w:ilvl w:val="4"/>
          <w:numId w:val="76"/>
        </w:numPr>
        <w:spacing w:before="120" w:after="120" w:line="276" w:lineRule="auto"/>
        <w:ind w:right="15" w:hanging="469"/>
        <w:rPr>
          <w:rFonts w:ascii="Arial" w:hAnsi="Arial" w:cs="Arial"/>
          <w:lang w:val="en-US"/>
        </w:rPr>
      </w:pPr>
      <w:r w:rsidRPr="00F22DC1">
        <w:rPr>
          <w:rFonts w:ascii="Arial" w:hAnsi="Arial" w:cs="Arial"/>
          <w:lang w:val="en-US"/>
        </w:rPr>
        <w:t xml:space="preserve">Flight defects and reductions in operational reliability. </w:t>
      </w:r>
    </w:p>
    <w:p w:rsidR="00450447" w:rsidRPr="00F22DC1" w:rsidRDefault="00E82CE7" w:rsidP="00730B02">
      <w:pPr>
        <w:numPr>
          <w:ilvl w:val="4"/>
          <w:numId w:val="76"/>
        </w:numPr>
        <w:spacing w:before="120" w:after="120" w:line="276" w:lineRule="auto"/>
        <w:ind w:right="15" w:hanging="469"/>
        <w:rPr>
          <w:rFonts w:ascii="Arial" w:hAnsi="Arial" w:cs="Arial"/>
          <w:lang w:val="en-US"/>
        </w:rPr>
      </w:pPr>
      <w:r w:rsidRPr="00F22DC1">
        <w:rPr>
          <w:rFonts w:ascii="Arial" w:hAnsi="Arial" w:cs="Arial"/>
          <w:lang w:val="en-US"/>
        </w:rPr>
        <w:t xml:space="preserve">Defects occurring on-line and at main base. </w:t>
      </w:r>
    </w:p>
    <w:p w:rsidR="00450447" w:rsidRPr="00F22DC1" w:rsidRDefault="00E82CE7" w:rsidP="00730B02">
      <w:pPr>
        <w:numPr>
          <w:ilvl w:val="4"/>
          <w:numId w:val="76"/>
        </w:numPr>
        <w:spacing w:before="120" w:after="120" w:line="276" w:lineRule="auto"/>
        <w:ind w:right="15" w:hanging="469"/>
        <w:rPr>
          <w:rFonts w:ascii="Arial" w:hAnsi="Arial" w:cs="Arial"/>
          <w:lang w:val="en-US"/>
        </w:rPr>
      </w:pPr>
      <w:r w:rsidRPr="00F22DC1">
        <w:rPr>
          <w:rFonts w:ascii="Arial" w:hAnsi="Arial" w:cs="Arial"/>
          <w:lang w:val="en-US"/>
        </w:rPr>
        <w:t xml:space="preserve">Deterioration observed during routine maintenance. </w:t>
      </w:r>
    </w:p>
    <w:p w:rsidR="00450447" w:rsidRPr="00F22DC1" w:rsidRDefault="00E82CE7" w:rsidP="00730B02">
      <w:pPr>
        <w:numPr>
          <w:ilvl w:val="4"/>
          <w:numId w:val="76"/>
        </w:numPr>
        <w:spacing w:before="120" w:after="120" w:line="276" w:lineRule="auto"/>
        <w:ind w:right="15" w:hanging="469"/>
        <w:rPr>
          <w:rFonts w:ascii="Arial" w:hAnsi="Arial" w:cs="Arial"/>
          <w:lang w:val="en-US"/>
        </w:rPr>
      </w:pPr>
      <w:r w:rsidRPr="00F22DC1">
        <w:rPr>
          <w:rFonts w:ascii="Arial" w:hAnsi="Arial" w:cs="Arial"/>
          <w:lang w:val="en-US"/>
        </w:rPr>
        <w:t xml:space="preserve">Workshop and overhaul facility findings. </w:t>
      </w:r>
    </w:p>
    <w:p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Modification evaluations. </w:t>
      </w:r>
    </w:p>
    <w:p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Sampling programmes. </w:t>
      </w:r>
    </w:p>
    <w:p w:rsidR="00450447" w:rsidRPr="00F22DC1" w:rsidRDefault="00E82CE7" w:rsidP="00730B02">
      <w:pPr>
        <w:numPr>
          <w:ilvl w:val="4"/>
          <w:numId w:val="76"/>
        </w:numPr>
        <w:spacing w:before="120" w:after="120" w:line="276" w:lineRule="auto"/>
        <w:ind w:right="15" w:hanging="469"/>
        <w:rPr>
          <w:rFonts w:ascii="Arial" w:hAnsi="Arial" w:cs="Arial"/>
          <w:lang w:val="en-US"/>
        </w:rPr>
      </w:pPr>
      <w:r w:rsidRPr="00F22DC1">
        <w:rPr>
          <w:rFonts w:ascii="Arial" w:hAnsi="Arial" w:cs="Arial"/>
          <w:lang w:val="en-US"/>
        </w:rPr>
        <w:t xml:space="preserve">The adequacy of maintenance equipment and publications. </w:t>
      </w:r>
    </w:p>
    <w:p w:rsidR="00450447" w:rsidRPr="00F22DC1" w:rsidRDefault="00E82CE7" w:rsidP="00730B02">
      <w:pPr>
        <w:numPr>
          <w:ilvl w:val="4"/>
          <w:numId w:val="76"/>
        </w:numPr>
        <w:spacing w:before="120" w:after="120" w:line="276" w:lineRule="auto"/>
        <w:ind w:right="15" w:hanging="469"/>
        <w:rPr>
          <w:rFonts w:ascii="Arial" w:hAnsi="Arial" w:cs="Arial"/>
          <w:lang w:val="en-US"/>
        </w:rPr>
      </w:pPr>
      <w:r w:rsidRPr="00F22DC1">
        <w:rPr>
          <w:rFonts w:ascii="Arial" w:hAnsi="Arial" w:cs="Arial"/>
          <w:lang w:val="en-US"/>
        </w:rPr>
        <w:t xml:space="preserve">The effectiveness of maintenance procedures. </w:t>
      </w:r>
    </w:p>
    <w:p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Staff training. </w:t>
      </w:r>
    </w:p>
    <w:p w:rsidR="00450447" w:rsidRPr="006A66A3" w:rsidRDefault="00E82CE7" w:rsidP="00730B02">
      <w:pPr>
        <w:numPr>
          <w:ilvl w:val="4"/>
          <w:numId w:val="76"/>
        </w:numPr>
        <w:spacing w:before="120" w:after="120" w:line="276" w:lineRule="auto"/>
        <w:ind w:right="15" w:hanging="469"/>
        <w:rPr>
          <w:rFonts w:ascii="Arial" w:hAnsi="Arial" w:cs="Arial"/>
        </w:rPr>
      </w:pPr>
      <w:r w:rsidRPr="006A66A3">
        <w:rPr>
          <w:rFonts w:ascii="Arial" w:hAnsi="Arial" w:cs="Arial"/>
        </w:rPr>
        <w:t xml:space="preserve">Service bulletins, technical instructions, etc. </w:t>
      </w:r>
    </w:p>
    <w:p w:rsidR="00450447" w:rsidRPr="00F22DC1" w:rsidRDefault="00E82CE7" w:rsidP="00730B02">
      <w:pPr>
        <w:numPr>
          <w:ilvl w:val="3"/>
          <w:numId w:val="76"/>
        </w:numPr>
        <w:tabs>
          <w:tab w:val="left" w:pos="2977"/>
        </w:tabs>
        <w:spacing w:before="120" w:after="120" w:line="276" w:lineRule="auto"/>
        <w:ind w:right="15" w:hanging="1169"/>
        <w:rPr>
          <w:rFonts w:ascii="Arial" w:hAnsi="Arial" w:cs="Arial"/>
          <w:lang w:val="en-US"/>
        </w:rPr>
      </w:pPr>
      <w:r w:rsidRPr="00F22DC1">
        <w:rPr>
          <w:rFonts w:ascii="Arial" w:hAnsi="Arial" w:cs="Arial"/>
          <w:lang w:val="en-US"/>
        </w:rPr>
        <w:t xml:space="preserve">Where the CAMO relies upon contracted maintenance and/or overhaul facilities as an information input to the programme, the arrangements for availability and continuity of such information should be established and details should be included. </w:t>
      </w:r>
    </w:p>
    <w:p w:rsidR="00450447" w:rsidRPr="00F22DC1" w:rsidRDefault="00E82CE7" w:rsidP="00730B02">
      <w:pPr>
        <w:numPr>
          <w:ilvl w:val="2"/>
          <w:numId w:val="76"/>
        </w:numPr>
        <w:spacing w:before="120" w:after="120" w:line="276" w:lineRule="auto"/>
        <w:ind w:left="1843" w:right="15" w:hanging="850"/>
        <w:rPr>
          <w:rFonts w:ascii="Arial" w:hAnsi="Arial" w:cs="Arial"/>
        </w:rPr>
      </w:pPr>
      <w:r w:rsidRPr="00F22DC1">
        <w:rPr>
          <w:rFonts w:ascii="Arial" w:hAnsi="Arial" w:cs="Arial"/>
        </w:rPr>
        <w:t xml:space="preserve">Corrective Actions. </w:t>
      </w:r>
    </w:p>
    <w:p w:rsidR="00450447" w:rsidRPr="00F22DC1" w:rsidRDefault="00E82CE7" w:rsidP="00730B02">
      <w:pPr>
        <w:numPr>
          <w:ilvl w:val="3"/>
          <w:numId w:val="76"/>
        </w:numPr>
        <w:spacing w:before="120" w:after="120" w:line="276" w:lineRule="auto"/>
        <w:ind w:left="2835" w:right="15" w:hanging="992"/>
        <w:rPr>
          <w:rFonts w:ascii="Arial" w:hAnsi="Arial" w:cs="Arial"/>
          <w:lang w:val="en-US"/>
        </w:rPr>
      </w:pPr>
      <w:r w:rsidRPr="00F22DC1">
        <w:rPr>
          <w:rFonts w:ascii="Arial" w:hAnsi="Arial" w:cs="Arial"/>
          <w:lang w:val="en-US"/>
        </w:rPr>
        <w:t xml:space="preserve">The procedures and time scales both for implementing corrective actions and for monitoring the effects of corrective actions should be fully described. Corrective actions shall correct any reduction in reliability revealed by the programme and could take the form of: </w:t>
      </w:r>
    </w:p>
    <w:p w:rsidR="00450447" w:rsidRPr="00F22DC1" w:rsidRDefault="00E82CE7" w:rsidP="00730B02">
      <w:pPr>
        <w:numPr>
          <w:ilvl w:val="4"/>
          <w:numId w:val="76"/>
        </w:numPr>
        <w:spacing w:before="120" w:after="120" w:line="276" w:lineRule="auto"/>
        <w:ind w:left="3261" w:right="15" w:hanging="426"/>
        <w:rPr>
          <w:rFonts w:ascii="Arial" w:hAnsi="Arial" w:cs="Arial"/>
          <w:lang w:val="en-US"/>
        </w:rPr>
      </w:pPr>
      <w:r w:rsidRPr="00F22DC1">
        <w:rPr>
          <w:rFonts w:ascii="Arial" w:hAnsi="Arial" w:cs="Arial"/>
          <w:lang w:val="en-US"/>
        </w:rPr>
        <w:t xml:space="preserve">Changes to maintenance, operational procedures or techniques. </w:t>
      </w:r>
    </w:p>
    <w:p w:rsidR="00450447" w:rsidRPr="00F22DC1" w:rsidRDefault="00E82CE7" w:rsidP="00730B02">
      <w:pPr>
        <w:numPr>
          <w:ilvl w:val="4"/>
          <w:numId w:val="76"/>
        </w:numPr>
        <w:spacing w:before="120" w:after="120" w:line="276" w:lineRule="auto"/>
        <w:ind w:left="3261" w:right="15" w:hanging="426"/>
        <w:rPr>
          <w:rFonts w:ascii="Arial" w:hAnsi="Arial" w:cs="Arial"/>
          <w:lang w:val="en-US"/>
        </w:rPr>
      </w:pPr>
      <w:r w:rsidRPr="00F22DC1">
        <w:rPr>
          <w:rFonts w:ascii="Arial" w:hAnsi="Arial" w:cs="Arial"/>
          <w:lang w:val="en-US"/>
        </w:rPr>
        <w:t xml:space="preserve">Maintenance changes involving inspection frequency and content, function checks, overhaul requirements and time limits, which will require amendment of the scheduled maintenance periods or tasks in the approved maintenance programme. This may include escalation or de-escalation of tasks, addition, modification or deletion of tasks. </w:t>
      </w:r>
    </w:p>
    <w:p w:rsidR="00450447" w:rsidRPr="00F22DC1" w:rsidRDefault="00E82CE7" w:rsidP="00730B02">
      <w:pPr>
        <w:numPr>
          <w:ilvl w:val="4"/>
          <w:numId w:val="76"/>
        </w:numPr>
        <w:spacing w:before="120" w:after="120" w:line="276" w:lineRule="auto"/>
        <w:ind w:left="3261" w:right="15" w:hanging="426"/>
        <w:rPr>
          <w:rFonts w:ascii="Arial" w:hAnsi="Arial" w:cs="Arial"/>
          <w:lang w:val="en-US"/>
        </w:rPr>
      </w:pPr>
      <w:r w:rsidRPr="00F22DC1">
        <w:rPr>
          <w:rFonts w:ascii="Arial" w:hAnsi="Arial" w:cs="Arial"/>
          <w:lang w:val="en-US"/>
        </w:rPr>
        <w:t xml:space="preserve">Amendments to approved manuals (e.g. maintenance manual, crew manual). </w:t>
      </w:r>
    </w:p>
    <w:p w:rsidR="00450447" w:rsidRPr="00F22DC1" w:rsidRDefault="00E82CE7" w:rsidP="00730B02">
      <w:pPr>
        <w:numPr>
          <w:ilvl w:val="4"/>
          <w:numId w:val="76"/>
        </w:numPr>
        <w:spacing w:before="120" w:after="120" w:line="276" w:lineRule="auto"/>
        <w:ind w:left="3261" w:right="15" w:hanging="426"/>
        <w:rPr>
          <w:rFonts w:ascii="Arial" w:hAnsi="Arial" w:cs="Arial"/>
        </w:rPr>
      </w:pPr>
      <w:r w:rsidRPr="00F22DC1">
        <w:rPr>
          <w:rFonts w:ascii="Arial" w:hAnsi="Arial" w:cs="Arial"/>
        </w:rPr>
        <w:t xml:space="preserve">Initiation of modifications. </w:t>
      </w:r>
    </w:p>
    <w:p w:rsidR="00450447" w:rsidRPr="00F22DC1" w:rsidRDefault="00E82CE7" w:rsidP="00730B02">
      <w:pPr>
        <w:numPr>
          <w:ilvl w:val="4"/>
          <w:numId w:val="76"/>
        </w:numPr>
        <w:spacing w:before="120" w:after="120" w:line="276" w:lineRule="auto"/>
        <w:ind w:left="3261" w:right="15" w:hanging="426"/>
        <w:rPr>
          <w:rFonts w:ascii="Arial" w:hAnsi="Arial" w:cs="Arial"/>
          <w:lang w:val="en-US"/>
        </w:rPr>
      </w:pPr>
      <w:r w:rsidRPr="00F22DC1">
        <w:rPr>
          <w:rFonts w:ascii="Arial" w:hAnsi="Arial" w:cs="Arial"/>
          <w:lang w:val="en-US"/>
        </w:rPr>
        <w:t xml:space="preserve">Special inspections of fleet campaigns. </w:t>
      </w:r>
    </w:p>
    <w:p w:rsidR="00450447" w:rsidRPr="00F22DC1" w:rsidRDefault="00E82CE7" w:rsidP="00730B02">
      <w:pPr>
        <w:numPr>
          <w:ilvl w:val="4"/>
          <w:numId w:val="76"/>
        </w:numPr>
        <w:spacing w:before="120" w:after="120" w:line="276" w:lineRule="auto"/>
        <w:ind w:left="3261" w:right="15" w:hanging="426"/>
        <w:rPr>
          <w:rFonts w:ascii="Arial" w:hAnsi="Arial" w:cs="Arial"/>
        </w:rPr>
      </w:pPr>
      <w:r w:rsidRPr="00F22DC1">
        <w:rPr>
          <w:rFonts w:ascii="Arial" w:hAnsi="Arial" w:cs="Arial"/>
        </w:rPr>
        <w:t xml:space="preserve">Spares provisioning. </w:t>
      </w:r>
    </w:p>
    <w:p w:rsidR="00450447" w:rsidRPr="00F22DC1" w:rsidRDefault="00E82CE7" w:rsidP="00730B02">
      <w:pPr>
        <w:numPr>
          <w:ilvl w:val="4"/>
          <w:numId w:val="76"/>
        </w:numPr>
        <w:spacing w:before="120" w:after="120" w:line="276" w:lineRule="auto"/>
        <w:ind w:left="3261" w:right="15" w:hanging="426"/>
        <w:rPr>
          <w:rFonts w:ascii="Arial" w:hAnsi="Arial" w:cs="Arial"/>
        </w:rPr>
      </w:pPr>
      <w:r w:rsidRPr="00F22DC1">
        <w:rPr>
          <w:rFonts w:ascii="Arial" w:hAnsi="Arial" w:cs="Arial"/>
        </w:rPr>
        <w:t xml:space="preserve">Staff training. </w:t>
      </w:r>
    </w:p>
    <w:p w:rsidR="00450447" w:rsidRPr="00F22DC1" w:rsidRDefault="00E82CE7" w:rsidP="00730B02">
      <w:pPr>
        <w:numPr>
          <w:ilvl w:val="4"/>
          <w:numId w:val="76"/>
        </w:numPr>
        <w:spacing w:before="120" w:after="120" w:line="276" w:lineRule="auto"/>
        <w:ind w:left="3261" w:right="15" w:hanging="426"/>
        <w:rPr>
          <w:rFonts w:ascii="Arial" w:hAnsi="Arial" w:cs="Arial"/>
        </w:rPr>
      </w:pPr>
      <w:r w:rsidRPr="00F22DC1">
        <w:rPr>
          <w:rFonts w:ascii="Arial" w:hAnsi="Arial" w:cs="Arial"/>
        </w:rPr>
        <w:t xml:space="preserve">Manpower and equipment planning. </w:t>
      </w:r>
    </w:p>
    <w:p w:rsidR="00450447" w:rsidRPr="00F22DC1" w:rsidRDefault="00E82CE7" w:rsidP="00FB5698">
      <w:pPr>
        <w:spacing w:before="120" w:after="120" w:line="276" w:lineRule="auto"/>
        <w:ind w:left="1853" w:right="15"/>
        <w:rPr>
          <w:rFonts w:ascii="Arial" w:hAnsi="Arial" w:cs="Arial"/>
          <w:lang w:val="en-US"/>
        </w:rPr>
      </w:pPr>
      <w:r w:rsidRPr="00F22DC1">
        <w:rPr>
          <w:rFonts w:ascii="Arial" w:hAnsi="Arial" w:cs="Arial"/>
          <w:u w:val="single" w:color="000000"/>
          <w:lang w:val="en-US"/>
        </w:rPr>
        <w:t>Note</w:t>
      </w:r>
      <w:r w:rsidRPr="00F22DC1">
        <w:rPr>
          <w:rFonts w:ascii="Arial" w:hAnsi="Arial" w:cs="Arial"/>
          <w:lang w:val="en-US"/>
        </w:rPr>
        <w:t xml:space="preserve">: Some of the above corrective actions may need the competent authority’s approval before implementation. </w:t>
      </w:r>
    </w:p>
    <w:p w:rsidR="00450447" w:rsidRPr="00F22DC1" w:rsidRDefault="00E82CE7" w:rsidP="00730B02">
      <w:pPr>
        <w:numPr>
          <w:ilvl w:val="3"/>
          <w:numId w:val="76"/>
        </w:numPr>
        <w:spacing w:before="120" w:after="120" w:line="276" w:lineRule="auto"/>
        <w:ind w:left="2835" w:right="15" w:hanging="992"/>
        <w:rPr>
          <w:rFonts w:ascii="Arial" w:hAnsi="Arial" w:cs="Arial"/>
          <w:lang w:val="en-US"/>
        </w:rPr>
      </w:pPr>
      <w:r w:rsidRPr="00F22DC1">
        <w:rPr>
          <w:rFonts w:ascii="Arial" w:hAnsi="Arial" w:cs="Arial"/>
          <w:lang w:val="en-US"/>
        </w:rPr>
        <w:t xml:space="preserve">The procedures for effecting changes to the maintenance programme should be described, and the associated documentation should include a planned completion date for each corrective action, where applicable. </w:t>
      </w:r>
    </w:p>
    <w:p w:rsidR="00450447" w:rsidRPr="00F22DC1" w:rsidRDefault="00E82CE7" w:rsidP="00730B02">
      <w:pPr>
        <w:numPr>
          <w:ilvl w:val="2"/>
          <w:numId w:val="76"/>
        </w:numPr>
        <w:spacing w:before="120" w:after="120" w:line="276" w:lineRule="auto"/>
        <w:ind w:left="1843" w:right="15" w:hanging="850"/>
        <w:rPr>
          <w:rFonts w:ascii="Arial" w:hAnsi="Arial" w:cs="Arial"/>
        </w:rPr>
      </w:pPr>
      <w:r w:rsidRPr="00F22DC1">
        <w:rPr>
          <w:rFonts w:ascii="Arial" w:hAnsi="Arial" w:cs="Arial"/>
        </w:rPr>
        <w:t xml:space="preserve">Organisational Responsibilities. </w:t>
      </w:r>
    </w:p>
    <w:p w:rsidR="00450447" w:rsidRPr="00F22DC1" w:rsidRDefault="00E82CE7" w:rsidP="00FB5698">
      <w:pPr>
        <w:spacing w:before="120" w:after="120" w:line="276" w:lineRule="auto"/>
        <w:ind w:left="1843" w:right="15" w:firstLine="0"/>
        <w:rPr>
          <w:rFonts w:ascii="Arial" w:hAnsi="Arial" w:cs="Arial"/>
          <w:lang w:val="en-US"/>
        </w:rPr>
      </w:pPr>
      <w:r w:rsidRPr="00F22DC1">
        <w:rPr>
          <w:rFonts w:ascii="Arial" w:hAnsi="Arial" w:cs="Arial"/>
          <w:lang w:val="en-US"/>
        </w:rPr>
        <w:t xml:space="preserve">The organisational structure and the department responsible for the administration of the programme should be stated. The chains of responsibility for individuals and departments (Engineering, Production, Quality, Operations etc.) in respect of the programme, together with the information and functions of any programme control committees (reliability group), should be defined. Participation of the competent authority should be stated. This information should be contained in the CAME or MOE as appropriate.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Presentation of information to the competent authority. </w:t>
      </w:r>
    </w:p>
    <w:p w:rsidR="00450447" w:rsidRPr="00F22DC1" w:rsidRDefault="00E82CE7" w:rsidP="00FB5698">
      <w:pPr>
        <w:spacing w:before="120" w:after="120" w:line="276" w:lineRule="auto"/>
        <w:ind w:left="1843" w:right="15" w:firstLine="0"/>
        <w:rPr>
          <w:rFonts w:ascii="Arial" w:hAnsi="Arial" w:cs="Arial"/>
          <w:lang w:val="en-US"/>
        </w:rPr>
      </w:pPr>
      <w:r w:rsidRPr="00F22DC1">
        <w:rPr>
          <w:rFonts w:ascii="Arial" w:hAnsi="Arial" w:cs="Arial"/>
          <w:lang w:val="en-US"/>
        </w:rPr>
        <w:t xml:space="preserve">The following information should be submitted to the competent authority for approval as part of the reliability programme: </w:t>
      </w:r>
    </w:p>
    <w:p w:rsidR="00450447" w:rsidRPr="00F22DC1" w:rsidRDefault="00E82CE7" w:rsidP="00730B02">
      <w:pPr>
        <w:numPr>
          <w:ilvl w:val="4"/>
          <w:numId w:val="78"/>
        </w:numPr>
        <w:tabs>
          <w:tab w:val="left" w:pos="2268"/>
        </w:tabs>
        <w:spacing w:before="120" w:after="120" w:line="276" w:lineRule="auto"/>
        <w:ind w:left="1418" w:right="15" w:firstLine="425"/>
        <w:rPr>
          <w:rFonts w:ascii="Arial" w:hAnsi="Arial" w:cs="Arial"/>
          <w:lang w:val="en-US"/>
        </w:rPr>
      </w:pPr>
      <w:r w:rsidRPr="00F22DC1">
        <w:rPr>
          <w:rFonts w:ascii="Arial" w:hAnsi="Arial" w:cs="Arial"/>
          <w:lang w:val="en-US"/>
        </w:rPr>
        <w:t xml:space="preserve">The format and content of routine reports. </w:t>
      </w:r>
    </w:p>
    <w:p w:rsidR="00450447" w:rsidRPr="00F22DC1" w:rsidRDefault="00E82CE7" w:rsidP="00730B02">
      <w:pPr>
        <w:numPr>
          <w:ilvl w:val="4"/>
          <w:numId w:val="78"/>
        </w:numPr>
        <w:tabs>
          <w:tab w:val="left" w:pos="2268"/>
        </w:tabs>
        <w:spacing w:before="120" w:after="120" w:line="276" w:lineRule="auto"/>
        <w:ind w:left="2268" w:right="15" w:hanging="425"/>
        <w:rPr>
          <w:rFonts w:ascii="Arial" w:hAnsi="Arial" w:cs="Arial"/>
          <w:lang w:val="en-US"/>
        </w:rPr>
      </w:pPr>
      <w:r w:rsidRPr="00F22DC1">
        <w:rPr>
          <w:rFonts w:ascii="Arial" w:hAnsi="Arial" w:cs="Arial"/>
          <w:lang w:val="en-US"/>
        </w:rPr>
        <w:t xml:space="preserve">The time scales for the production of reports together with their distribution. </w:t>
      </w:r>
    </w:p>
    <w:p w:rsidR="00450447" w:rsidRPr="00F22DC1" w:rsidRDefault="00E82CE7" w:rsidP="00730B02">
      <w:pPr>
        <w:numPr>
          <w:ilvl w:val="4"/>
          <w:numId w:val="78"/>
        </w:numPr>
        <w:tabs>
          <w:tab w:val="left" w:pos="2268"/>
        </w:tabs>
        <w:spacing w:before="120" w:after="120" w:line="276" w:lineRule="auto"/>
        <w:ind w:left="2268" w:right="15" w:hanging="425"/>
        <w:rPr>
          <w:rFonts w:ascii="Arial" w:hAnsi="Arial" w:cs="Arial"/>
          <w:lang w:val="en-US"/>
        </w:rPr>
      </w:pPr>
      <w:r w:rsidRPr="00F22DC1">
        <w:rPr>
          <w:rFonts w:ascii="Arial" w:hAnsi="Arial" w:cs="Arial"/>
          <w:lang w:val="en-US"/>
        </w:rPr>
        <w:t xml:space="preserve">The format and content of reports supporting request for increases in periods between maintenance (escalation) and for amendments to the approved maintenance programme. These reports should contain sufficient detailed information to enable the competent authority to make its own evaluation where necessary. </w:t>
      </w:r>
    </w:p>
    <w:p w:rsidR="00450447" w:rsidRPr="00F22DC1" w:rsidRDefault="00E82CE7" w:rsidP="00730B02">
      <w:pPr>
        <w:numPr>
          <w:ilvl w:val="2"/>
          <w:numId w:val="76"/>
        </w:numPr>
        <w:spacing w:before="120" w:after="120" w:line="276" w:lineRule="auto"/>
        <w:ind w:left="1843" w:right="15" w:hanging="850"/>
        <w:rPr>
          <w:rFonts w:ascii="Arial" w:hAnsi="Arial" w:cs="Arial"/>
        </w:rPr>
      </w:pPr>
      <w:r w:rsidRPr="00F22DC1">
        <w:rPr>
          <w:rFonts w:ascii="Arial" w:hAnsi="Arial" w:cs="Arial"/>
        </w:rPr>
        <w:t xml:space="preserve">Evaluation and review. </w:t>
      </w:r>
    </w:p>
    <w:p w:rsidR="00450447" w:rsidRPr="00F22DC1" w:rsidRDefault="00E82CE7" w:rsidP="00FB5698">
      <w:pPr>
        <w:spacing w:before="120" w:after="120" w:line="276" w:lineRule="auto"/>
        <w:ind w:left="1843" w:right="15" w:firstLine="0"/>
        <w:rPr>
          <w:rFonts w:ascii="Arial" w:hAnsi="Arial" w:cs="Arial"/>
          <w:lang w:val="en-US"/>
        </w:rPr>
      </w:pPr>
      <w:r w:rsidRPr="00F22DC1">
        <w:rPr>
          <w:rFonts w:ascii="Arial" w:hAnsi="Arial" w:cs="Arial"/>
          <w:lang w:val="en-US"/>
        </w:rPr>
        <w:t xml:space="preserve">Each programme should describe the procedures and individual responsibilities in respect of continuous monitoring of the effectiveness of the programme as a whole. The time periods and the procedures for both routine and non-routine reviews of maintenance control should be detailed (progressive, monthly, quarterly, or annual reviews, procedures following reliability ‘standards’ or ‘alert levels’ being exceeded, etc.). </w:t>
      </w:r>
    </w:p>
    <w:p w:rsidR="00450447" w:rsidRPr="00F22DC1" w:rsidRDefault="00E82CE7" w:rsidP="00730B02">
      <w:pPr>
        <w:numPr>
          <w:ilvl w:val="3"/>
          <w:numId w:val="76"/>
        </w:numPr>
        <w:spacing w:before="120" w:after="120" w:line="276" w:lineRule="auto"/>
        <w:ind w:right="15" w:hanging="1027"/>
        <w:rPr>
          <w:rFonts w:ascii="Arial" w:hAnsi="Arial" w:cs="Arial"/>
          <w:lang w:val="en-US"/>
        </w:rPr>
      </w:pPr>
      <w:r w:rsidRPr="00F22DC1">
        <w:rPr>
          <w:rFonts w:ascii="Arial" w:hAnsi="Arial" w:cs="Arial"/>
          <w:lang w:val="en-US"/>
        </w:rPr>
        <w:t xml:space="preserve">Each Programme should contain procedures for monitoring and, as necessary, revising the reliability ‘standards’ or ‘alert levels’. The organisational responsibilities for monitoring and revising the ‘standards’ should be specified together with associated time scales. </w:t>
      </w:r>
    </w:p>
    <w:p w:rsidR="00450447" w:rsidRPr="00F22DC1" w:rsidRDefault="00E82CE7" w:rsidP="00730B02">
      <w:pPr>
        <w:numPr>
          <w:ilvl w:val="3"/>
          <w:numId w:val="76"/>
        </w:numPr>
        <w:spacing w:before="120" w:after="120" w:line="276" w:lineRule="auto"/>
        <w:ind w:right="15" w:hanging="1027"/>
        <w:rPr>
          <w:rFonts w:ascii="Arial" w:hAnsi="Arial" w:cs="Arial"/>
          <w:lang w:val="en-US"/>
        </w:rPr>
      </w:pPr>
      <w:r w:rsidRPr="00F22DC1">
        <w:rPr>
          <w:rFonts w:ascii="Arial" w:hAnsi="Arial" w:cs="Arial"/>
          <w:lang w:val="en-US"/>
        </w:rPr>
        <w:t xml:space="preserve">Although not exclusive, the following list gives guidance on the criteria to be taken into account during the review. </w:t>
      </w:r>
    </w:p>
    <w:p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Utilisation (high/low/seasonal). </w:t>
      </w:r>
    </w:p>
    <w:p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Fleet commonality. </w:t>
      </w:r>
    </w:p>
    <w:p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Alert Level adjustment criteria. </w:t>
      </w:r>
    </w:p>
    <w:p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Adequacy of data. </w:t>
      </w:r>
    </w:p>
    <w:p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Reliability procedure audit. </w:t>
      </w:r>
    </w:p>
    <w:p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Staff training. </w:t>
      </w:r>
    </w:p>
    <w:p w:rsidR="00450447" w:rsidRPr="00F22DC1" w:rsidRDefault="00E82CE7" w:rsidP="00730B02">
      <w:pPr>
        <w:numPr>
          <w:ilvl w:val="4"/>
          <w:numId w:val="76"/>
        </w:numPr>
        <w:spacing w:before="120" w:after="120" w:line="276" w:lineRule="auto"/>
        <w:ind w:right="15" w:hanging="469"/>
        <w:rPr>
          <w:rFonts w:ascii="Arial" w:hAnsi="Arial" w:cs="Arial"/>
        </w:rPr>
      </w:pPr>
      <w:r w:rsidRPr="00F22DC1">
        <w:rPr>
          <w:rFonts w:ascii="Arial" w:hAnsi="Arial" w:cs="Arial"/>
        </w:rPr>
        <w:t xml:space="preserve">Operational and maintenance procedures. </w:t>
      </w:r>
    </w:p>
    <w:p w:rsidR="00450447" w:rsidRPr="00F22DC1" w:rsidRDefault="00E82CE7" w:rsidP="00730B02">
      <w:pPr>
        <w:numPr>
          <w:ilvl w:val="2"/>
          <w:numId w:val="76"/>
        </w:numPr>
        <w:spacing w:before="120" w:after="120" w:line="276" w:lineRule="auto"/>
        <w:ind w:left="1843" w:right="15" w:hanging="850"/>
        <w:rPr>
          <w:rFonts w:ascii="Arial" w:hAnsi="Arial" w:cs="Arial"/>
        </w:rPr>
      </w:pPr>
      <w:r w:rsidRPr="00F22DC1">
        <w:rPr>
          <w:rFonts w:ascii="Arial" w:hAnsi="Arial" w:cs="Arial"/>
        </w:rPr>
        <w:t xml:space="preserve">Approval of maintenance programme amendment </w:t>
      </w:r>
    </w:p>
    <w:p w:rsidR="00450447" w:rsidRPr="00F22DC1" w:rsidRDefault="00E82CE7" w:rsidP="00FB5698">
      <w:pPr>
        <w:spacing w:before="120" w:after="120" w:line="276" w:lineRule="auto"/>
        <w:ind w:left="1843" w:right="15" w:firstLine="0"/>
        <w:rPr>
          <w:rFonts w:ascii="Arial" w:hAnsi="Arial" w:cs="Arial"/>
          <w:lang w:val="en-US"/>
        </w:rPr>
      </w:pPr>
      <w:r w:rsidRPr="00F22DC1">
        <w:rPr>
          <w:rFonts w:ascii="Arial" w:hAnsi="Arial" w:cs="Arial"/>
          <w:lang w:val="en-US"/>
        </w:rPr>
        <w:t xml:space="preserve">The competent authority may authorise the CAMO to implement in the maintenance programme changes arising from the reliability programme results prior to their formal approval by the authority when satisfied that; </w:t>
      </w:r>
    </w:p>
    <w:p w:rsidR="00450447" w:rsidRPr="00F22DC1" w:rsidRDefault="00E82CE7" w:rsidP="00730B02">
      <w:pPr>
        <w:numPr>
          <w:ilvl w:val="4"/>
          <w:numId w:val="79"/>
        </w:numPr>
        <w:spacing w:before="120" w:after="120" w:line="276" w:lineRule="auto"/>
        <w:ind w:left="2268" w:right="15" w:hanging="425"/>
        <w:rPr>
          <w:rFonts w:ascii="Arial" w:hAnsi="Arial" w:cs="Arial"/>
          <w:lang w:val="en-US"/>
        </w:rPr>
      </w:pPr>
      <w:r w:rsidRPr="00F22DC1">
        <w:rPr>
          <w:rFonts w:ascii="Arial" w:hAnsi="Arial" w:cs="Arial"/>
          <w:lang w:val="en-US"/>
        </w:rPr>
        <w:t xml:space="preserve">the Reliability Programme monitors the content of the Maintenance Programme in a comprehensive manner, and  </w:t>
      </w:r>
    </w:p>
    <w:p w:rsidR="00450447" w:rsidRPr="00F22DC1" w:rsidRDefault="00E82CE7" w:rsidP="00730B02">
      <w:pPr>
        <w:numPr>
          <w:ilvl w:val="4"/>
          <w:numId w:val="79"/>
        </w:numPr>
        <w:spacing w:before="120" w:after="120" w:line="276" w:lineRule="auto"/>
        <w:ind w:left="2268" w:right="15" w:hanging="425"/>
        <w:rPr>
          <w:rFonts w:ascii="Arial" w:hAnsi="Arial" w:cs="Arial"/>
          <w:lang w:val="en-US"/>
        </w:rPr>
      </w:pPr>
      <w:r w:rsidRPr="00F22DC1">
        <w:rPr>
          <w:rFonts w:ascii="Arial" w:hAnsi="Arial" w:cs="Arial"/>
          <w:lang w:val="en-US"/>
        </w:rPr>
        <w:t xml:space="preserve">the procedures associated with the functioning of the ‘Reliability Group’ provide the assurance that appropriate control is exercised by the Owner/operator over the internal validation of such changes. </w:t>
      </w:r>
    </w:p>
    <w:p w:rsidR="00450447" w:rsidRPr="00F22DC1" w:rsidRDefault="00E82CE7" w:rsidP="00730B02">
      <w:pPr>
        <w:numPr>
          <w:ilvl w:val="1"/>
          <w:numId w:val="76"/>
        </w:numPr>
        <w:spacing w:before="120" w:after="120" w:line="276" w:lineRule="auto"/>
        <w:ind w:left="993" w:right="15" w:hanging="567"/>
        <w:rPr>
          <w:rFonts w:ascii="Arial" w:hAnsi="Arial" w:cs="Arial"/>
        </w:rPr>
      </w:pPr>
      <w:r w:rsidRPr="00F22DC1">
        <w:rPr>
          <w:rFonts w:ascii="Arial" w:hAnsi="Arial" w:cs="Arial"/>
        </w:rPr>
        <w:t xml:space="preserve">Pooling Arrangements.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In some cases, in order that sufficient data may be analysed it may be desirable to ‘pool’ data: </w:t>
      </w:r>
    </w:p>
    <w:p w:rsidR="00450447" w:rsidRPr="00F22DC1" w:rsidRDefault="00E82CE7" w:rsidP="00112CCB">
      <w:pPr>
        <w:spacing w:before="120" w:after="120" w:line="276" w:lineRule="auto"/>
        <w:ind w:left="1853" w:right="15"/>
        <w:rPr>
          <w:rFonts w:ascii="Arial" w:hAnsi="Arial" w:cs="Arial"/>
          <w:lang w:val="en-US"/>
        </w:rPr>
      </w:pPr>
      <w:r w:rsidRPr="00F22DC1">
        <w:rPr>
          <w:rFonts w:ascii="Arial" w:hAnsi="Arial" w:cs="Arial"/>
          <w:lang w:val="en-US"/>
        </w:rPr>
        <w:t xml:space="preserve">i.e. collate data from a number of CAMOs of the same type of aircraft. For the analysis to be valid, the aircraft concerned, mode of operation, and maintenance procedures applied should be substantially the same: variations in utilisation between two CAMOs may, more than anything, fundamentally corrupt the analysis. Although not exhaustive, the following list gives guidance on the primary factors which need to be taken into account. </w:t>
      </w:r>
    </w:p>
    <w:p w:rsidR="00450447" w:rsidRPr="00F22DC1" w:rsidRDefault="00E82CE7" w:rsidP="00730B02">
      <w:pPr>
        <w:numPr>
          <w:ilvl w:val="4"/>
          <w:numId w:val="77"/>
        </w:numPr>
        <w:tabs>
          <w:tab w:val="left" w:pos="2268"/>
        </w:tabs>
        <w:spacing w:before="120" w:after="120" w:line="276" w:lineRule="auto"/>
        <w:ind w:left="2268" w:right="15" w:hanging="425"/>
        <w:rPr>
          <w:rFonts w:ascii="Arial" w:hAnsi="Arial" w:cs="Arial"/>
          <w:lang w:val="en-US"/>
        </w:rPr>
      </w:pPr>
      <w:r w:rsidRPr="00F22DC1">
        <w:rPr>
          <w:rFonts w:ascii="Arial" w:hAnsi="Arial" w:cs="Arial"/>
          <w:lang w:val="en-US"/>
        </w:rPr>
        <w:t xml:space="preserve">Certification factors, such as: aircraft TCDS compliance (variant)/modification status, including SB compliance. </w:t>
      </w:r>
    </w:p>
    <w:p w:rsidR="00450447" w:rsidRPr="00F22DC1" w:rsidRDefault="00E82CE7" w:rsidP="00730B02">
      <w:pPr>
        <w:numPr>
          <w:ilvl w:val="4"/>
          <w:numId w:val="77"/>
        </w:numPr>
        <w:tabs>
          <w:tab w:val="left" w:pos="2268"/>
        </w:tabs>
        <w:spacing w:before="120" w:after="120" w:line="276" w:lineRule="auto"/>
        <w:ind w:left="2268" w:right="15" w:hanging="425"/>
        <w:rPr>
          <w:rFonts w:ascii="Arial" w:hAnsi="Arial" w:cs="Arial"/>
          <w:lang w:val="en-US"/>
        </w:rPr>
      </w:pPr>
      <w:r w:rsidRPr="00F22DC1">
        <w:rPr>
          <w:rFonts w:ascii="Arial" w:hAnsi="Arial" w:cs="Arial"/>
          <w:lang w:val="en-US"/>
        </w:rPr>
        <w:t xml:space="preserve">Operational Factors, such as: operational environment/utilisation, e.g. low/high/seasonal, etc./respective fleet size operating rules applicable (e.g. ETOPS/RVSM/All Weather etc.)/operating procedures/MEL and MEL utilisation. </w:t>
      </w:r>
    </w:p>
    <w:p w:rsidR="00450447" w:rsidRPr="00F22DC1" w:rsidRDefault="00E82CE7" w:rsidP="00730B02">
      <w:pPr>
        <w:numPr>
          <w:ilvl w:val="4"/>
          <w:numId w:val="77"/>
        </w:numPr>
        <w:tabs>
          <w:tab w:val="left" w:pos="2268"/>
        </w:tabs>
        <w:spacing w:before="120" w:after="120" w:line="276" w:lineRule="auto"/>
        <w:ind w:left="2268" w:right="15" w:hanging="425"/>
        <w:rPr>
          <w:rFonts w:ascii="Arial" w:hAnsi="Arial" w:cs="Arial"/>
          <w:lang w:val="en-US"/>
        </w:rPr>
      </w:pPr>
      <w:r w:rsidRPr="00F22DC1">
        <w:rPr>
          <w:rFonts w:ascii="Arial" w:hAnsi="Arial" w:cs="Arial"/>
          <w:lang w:val="en-US"/>
        </w:rPr>
        <w:t xml:space="preserve">Maintenance factors, such as: aircraft age maintenance procedures; maintenance standards applicable; lubrication procedures and programme; MPD revision or escalation applied or maintenance programme applicable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Although it may not be necessary for all of the foregoing to be completely common, it is necessary for a substantial amount of commonality to prevail. Decision should be taken by the competent authority on a case by case basis.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In case of a short term lease agreement (less than 6 month) more flexibility against the para 6.6.1 criteria may be granted by the competent authority, so as to allow the owner/operator to operate the aircraft under the same programme during the lease agreement effectivity.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Changes by any one of the CAMO to the above, requires assessment in order that the pooling benefits can be maintained. Where a CAMO wishes to pool data in this way, the approval of the competent authority should be sought prior to any formal agreement being signed between CAMOs. </w:t>
      </w:r>
    </w:p>
    <w:p w:rsidR="00450447" w:rsidRPr="00F22DC1" w:rsidRDefault="00E82CE7" w:rsidP="00730B02">
      <w:pPr>
        <w:numPr>
          <w:ilvl w:val="2"/>
          <w:numId w:val="76"/>
        </w:numPr>
        <w:spacing w:before="120" w:after="120" w:line="276" w:lineRule="auto"/>
        <w:ind w:left="1843" w:right="15" w:hanging="850"/>
        <w:rPr>
          <w:rFonts w:ascii="Arial" w:hAnsi="Arial" w:cs="Arial"/>
          <w:lang w:val="en-US"/>
        </w:rPr>
      </w:pPr>
      <w:r w:rsidRPr="00F22DC1">
        <w:rPr>
          <w:rFonts w:ascii="Arial" w:hAnsi="Arial" w:cs="Arial"/>
          <w:lang w:val="en-US"/>
        </w:rPr>
        <w:t xml:space="preserve">Whereas this paragraph 6.6 is intended to address the pooling of data directly between CAMOs, it is acceptable that the CAMO participates in a reliability programme managed by the aircraft manufacturer, when the competent authority is satisfied that the manufacturer manages a reliability programme which complies with the intent of this paragraph. </w:t>
      </w:r>
    </w:p>
    <w:p w:rsidR="00A45E7F" w:rsidRDefault="00A45E7F">
      <w:pPr>
        <w:spacing w:after="160" w:line="259" w:lineRule="auto"/>
        <w:ind w:left="0" w:firstLine="0"/>
        <w:jc w:val="left"/>
        <w:rPr>
          <w:b/>
          <w:lang w:val="en-US"/>
        </w:rPr>
      </w:pPr>
      <w:r>
        <w:rPr>
          <w:lang w:val="en-US"/>
        </w:rPr>
        <w:br w:type="page"/>
      </w:r>
    </w:p>
    <w:p w:rsidR="00450447" w:rsidRPr="00112CCB" w:rsidRDefault="00E82CE7" w:rsidP="009B2AE7">
      <w:pPr>
        <w:pStyle w:val="Titre2"/>
        <w:spacing w:before="240" w:after="240" w:line="360" w:lineRule="auto"/>
        <w:ind w:left="-6" w:hanging="11"/>
        <w:jc w:val="center"/>
        <w:rPr>
          <w:rFonts w:ascii="Arial" w:hAnsi="Arial" w:cs="Arial"/>
          <w:sz w:val="28"/>
          <w:szCs w:val="28"/>
          <w:lang w:val="en-US"/>
        </w:rPr>
      </w:pPr>
      <w:r w:rsidRPr="00112CCB">
        <w:rPr>
          <w:rFonts w:ascii="Arial" w:hAnsi="Arial" w:cs="Arial"/>
          <w:sz w:val="28"/>
          <w:szCs w:val="28"/>
          <w:lang w:val="en-US"/>
        </w:rPr>
        <w:t xml:space="preserve">Appendix II to AMC to M.A. </w:t>
      </w:r>
      <w:r w:rsidR="00802CA0">
        <w:rPr>
          <w:rFonts w:ascii="Arial" w:hAnsi="Arial" w:cs="Arial"/>
          <w:sz w:val="28"/>
          <w:szCs w:val="28"/>
          <w:lang w:val="en-US"/>
        </w:rPr>
        <w:t>711 (a) (3)</w:t>
      </w:r>
      <w:r w:rsidRPr="00112CCB">
        <w:rPr>
          <w:rFonts w:ascii="Arial" w:hAnsi="Arial" w:cs="Arial"/>
          <w:sz w:val="28"/>
          <w:szCs w:val="28"/>
          <w:lang w:val="en-US"/>
        </w:rPr>
        <w:t xml:space="preserve"> </w:t>
      </w:r>
      <w:r w:rsidR="00D57767">
        <w:rPr>
          <w:rFonts w:ascii="Arial" w:hAnsi="Arial" w:cs="Arial"/>
          <w:sz w:val="28"/>
          <w:szCs w:val="28"/>
          <w:lang w:val="en-US"/>
        </w:rPr>
        <w:t>-</w:t>
      </w:r>
      <w:r w:rsidRPr="00112CCB">
        <w:rPr>
          <w:rFonts w:ascii="Arial" w:hAnsi="Arial" w:cs="Arial"/>
          <w:sz w:val="28"/>
          <w:szCs w:val="28"/>
          <w:lang w:val="en-US"/>
        </w:rPr>
        <w:t xml:space="preserve"> Sub-contracting of continuing airworthiness management tasks</w:t>
      </w:r>
    </w:p>
    <w:p w:rsidR="00450447" w:rsidRPr="00674795" w:rsidRDefault="00E82CE7" w:rsidP="00730B02">
      <w:pPr>
        <w:numPr>
          <w:ilvl w:val="0"/>
          <w:numId w:val="85"/>
        </w:numPr>
        <w:spacing w:before="120" w:after="120" w:line="276" w:lineRule="auto"/>
        <w:ind w:left="426" w:right="15" w:hanging="426"/>
        <w:rPr>
          <w:rFonts w:ascii="Arial" w:hAnsi="Arial" w:cs="Arial"/>
          <w:b/>
          <w:lang w:val="en-US"/>
        </w:rPr>
      </w:pPr>
      <w:r w:rsidRPr="00674795">
        <w:rPr>
          <w:rFonts w:ascii="Arial" w:hAnsi="Arial" w:cs="Arial"/>
          <w:b/>
          <w:lang w:val="en-US"/>
        </w:rPr>
        <w:t xml:space="preserve">SUB-CONTRACTED OPERATOR’S CONTINUING AIRWORTHINESS MANAGEMENT TASKS </w:t>
      </w:r>
    </w:p>
    <w:p w:rsidR="00450447" w:rsidRPr="00112CCB" w:rsidRDefault="00E82CE7" w:rsidP="00730B02">
      <w:pPr>
        <w:numPr>
          <w:ilvl w:val="1"/>
          <w:numId w:val="85"/>
        </w:numPr>
        <w:spacing w:before="120" w:after="120" w:line="276" w:lineRule="auto"/>
        <w:ind w:left="993" w:right="15" w:hanging="567"/>
        <w:rPr>
          <w:rFonts w:ascii="Arial" w:hAnsi="Arial" w:cs="Arial"/>
          <w:lang w:val="en-US"/>
        </w:rPr>
      </w:pPr>
      <w:r w:rsidRPr="00112CCB">
        <w:rPr>
          <w:rFonts w:ascii="Arial" w:hAnsi="Arial" w:cs="Arial"/>
          <w:lang w:val="en-US"/>
        </w:rPr>
        <w:t xml:space="preserve">To actively control the standards of the sub-contracted organisation the operator should employ a person or group of persons who are trained and competent in the disciplines associated with M.A Subpart G. As such they are responsible for determining what maintenance is required, when it has to be performed and by whom and to what standard, in order to ensure the continued airworthiness of the aircraft being operated. </w:t>
      </w:r>
    </w:p>
    <w:p w:rsidR="00450447" w:rsidRPr="00112CCB" w:rsidRDefault="00E82CE7" w:rsidP="00730B02">
      <w:pPr>
        <w:numPr>
          <w:ilvl w:val="1"/>
          <w:numId w:val="85"/>
        </w:numPr>
        <w:spacing w:before="120" w:after="120" w:line="276" w:lineRule="auto"/>
        <w:ind w:left="993" w:right="15" w:hanging="567"/>
        <w:rPr>
          <w:rFonts w:ascii="Arial" w:hAnsi="Arial" w:cs="Arial"/>
          <w:lang w:val="en-US"/>
        </w:rPr>
      </w:pPr>
      <w:r w:rsidRPr="00112CCB">
        <w:rPr>
          <w:rFonts w:ascii="Arial" w:hAnsi="Arial" w:cs="Arial"/>
          <w:lang w:val="en-US"/>
        </w:rPr>
        <w:t xml:space="preserve">The operator should conduct a pre-contract audit to establish that the sub-contracted organisation can achieve the standards required by M.A Subpart G in connection with those activities to be sub-contracted. </w:t>
      </w:r>
    </w:p>
    <w:p w:rsidR="00450447" w:rsidRPr="00112CCB" w:rsidRDefault="00E82CE7" w:rsidP="00730B02">
      <w:pPr>
        <w:numPr>
          <w:ilvl w:val="1"/>
          <w:numId w:val="85"/>
        </w:numPr>
        <w:spacing w:before="120" w:after="120" w:line="276" w:lineRule="auto"/>
        <w:ind w:left="993" w:right="15" w:hanging="567"/>
        <w:rPr>
          <w:rFonts w:ascii="Arial" w:hAnsi="Arial" w:cs="Arial"/>
          <w:lang w:val="en-US"/>
        </w:rPr>
      </w:pPr>
      <w:r w:rsidRPr="00112CCB">
        <w:rPr>
          <w:rFonts w:ascii="Arial" w:hAnsi="Arial" w:cs="Arial"/>
          <w:lang w:val="en-US"/>
        </w:rPr>
        <w:t xml:space="preserve">The operator should ensure that the sub-contracted organisation has sufficient qualified personnel who are trained and competent in the functions to be subcontracted. In assessing the adequacy of personnel resources the operator should consider the particular needs of those activities that are to be sub-contracted, while taking into account the sub-contracted organisations existing commitments. </w:t>
      </w:r>
    </w:p>
    <w:p w:rsidR="00450447" w:rsidRPr="00112CCB" w:rsidRDefault="00E82CE7" w:rsidP="00730B02">
      <w:pPr>
        <w:numPr>
          <w:ilvl w:val="1"/>
          <w:numId w:val="85"/>
        </w:numPr>
        <w:spacing w:before="120" w:after="120" w:line="276" w:lineRule="auto"/>
        <w:ind w:left="993" w:right="15" w:hanging="567"/>
        <w:rPr>
          <w:rFonts w:ascii="Arial" w:hAnsi="Arial" w:cs="Arial"/>
          <w:lang w:val="en-US"/>
        </w:rPr>
      </w:pPr>
      <w:r w:rsidRPr="00112CCB">
        <w:rPr>
          <w:rFonts w:ascii="Arial" w:hAnsi="Arial" w:cs="Arial"/>
          <w:lang w:val="en-US"/>
        </w:rPr>
        <w:t xml:space="preserve">To be appropriately approved to contract out continuing airworthiness management tasks the operator should have procedures for the management control of these arrangements. The operator’s continuing airworthiness management exposition should contain relevant procedures to reflect his control of those arrangements made with the subcontracted organisation. </w:t>
      </w:r>
    </w:p>
    <w:p w:rsidR="00450447" w:rsidRPr="00112CCB" w:rsidRDefault="00E82CE7" w:rsidP="00730B02">
      <w:pPr>
        <w:numPr>
          <w:ilvl w:val="1"/>
          <w:numId w:val="85"/>
        </w:numPr>
        <w:spacing w:before="120" w:after="120" w:line="276" w:lineRule="auto"/>
        <w:ind w:left="993" w:right="15" w:hanging="567"/>
        <w:rPr>
          <w:rFonts w:ascii="Arial" w:hAnsi="Arial" w:cs="Arial"/>
          <w:lang w:val="en-US"/>
        </w:rPr>
      </w:pPr>
      <w:r w:rsidRPr="00112CCB">
        <w:rPr>
          <w:rFonts w:ascii="Arial" w:hAnsi="Arial" w:cs="Arial"/>
          <w:lang w:val="en-US"/>
        </w:rPr>
        <w:t xml:space="preserve">Sub-contracted continuing airworthiness management tasks should be addressed in a contract between the operator and the sub-contracted organisation. The contract should also specify that the sub-contracted organisation is responsible for informing the operator who is in turn responsible for notifying the respective competent authority, of any subsequent changes that affect their ability to support the contract. </w:t>
      </w:r>
    </w:p>
    <w:p w:rsidR="00450447" w:rsidRPr="00112CCB" w:rsidRDefault="00E82CE7" w:rsidP="00730B02">
      <w:pPr>
        <w:numPr>
          <w:ilvl w:val="1"/>
          <w:numId w:val="85"/>
        </w:numPr>
        <w:spacing w:before="120" w:after="120" w:line="276" w:lineRule="auto"/>
        <w:ind w:left="993" w:right="15" w:hanging="567"/>
        <w:rPr>
          <w:rFonts w:ascii="Arial" w:hAnsi="Arial" w:cs="Arial"/>
          <w:lang w:val="en-US"/>
        </w:rPr>
      </w:pPr>
      <w:r w:rsidRPr="00112CCB">
        <w:rPr>
          <w:rFonts w:ascii="Arial" w:hAnsi="Arial" w:cs="Arial"/>
          <w:lang w:val="en-US"/>
        </w:rPr>
        <w:t xml:space="preserve">Organisations providing continuing airworthiness management tasks to support commercial air transport operators should use procedures which set out the manner by which the organisation fulfils its responsibility to those sub-contracted activities. Such procedures may be developed by either the sub-contracted organisation or the operator. </w:t>
      </w:r>
    </w:p>
    <w:p w:rsidR="00450447" w:rsidRPr="00112CCB" w:rsidRDefault="00E82CE7" w:rsidP="00730B02">
      <w:pPr>
        <w:numPr>
          <w:ilvl w:val="1"/>
          <w:numId w:val="85"/>
        </w:numPr>
        <w:spacing w:before="120" w:after="120" w:line="276" w:lineRule="auto"/>
        <w:ind w:left="993" w:right="15" w:hanging="567"/>
        <w:rPr>
          <w:rFonts w:ascii="Arial" w:hAnsi="Arial" w:cs="Arial"/>
          <w:lang w:val="en-US"/>
        </w:rPr>
      </w:pPr>
      <w:r w:rsidRPr="00112CCB">
        <w:rPr>
          <w:rFonts w:ascii="Arial" w:hAnsi="Arial" w:cs="Arial"/>
          <w:lang w:val="en-US"/>
        </w:rPr>
        <w:t xml:space="preserve">Where the sub-contracted organisation develops its own procedures these should be compatible with the operator’s continuing airworthiness management exposition and the terms of the contract. These should be accepted by the competent authority as extended procedures of the operator and as such should be cross-referenced from the continuing airworthiness management exposition. One current copy of the sub-contracted organisation’s relevant procedures should be kept by the operator and should be accessible to the competent authority where needed. </w:t>
      </w:r>
    </w:p>
    <w:p w:rsidR="00450447" w:rsidRPr="00112CCB" w:rsidRDefault="00E82CE7" w:rsidP="00112CCB">
      <w:pPr>
        <w:spacing w:before="120" w:after="120" w:line="276" w:lineRule="auto"/>
        <w:ind w:left="993" w:right="15" w:firstLine="0"/>
        <w:rPr>
          <w:rFonts w:ascii="Arial" w:hAnsi="Arial" w:cs="Arial"/>
          <w:lang w:val="en-US"/>
        </w:rPr>
      </w:pPr>
      <w:r w:rsidRPr="00112CCB">
        <w:rPr>
          <w:rFonts w:ascii="Arial" w:hAnsi="Arial" w:cs="Arial"/>
          <w:lang w:val="en-US"/>
        </w:rPr>
        <w:t xml:space="preserve">Note: Should any conflict arise between the sub-contracted organisation’s procedures and those of the operator then the policy and procedures of the continuing airworthiness management exposition will prevail. </w:t>
      </w:r>
    </w:p>
    <w:p w:rsidR="00450447" w:rsidRPr="00112CCB" w:rsidRDefault="00E82CE7" w:rsidP="00730B02">
      <w:pPr>
        <w:numPr>
          <w:ilvl w:val="1"/>
          <w:numId w:val="85"/>
        </w:numPr>
        <w:spacing w:before="120" w:after="120" w:line="276" w:lineRule="auto"/>
        <w:ind w:left="993" w:right="15" w:hanging="567"/>
        <w:rPr>
          <w:rFonts w:ascii="Arial" w:hAnsi="Arial" w:cs="Arial"/>
          <w:lang w:val="en-US"/>
        </w:rPr>
      </w:pPr>
      <w:r w:rsidRPr="00112CCB">
        <w:rPr>
          <w:rFonts w:ascii="Arial" w:hAnsi="Arial" w:cs="Arial"/>
          <w:lang w:val="en-US"/>
        </w:rPr>
        <w:t xml:space="preserve">The contract should also specify that the sub-contracted organisation’s procedures may only be amended with the agreement of the operator. The operator should ensure that these amendments are compatible with their continuing airworthiness management exposition and in compliance with M.A Subpart G. </w:t>
      </w:r>
    </w:p>
    <w:p w:rsidR="00450447" w:rsidRPr="00112CCB" w:rsidRDefault="00E82CE7" w:rsidP="00112CCB">
      <w:pPr>
        <w:spacing w:before="120" w:after="120" w:line="276" w:lineRule="auto"/>
        <w:ind w:left="993" w:right="15" w:firstLine="0"/>
        <w:rPr>
          <w:rFonts w:ascii="Arial" w:hAnsi="Arial" w:cs="Arial"/>
          <w:lang w:val="en-US"/>
        </w:rPr>
      </w:pPr>
      <w:r w:rsidRPr="00112CCB">
        <w:rPr>
          <w:rFonts w:ascii="Arial" w:hAnsi="Arial" w:cs="Arial"/>
          <w:lang w:val="en-US"/>
        </w:rPr>
        <w:t xml:space="preserve">The operator should nominate who will be responsible for continued monitoring and acceptance of the sub-contracted organisation procedures and their amendments. The controls used to fulfil this function should be clearly set out in the amendment section of the continuing airworthiness management exposition detailing the level of operator involvement.  </w:t>
      </w:r>
    </w:p>
    <w:p w:rsidR="00450447" w:rsidRPr="00112CCB" w:rsidRDefault="00E82CE7" w:rsidP="00730B02">
      <w:pPr>
        <w:numPr>
          <w:ilvl w:val="1"/>
          <w:numId w:val="85"/>
        </w:numPr>
        <w:spacing w:before="120" w:after="120" w:line="276" w:lineRule="auto"/>
        <w:ind w:left="993" w:right="15" w:hanging="567"/>
        <w:rPr>
          <w:rFonts w:ascii="Arial" w:hAnsi="Arial" w:cs="Arial"/>
          <w:lang w:val="en-US"/>
        </w:rPr>
      </w:pPr>
      <w:r w:rsidRPr="00112CCB">
        <w:rPr>
          <w:rFonts w:ascii="Arial" w:hAnsi="Arial" w:cs="Arial"/>
          <w:lang w:val="en-US"/>
        </w:rPr>
        <w:t xml:space="preserve">Whenever any elements of continuing airworthiness management tasks are sub-contracted the operator’s continuing airworthiness management personnel should have access to all relevant data in order to fulfil their responsibilities. </w:t>
      </w:r>
    </w:p>
    <w:p w:rsidR="00450447" w:rsidRPr="00112CCB" w:rsidRDefault="00E82CE7" w:rsidP="00112CCB">
      <w:pPr>
        <w:spacing w:before="120" w:after="120" w:line="276" w:lineRule="auto"/>
        <w:ind w:left="993" w:right="15" w:firstLine="0"/>
        <w:rPr>
          <w:rFonts w:ascii="Arial" w:hAnsi="Arial" w:cs="Arial"/>
          <w:lang w:val="en-US"/>
        </w:rPr>
      </w:pPr>
      <w:r w:rsidRPr="00112CCB">
        <w:rPr>
          <w:rFonts w:ascii="Arial" w:hAnsi="Arial" w:cs="Arial"/>
          <w:lang w:val="en-US"/>
        </w:rPr>
        <w:t xml:space="preserve">Note: The operator retains authority to override where necessary for the continuing airworthiness of their aircraft, any recommendation of the sub-contracted organisation. </w:t>
      </w:r>
    </w:p>
    <w:p w:rsidR="00450447" w:rsidRPr="00112CCB" w:rsidRDefault="00E82CE7" w:rsidP="00730B02">
      <w:pPr>
        <w:numPr>
          <w:ilvl w:val="1"/>
          <w:numId w:val="85"/>
        </w:numPr>
        <w:spacing w:before="120" w:after="120" w:line="276" w:lineRule="auto"/>
        <w:ind w:left="993" w:right="15" w:hanging="567"/>
        <w:rPr>
          <w:rFonts w:ascii="Arial" w:hAnsi="Arial" w:cs="Arial"/>
          <w:lang w:val="en-US"/>
        </w:rPr>
      </w:pPr>
      <w:r w:rsidRPr="00112CCB">
        <w:rPr>
          <w:rFonts w:ascii="Arial" w:hAnsi="Arial" w:cs="Arial"/>
          <w:lang w:val="en-US"/>
        </w:rPr>
        <w:t xml:space="preserve">The operator should ensure that the sub-contracted organisation continues to have qualified technical expertise and sufficient resources to perform the subcontracted tasks while in compliance with the relevant procedures. Failure to do so may invalidate the approval of the operators continuing airworthiness management system. </w:t>
      </w:r>
    </w:p>
    <w:p w:rsidR="00450447" w:rsidRPr="00112CCB" w:rsidRDefault="00E82CE7" w:rsidP="00730B02">
      <w:pPr>
        <w:numPr>
          <w:ilvl w:val="1"/>
          <w:numId w:val="85"/>
        </w:numPr>
        <w:spacing w:before="120" w:after="120" w:line="276" w:lineRule="auto"/>
        <w:ind w:left="993" w:right="15" w:hanging="567"/>
        <w:rPr>
          <w:rFonts w:ascii="Arial" w:hAnsi="Arial" w:cs="Arial"/>
          <w:lang w:val="en-US"/>
        </w:rPr>
      </w:pPr>
      <w:r w:rsidRPr="00112CCB">
        <w:rPr>
          <w:rFonts w:ascii="Arial" w:hAnsi="Arial" w:cs="Arial"/>
          <w:lang w:val="en-US"/>
        </w:rPr>
        <w:t xml:space="preserve">The contract should provide for competent authority monitoring. </w:t>
      </w:r>
    </w:p>
    <w:p w:rsidR="00450447" w:rsidRPr="00112CCB" w:rsidRDefault="00E82CE7" w:rsidP="00730B02">
      <w:pPr>
        <w:numPr>
          <w:ilvl w:val="1"/>
          <w:numId w:val="85"/>
        </w:numPr>
        <w:spacing w:before="120" w:after="120" w:line="276" w:lineRule="auto"/>
        <w:ind w:left="993" w:right="15" w:hanging="567"/>
        <w:rPr>
          <w:rFonts w:ascii="Arial" w:hAnsi="Arial" w:cs="Arial"/>
          <w:lang w:val="en-US"/>
        </w:rPr>
      </w:pPr>
      <w:r w:rsidRPr="00112CCB">
        <w:rPr>
          <w:rFonts w:ascii="Arial" w:hAnsi="Arial" w:cs="Arial"/>
          <w:lang w:val="en-US"/>
        </w:rPr>
        <w:t xml:space="preserve">The contract should address the respective responsibilities to ensure that any findings arising from the competent authority monitoring will be closed to the satisfaction of the competent authority. </w:t>
      </w:r>
    </w:p>
    <w:p w:rsidR="00450447" w:rsidRPr="00674795" w:rsidRDefault="00E82CE7" w:rsidP="00730B02">
      <w:pPr>
        <w:numPr>
          <w:ilvl w:val="0"/>
          <w:numId w:val="85"/>
        </w:numPr>
        <w:spacing w:before="120" w:after="120" w:line="276" w:lineRule="auto"/>
        <w:ind w:left="426" w:right="15" w:hanging="426"/>
        <w:rPr>
          <w:rFonts w:ascii="Arial" w:hAnsi="Arial" w:cs="Arial"/>
          <w:b/>
          <w:sz w:val="24"/>
          <w:szCs w:val="24"/>
        </w:rPr>
      </w:pPr>
      <w:r w:rsidRPr="00674795">
        <w:rPr>
          <w:rFonts w:ascii="Arial" w:hAnsi="Arial" w:cs="Arial"/>
          <w:b/>
          <w:sz w:val="24"/>
          <w:szCs w:val="24"/>
        </w:rPr>
        <w:t xml:space="preserve">ACCOMPLISHMENT </w:t>
      </w:r>
    </w:p>
    <w:p w:rsidR="00450447" w:rsidRPr="00112CCB" w:rsidRDefault="00E82CE7" w:rsidP="00763A9F">
      <w:pPr>
        <w:spacing w:before="120" w:after="120" w:line="276" w:lineRule="auto"/>
        <w:ind w:left="426" w:right="15" w:firstLine="0"/>
        <w:rPr>
          <w:rFonts w:ascii="Arial" w:hAnsi="Arial" w:cs="Arial"/>
          <w:lang w:val="en-US"/>
        </w:rPr>
      </w:pPr>
      <w:r w:rsidRPr="00112CCB">
        <w:rPr>
          <w:rFonts w:ascii="Arial" w:hAnsi="Arial" w:cs="Arial"/>
          <w:lang w:val="en-US"/>
        </w:rPr>
        <w:t xml:space="preserve">This paragraph describes topics, which may be applicable in such a sub-contract arrangements.  </w:t>
      </w:r>
    </w:p>
    <w:p w:rsidR="00450447" w:rsidRPr="00112CCB" w:rsidRDefault="00E82CE7" w:rsidP="00730B02">
      <w:pPr>
        <w:numPr>
          <w:ilvl w:val="1"/>
          <w:numId w:val="85"/>
        </w:numPr>
        <w:tabs>
          <w:tab w:val="left" w:pos="426"/>
          <w:tab w:val="left" w:pos="993"/>
        </w:tabs>
        <w:spacing w:before="120" w:after="120" w:line="276" w:lineRule="auto"/>
        <w:ind w:left="567" w:right="15" w:hanging="141"/>
        <w:rPr>
          <w:rFonts w:ascii="Arial" w:hAnsi="Arial" w:cs="Arial"/>
        </w:rPr>
      </w:pPr>
      <w:r w:rsidRPr="00112CCB">
        <w:rPr>
          <w:rFonts w:ascii="Arial" w:hAnsi="Arial" w:cs="Arial"/>
        </w:rPr>
        <w:t xml:space="preserve">Scope of work </w:t>
      </w:r>
    </w:p>
    <w:p w:rsidR="00450447" w:rsidRPr="00112CCB" w:rsidRDefault="00E82CE7" w:rsidP="00763A9F">
      <w:pPr>
        <w:spacing w:before="120" w:after="120" w:line="276" w:lineRule="auto"/>
        <w:ind w:left="993" w:right="15" w:firstLine="0"/>
        <w:rPr>
          <w:rFonts w:ascii="Arial" w:hAnsi="Arial" w:cs="Arial"/>
          <w:lang w:val="en-US"/>
        </w:rPr>
      </w:pPr>
      <w:r w:rsidRPr="00112CCB">
        <w:rPr>
          <w:rFonts w:ascii="Arial" w:hAnsi="Arial" w:cs="Arial"/>
          <w:lang w:val="en-US"/>
        </w:rPr>
        <w:t xml:space="preserve">The type of aircraft and their registrations, engine types and/or component subject to the continuing airworthiness management tasks contract should be specified. </w:t>
      </w:r>
    </w:p>
    <w:p w:rsidR="00450447" w:rsidRPr="00112CCB" w:rsidRDefault="00E82CE7" w:rsidP="00730B02">
      <w:pPr>
        <w:numPr>
          <w:ilvl w:val="1"/>
          <w:numId w:val="85"/>
        </w:numPr>
        <w:tabs>
          <w:tab w:val="left" w:pos="426"/>
          <w:tab w:val="left" w:pos="993"/>
        </w:tabs>
        <w:spacing w:before="120" w:after="120" w:line="276" w:lineRule="auto"/>
        <w:ind w:left="567" w:right="15" w:hanging="141"/>
        <w:rPr>
          <w:rFonts w:ascii="Arial" w:hAnsi="Arial" w:cs="Arial"/>
        </w:rPr>
      </w:pPr>
      <w:r w:rsidRPr="00112CCB">
        <w:rPr>
          <w:rFonts w:ascii="Arial" w:hAnsi="Arial" w:cs="Arial"/>
        </w:rPr>
        <w:t xml:space="preserve">Maintenance programme development and amendment </w:t>
      </w:r>
    </w:p>
    <w:p w:rsidR="00450447" w:rsidRPr="00112CCB" w:rsidRDefault="00E82CE7" w:rsidP="00763A9F">
      <w:pPr>
        <w:spacing w:before="120" w:after="120" w:line="276" w:lineRule="auto"/>
        <w:ind w:left="993" w:right="15" w:firstLine="0"/>
        <w:rPr>
          <w:rFonts w:ascii="Arial" w:hAnsi="Arial" w:cs="Arial"/>
          <w:lang w:val="en-US"/>
        </w:rPr>
      </w:pPr>
      <w:r w:rsidRPr="00112CCB">
        <w:rPr>
          <w:rFonts w:ascii="Arial" w:hAnsi="Arial" w:cs="Arial"/>
          <w:lang w:val="en-US"/>
        </w:rPr>
        <w:t xml:space="preserve">The operator may sub-contract the preparation of the draft maintenance programme and any subsequent amendments. However, the operator remains responsible for assessing that the draft proposals meet his needs and obtaining competent authority approval; the relevant procedures should specify these responsibilities. The contract should also stipulate that any data necessary to substantiate the approval of the initial programme or an amendment to this programme should be provided for operator agreement and/or competent authority upon request. </w:t>
      </w:r>
    </w:p>
    <w:p w:rsidR="00450447" w:rsidRPr="00112CCB" w:rsidRDefault="00E82CE7" w:rsidP="00730B02">
      <w:pPr>
        <w:numPr>
          <w:ilvl w:val="1"/>
          <w:numId w:val="85"/>
        </w:numPr>
        <w:tabs>
          <w:tab w:val="left" w:pos="426"/>
          <w:tab w:val="left" w:pos="993"/>
        </w:tabs>
        <w:spacing w:before="120" w:after="120" w:line="276" w:lineRule="auto"/>
        <w:ind w:left="567" w:right="15" w:hanging="141"/>
        <w:rPr>
          <w:rFonts w:ascii="Arial" w:hAnsi="Arial" w:cs="Arial"/>
        </w:rPr>
      </w:pPr>
      <w:r w:rsidRPr="00112CCB">
        <w:rPr>
          <w:rFonts w:ascii="Arial" w:hAnsi="Arial" w:cs="Arial"/>
        </w:rPr>
        <w:t xml:space="preserve">Maintenance programme effectiveness and reliability </w:t>
      </w:r>
    </w:p>
    <w:p w:rsidR="00450447" w:rsidRPr="00112CCB" w:rsidRDefault="00E82CE7" w:rsidP="00763A9F">
      <w:pPr>
        <w:spacing w:before="120" w:after="120" w:line="276" w:lineRule="auto"/>
        <w:ind w:left="993" w:right="15" w:firstLine="0"/>
        <w:rPr>
          <w:rFonts w:ascii="Arial" w:hAnsi="Arial" w:cs="Arial"/>
          <w:lang w:val="en-US"/>
        </w:rPr>
      </w:pPr>
      <w:r w:rsidRPr="00112CCB">
        <w:rPr>
          <w:rFonts w:ascii="Arial" w:hAnsi="Arial" w:cs="Arial"/>
          <w:lang w:val="en-US"/>
        </w:rPr>
        <w:t xml:space="preserve">The operator should have in place a system to monitor and assess the effectiveness of the maintenance programme based on maintenance and operational experience. The collection of data and initial assessment may be made by the sub-contracted organisation; the required actions are to be endorsed by the operator. </w:t>
      </w:r>
    </w:p>
    <w:p w:rsidR="00450447" w:rsidRPr="00112CCB" w:rsidRDefault="00E82CE7" w:rsidP="00763A9F">
      <w:pPr>
        <w:spacing w:before="120" w:after="120" w:line="276" w:lineRule="auto"/>
        <w:ind w:left="993" w:right="15" w:firstLine="0"/>
        <w:rPr>
          <w:rFonts w:ascii="Arial" w:hAnsi="Arial" w:cs="Arial"/>
          <w:lang w:val="en-US"/>
        </w:rPr>
      </w:pPr>
      <w:r w:rsidRPr="00112CCB">
        <w:rPr>
          <w:rFonts w:ascii="Arial" w:hAnsi="Arial" w:cs="Arial"/>
          <w:lang w:val="en-US"/>
        </w:rPr>
        <w:t xml:space="preserve">Where reliability monitoring is used to establish maintenance programme effectiveness, this may be provided by the sub-contracted organisation and should be specified in the relevant procedures. Reference should be made to the operators approved maintenance programme and reliability programme. Participation of the operator’s personnel in reliability meetings with the sub-contracted organisation should also be specified. </w:t>
      </w:r>
    </w:p>
    <w:p w:rsidR="00450447" w:rsidRPr="00112CCB" w:rsidRDefault="00E82CE7" w:rsidP="00763A9F">
      <w:pPr>
        <w:spacing w:before="120" w:after="120" w:line="276" w:lineRule="auto"/>
        <w:ind w:left="993" w:right="15" w:firstLine="0"/>
        <w:rPr>
          <w:rFonts w:ascii="Arial" w:hAnsi="Arial" w:cs="Arial"/>
          <w:lang w:val="en-US"/>
        </w:rPr>
      </w:pPr>
      <w:r w:rsidRPr="00112CCB">
        <w:rPr>
          <w:rFonts w:ascii="Arial" w:hAnsi="Arial" w:cs="Arial"/>
          <w:lang w:val="en-US"/>
        </w:rPr>
        <w:t xml:space="preserve">In providing reliability data the sub-contracted organisation is limited to working with primary data/documents provided by the operator or data provided by the operators contracted maintenance organisation(s) from which the reports are derived. The pooling of reliability data is permitted if accepted by the competent authority. </w:t>
      </w:r>
    </w:p>
    <w:p w:rsidR="00450447" w:rsidRPr="00112CCB" w:rsidRDefault="00E82CE7" w:rsidP="00730B02">
      <w:pPr>
        <w:numPr>
          <w:ilvl w:val="1"/>
          <w:numId w:val="85"/>
        </w:numPr>
        <w:tabs>
          <w:tab w:val="left" w:pos="426"/>
          <w:tab w:val="left" w:pos="993"/>
        </w:tabs>
        <w:spacing w:before="120" w:after="120" w:line="276" w:lineRule="auto"/>
        <w:ind w:left="567" w:right="15" w:hanging="141"/>
        <w:rPr>
          <w:rFonts w:ascii="Arial" w:hAnsi="Arial" w:cs="Arial"/>
        </w:rPr>
      </w:pPr>
      <w:r w:rsidRPr="00112CCB">
        <w:rPr>
          <w:rFonts w:ascii="Arial" w:hAnsi="Arial" w:cs="Arial"/>
        </w:rPr>
        <w:t xml:space="preserve">Permitted variations to maintenance programme </w:t>
      </w:r>
    </w:p>
    <w:p w:rsidR="00450447" w:rsidRPr="00112CCB" w:rsidRDefault="00E82CE7" w:rsidP="00763A9F">
      <w:pPr>
        <w:spacing w:before="120" w:after="120" w:line="276" w:lineRule="auto"/>
        <w:ind w:left="993" w:right="15" w:firstLine="0"/>
        <w:rPr>
          <w:rFonts w:ascii="Arial" w:hAnsi="Arial" w:cs="Arial"/>
          <w:lang w:val="en-US"/>
        </w:rPr>
      </w:pPr>
      <w:r w:rsidRPr="00112CCB">
        <w:rPr>
          <w:rFonts w:ascii="Arial" w:hAnsi="Arial" w:cs="Arial"/>
          <w:lang w:val="en-US"/>
        </w:rPr>
        <w:t xml:space="preserve">The reasons and justification for any proposed variation to scheduled maintenance may be prepared by the sub-contracted organisation. Acceptance of the proposed variation should be granted by the operator. The means by which the operator acceptance is given should be specified in the relevant procedures. When outside the limits set out in the maintenance programme, the operator is required to obtain approval by the competent authority. </w:t>
      </w:r>
    </w:p>
    <w:p w:rsidR="00450447" w:rsidRPr="00112CCB" w:rsidRDefault="00E82CE7" w:rsidP="00730B02">
      <w:pPr>
        <w:numPr>
          <w:ilvl w:val="1"/>
          <w:numId w:val="85"/>
        </w:numPr>
        <w:tabs>
          <w:tab w:val="left" w:pos="426"/>
          <w:tab w:val="left" w:pos="993"/>
        </w:tabs>
        <w:spacing w:before="120" w:after="120" w:line="276" w:lineRule="auto"/>
        <w:ind w:left="567" w:right="15" w:hanging="141"/>
        <w:rPr>
          <w:rFonts w:ascii="Arial" w:hAnsi="Arial" w:cs="Arial"/>
        </w:rPr>
      </w:pPr>
      <w:r w:rsidRPr="00112CCB">
        <w:rPr>
          <w:rFonts w:ascii="Arial" w:hAnsi="Arial" w:cs="Arial"/>
        </w:rPr>
        <w:t xml:space="preserve">Scheduled maintenance </w:t>
      </w:r>
    </w:p>
    <w:p w:rsidR="00450447" w:rsidRPr="00112CCB" w:rsidRDefault="00E82CE7" w:rsidP="00763A9F">
      <w:pPr>
        <w:spacing w:before="120" w:after="120" w:line="276" w:lineRule="auto"/>
        <w:ind w:left="993" w:right="15" w:firstLine="0"/>
        <w:rPr>
          <w:rFonts w:ascii="Arial" w:hAnsi="Arial" w:cs="Arial"/>
          <w:lang w:val="en-US"/>
        </w:rPr>
      </w:pPr>
      <w:r w:rsidRPr="00112CCB">
        <w:rPr>
          <w:rFonts w:ascii="Arial" w:hAnsi="Arial" w:cs="Arial"/>
          <w:lang w:val="en-US"/>
        </w:rPr>
        <w:t xml:space="preserve">Where the sub-contracted organisation plans and defines maintenance checks or inspections in accordance with the approved maintenance programme, the required liaison with the operator, including feedback should be defined. </w:t>
      </w:r>
    </w:p>
    <w:p w:rsidR="00450447" w:rsidRPr="00112CCB" w:rsidRDefault="00E82CE7" w:rsidP="00763A9F">
      <w:pPr>
        <w:spacing w:before="120" w:after="120" w:line="276" w:lineRule="auto"/>
        <w:ind w:left="993" w:right="15" w:firstLine="0"/>
        <w:rPr>
          <w:rFonts w:ascii="Arial" w:hAnsi="Arial" w:cs="Arial"/>
          <w:lang w:val="en-US"/>
        </w:rPr>
      </w:pPr>
      <w:r w:rsidRPr="00112CCB">
        <w:rPr>
          <w:rFonts w:ascii="Arial" w:hAnsi="Arial" w:cs="Arial"/>
          <w:lang w:val="en-US"/>
        </w:rPr>
        <w:t xml:space="preserve">The planning control and documentation should be specified in the appropriate supporting procedures. These procedures should typically set out the operator’s level of involvement in each type of check. This will normally involve the operator assessing and agreeing to a work specification on a case by case for base maintenance checks. For routine line maintenance checks this may be controlled on a day-to-day basis by the sub-contracted organisation subject to appropriate liaison and operator controls to ensure timely compliance. This typically may include, but is not necessarily limited to: </w:t>
      </w:r>
    </w:p>
    <w:p w:rsidR="00450447" w:rsidRPr="00763A9F" w:rsidRDefault="00E82CE7" w:rsidP="00730B02">
      <w:pPr>
        <w:pStyle w:val="Paragraphedeliste"/>
        <w:numPr>
          <w:ilvl w:val="0"/>
          <w:numId w:val="286"/>
        </w:numPr>
        <w:tabs>
          <w:tab w:val="center" w:pos="952"/>
          <w:tab w:val="center" w:pos="3528"/>
        </w:tabs>
        <w:spacing w:before="120" w:after="120" w:line="276" w:lineRule="auto"/>
        <w:jc w:val="left"/>
        <w:rPr>
          <w:rFonts w:ascii="Arial" w:hAnsi="Arial" w:cs="Arial"/>
          <w:lang w:val="en-US"/>
        </w:rPr>
      </w:pPr>
      <w:r w:rsidRPr="00763A9F">
        <w:rPr>
          <w:rFonts w:ascii="Arial" w:hAnsi="Arial" w:cs="Arial"/>
          <w:lang w:val="en-US"/>
        </w:rPr>
        <w:t xml:space="preserve">Applicable work package, including job cards, </w:t>
      </w:r>
    </w:p>
    <w:p w:rsidR="00450447" w:rsidRPr="00763A9F" w:rsidRDefault="00E82CE7" w:rsidP="00730B02">
      <w:pPr>
        <w:pStyle w:val="Paragraphedeliste"/>
        <w:numPr>
          <w:ilvl w:val="0"/>
          <w:numId w:val="286"/>
        </w:numPr>
        <w:tabs>
          <w:tab w:val="center" w:pos="952"/>
          <w:tab w:val="center" w:pos="3057"/>
        </w:tabs>
        <w:spacing w:before="120" w:after="120" w:line="276" w:lineRule="auto"/>
        <w:jc w:val="left"/>
        <w:rPr>
          <w:rFonts w:ascii="Arial" w:hAnsi="Arial" w:cs="Arial"/>
          <w:lang w:val="en-US"/>
        </w:rPr>
      </w:pPr>
      <w:r w:rsidRPr="00763A9F">
        <w:rPr>
          <w:rFonts w:ascii="Arial" w:hAnsi="Arial" w:cs="Arial"/>
          <w:lang w:val="en-US"/>
        </w:rPr>
        <w:t xml:space="preserve">Scheduled component removal list, </w:t>
      </w:r>
    </w:p>
    <w:p w:rsidR="00450447" w:rsidRPr="00763A9F" w:rsidRDefault="00E82CE7" w:rsidP="00730B02">
      <w:pPr>
        <w:pStyle w:val="Paragraphedeliste"/>
        <w:numPr>
          <w:ilvl w:val="0"/>
          <w:numId w:val="286"/>
        </w:numPr>
        <w:tabs>
          <w:tab w:val="center" w:pos="952"/>
          <w:tab w:val="center" w:pos="2528"/>
        </w:tabs>
        <w:spacing w:before="120" w:after="120" w:line="276" w:lineRule="auto"/>
        <w:jc w:val="left"/>
        <w:rPr>
          <w:rFonts w:ascii="Arial" w:hAnsi="Arial" w:cs="Arial"/>
          <w:lang w:val="en-US"/>
        </w:rPr>
      </w:pPr>
      <w:r w:rsidRPr="00763A9F">
        <w:rPr>
          <w:rFonts w:ascii="Arial" w:hAnsi="Arial" w:cs="Arial"/>
          <w:lang w:val="en-US"/>
        </w:rPr>
        <w:t xml:space="preserve">ADs to be incorporated, </w:t>
      </w:r>
    </w:p>
    <w:p w:rsidR="00450447" w:rsidRPr="00763A9F" w:rsidRDefault="00E82CE7" w:rsidP="00730B02">
      <w:pPr>
        <w:pStyle w:val="Paragraphedeliste"/>
        <w:numPr>
          <w:ilvl w:val="0"/>
          <w:numId w:val="286"/>
        </w:numPr>
        <w:tabs>
          <w:tab w:val="center" w:pos="952"/>
          <w:tab w:val="center" w:pos="2990"/>
        </w:tabs>
        <w:spacing w:before="120" w:after="120" w:line="276" w:lineRule="auto"/>
        <w:jc w:val="left"/>
        <w:rPr>
          <w:rFonts w:ascii="Arial" w:hAnsi="Arial" w:cs="Arial"/>
          <w:lang w:val="en-US"/>
        </w:rPr>
      </w:pPr>
      <w:r w:rsidRPr="00763A9F">
        <w:rPr>
          <w:rFonts w:ascii="Arial" w:hAnsi="Arial" w:cs="Arial"/>
          <w:lang w:val="en-US"/>
        </w:rPr>
        <w:t xml:space="preserve">Modifications to be incorporated. </w:t>
      </w:r>
    </w:p>
    <w:p w:rsidR="00450447" w:rsidRPr="00112CCB" w:rsidRDefault="00E82CE7" w:rsidP="00763A9F">
      <w:pPr>
        <w:spacing w:before="120" w:after="120" w:line="276" w:lineRule="auto"/>
        <w:ind w:left="993" w:right="15" w:firstLine="0"/>
        <w:rPr>
          <w:rFonts w:ascii="Arial" w:hAnsi="Arial" w:cs="Arial"/>
          <w:lang w:val="en-US"/>
        </w:rPr>
      </w:pPr>
      <w:r w:rsidRPr="00112CCB">
        <w:rPr>
          <w:rFonts w:ascii="Arial" w:hAnsi="Arial" w:cs="Arial"/>
          <w:lang w:val="en-US"/>
        </w:rPr>
        <w:t xml:space="preserve">The associated procedures should ensure that the operator is advised in a timely manner on the accomplishment of such tasks. </w:t>
      </w:r>
    </w:p>
    <w:p w:rsidR="00450447" w:rsidRPr="00112CCB" w:rsidRDefault="00E82CE7" w:rsidP="00730B02">
      <w:pPr>
        <w:numPr>
          <w:ilvl w:val="1"/>
          <w:numId w:val="85"/>
        </w:numPr>
        <w:tabs>
          <w:tab w:val="left" w:pos="426"/>
          <w:tab w:val="left" w:pos="993"/>
        </w:tabs>
        <w:spacing w:before="120" w:after="120" w:line="276" w:lineRule="auto"/>
        <w:ind w:left="567" w:right="15" w:hanging="141"/>
        <w:rPr>
          <w:rFonts w:ascii="Arial" w:hAnsi="Arial" w:cs="Arial"/>
          <w:lang w:val="en-US"/>
        </w:rPr>
      </w:pPr>
      <w:r w:rsidRPr="00112CCB">
        <w:rPr>
          <w:rFonts w:ascii="Arial" w:hAnsi="Arial" w:cs="Arial"/>
          <w:lang w:val="en-US"/>
        </w:rPr>
        <w:t xml:space="preserve">Quality monitoring </w:t>
      </w:r>
    </w:p>
    <w:p w:rsidR="00450447" w:rsidRPr="00112CCB" w:rsidRDefault="00E82CE7" w:rsidP="00763A9F">
      <w:pPr>
        <w:spacing w:before="120" w:after="120" w:line="276" w:lineRule="auto"/>
        <w:ind w:left="993" w:right="15" w:firstLine="0"/>
        <w:rPr>
          <w:rFonts w:ascii="Arial" w:hAnsi="Arial" w:cs="Arial"/>
          <w:lang w:val="en-US"/>
        </w:rPr>
      </w:pPr>
      <w:r w:rsidRPr="00112CCB">
        <w:rPr>
          <w:rFonts w:ascii="Arial" w:hAnsi="Arial" w:cs="Arial"/>
          <w:lang w:val="en-US"/>
        </w:rPr>
        <w:t xml:space="preserve">The operator’s quality system should monitor the adequacy of the sub-contracted continuing airworthiness management task performance for compliance with the contract and M.A Subpart G. The terms of the contract should therefore include a provision allowing the operator to perform a quality surveillance (including audits) upon the sub-contracted organisation. The aim of the surveillance is primarily to investigate and judge the effectiveness of those sub-contracted activities and thereby to ensure compliance with M.A Subpart G and the contract. Audit reports may be subject to review when requested by the competent authority. </w:t>
      </w:r>
    </w:p>
    <w:p w:rsidR="00450447" w:rsidRPr="00112CCB" w:rsidRDefault="00E82CE7" w:rsidP="00730B02">
      <w:pPr>
        <w:numPr>
          <w:ilvl w:val="1"/>
          <w:numId w:val="85"/>
        </w:numPr>
        <w:tabs>
          <w:tab w:val="left" w:pos="426"/>
          <w:tab w:val="left" w:pos="993"/>
        </w:tabs>
        <w:spacing w:before="120" w:after="120" w:line="276" w:lineRule="auto"/>
        <w:ind w:left="567" w:right="15" w:hanging="141"/>
        <w:rPr>
          <w:rFonts w:ascii="Arial" w:hAnsi="Arial" w:cs="Arial"/>
          <w:lang w:val="en-US"/>
        </w:rPr>
      </w:pPr>
      <w:r w:rsidRPr="00112CCB">
        <w:rPr>
          <w:rFonts w:ascii="Arial" w:hAnsi="Arial" w:cs="Arial"/>
          <w:lang w:val="en-US"/>
        </w:rPr>
        <w:t xml:space="preserve">Access by the competent authority </w:t>
      </w:r>
    </w:p>
    <w:p w:rsidR="00450447" w:rsidRPr="00112CCB" w:rsidRDefault="00E82CE7" w:rsidP="00763A9F">
      <w:pPr>
        <w:spacing w:before="120" w:after="120" w:line="276" w:lineRule="auto"/>
        <w:ind w:left="993" w:right="15" w:firstLine="0"/>
        <w:rPr>
          <w:rFonts w:ascii="Arial" w:hAnsi="Arial" w:cs="Arial"/>
          <w:lang w:val="en-US"/>
        </w:rPr>
      </w:pPr>
      <w:r w:rsidRPr="00112CCB">
        <w:rPr>
          <w:rFonts w:ascii="Arial" w:hAnsi="Arial" w:cs="Arial"/>
          <w:lang w:val="en-US"/>
        </w:rPr>
        <w:t xml:space="preserve">The contract should specify that the sub-contracted organisation should always grant access to the competent authority. </w:t>
      </w:r>
    </w:p>
    <w:p w:rsidR="00450447" w:rsidRPr="00112CCB" w:rsidRDefault="00E82CE7" w:rsidP="00730B02">
      <w:pPr>
        <w:numPr>
          <w:ilvl w:val="1"/>
          <w:numId w:val="85"/>
        </w:numPr>
        <w:tabs>
          <w:tab w:val="left" w:pos="426"/>
          <w:tab w:val="left" w:pos="993"/>
        </w:tabs>
        <w:spacing w:before="120" w:after="120" w:line="276" w:lineRule="auto"/>
        <w:ind w:left="567" w:right="15" w:hanging="141"/>
        <w:rPr>
          <w:rFonts w:ascii="Arial" w:hAnsi="Arial" w:cs="Arial"/>
          <w:lang w:val="en-US"/>
        </w:rPr>
      </w:pPr>
      <w:r w:rsidRPr="00112CCB">
        <w:rPr>
          <w:rFonts w:ascii="Arial" w:hAnsi="Arial" w:cs="Arial"/>
          <w:lang w:val="en-US"/>
        </w:rPr>
        <w:t xml:space="preserve">Maintenance data </w:t>
      </w:r>
    </w:p>
    <w:p w:rsidR="00450447" w:rsidRPr="00112CCB" w:rsidRDefault="00E82CE7" w:rsidP="00763A9F">
      <w:pPr>
        <w:spacing w:before="120" w:after="120" w:line="276" w:lineRule="auto"/>
        <w:ind w:left="993" w:right="15" w:firstLine="0"/>
        <w:rPr>
          <w:rFonts w:ascii="Arial" w:hAnsi="Arial" w:cs="Arial"/>
          <w:lang w:val="en-US"/>
        </w:rPr>
      </w:pPr>
      <w:r w:rsidRPr="00112CCB">
        <w:rPr>
          <w:rFonts w:ascii="Arial" w:hAnsi="Arial" w:cs="Arial"/>
          <w:lang w:val="en-US"/>
        </w:rPr>
        <w:t xml:space="preserve">The maintenance data used for the purpose of the contract should be specified, together with those responsible for providing such documentation and the competent authority responsible for the acceptance/approval of such data when applicable. The operator should ensure such data including revisions is readily available to the operator’s continuing airworthiness management personnel and those in the sub-contracted organisation who may be required to assess such data. The operator should establish a ‘fast track’ means of ensuring that urgent data is transmitted to the sub-contractor in a timely manner. Maintenance data may include, but is not necessarily limited to: </w:t>
      </w:r>
    </w:p>
    <w:p w:rsidR="00450447" w:rsidRPr="00763A9F" w:rsidRDefault="00E82CE7" w:rsidP="00730B02">
      <w:pPr>
        <w:pStyle w:val="Paragraphedeliste"/>
        <w:numPr>
          <w:ilvl w:val="0"/>
          <w:numId w:val="287"/>
        </w:numPr>
        <w:tabs>
          <w:tab w:val="center" w:pos="952"/>
          <w:tab w:val="center" w:pos="2632"/>
        </w:tabs>
        <w:spacing w:before="120" w:after="120" w:line="276" w:lineRule="auto"/>
        <w:jc w:val="left"/>
        <w:rPr>
          <w:rFonts w:ascii="Arial" w:hAnsi="Arial" w:cs="Arial"/>
          <w:lang w:val="en-US"/>
        </w:rPr>
      </w:pPr>
      <w:r w:rsidRPr="00763A9F">
        <w:rPr>
          <w:rFonts w:ascii="Arial" w:hAnsi="Arial" w:cs="Arial"/>
          <w:lang w:val="en-US"/>
        </w:rPr>
        <w:t xml:space="preserve">Maintenance programme, </w:t>
      </w:r>
    </w:p>
    <w:p w:rsidR="00450447" w:rsidRPr="00763A9F" w:rsidRDefault="00E82CE7" w:rsidP="00730B02">
      <w:pPr>
        <w:pStyle w:val="Paragraphedeliste"/>
        <w:numPr>
          <w:ilvl w:val="0"/>
          <w:numId w:val="287"/>
        </w:numPr>
        <w:tabs>
          <w:tab w:val="center" w:pos="952"/>
          <w:tab w:val="center" w:pos="1627"/>
        </w:tabs>
        <w:spacing w:before="120" w:after="120" w:line="276" w:lineRule="auto"/>
        <w:jc w:val="left"/>
        <w:rPr>
          <w:rFonts w:ascii="Arial" w:hAnsi="Arial" w:cs="Arial"/>
          <w:lang w:val="en-US"/>
        </w:rPr>
      </w:pPr>
      <w:r w:rsidRPr="00763A9F">
        <w:rPr>
          <w:rFonts w:ascii="Arial" w:hAnsi="Arial" w:cs="Arial"/>
          <w:lang w:val="en-US"/>
        </w:rPr>
        <w:t xml:space="preserve">ADs, </w:t>
      </w:r>
    </w:p>
    <w:p w:rsidR="00450447" w:rsidRPr="00763A9F" w:rsidRDefault="00E82CE7" w:rsidP="00730B02">
      <w:pPr>
        <w:pStyle w:val="Paragraphedeliste"/>
        <w:numPr>
          <w:ilvl w:val="0"/>
          <w:numId w:val="287"/>
        </w:numPr>
        <w:tabs>
          <w:tab w:val="center" w:pos="952"/>
          <w:tab w:val="center" w:pos="2210"/>
        </w:tabs>
        <w:spacing w:before="120" w:after="120" w:line="276" w:lineRule="auto"/>
        <w:jc w:val="left"/>
        <w:rPr>
          <w:rFonts w:ascii="Arial" w:hAnsi="Arial" w:cs="Arial"/>
          <w:lang w:val="en-US"/>
        </w:rPr>
      </w:pPr>
      <w:r w:rsidRPr="00763A9F">
        <w:rPr>
          <w:rFonts w:ascii="Arial" w:hAnsi="Arial" w:cs="Arial"/>
          <w:lang w:val="en-US"/>
        </w:rPr>
        <w:t xml:space="preserve">Service Bulletins, </w:t>
      </w:r>
    </w:p>
    <w:p w:rsidR="00450447" w:rsidRPr="00763A9F" w:rsidRDefault="00E82CE7" w:rsidP="00730B02">
      <w:pPr>
        <w:pStyle w:val="Paragraphedeliste"/>
        <w:numPr>
          <w:ilvl w:val="0"/>
          <w:numId w:val="287"/>
        </w:numPr>
        <w:tabs>
          <w:tab w:val="center" w:pos="952"/>
          <w:tab w:val="center" w:pos="2943"/>
        </w:tabs>
        <w:spacing w:before="120" w:after="120" w:line="276" w:lineRule="auto"/>
        <w:jc w:val="left"/>
        <w:rPr>
          <w:rFonts w:ascii="Arial" w:hAnsi="Arial" w:cs="Arial"/>
          <w:lang w:val="en-US"/>
        </w:rPr>
      </w:pPr>
      <w:r w:rsidRPr="00763A9F">
        <w:rPr>
          <w:rFonts w:ascii="Arial" w:hAnsi="Arial" w:cs="Arial"/>
          <w:lang w:val="en-US"/>
        </w:rPr>
        <w:t xml:space="preserve">Major repairs/modification data, </w:t>
      </w:r>
    </w:p>
    <w:p w:rsidR="00450447" w:rsidRPr="00763A9F" w:rsidRDefault="00E82CE7" w:rsidP="00730B02">
      <w:pPr>
        <w:pStyle w:val="Paragraphedeliste"/>
        <w:numPr>
          <w:ilvl w:val="0"/>
          <w:numId w:val="287"/>
        </w:numPr>
        <w:tabs>
          <w:tab w:val="center" w:pos="952"/>
          <w:tab w:val="center" w:pos="2814"/>
        </w:tabs>
        <w:spacing w:before="120" w:after="120" w:line="276" w:lineRule="auto"/>
        <w:jc w:val="left"/>
        <w:rPr>
          <w:rFonts w:ascii="Arial" w:hAnsi="Arial" w:cs="Arial"/>
          <w:lang w:val="en-US"/>
        </w:rPr>
      </w:pPr>
      <w:r w:rsidRPr="00763A9F">
        <w:rPr>
          <w:rFonts w:ascii="Arial" w:hAnsi="Arial" w:cs="Arial"/>
          <w:lang w:val="en-US"/>
        </w:rPr>
        <w:t xml:space="preserve">Aircraft Maintenance Manual, </w:t>
      </w:r>
    </w:p>
    <w:p w:rsidR="00450447" w:rsidRPr="00763A9F" w:rsidRDefault="00E82CE7" w:rsidP="00730B02">
      <w:pPr>
        <w:pStyle w:val="Paragraphedeliste"/>
        <w:numPr>
          <w:ilvl w:val="0"/>
          <w:numId w:val="287"/>
        </w:numPr>
        <w:tabs>
          <w:tab w:val="center" w:pos="952"/>
          <w:tab w:val="center" w:pos="2568"/>
        </w:tabs>
        <w:spacing w:before="120" w:after="120" w:line="276" w:lineRule="auto"/>
        <w:jc w:val="left"/>
        <w:rPr>
          <w:rFonts w:ascii="Arial" w:hAnsi="Arial" w:cs="Arial"/>
          <w:lang w:val="en-US"/>
        </w:rPr>
      </w:pPr>
      <w:r w:rsidRPr="00763A9F">
        <w:rPr>
          <w:rFonts w:ascii="Arial" w:hAnsi="Arial" w:cs="Arial"/>
          <w:lang w:val="en-US"/>
        </w:rPr>
        <w:t xml:space="preserve">Engine overhaul manual, </w:t>
      </w:r>
    </w:p>
    <w:p w:rsidR="00450447" w:rsidRPr="00763A9F" w:rsidRDefault="00E82CE7" w:rsidP="00730B02">
      <w:pPr>
        <w:pStyle w:val="Paragraphedeliste"/>
        <w:numPr>
          <w:ilvl w:val="0"/>
          <w:numId w:val="287"/>
        </w:numPr>
        <w:tabs>
          <w:tab w:val="center" w:pos="952"/>
          <w:tab w:val="center" w:pos="1973"/>
        </w:tabs>
        <w:spacing w:before="120" w:after="120" w:line="276" w:lineRule="auto"/>
        <w:jc w:val="left"/>
        <w:rPr>
          <w:rFonts w:ascii="Arial" w:hAnsi="Arial" w:cs="Arial"/>
          <w:lang w:val="en-US"/>
        </w:rPr>
      </w:pPr>
      <w:r w:rsidRPr="00763A9F">
        <w:rPr>
          <w:rFonts w:ascii="Arial" w:hAnsi="Arial" w:cs="Arial"/>
          <w:lang w:val="en-US"/>
        </w:rPr>
        <w:t xml:space="preserve">Aircraft IPC, </w:t>
      </w:r>
    </w:p>
    <w:p w:rsidR="00450447" w:rsidRPr="00763A9F" w:rsidRDefault="00E82CE7" w:rsidP="00730B02">
      <w:pPr>
        <w:pStyle w:val="Paragraphedeliste"/>
        <w:numPr>
          <w:ilvl w:val="0"/>
          <w:numId w:val="287"/>
        </w:numPr>
        <w:tabs>
          <w:tab w:val="center" w:pos="952"/>
          <w:tab w:val="center" w:pos="2205"/>
        </w:tabs>
        <w:spacing w:before="120" w:after="120" w:line="276" w:lineRule="auto"/>
        <w:jc w:val="left"/>
        <w:rPr>
          <w:rFonts w:ascii="Arial" w:hAnsi="Arial" w:cs="Arial"/>
          <w:lang w:val="en-US"/>
        </w:rPr>
      </w:pPr>
      <w:r w:rsidRPr="00763A9F">
        <w:rPr>
          <w:rFonts w:ascii="Arial" w:hAnsi="Arial" w:cs="Arial"/>
          <w:lang w:val="en-US"/>
        </w:rPr>
        <w:t xml:space="preserve">Wiring diagrams, </w:t>
      </w:r>
    </w:p>
    <w:p w:rsidR="00450447" w:rsidRPr="00763A9F" w:rsidRDefault="00E82CE7" w:rsidP="00730B02">
      <w:pPr>
        <w:pStyle w:val="Paragraphedeliste"/>
        <w:numPr>
          <w:ilvl w:val="0"/>
          <w:numId w:val="287"/>
        </w:numPr>
        <w:tabs>
          <w:tab w:val="center" w:pos="952"/>
          <w:tab w:val="center" w:pos="2621"/>
        </w:tabs>
        <w:spacing w:before="120" w:after="120" w:line="276" w:lineRule="auto"/>
        <w:jc w:val="left"/>
        <w:rPr>
          <w:rFonts w:ascii="Arial" w:hAnsi="Arial" w:cs="Arial"/>
          <w:lang w:val="en-US"/>
        </w:rPr>
      </w:pPr>
      <w:r w:rsidRPr="00763A9F">
        <w:rPr>
          <w:rFonts w:ascii="Arial" w:hAnsi="Arial" w:cs="Arial"/>
          <w:lang w:val="en-US"/>
        </w:rPr>
        <w:t>Trouble shooting manual</w:t>
      </w:r>
      <w:r w:rsidRPr="00763A9F">
        <w:rPr>
          <w:rFonts w:ascii="Arial" w:eastAsia="Verdana" w:hAnsi="Arial" w:cs="Arial"/>
          <w:lang w:val="en-US"/>
        </w:rPr>
        <w:t xml:space="preserve">. </w:t>
      </w:r>
    </w:p>
    <w:p w:rsidR="00450447" w:rsidRPr="00112CCB" w:rsidRDefault="00E82CE7" w:rsidP="00730B02">
      <w:pPr>
        <w:numPr>
          <w:ilvl w:val="1"/>
          <w:numId w:val="85"/>
        </w:numPr>
        <w:tabs>
          <w:tab w:val="left" w:pos="426"/>
          <w:tab w:val="left" w:pos="993"/>
        </w:tabs>
        <w:spacing w:before="120" w:after="120" w:line="276" w:lineRule="auto"/>
        <w:ind w:left="567" w:right="15" w:hanging="141"/>
        <w:rPr>
          <w:rFonts w:ascii="Arial" w:hAnsi="Arial" w:cs="Arial"/>
          <w:lang w:val="en-US"/>
        </w:rPr>
      </w:pPr>
      <w:r w:rsidRPr="00112CCB">
        <w:rPr>
          <w:rFonts w:ascii="Arial" w:hAnsi="Arial" w:cs="Arial"/>
          <w:lang w:val="en-US"/>
        </w:rPr>
        <w:t xml:space="preserve">Airworthiness directives </w:t>
      </w:r>
    </w:p>
    <w:p w:rsidR="00450447" w:rsidRPr="00112CCB" w:rsidRDefault="00E82CE7" w:rsidP="00763A9F">
      <w:pPr>
        <w:spacing w:before="120" w:after="120" w:line="276" w:lineRule="auto"/>
        <w:ind w:left="993" w:right="15" w:firstLine="0"/>
        <w:rPr>
          <w:rFonts w:ascii="Arial" w:hAnsi="Arial" w:cs="Arial"/>
          <w:lang w:val="en-US"/>
        </w:rPr>
      </w:pPr>
      <w:r w:rsidRPr="00112CCB">
        <w:rPr>
          <w:rFonts w:ascii="Arial" w:hAnsi="Arial" w:cs="Arial"/>
          <w:lang w:val="en-US"/>
        </w:rPr>
        <w:t xml:space="preserve">While the various aspects of AD assessment, planning and follow-up may be accomplished by the sub-contracted organisation, embodiment is performed by a Part-145 maintenance organisation. The operator is responsible for ensuring timely embodiment of applicable ADs and is to be provided with notification of compliance. It therefore follows that the operator should have clear policies and procedures on AD embodiment supported by defined procedures which will ensure that the operator agrees to the proposed means of compliance. </w:t>
      </w:r>
    </w:p>
    <w:p w:rsidR="00450447" w:rsidRPr="00112CCB" w:rsidRDefault="00E82CE7" w:rsidP="00763A9F">
      <w:pPr>
        <w:spacing w:before="120" w:after="120" w:line="276" w:lineRule="auto"/>
        <w:ind w:left="993" w:right="15" w:firstLine="0"/>
        <w:rPr>
          <w:rFonts w:ascii="Arial" w:hAnsi="Arial" w:cs="Arial"/>
          <w:lang w:val="en-US"/>
        </w:rPr>
      </w:pPr>
      <w:r w:rsidRPr="00112CCB">
        <w:rPr>
          <w:rFonts w:ascii="Arial" w:hAnsi="Arial" w:cs="Arial"/>
          <w:lang w:val="en-US"/>
        </w:rPr>
        <w:t xml:space="preserve">The relevant procedures should specify: </w:t>
      </w:r>
    </w:p>
    <w:p w:rsidR="00450447" w:rsidRPr="00763A9F" w:rsidRDefault="00E82CE7" w:rsidP="00730B02">
      <w:pPr>
        <w:pStyle w:val="Paragraphedeliste"/>
        <w:numPr>
          <w:ilvl w:val="0"/>
          <w:numId w:val="288"/>
        </w:numPr>
        <w:spacing w:before="120" w:after="120" w:line="276" w:lineRule="auto"/>
        <w:ind w:right="15"/>
        <w:rPr>
          <w:rFonts w:ascii="Arial" w:hAnsi="Arial" w:cs="Arial"/>
          <w:lang w:val="en-US"/>
        </w:rPr>
      </w:pPr>
      <w:r w:rsidRPr="00763A9F">
        <w:rPr>
          <w:rFonts w:ascii="Arial" w:hAnsi="Arial" w:cs="Arial"/>
          <w:lang w:val="en-US"/>
        </w:rPr>
        <w:t xml:space="preserve">What information (e.g. AD publications, continuing airworthiness records, flight hours/cycles, etc.) the sub-contracted organisation needs from the operator. </w:t>
      </w:r>
    </w:p>
    <w:p w:rsidR="00450447" w:rsidRPr="00763A9F" w:rsidRDefault="00E82CE7" w:rsidP="00730B02">
      <w:pPr>
        <w:pStyle w:val="Paragraphedeliste"/>
        <w:numPr>
          <w:ilvl w:val="0"/>
          <w:numId w:val="288"/>
        </w:numPr>
        <w:spacing w:before="120" w:after="120" w:line="276" w:lineRule="auto"/>
        <w:ind w:right="15"/>
        <w:rPr>
          <w:rFonts w:ascii="Arial" w:hAnsi="Arial" w:cs="Arial"/>
          <w:lang w:val="en-US"/>
        </w:rPr>
      </w:pPr>
      <w:r w:rsidRPr="00763A9F">
        <w:rPr>
          <w:rFonts w:ascii="Arial" w:hAnsi="Arial" w:cs="Arial"/>
          <w:lang w:val="en-US"/>
        </w:rPr>
        <w:t xml:space="preserve">What information (e.g. AD planning listing, detailed engineering order, etc) the operator needs from the sub-contracted organisation in order to ensure timely compliance with ADs. </w:t>
      </w:r>
    </w:p>
    <w:p w:rsidR="00450447" w:rsidRPr="00112CCB" w:rsidRDefault="00E82CE7" w:rsidP="00763A9F">
      <w:pPr>
        <w:spacing w:before="120" w:after="120" w:line="276" w:lineRule="auto"/>
        <w:ind w:left="993" w:right="15" w:firstLine="0"/>
        <w:rPr>
          <w:rFonts w:ascii="Arial" w:hAnsi="Arial" w:cs="Arial"/>
          <w:lang w:val="en-US"/>
        </w:rPr>
      </w:pPr>
      <w:r w:rsidRPr="00112CCB">
        <w:rPr>
          <w:rFonts w:ascii="Arial" w:hAnsi="Arial" w:cs="Arial"/>
          <w:lang w:val="en-US"/>
        </w:rPr>
        <w:t xml:space="preserve">To fulfil their above responsibility, operators should ensure that they are in receipt of current mandatory continued airworthiness information for the aircraft and equipment that they operate. </w:t>
      </w:r>
    </w:p>
    <w:p w:rsidR="00450447" w:rsidRPr="00112CCB" w:rsidRDefault="00E82CE7" w:rsidP="00730B02">
      <w:pPr>
        <w:numPr>
          <w:ilvl w:val="1"/>
          <w:numId w:val="85"/>
        </w:numPr>
        <w:tabs>
          <w:tab w:val="left" w:pos="426"/>
          <w:tab w:val="left" w:pos="993"/>
        </w:tabs>
        <w:spacing w:before="120" w:after="120" w:line="276" w:lineRule="auto"/>
        <w:ind w:left="567" w:right="15" w:hanging="141"/>
        <w:rPr>
          <w:rFonts w:ascii="Arial" w:hAnsi="Arial" w:cs="Arial"/>
          <w:lang w:val="en-US"/>
        </w:rPr>
      </w:pPr>
      <w:r w:rsidRPr="00112CCB">
        <w:rPr>
          <w:rFonts w:ascii="Arial" w:hAnsi="Arial" w:cs="Arial"/>
          <w:lang w:val="en-US"/>
        </w:rPr>
        <w:t xml:space="preserve">Service bulletin/modifications </w:t>
      </w:r>
    </w:p>
    <w:p w:rsidR="00450447" w:rsidRPr="00112CCB" w:rsidRDefault="00E82CE7" w:rsidP="00763A9F">
      <w:pPr>
        <w:spacing w:before="120" w:after="120" w:line="276" w:lineRule="auto"/>
        <w:ind w:left="993" w:right="15" w:firstLine="0"/>
        <w:rPr>
          <w:rFonts w:ascii="Arial" w:hAnsi="Arial" w:cs="Arial"/>
          <w:lang w:val="en-US"/>
        </w:rPr>
      </w:pPr>
      <w:r w:rsidRPr="00112CCB">
        <w:rPr>
          <w:rFonts w:ascii="Arial" w:hAnsi="Arial" w:cs="Arial"/>
          <w:lang w:val="en-US"/>
        </w:rPr>
        <w:t xml:space="preserve">The sub-contracted organisation may be required to review and make recommendations on embodiment of an SB and other associated non-mandatory material based on a clear operator policy. This should be specified in the contract. </w:t>
      </w:r>
    </w:p>
    <w:p w:rsidR="00450447" w:rsidRPr="00112CCB" w:rsidRDefault="00802CA0" w:rsidP="00730B02">
      <w:pPr>
        <w:numPr>
          <w:ilvl w:val="1"/>
          <w:numId w:val="85"/>
        </w:numPr>
        <w:tabs>
          <w:tab w:val="left" w:pos="426"/>
          <w:tab w:val="left" w:pos="993"/>
        </w:tabs>
        <w:spacing w:before="120" w:after="120" w:line="276" w:lineRule="auto"/>
        <w:ind w:left="567" w:right="15" w:hanging="141"/>
        <w:rPr>
          <w:rFonts w:ascii="Arial" w:hAnsi="Arial" w:cs="Arial"/>
          <w:lang w:val="en-US"/>
        </w:rPr>
      </w:pPr>
      <w:r w:rsidRPr="00CE151E">
        <w:rPr>
          <w:rFonts w:ascii="Arial" w:hAnsi="Arial" w:cs="Arial"/>
          <w:lang w:val="en-US"/>
        </w:rPr>
        <w:t>Mandatory life limitation or scheduled maintenance</w:t>
      </w:r>
      <w:r w:rsidRPr="00802CA0">
        <w:rPr>
          <w:lang w:val="en-US"/>
        </w:rPr>
        <w:t xml:space="preserve"> </w:t>
      </w:r>
      <w:r w:rsidR="00E82CE7" w:rsidRPr="00112CCB">
        <w:rPr>
          <w:rFonts w:ascii="Arial" w:hAnsi="Arial" w:cs="Arial"/>
          <w:lang w:val="en-US"/>
        </w:rPr>
        <w:t xml:space="preserve">controls &amp; component control/removal forecast. </w:t>
      </w:r>
    </w:p>
    <w:p w:rsidR="00450447" w:rsidRPr="00112CCB" w:rsidRDefault="00E82CE7" w:rsidP="00763A9F">
      <w:pPr>
        <w:spacing w:before="120" w:after="120" w:line="276" w:lineRule="auto"/>
        <w:ind w:left="993" w:right="15" w:firstLine="0"/>
        <w:rPr>
          <w:rFonts w:ascii="Arial" w:hAnsi="Arial" w:cs="Arial"/>
          <w:lang w:val="en-US"/>
        </w:rPr>
      </w:pPr>
      <w:r w:rsidRPr="00112CCB">
        <w:rPr>
          <w:rFonts w:ascii="Arial" w:hAnsi="Arial" w:cs="Arial"/>
          <w:lang w:val="en-US"/>
        </w:rPr>
        <w:t xml:space="preserve">Where the sub-contracted organisation performs planning activities, it should be specified that the organisation should be in receipt of the current flight cycles; flight hours; landings and/or calendar controlled details as applicable, at a frequency to be specified in the contract. The frequency should be such that it allows the organisation to properly perform the sub-contracted planning functions. It therefore follows that there will need to be adequate liaison between the operator, his Part-145 maintenance organisation(s) and the sub-contracted organisation. Additionally the contract should specify how the operator will be in possession of all current flight cycles, flight hours, etc. in order that the operator may assure the timely accomplishment of the required maintenance. </w:t>
      </w:r>
    </w:p>
    <w:p w:rsidR="00450447" w:rsidRPr="00112CCB" w:rsidRDefault="00E82CE7" w:rsidP="00730B02">
      <w:pPr>
        <w:numPr>
          <w:ilvl w:val="1"/>
          <w:numId w:val="85"/>
        </w:numPr>
        <w:tabs>
          <w:tab w:val="left" w:pos="426"/>
          <w:tab w:val="left" w:pos="993"/>
        </w:tabs>
        <w:spacing w:before="120" w:after="120" w:line="276" w:lineRule="auto"/>
        <w:ind w:left="567" w:right="15" w:hanging="141"/>
        <w:rPr>
          <w:rFonts w:ascii="Arial" w:hAnsi="Arial" w:cs="Arial"/>
          <w:lang w:val="en-US"/>
        </w:rPr>
      </w:pPr>
      <w:r w:rsidRPr="00112CCB">
        <w:rPr>
          <w:rFonts w:ascii="Arial" w:hAnsi="Arial" w:cs="Arial"/>
          <w:lang w:val="en-US"/>
        </w:rPr>
        <w:t xml:space="preserve">Engine health monitoring </w:t>
      </w:r>
    </w:p>
    <w:p w:rsidR="00763A9F" w:rsidRDefault="00E82CE7" w:rsidP="00763A9F">
      <w:pPr>
        <w:spacing w:before="120" w:after="120" w:line="276" w:lineRule="auto"/>
        <w:ind w:left="993" w:right="15" w:firstLine="0"/>
        <w:rPr>
          <w:rFonts w:ascii="Arial" w:hAnsi="Arial" w:cs="Arial"/>
          <w:lang w:val="en-US"/>
        </w:rPr>
      </w:pPr>
      <w:r w:rsidRPr="00112CCB">
        <w:rPr>
          <w:rFonts w:ascii="Arial" w:hAnsi="Arial" w:cs="Arial"/>
          <w:lang w:val="en-US"/>
        </w:rPr>
        <w:t xml:space="preserve">If the operator sub-contracts the on wing engine health monitoring, the sub-contracted organisation should be in receipt of all the relevant information to perform this task, including any parameter reading deemed necessary to be supplied by the operator for this control. The contract should also specify what kind of feedback information (such as engine limitation, appropriate technical advice, etc.) the organisation should provide to the operator. </w:t>
      </w:r>
    </w:p>
    <w:p w:rsidR="00450447" w:rsidRPr="00112CCB" w:rsidRDefault="00E82CE7" w:rsidP="00730B02">
      <w:pPr>
        <w:numPr>
          <w:ilvl w:val="1"/>
          <w:numId w:val="85"/>
        </w:numPr>
        <w:tabs>
          <w:tab w:val="left" w:pos="426"/>
          <w:tab w:val="left" w:pos="993"/>
        </w:tabs>
        <w:spacing w:before="120" w:after="120" w:line="276" w:lineRule="auto"/>
        <w:ind w:left="567" w:right="15" w:hanging="141"/>
        <w:rPr>
          <w:rFonts w:ascii="Arial" w:hAnsi="Arial" w:cs="Arial"/>
          <w:lang w:val="en-US"/>
        </w:rPr>
      </w:pPr>
      <w:r w:rsidRPr="00112CCB">
        <w:rPr>
          <w:rFonts w:ascii="Arial" w:hAnsi="Arial" w:cs="Arial"/>
          <w:lang w:val="en-US"/>
        </w:rPr>
        <w:t xml:space="preserve">Defect control </w:t>
      </w:r>
    </w:p>
    <w:p w:rsidR="00450447" w:rsidRPr="00112CCB" w:rsidRDefault="00E82CE7" w:rsidP="00763A9F">
      <w:pPr>
        <w:spacing w:before="120" w:after="120" w:line="276" w:lineRule="auto"/>
        <w:ind w:left="993" w:right="15" w:firstLine="0"/>
        <w:rPr>
          <w:rFonts w:ascii="Arial" w:hAnsi="Arial" w:cs="Arial"/>
          <w:lang w:val="en-US"/>
        </w:rPr>
      </w:pPr>
      <w:r w:rsidRPr="00112CCB">
        <w:rPr>
          <w:rFonts w:ascii="Arial" w:hAnsi="Arial" w:cs="Arial"/>
          <w:lang w:val="en-US"/>
        </w:rPr>
        <w:t xml:space="preserve">Where the operator has sub-contracted the day-to-day control of technical log deferred defects this should be specified in the contract and should be adequately described in the appropriate procedures. The operator’s MEL/CDL provides the basis for establishing which defects may be deferred and associated limits. The procedures should also define the responsibilities and actions to be taken for defects such as AOG situations, repetitive defects, and damage beyond type certificate holder’s limits. </w:t>
      </w:r>
    </w:p>
    <w:p w:rsidR="00450447" w:rsidRPr="00112CCB" w:rsidRDefault="00E82CE7" w:rsidP="00763A9F">
      <w:pPr>
        <w:spacing w:before="120" w:after="120" w:line="276" w:lineRule="auto"/>
        <w:ind w:left="993" w:right="15" w:firstLine="0"/>
        <w:rPr>
          <w:rFonts w:ascii="Arial" w:hAnsi="Arial" w:cs="Arial"/>
          <w:lang w:val="en-US"/>
        </w:rPr>
      </w:pPr>
      <w:r w:rsidRPr="00112CCB">
        <w:rPr>
          <w:rFonts w:ascii="Arial" w:hAnsi="Arial" w:cs="Arial"/>
          <w:lang w:val="en-US"/>
        </w:rPr>
        <w:t xml:space="preserve">For all other defects identified during maintenance, the information should be brought to the attention of the operator who dependent upon the procedural authority granted by the competent authority may determine that some defects can be deferred. Therefore, adequate liaison between the operator, his sub-contracted organisation and contracted Part-145 maintenance organisation should be ensured. </w:t>
      </w:r>
    </w:p>
    <w:p w:rsidR="00450447" w:rsidRPr="00112CCB" w:rsidRDefault="00E82CE7" w:rsidP="00B1609A">
      <w:pPr>
        <w:spacing w:before="120" w:after="120" w:line="276" w:lineRule="auto"/>
        <w:ind w:left="993" w:right="15" w:firstLine="0"/>
        <w:rPr>
          <w:rFonts w:ascii="Arial" w:hAnsi="Arial" w:cs="Arial"/>
          <w:lang w:val="en-US"/>
        </w:rPr>
      </w:pPr>
      <w:r w:rsidRPr="00112CCB">
        <w:rPr>
          <w:rFonts w:ascii="Arial" w:hAnsi="Arial" w:cs="Arial"/>
          <w:lang w:val="en-US"/>
        </w:rPr>
        <w:t xml:space="preserve">The sub-contracted organisation should make a positive assessment of potential deferred defects and consider potential hazards arising from the cumulative effect of any combination of defects. The sub-contracted organisations should liaise with the operator to gain his agreement following this assessment. </w:t>
      </w:r>
    </w:p>
    <w:p w:rsidR="00450447" w:rsidRPr="00112CCB" w:rsidRDefault="00E82CE7" w:rsidP="00B1609A">
      <w:pPr>
        <w:spacing w:before="120" w:after="120" w:line="276" w:lineRule="auto"/>
        <w:ind w:left="993" w:right="15" w:firstLine="0"/>
        <w:rPr>
          <w:rFonts w:ascii="Arial" w:hAnsi="Arial" w:cs="Arial"/>
          <w:lang w:val="en-US"/>
        </w:rPr>
      </w:pPr>
      <w:r w:rsidRPr="00112CCB">
        <w:rPr>
          <w:rFonts w:ascii="Arial" w:hAnsi="Arial" w:cs="Arial"/>
          <w:lang w:val="en-US"/>
        </w:rPr>
        <w:t xml:space="preserve">Deferment of MEL/CDL allowable defects can be accomplished by a contracted Part-145 organisation in compliance with the relevant technical log procedures, subject to the acceptance by the aircraft commander. </w:t>
      </w:r>
    </w:p>
    <w:p w:rsidR="00450447" w:rsidRPr="00112CCB" w:rsidRDefault="00E82CE7" w:rsidP="00730B02">
      <w:pPr>
        <w:numPr>
          <w:ilvl w:val="1"/>
          <w:numId w:val="85"/>
        </w:numPr>
        <w:tabs>
          <w:tab w:val="left" w:pos="426"/>
          <w:tab w:val="left" w:pos="993"/>
        </w:tabs>
        <w:spacing w:before="120" w:after="120" w:line="276" w:lineRule="auto"/>
        <w:ind w:left="567" w:right="15" w:hanging="141"/>
        <w:rPr>
          <w:rFonts w:ascii="Arial" w:hAnsi="Arial" w:cs="Arial"/>
          <w:lang w:val="en-US"/>
        </w:rPr>
      </w:pPr>
      <w:r w:rsidRPr="00112CCB">
        <w:rPr>
          <w:rFonts w:ascii="Arial" w:hAnsi="Arial" w:cs="Arial"/>
          <w:lang w:val="en-US"/>
        </w:rPr>
        <w:t xml:space="preserve">Mandatory occurrence reporting </w:t>
      </w:r>
    </w:p>
    <w:p w:rsidR="00450447" w:rsidRPr="00112CCB" w:rsidRDefault="00E82CE7" w:rsidP="00B1609A">
      <w:pPr>
        <w:spacing w:before="120" w:after="120" w:line="276" w:lineRule="auto"/>
        <w:ind w:left="993" w:right="15" w:firstLine="0"/>
        <w:rPr>
          <w:rFonts w:ascii="Arial" w:hAnsi="Arial" w:cs="Arial"/>
          <w:lang w:val="en-US"/>
        </w:rPr>
      </w:pPr>
      <w:r w:rsidRPr="00112CCB">
        <w:rPr>
          <w:rFonts w:ascii="Arial" w:hAnsi="Arial" w:cs="Arial"/>
          <w:lang w:val="en-US"/>
        </w:rPr>
        <w:t xml:space="preserve">All incidents and occurrences that fall within the reporting criteria defined in Part-M and Part145 should be reported as required by the respective requirements. The operator should ensure adequate liaison exists with the sub-contracted organisation and the Part-145 organisation. </w:t>
      </w:r>
    </w:p>
    <w:p w:rsidR="00450447" w:rsidRPr="00112CCB" w:rsidRDefault="00E82CE7" w:rsidP="00730B02">
      <w:pPr>
        <w:numPr>
          <w:ilvl w:val="1"/>
          <w:numId w:val="85"/>
        </w:numPr>
        <w:tabs>
          <w:tab w:val="left" w:pos="426"/>
          <w:tab w:val="left" w:pos="993"/>
        </w:tabs>
        <w:spacing w:before="120" w:after="120" w:line="276" w:lineRule="auto"/>
        <w:ind w:left="567" w:right="15" w:hanging="141"/>
        <w:rPr>
          <w:rFonts w:ascii="Arial" w:hAnsi="Arial" w:cs="Arial"/>
          <w:lang w:val="en-US"/>
        </w:rPr>
      </w:pPr>
      <w:r w:rsidRPr="00112CCB">
        <w:rPr>
          <w:rFonts w:ascii="Arial" w:hAnsi="Arial" w:cs="Arial"/>
          <w:lang w:val="en-US"/>
        </w:rPr>
        <w:t xml:space="preserve">Continuing airworthiness records </w:t>
      </w:r>
    </w:p>
    <w:p w:rsidR="00450447" w:rsidRPr="00112CCB" w:rsidRDefault="00E82CE7" w:rsidP="00B1609A">
      <w:pPr>
        <w:spacing w:before="120" w:after="120" w:line="276" w:lineRule="auto"/>
        <w:ind w:left="993" w:right="15" w:firstLine="0"/>
        <w:rPr>
          <w:rFonts w:ascii="Arial" w:hAnsi="Arial" w:cs="Arial"/>
          <w:lang w:val="en-US"/>
        </w:rPr>
      </w:pPr>
      <w:r w:rsidRPr="00112CCB">
        <w:rPr>
          <w:rFonts w:ascii="Arial" w:hAnsi="Arial" w:cs="Arial"/>
          <w:lang w:val="en-US"/>
        </w:rPr>
        <w:t>The</w:t>
      </w:r>
      <w:r w:rsidR="00802CA0">
        <w:rPr>
          <w:rFonts w:ascii="Arial" w:hAnsi="Arial" w:cs="Arial"/>
          <w:lang w:val="en-US"/>
        </w:rPr>
        <w:t>y</w:t>
      </w:r>
      <w:r w:rsidRPr="00112CCB">
        <w:rPr>
          <w:rFonts w:ascii="Arial" w:hAnsi="Arial" w:cs="Arial"/>
          <w:lang w:val="en-US"/>
        </w:rPr>
        <w:t xml:space="preserve"> may be maintained and kept by the sub-contracted organisation on behalf of the operator who remains the owner of these documents. However, the operator should be provided with the current status of AD compliance and </w:t>
      </w:r>
      <w:r w:rsidR="00802CA0" w:rsidRPr="00CE151E">
        <w:rPr>
          <w:rFonts w:ascii="Arial" w:hAnsi="Arial" w:cs="Arial"/>
          <w:lang w:val="en-US"/>
        </w:rPr>
        <w:t>life-limited parts and time-controlled</w:t>
      </w:r>
      <w:r w:rsidR="00802CA0" w:rsidRPr="00802CA0">
        <w:rPr>
          <w:lang w:val="en-US"/>
        </w:rPr>
        <w:t xml:space="preserve"> </w:t>
      </w:r>
      <w:r w:rsidRPr="00112CCB">
        <w:rPr>
          <w:rFonts w:ascii="Arial" w:hAnsi="Arial" w:cs="Arial"/>
          <w:lang w:val="en-US"/>
        </w:rPr>
        <w:t xml:space="preserve">components in accordance with agreed procedures. The operator should also be provided with unrestricted and timely access to original records as and when needed. On-line access to the appropriate information systems is acceptable. </w:t>
      </w:r>
    </w:p>
    <w:p w:rsidR="00450447" w:rsidRPr="00112CCB" w:rsidRDefault="00E82CE7" w:rsidP="00B1609A">
      <w:pPr>
        <w:spacing w:before="120" w:after="120" w:line="276" w:lineRule="auto"/>
        <w:ind w:left="993" w:right="15" w:firstLine="0"/>
        <w:rPr>
          <w:rFonts w:ascii="Arial" w:hAnsi="Arial" w:cs="Arial"/>
          <w:lang w:val="en-US"/>
        </w:rPr>
      </w:pPr>
      <w:r w:rsidRPr="00112CCB">
        <w:rPr>
          <w:rFonts w:ascii="Arial" w:hAnsi="Arial" w:cs="Arial"/>
          <w:lang w:val="en-US"/>
        </w:rPr>
        <w:t xml:space="preserve">The record keeping requirements of Part-M should be satisfied. Access to the records by duly authorised members of the competent authority should be arranged upon request. </w:t>
      </w:r>
    </w:p>
    <w:p w:rsidR="00450447" w:rsidRPr="009A705D" w:rsidRDefault="009A705D" w:rsidP="00730B02">
      <w:pPr>
        <w:numPr>
          <w:ilvl w:val="1"/>
          <w:numId w:val="85"/>
        </w:numPr>
        <w:tabs>
          <w:tab w:val="left" w:pos="426"/>
          <w:tab w:val="left" w:pos="993"/>
        </w:tabs>
        <w:spacing w:before="120" w:after="120" w:line="276" w:lineRule="auto"/>
        <w:ind w:left="567" w:right="15" w:hanging="141"/>
        <w:rPr>
          <w:rFonts w:ascii="Arial" w:hAnsi="Arial" w:cs="Arial"/>
          <w:strike/>
          <w:lang w:val="en-US"/>
        </w:rPr>
      </w:pPr>
      <w:r w:rsidRPr="00943F7F">
        <w:rPr>
          <w:rFonts w:ascii="Arial" w:hAnsi="Arial" w:cs="Arial"/>
          <w:lang w:val="en-US"/>
        </w:rPr>
        <w:t>Maintenance check flight (MCF) procedures</w:t>
      </w:r>
    </w:p>
    <w:p w:rsidR="009A705D" w:rsidRPr="009A705D" w:rsidRDefault="009A705D" w:rsidP="009A705D">
      <w:pPr>
        <w:spacing w:before="120" w:after="120" w:line="276" w:lineRule="auto"/>
        <w:ind w:left="993" w:right="15" w:firstLine="0"/>
        <w:rPr>
          <w:rFonts w:ascii="Arial" w:hAnsi="Arial" w:cs="Arial"/>
          <w:lang w:val="en-US"/>
        </w:rPr>
      </w:pPr>
      <w:r w:rsidRPr="00943F7F">
        <w:rPr>
          <w:rFonts w:ascii="Arial" w:hAnsi="Arial" w:cs="Arial"/>
          <w:lang w:val="en-US"/>
        </w:rPr>
        <w:t>MCFs are performed under the control of the operator in coordination with the CAMO. MCF requirements from the subcontracted organisation or contracted maintenance organisation should be agreed by the operator/CAMO.</w:t>
      </w:r>
    </w:p>
    <w:p w:rsidR="00450447" w:rsidRPr="00112CCB" w:rsidRDefault="00E82CE7" w:rsidP="00730B02">
      <w:pPr>
        <w:numPr>
          <w:ilvl w:val="1"/>
          <w:numId w:val="85"/>
        </w:numPr>
        <w:tabs>
          <w:tab w:val="left" w:pos="426"/>
          <w:tab w:val="left" w:pos="993"/>
        </w:tabs>
        <w:spacing w:before="120" w:after="120" w:line="276" w:lineRule="auto"/>
        <w:ind w:left="567" w:right="15" w:hanging="141"/>
        <w:rPr>
          <w:rFonts w:ascii="Arial" w:hAnsi="Arial" w:cs="Arial"/>
          <w:lang w:val="en-US"/>
        </w:rPr>
      </w:pPr>
      <w:r w:rsidRPr="00112CCB">
        <w:rPr>
          <w:rFonts w:ascii="Arial" w:hAnsi="Arial" w:cs="Arial"/>
          <w:lang w:val="en-US"/>
        </w:rPr>
        <w:t xml:space="preserve">Communication between the operator and sub-contracted organisation </w:t>
      </w:r>
    </w:p>
    <w:p w:rsidR="00450447" w:rsidRPr="00B1609A" w:rsidRDefault="00E82CE7" w:rsidP="00730B02">
      <w:pPr>
        <w:pStyle w:val="Paragraphedeliste"/>
        <w:numPr>
          <w:ilvl w:val="2"/>
          <w:numId w:val="289"/>
        </w:numPr>
        <w:tabs>
          <w:tab w:val="left" w:pos="426"/>
          <w:tab w:val="left" w:pos="993"/>
        </w:tabs>
        <w:spacing w:before="120" w:after="120" w:line="276" w:lineRule="auto"/>
        <w:ind w:left="1985" w:right="15" w:hanging="992"/>
        <w:rPr>
          <w:rFonts w:ascii="Arial" w:hAnsi="Arial" w:cs="Arial"/>
          <w:lang w:val="en-US"/>
        </w:rPr>
      </w:pPr>
      <w:r w:rsidRPr="00B1609A">
        <w:rPr>
          <w:rFonts w:ascii="Arial" w:hAnsi="Arial" w:cs="Arial"/>
          <w:lang w:val="en-US"/>
        </w:rPr>
        <w:t xml:space="preserve">To exercise airworthiness responsibility the operator needs to be in receipt of all relevant reports and relevant maintenance data. The contract should specify what information should be provided and when. </w:t>
      </w:r>
    </w:p>
    <w:p w:rsidR="00450447" w:rsidRPr="00112CCB" w:rsidRDefault="00E82CE7" w:rsidP="00730B02">
      <w:pPr>
        <w:pStyle w:val="Paragraphedeliste"/>
        <w:numPr>
          <w:ilvl w:val="2"/>
          <w:numId w:val="289"/>
        </w:numPr>
        <w:tabs>
          <w:tab w:val="left" w:pos="426"/>
          <w:tab w:val="left" w:pos="993"/>
        </w:tabs>
        <w:spacing w:before="120" w:after="120" w:line="276" w:lineRule="auto"/>
        <w:ind w:left="1985" w:right="15" w:hanging="992"/>
        <w:rPr>
          <w:rFonts w:ascii="Arial" w:hAnsi="Arial" w:cs="Arial"/>
          <w:lang w:val="en-US"/>
        </w:rPr>
      </w:pPr>
      <w:r w:rsidRPr="00112CCB">
        <w:rPr>
          <w:rFonts w:ascii="Arial" w:hAnsi="Arial" w:cs="Arial"/>
          <w:lang w:val="en-US"/>
        </w:rPr>
        <w:t xml:space="preserve">Meetings provide one important corner stone whereby the operator can exercise part of its responsibility for ensuring the airworthiness of the operated aircraft. They should be used to establish good communications between the operator, the sub-contracted organisation and, where different to the foregoing, the contracted Part-145 organisation. The terms of contract should include whenever appropriate the provision for a certain number of meetings to be held between involved parties. Details of the types of liaison meetings and associated terms of reference of each meeting should be documented. The meetings may include but are not limited to all or a combination of: </w:t>
      </w:r>
    </w:p>
    <w:p w:rsidR="00450447" w:rsidRPr="00112CCB" w:rsidRDefault="00E82CE7" w:rsidP="00730B02">
      <w:pPr>
        <w:numPr>
          <w:ilvl w:val="0"/>
          <w:numId w:val="86"/>
        </w:numPr>
        <w:tabs>
          <w:tab w:val="left" w:pos="2410"/>
        </w:tabs>
        <w:spacing w:before="120" w:after="120" w:line="276" w:lineRule="auto"/>
        <w:ind w:left="1418" w:right="15" w:firstLine="567"/>
        <w:rPr>
          <w:rFonts w:ascii="Arial" w:hAnsi="Arial" w:cs="Arial"/>
        </w:rPr>
      </w:pPr>
      <w:r w:rsidRPr="00112CCB">
        <w:rPr>
          <w:rFonts w:ascii="Arial" w:hAnsi="Arial" w:cs="Arial"/>
        </w:rPr>
        <w:t xml:space="preserve">Contract review </w:t>
      </w:r>
    </w:p>
    <w:p w:rsidR="00450447" w:rsidRPr="00112CCB" w:rsidRDefault="00E82CE7" w:rsidP="00674795">
      <w:pPr>
        <w:pStyle w:val="Paragraphedeliste"/>
        <w:tabs>
          <w:tab w:val="left" w:pos="426"/>
          <w:tab w:val="left" w:pos="993"/>
        </w:tabs>
        <w:spacing w:before="120" w:after="120" w:line="276" w:lineRule="auto"/>
        <w:ind w:left="2410" w:right="15" w:firstLine="0"/>
        <w:rPr>
          <w:rFonts w:ascii="Arial" w:hAnsi="Arial" w:cs="Arial"/>
          <w:lang w:val="en-US"/>
        </w:rPr>
      </w:pPr>
      <w:r w:rsidRPr="00112CCB">
        <w:rPr>
          <w:rFonts w:ascii="Arial" w:hAnsi="Arial" w:cs="Arial"/>
          <w:lang w:val="en-US"/>
        </w:rPr>
        <w:t xml:space="preserve">Before the contract is applicable, it is very important that the technical personnel of both parties that are involved in the application of the contract meet in order to be sure that every point leads to a common understanding of the duties of both parties. </w:t>
      </w:r>
    </w:p>
    <w:p w:rsidR="00450447" w:rsidRPr="00112CCB" w:rsidRDefault="00E82CE7" w:rsidP="00730B02">
      <w:pPr>
        <w:numPr>
          <w:ilvl w:val="0"/>
          <w:numId w:val="86"/>
        </w:numPr>
        <w:tabs>
          <w:tab w:val="left" w:pos="2410"/>
        </w:tabs>
        <w:spacing w:before="120" w:after="120" w:line="276" w:lineRule="auto"/>
        <w:ind w:left="1418" w:right="15" w:firstLine="567"/>
        <w:rPr>
          <w:rFonts w:ascii="Arial" w:hAnsi="Arial" w:cs="Arial"/>
        </w:rPr>
      </w:pPr>
      <w:r w:rsidRPr="00112CCB">
        <w:rPr>
          <w:rFonts w:ascii="Arial" w:hAnsi="Arial" w:cs="Arial"/>
        </w:rPr>
        <w:t xml:space="preserve">Work scope planning meeting </w:t>
      </w:r>
    </w:p>
    <w:p w:rsidR="00450447" w:rsidRPr="00112CCB" w:rsidRDefault="00E82CE7" w:rsidP="00674795">
      <w:pPr>
        <w:pStyle w:val="Paragraphedeliste"/>
        <w:tabs>
          <w:tab w:val="left" w:pos="426"/>
          <w:tab w:val="left" w:pos="993"/>
        </w:tabs>
        <w:spacing w:before="120" w:after="120" w:line="276" w:lineRule="auto"/>
        <w:ind w:left="2410" w:right="15" w:firstLine="0"/>
        <w:rPr>
          <w:rFonts w:ascii="Arial" w:hAnsi="Arial" w:cs="Arial"/>
          <w:lang w:val="en-US"/>
        </w:rPr>
      </w:pPr>
      <w:r w:rsidRPr="00112CCB">
        <w:rPr>
          <w:rFonts w:ascii="Arial" w:hAnsi="Arial" w:cs="Arial"/>
          <w:lang w:val="en-US"/>
        </w:rPr>
        <w:t xml:space="preserve">Work scope planning meetings may be organised so that the tasks to be performed may be commonly agreed. </w:t>
      </w:r>
    </w:p>
    <w:p w:rsidR="00450447" w:rsidRPr="00112CCB" w:rsidRDefault="00E82CE7" w:rsidP="00730B02">
      <w:pPr>
        <w:numPr>
          <w:ilvl w:val="0"/>
          <w:numId w:val="86"/>
        </w:numPr>
        <w:tabs>
          <w:tab w:val="left" w:pos="2410"/>
        </w:tabs>
        <w:spacing w:before="120" w:after="120" w:line="276" w:lineRule="auto"/>
        <w:ind w:left="1418" w:right="15" w:firstLine="567"/>
        <w:rPr>
          <w:rFonts w:ascii="Arial" w:hAnsi="Arial" w:cs="Arial"/>
        </w:rPr>
      </w:pPr>
      <w:r w:rsidRPr="00112CCB">
        <w:rPr>
          <w:rFonts w:ascii="Arial" w:hAnsi="Arial" w:cs="Arial"/>
        </w:rPr>
        <w:t xml:space="preserve">Technical meeting </w:t>
      </w:r>
    </w:p>
    <w:p w:rsidR="00450447" w:rsidRPr="00112CCB" w:rsidRDefault="00E82CE7" w:rsidP="00674795">
      <w:pPr>
        <w:pStyle w:val="Paragraphedeliste"/>
        <w:tabs>
          <w:tab w:val="left" w:pos="426"/>
          <w:tab w:val="left" w:pos="993"/>
        </w:tabs>
        <w:spacing w:before="120" w:after="120" w:line="276" w:lineRule="auto"/>
        <w:ind w:left="2410" w:right="15" w:firstLine="0"/>
        <w:rPr>
          <w:rFonts w:ascii="Arial" w:hAnsi="Arial" w:cs="Arial"/>
          <w:lang w:val="en-US"/>
        </w:rPr>
      </w:pPr>
      <w:r w:rsidRPr="00112CCB">
        <w:rPr>
          <w:rFonts w:ascii="Arial" w:hAnsi="Arial" w:cs="Arial"/>
          <w:lang w:val="en-US"/>
        </w:rPr>
        <w:t xml:space="preserve">Scheduled meetings should be organised in order to review on a regular basis and agree actions on technical matters such as ADs, SBs, future modifications, major defects found during shop visit, reliability, etc… </w:t>
      </w:r>
    </w:p>
    <w:p w:rsidR="00450447" w:rsidRPr="00112CCB" w:rsidRDefault="00E82CE7" w:rsidP="00730B02">
      <w:pPr>
        <w:numPr>
          <w:ilvl w:val="0"/>
          <w:numId w:val="86"/>
        </w:numPr>
        <w:tabs>
          <w:tab w:val="left" w:pos="2410"/>
        </w:tabs>
        <w:spacing w:before="120" w:after="120" w:line="276" w:lineRule="auto"/>
        <w:ind w:left="1418" w:right="15" w:firstLine="567"/>
        <w:rPr>
          <w:rFonts w:ascii="Arial" w:hAnsi="Arial" w:cs="Arial"/>
        </w:rPr>
      </w:pPr>
      <w:r w:rsidRPr="00112CCB">
        <w:rPr>
          <w:rFonts w:ascii="Arial" w:hAnsi="Arial" w:cs="Arial"/>
        </w:rPr>
        <w:t xml:space="preserve">Quality meeting </w:t>
      </w:r>
    </w:p>
    <w:p w:rsidR="00450447" w:rsidRPr="00112CCB" w:rsidRDefault="00E82CE7" w:rsidP="00674795">
      <w:pPr>
        <w:pStyle w:val="Paragraphedeliste"/>
        <w:tabs>
          <w:tab w:val="left" w:pos="426"/>
          <w:tab w:val="left" w:pos="993"/>
        </w:tabs>
        <w:spacing w:before="120" w:after="120" w:line="276" w:lineRule="auto"/>
        <w:ind w:left="2410" w:right="15" w:firstLine="0"/>
        <w:rPr>
          <w:rFonts w:ascii="Arial" w:hAnsi="Arial" w:cs="Arial"/>
          <w:lang w:val="en-US"/>
        </w:rPr>
      </w:pPr>
      <w:r w:rsidRPr="00112CCB">
        <w:rPr>
          <w:rFonts w:ascii="Arial" w:hAnsi="Arial" w:cs="Arial"/>
          <w:lang w:val="en-US"/>
        </w:rPr>
        <w:t xml:space="preserve">Quality meetings should be organised in order to examine matters raised by the operator’s quality surveillance and the competent authority’s monitoring activity and to agree upon necessary corrective actions. </w:t>
      </w:r>
    </w:p>
    <w:p w:rsidR="00450447" w:rsidRPr="00112CCB" w:rsidRDefault="00E82CE7" w:rsidP="00730B02">
      <w:pPr>
        <w:numPr>
          <w:ilvl w:val="0"/>
          <w:numId w:val="86"/>
        </w:numPr>
        <w:tabs>
          <w:tab w:val="left" w:pos="2410"/>
        </w:tabs>
        <w:spacing w:before="120" w:after="120" w:line="276" w:lineRule="auto"/>
        <w:ind w:left="1418" w:right="15" w:firstLine="567"/>
        <w:rPr>
          <w:rFonts w:ascii="Arial" w:hAnsi="Arial" w:cs="Arial"/>
        </w:rPr>
      </w:pPr>
      <w:r w:rsidRPr="00112CCB">
        <w:rPr>
          <w:rFonts w:ascii="Arial" w:hAnsi="Arial" w:cs="Arial"/>
        </w:rPr>
        <w:t xml:space="preserve">Reliability meeting </w:t>
      </w:r>
    </w:p>
    <w:p w:rsidR="00450447" w:rsidRPr="00112CCB" w:rsidRDefault="00E82CE7" w:rsidP="00674795">
      <w:pPr>
        <w:pStyle w:val="Paragraphedeliste"/>
        <w:tabs>
          <w:tab w:val="left" w:pos="426"/>
          <w:tab w:val="left" w:pos="993"/>
        </w:tabs>
        <w:spacing w:before="120" w:after="120" w:line="276" w:lineRule="auto"/>
        <w:ind w:left="2410" w:right="15" w:firstLine="0"/>
        <w:rPr>
          <w:rFonts w:ascii="Arial" w:hAnsi="Arial" w:cs="Arial"/>
          <w:lang w:val="en-US"/>
        </w:rPr>
      </w:pPr>
      <w:r w:rsidRPr="00112CCB">
        <w:rPr>
          <w:rFonts w:ascii="Arial" w:hAnsi="Arial" w:cs="Arial"/>
          <w:lang w:val="en-US"/>
        </w:rPr>
        <w:t xml:space="preserve">When a reliability programme exists, the contract should specify the operator’s and Part-145 approved organisation’s respective involvement in that programme, including the participation to reliability meetings. Provision to enable the competent authority participation in the periodical reliability meetings should also be </w:t>
      </w:r>
      <w:r w:rsidR="009B2AE7">
        <w:rPr>
          <w:rFonts w:ascii="Arial" w:hAnsi="Arial" w:cs="Arial"/>
          <w:lang w:val="en-US"/>
        </w:rPr>
        <w:t>made</w:t>
      </w:r>
      <w:r w:rsidRPr="00112CCB">
        <w:rPr>
          <w:rFonts w:ascii="Arial" w:hAnsi="Arial" w:cs="Arial"/>
          <w:lang w:val="en-US"/>
        </w:rPr>
        <w:t xml:space="preserve">. </w:t>
      </w:r>
    </w:p>
    <w:p w:rsidR="00713C7B" w:rsidRPr="003124A6" w:rsidRDefault="00713C7B">
      <w:pPr>
        <w:ind w:left="1418" w:right="15" w:hanging="566"/>
        <w:rPr>
          <w:lang w:val="en-US"/>
        </w:rPr>
      </w:pPr>
    </w:p>
    <w:p w:rsidR="00450447" w:rsidRPr="003124A6" w:rsidRDefault="00450447">
      <w:pPr>
        <w:rPr>
          <w:lang w:val="en-US"/>
        </w:rPr>
        <w:sectPr w:rsidR="00450447" w:rsidRPr="003124A6" w:rsidSect="00CE151E">
          <w:pgSz w:w="11906" w:h="16838"/>
          <w:pgMar w:top="1418" w:right="1418" w:bottom="1418" w:left="1418" w:header="748" w:footer="709" w:gutter="0"/>
          <w:cols w:space="720"/>
        </w:sectPr>
      </w:pPr>
    </w:p>
    <w:p w:rsidR="00450447" w:rsidRPr="00525E29" w:rsidRDefault="00E82CE7" w:rsidP="00525E29">
      <w:pPr>
        <w:pStyle w:val="Titre2"/>
        <w:spacing w:before="120" w:after="120" w:line="360" w:lineRule="auto"/>
        <w:ind w:left="-579" w:hanging="11"/>
        <w:jc w:val="center"/>
        <w:rPr>
          <w:rFonts w:ascii="Arial" w:hAnsi="Arial" w:cs="Arial"/>
          <w:sz w:val="28"/>
          <w:szCs w:val="28"/>
          <w:lang w:val="en-US"/>
        </w:rPr>
      </w:pPr>
      <w:r w:rsidRPr="00525E29">
        <w:rPr>
          <w:rFonts w:ascii="Arial" w:hAnsi="Arial" w:cs="Arial"/>
          <w:sz w:val="28"/>
          <w:szCs w:val="28"/>
          <w:lang w:val="en-US"/>
        </w:rPr>
        <w:t xml:space="preserve">Appendix III to GM1 M.B.303(b) </w:t>
      </w:r>
      <w:r w:rsidR="00525E29">
        <w:rPr>
          <w:rFonts w:ascii="Arial" w:hAnsi="Arial" w:cs="Arial"/>
          <w:sz w:val="28"/>
          <w:szCs w:val="28"/>
          <w:lang w:val="en-US"/>
        </w:rPr>
        <w:t>-</w:t>
      </w:r>
      <w:r w:rsidRPr="00525E29">
        <w:rPr>
          <w:rFonts w:ascii="Arial" w:hAnsi="Arial" w:cs="Arial"/>
          <w:sz w:val="28"/>
          <w:szCs w:val="28"/>
          <w:lang w:val="en-US"/>
        </w:rPr>
        <w:t xml:space="preserve"> KEY RISK ELEMENTS</w:t>
      </w:r>
    </w:p>
    <w:tbl>
      <w:tblPr>
        <w:tblStyle w:val="TableGrid"/>
        <w:tblW w:w="15170" w:type="dxa"/>
        <w:tblInd w:w="-730" w:type="dxa"/>
        <w:tblCellMar>
          <w:top w:w="96" w:type="dxa"/>
          <w:bottom w:w="62" w:type="dxa"/>
          <w:right w:w="63" w:type="dxa"/>
        </w:tblCellMar>
        <w:tblLook w:val="04A0" w:firstRow="1" w:lastRow="0" w:firstColumn="1" w:lastColumn="0" w:noHBand="0" w:noVBand="1"/>
      </w:tblPr>
      <w:tblGrid>
        <w:gridCol w:w="708"/>
        <w:gridCol w:w="2220"/>
        <w:gridCol w:w="12242"/>
      </w:tblGrid>
      <w:tr w:rsidR="00450447" w:rsidTr="00525E29">
        <w:trPr>
          <w:trHeight w:val="384"/>
          <w:tblHeader/>
        </w:trPr>
        <w:tc>
          <w:tcPr>
            <w:tcW w:w="70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rsidR="00450447" w:rsidRPr="00525E29" w:rsidRDefault="00E82CE7" w:rsidP="00525E29">
            <w:pPr>
              <w:spacing w:after="0" w:line="240" w:lineRule="auto"/>
              <w:ind w:left="106" w:firstLine="0"/>
              <w:jc w:val="left"/>
              <w:rPr>
                <w:rFonts w:ascii="Arial" w:hAnsi="Arial" w:cs="Arial"/>
                <w:lang w:val="en-US"/>
              </w:rPr>
            </w:pPr>
            <w:r w:rsidRPr="00525E29">
              <w:rPr>
                <w:rFonts w:ascii="Arial" w:eastAsia="Verdana" w:hAnsi="Arial" w:cs="Arial"/>
                <w:b/>
                <w:sz w:val="18"/>
                <w:lang w:val="en-US"/>
              </w:rPr>
              <w:t xml:space="preserve"> </w:t>
            </w:r>
          </w:p>
        </w:tc>
        <w:tc>
          <w:tcPr>
            <w:tcW w:w="22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rsidR="00450447" w:rsidRPr="00525E29" w:rsidRDefault="00E82CE7" w:rsidP="00525E29">
            <w:pPr>
              <w:spacing w:after="0" w:line="240" w:lineRule="auto"/>
              <w:ind w:left="108" w:firstLine="0"/>
              <w:jc w:val="left"/>
              <w:rPr>
                <w:rFonts w:ascii="Arial" w:hAnsi="Arial" w:cs="Arial"/>
              </w:rPr>
            </w:pPr>
            <w:r w:rsidRPr="00525E29">
              <w:rPr>
                <w:rFonts w:ascii="Arial" w:hAnsi="Arial" w:cs="Arial"/>
                <w:b/>
                <w:sz w:val="20"/>
              </w:rPr>
              <w:t xml:space="preserve">Title </w:t>
            </w:r>
          </w:p>
        </w:tc>
        <w:tc>
          <w:tcPr>
            <w:tcW w:w="1224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rsidR="00450447" w:rsidRPr="00525E29" w:rsidRDefault="00E82CE7" w:rsidP="00525E29">
            <w:pPr>
              <w:spacing w:after="0" w:line="240" w:lineRule="auto"/>
              <w:ind w:left="108" w:firstLine="0"/>
              <w:jc w:val="left"/>
              <w:rPr>
                <w:rFonts w:ascii="Arial" w:hAnsi="Arial" w:cs="Arial"/>
              </w:rPr>
            </w:pPr>
            <w:r w:rsidRPr="00525E29">
              <w:rPr>
                <w:rFonts w:ascii="Arial" w:hAnsi="Arial" w:cs="Arial"/>
                <w:b/>
                <w:sz w:val="20"/>
              </w:rPr>
              <w:t xml:space="preserve">Description </w:t>
            </w:r>
          </w:p>
        </w:tc>
      </w:tr>
      <w:tr w:rsidR="00450447" w:rsidTr="00525E29">
        <w:trPr>
          <w:trHeight w:val="195"/>
        </w:trPr>
        <w:tc>
          <w:tcPr>
            <w:tcW w:w="708" w:type="dxa"/>
            <w:tcBorders>
              <w:top w:val="single" w:sz="4" w:space="0" w:color="000000"/>
              <w:left w:val="single" w:sz="4" w:space="0" w:color="000000"/>
              <w:bottom w:val="single" w:sz="4" w:space="0" w:color="000000"/>
              <w:right w:val="nil"/>
            </w:tcBorders>
            <w:vAlign w:val="bottom"/>
          </w:tcPr>
          <w:p w:rsidR="00450447" w:rsidRPr="00525E29" w:rsidRDefault="00E82CE7" w:rsidP="00525E29">
            <w:pPr>
              <w:spacing w:after="0" w:line="240" w:lineRule="auto"/>
              <w:ind w:left="106" w:firstLine="0"/>
              <w:jc w:val="left"/>
              <w:rPr>
                <w:rFonts w:ascii="Arial" w:hAnsi="Arial" w:cs="Arial"/>
              </w:rPr>
            </w:pPr>
            <w:r w:rsidRPr="00525E29">
              <w:rPr>
                <w:rFonts w:ascii="Arial" w:hAnsi="Arial" w:cs="Arial"/>
                <w:b/>
                <w:sz w:val="20"/>
              </w:rPr>
              <w:t>A.</w:t>
            </w:r>
            <w:r w:rsidRPr="00525E29">
              <w:rPr>
                <w:rFonts w:ascii="Arial" w:eastAsia="Arial" w:hAnsi="Arial" w:cs="Arial"/>
                <w:b/>
                <w:sz w:val="20"/>
              </w:rPr>
              <w:t xml:space="preserve"> </w:t>
            </w:r>
          </w:p>
        </w:tc>
        <w:tc>
          <w:tcPr>
            <w:tcW w:w="14462" w:type="dxa"/>
            <w:gridSpan w:val="2"/>
            <w:tcBorders>
              <w:top w:val="single" w:sz="4" w:space="0" w:color="000000"/>
              <w:left w:val="nil"/>
              <w:bottom w:val="single" w:sz="4" w:space="0" w:color="000000"/>
              <w:right w:val="single" w:sz="4" w:space="0" w:color="000000"/>
            </w:tcBorders>
            <w:vAlign w:val="bottom"/>
          </w:tcPr>
          <w:p w:rsidR="00450447" w:rsidRPr="00525E29" w:rsidRDefault="00E82CE7" w:rsidP="00525E29">
            <w:pPr>
              <w:spacing w:after="0" w:line="240" w:lineRule="auto"/>
              <w:ind w:left="-36" w:firstLine="0"/>
              <w:jc w:val="left"/>
              <w:rPr>
                <w:rFonts w:ascii="Arial" w:hAnsi="Arial" w:cs="Arial"/>
              </w:rPr>
            </w:pPr>
            <w:r w:rsidRPr="00525E29">
              <w:rPr>
                <w:rFonts w:ascii="Arial" w:hAnsi="Arial" w:cs="Arial"/>
                <w:b/>
                <w:sz w:val="20"/>
              </w:rPr>
              <w:t xml:space="preserve">AIRCRAFT CONFIGURATION </w:t>
            </w:r>
          </w:p>
        </w:tc>
      </w:tr>
      <w:tr w:rsidR="00450447" w:rsidRPr="00142BF7" w:rsidTr="00525E29">
        <w:trPr>
          <w:trHeight w:val="782"/>
        </w:trPr>
        <w:tc>
          <w:tcPr>
            <w:tcW w:w="708" w:type="dxa"/>
            <w:tcBorders>
              <w:top w:val="single" w:sz="4" w:space="0" w:color="000000"/>
              <w:left w:val="single" w:sz="4" w:space="0" w:color="000000"/>
              <w:bottom w:val="single" w:sz="4" w:space="0" w:color="000000"/>
              <w:right w:val="single" w:sz="4" w:space="0" w:color="000000"/>
            </w:tcBorders>
            <w:vAlign w:val="center"/>
          </w:tcPr>
          <w:p w:rsidR="00450447" w:rsidRPr="00525E29" w:rsidRDefault="00E82CE7" w:rsidP="00525E29">
            <w:pPr>
              <w:spacing w:after="0" w:line="240" w:lineRule="auto"/>
              <w:ind w:left="106" w:firstLine="0"/>
              <w:jc w:val="left"/>
              <w:rPr>
                <w:rFonts w:ascii="Arial" w:hAnsi="Arial" w:cs="Arial"/>
              </w:rPr>
            </w:pPr>
            <w:r w:rsidRPr="00525E29">
              <w:rPr>
                <w:rFonts w:ascii="Arial" w:hAnsi="Arial" w:cs="Arial"/>
                <w:sz w:val="20"/>
              </w:rPr>
              <w:t xml:space="preserve">A.1 </w:t>
            </w:r>
          </w:p>
        </w:tc>
        <w:tc>
          <w:tcPr>
            <w:tcW w:w="2220" w:type="dxa"/>
            <w:tcBorders>
              <w:top w:val="single" w:sz="4" w:space="0" w:color="000000"/>
              <w:left w:val="single" w:sz="4" w:space="0" w:color="000000"/>
              <w:bottom w:val="single" w:sz="4" w:space="0" w:color="000000"/>
              <w:right w:val="single" w:sz="4" w:space="0" w:color="000000"/>
            </w:tcBorders>
            <w:vAlign w:val="center"/>
          </w:tcPr>
          <w:p w:rsidR="00450447" w:rsidRPr="00525E29" w:rsidRDefault="00E82CE7" w:rsidP="00525E29">
            <w:pPr>
              <w:spacing w:after="0" w:line="240" w:lineRule="auto"/>
              <w:ind w:left="108" w:right="27" w:firstLine="0"/>
              <w:jc w:val="left"/>
              <w:rPr>
                <w:rFonts w:ascii="Arial" w:hAnsi="Arial" w:cs="Arial"/>
                <w:lang w:val="en-US"/>
              </w:rPr>
            </w:pPr>
            <w:r w:rsidRPr="00525E29">
              <w:rPr>
                <w:rFonts w:ascii="Arial" w:hAnsi="Arial" w:cs="Arial"/>
                <w:sz w:val="20"/>
                <w:lang w:val="en-US"/>
              </w:rPr>
              <w:t xml:space="preserve">Type design and changes to type design </w:t>
            </w:r>
          </w:p>
        </w:tc>
        <w:tc>
          <w:tcPr>
            <w:tcW w:w="12242" w:type="dxa"/>
            <w:tcBorders>
              <w:top w:val="single" w:sz="4" w:space="0" w:color="000000"/>
              <w:left w:val="single" w:sz="4" w:space="0" w:color="000000"/>
              <w:bottom w:val="single" w:sz="4" w:space="0" w:color="000000"/>
              <w:right w:val="single" w:sz="4" w:space="0" w:color="000000"/>
            </w:tcBorders>
          </w:tcPr>
          <w:p w:rsidR="00450447" w:rsidRPr="00525E29" w:rsidRDefault="00E82CE7" w:rsidP="00525E29">
            <w:pPr>
              <w:spacing w:after="0" w:line="240" w:lineRule="auto"/>
              <w:ind w:left="108" w:right="45" w:firstLine="0"/>
              <w:rPr>
                <w:rFonts w:ascii="Arial" w:hAnsi="Arial" w:cs="Arial"/>
                <w:lang w:val="en-US"/>
              </w:rPr>
            </w:pPr>
            <w:r w:rsidRPr="00525E29">
              <w:rPr>
                <w:rFonts w:ascii="Arial" w:hAnsi="Arial" w:cs="Arial"/>
                <w:sz w:val="20"/>
                <w:lang w:val="en-US"/>
              </w:rPr>
              <w:t xml:space="preserve">The type design is the part of the approved configuration of a product, as laid down in the TCDS, common to all products of that type. With the exception of changes contained in the certification specifications referred to in Part 21 point 21A.90B or 21A.431B of the Annex (Part 21) any changes to type design shall be approved and, for those embodied, shall be recorded with the reference to the approval. </w:t>
            </w:r>
          </w:p>
        </w:tc>
      </w:tr>
      <w:tr w:rsidR="00450447" w:rsidRPr="00142BF7">
        <w:trPr>
          <w:trHeight w:val="612"/>
        </w:trPr>
        <w:tc>
          <w:tcPr>
            <w:tcW w:w="708" w:type="dxa"/>
            <w:tcBorders>
              <w:top w:val="single" w:sz="4" w:space="0" w:color="000000"/>
              <w:left w:val="single" w:sz="4" w:space="0" w:color="000000"/>
              <w:bottom w:val="single" w:sz="4" w:space="0" w:color="000000"/>
              <w:right w:val="single" w:sz="4" w:space="0" w:color="000000"/>
            </w:tcBorders>
            <w:vAlign w:val="center"/>
          </w:tcPr>
          <w:p w:rsidR="00450447" w:rsidRPr="00525E29" w:rsidRDefault="00E82CE7" w:rsidP="00525E29">
            <w:pPr>
              <w:spacing w:after="0" w:line="240" w:lineRule="auto"/>
              <w:ind w:left="106" w:firstLine="0"/>
              <w:jc w:val="left"/>
              <w:rPr>
                <w:rFonts w:ascii="Arial" w:hAnsi="Arial" w:cs="Arial"/>
              </w:rPr>
            </w:pPr>
            <w:r w:rsidRPr="00525E29">
              <w:rPr>
                <w:rFonts w:ascii="Arial" w:hAnsi="Arial" w:cs="Arial"/>
                <w:sz w:val="20"/>
              </w:rPr>
              <w:t xml:space="preserve">A.2 </w:t>
            </w:r>
          </w:p>
        </w:tc>
        <w:tc>
          <w:tcPr>
            <w:tcW w:w="2220" w:type="dxa"/>
            <w:tcBorders>
              <w:top w:val="single" w:sz="4" w:space="0" w:color="000000"/>
              <w:left w:val="single" w:sz="4" w:space="0" w:color="000000"/>
              <w:bottom w:val="single" w:sz="4" w:space="0" w:color="000000"/>
              <w:right w:val="single" w:sz="4" w:space="0" w:color="000000"/>
            </w:tcBorders>
          </w:tcPr>
          <w:p w:rsidR="00450447" w:rsidRPr="00525E29" w:rsidRDefault="00E82CE7" w:rsidP="00525E29">
            <w:pPr>
              <w:spacing w:after="0" w:line="240" w:lineRule="auto"/>
              <w:ind w:left="108" w:right="20" w:firstLine="0"/>
              <w:jc w:val="left"/>
              <w:rPr>
                <w:rFonts w:ascii="Arial" w:hAnsi="Arial" w:cs="Arial"/>
              </w:rPr>
            </w:pPr>
            <w:r w:rsidRPr="00525E29">
              <w:rPr>
                <w:rFonts w:ascii="Arial" w:hAnsi="Arial" w:cs="Arial"/>
                <w:sz w:val="20"/>
              </w:rPr>
              <w:t xml:space="preserve">Airworthiness limitations </w:t>
            </w:r>
          </w:p>
        </w:tc>
        <w:tc>
          <w:tcPr>
            <w:tcW w:w="12242" w:type="dxa"/>
            <w:tcBorders>
              <w:top w:val="single" w:sz="4" w:space="0" w:color="000000"/>
              <w:left w:val="single" w:sz="4" w:space="0" w:color="000000"/>
              <w:bottom w:val="single" w:sz="4" w:space="0" w:color="000000"/>
              <w:right w:val="single" w:sz="4" w:space="0" w:color="000000"/>
            </w:tcBorders>
          </w:tcPr>
          <w:p w:rsidR="00450447" w:rsidRPr="00525E29" w:rsidRDefault="00E82CE7" w:rsidP="00525E29">
            <w:pPr>
              <w:spacing w:after="0" w:line="240" w:lineRule="auto"/>
              <w:ind w:left="108" w:firstLine="0"/>
              <w:rPr>
                <w:rFonts w:ascii="Arial" w:hAnsi="Arial" w:cs="Arial"/>
                <w:lang w:val="en-US"/>
              </w:rPr>
            </w:pPr>
            <w:r w:rsidRPr="00525E29">
              <w:rPr>
                <w:rFonts w:ascii="Arial" w:hAnsi="Arial" w:cs="Arial"/>
                <w:sz w:val="20"/>
                <w:lang w:val="en-US"/>
              </w:rPr>
              <w:t xml:space="preserve">An airworthiness limitation is a boundary beyond which an aircraft or a component thereof must not be operated, unless the instruction(s) associated to this airworthiness limitation is (are) complied with. </w:t>
            </w:r>
          </w:p>
        </w:tc>
      </w:tr>
      <w:tr w:rsidR="00450447" w:rsidTr="00525E29">
        <w:trPr>
          <w:trHeight w:val="339"/>
        </w:trPr>
        <w:tc>
          <w:tcPr>
            <w:tcW w:w="708" w:type="dxa"/>
            <w:tcBorders>
              <w:top w:val="single" w:sz="4" w:space="0" w:color="000000"/>
              <w:left w:val="single" w:sz="4" w:space="0" w:color="000000"/>
              <w:bottom w:val="single" w:sz="4" w:space="0" w:color="000000"/>
              <w:right w:val="single" w:sz="4" w:space="0" w:color="000000"/>
            </w:tcBorders>
            <w:vAlign w:val="center"/>
          </w:tcPr>
          <w:p w:rsidR="00450447" w:rsidRPr="00525E29" w:rsidRDefault="00E82CE7" w:rsidP="00525E29">
            <w:pPr>
              <w:spacing w:after="0" w:line="240" w:lineRule="auto"/>
              <w:ind w:left="106" w:firstLine="0"/>
              <w:jc w:val="left"/>
              <w:rPr>
                <w:rFonts w:ascii="Arial" w:hAnsi="Arial" w:cs="Arial"/>
              </w:rPr>
            </w:pPr>
            <w:r w:rsidRPr="00525E29">
              <w:rPr>
                <w:rFonts w:ascii="Arial" w:hAnsi="Arial" w:cs="Arial"/>
                <w:sz w:val="20"/>
              </w:rPr>
              <w:t xml:space="preserve">A.3 </w:t>
            </w:r>
          </w:p>
        </w:tc>
        <w:tc>
          <w:tcPr>
            <w:tcW w:w="2220" w:type="dxa"/>
            <w:tcBorders>
              <w:top w:val="single" w:sz="4" w:space="0" w:color="000000"/>
              <w:left w:val="single" w:sz="4" w:space="0" w:color="000000"/>
              <w:bottom w:val="single" w:sz="4" w:space="0" w:color="000000"/>
              <w:right w:val="single" w:sz="4" w:space="0" w:color="000000"/>
            </w:tcBorders>
            <w:vAlign w:val="center"/>
          </w:tcPr>
          <w:p w:rsidR="00450447" w:rsidRPr="00525E29" w:rsidRDefault="00E82CE7" w:rsidP="00525E29">
            <w:pPr>
              <w:spacing w:after="0" w:line="240" w:lineRule="auto"/>
              <w:ind w:left="108" w:firstLine="0"/>
              <w:jc w:val="left"/>
              <w:rPr>
                <w:rFonts w:ascii="Arial" w:hAnsi="Arial" w:cs="Arial"/>
              </w:rPr>
            </w:pPr>
            <w:r w:rsidRPr="00525E29">
              <w:rPr>
                <w:rFonts w:ascii="Arial" w:hAnsi="Arial" w:cs="Arial"/>
                <w:sz w:val="20"/>
              </w:rPr>
              <w:t xml:space="preserve">Airworthiness Directives </w:t>
            </w:r>
          </w:p>
        </w:tc>
        <w:tc>
          <w:tcPr>
            <w:tcW w:w="12242" w:type="dxa"/>
            <w:tcBorders>
              <w:top w:val="single" w:sz="4" w:space="0" w:color="000000"/>
              <w:left w:val="single" w:sz="4" w:space="0" w:color="000000"/>
              <w:bottom w:val="single" w:sz="4" w:space="0" w:color="000000"/>
              <w:right w:val="single" w:sz="4" w:space="0" w:color="000000"/>
            </w:tcBorders>
          </w:tcPr>
          <w:p w:rsidR="00450447" w:rsidRPr="00525E29" w:rsidRDefault="00E82CE7" w:rsidP="00525E29">
            <w:pPr>
              <w:spacing w:after="0" w:line="240" w:lineRule="auto"/>
              <w:ind w:left="108" w:right="48" w:firstLine="0"/>
              <w:rPr>
                <w:rFonts w:ascii="Arial" w:hAnsi="Arial" w:cs="Arial"/>
              </w:rPr>
            </w:pPr>
            <w:r w:rsidRPr="00525E29">
              <w:rPr>
                <w:rFonts w:ascii="Arial" w:hAnsi="Arial" w:cs="Arial"/>
                <w:sz w:val="20"/>
                <w:lang w:val="en-US"/>
              </w:rPr>
              <w:t xml:space="preserve">An Airworthiness Directive means a document issued or adopted by the Agency, which mandates actions to be performed on an aircraft to restore an acceptable level of safety, when evidence shows that the safety level of this aircraft may otherwise be compromised. </w:t>
            </w:r>
            <w:r w:rsidRPr="00525E29">
              <w:rPr>
                <w:rFonts w:ascii="Arial" w:hAnsi="Arial" w:cs="Arial"/>
                <w:sz w:val="20"/>
              </w:rPr>
              <w:t xml:space="preserve">(Part 21A.3B) </w:t>
            </w:r>
          </w:p>
        </w:tc>
      </w:tr>
      <w:tr w:rsidR="00450447" w:rsidTr="00525E29">
        <w:trPr>
          <w:trHeight w:val="39"/>
        </w:trPr>
        <w:tc>
          <w:tcPr>
            <w:tcW w:w="708" w:type="dxa"/>
            <w:tcBorders>
              <w:top w:val="single" w:sz="4" w:space="0" w:color="000000"/>
              <w:left w:val="single" w:sz="4" w:space="0" w:color="000000"/>
              <w:bottom w:val="single" w:sz="4" w:space="0" w:color="000000"/>
              <w:right w:val="nil"/>
            </w:tcBorders>
            <w:vAlign w:val="bottom"/>
          </w:tcPr>
          <w:p w:rsidR="00450447" w:rsidRPr="00525E29" w:rsidRDefault="00E82CE7" w:rsidP="00525E29">
            <w:pPr>
              <w:spacing w:after="0" w:line="240" w:lineRule="auto"/>
              <w:ind w:left="106" w:firstLine="0"/>
              <w:jc w:val="left"/>
              <w:rPr>
                <w:rFonts w:ascii="Arial" w:hAnsi="Arial" w:cs="Arial"/>
              </w:rPr>
            </w:pPr>
            <w:r w:rsidRPr="00525E29">
              <w:rPr>
                <w:rFonts w:ascii="Arial" w:hAnsi="Arial" w:cs="Arial"/>
                <w:b/>
                <w:sz w:val="20"/>
              </w:rPr>
              <w:t>B.</w:t>
            </w:r>
            <w:r w:rsidRPr="00525E29">
              <w:rPr>
                <w:rFonts w:ascii="Arial" w:eastAsia="Arial" w:hAnsi="Arial" w:cs="Arial"/>
                <w:b/>
                <w:sz w:val="20"/>
              </w:rPr>
              <w:t xml:space="preserve"> </w:t>
            </w:r>
          </w:p>
        </w:tc>
        <w:tc>
          <w:tcPr>
            <w:tcW w:w="14462" w:type="dxa"/>
            <w:gridSpan w:val="2"/>
            <w:tcBorders>
              <w:top w:val="single" w:sz="4" w:space="0" w:color="000000"/>
              <w:left w:val="nil"/>
              <w:bottom w:val="single" w:sz="4" w:space="0" w:color="000000"/>
              <w:right w:val="single" w:sz="4" w:space="0" w:color="000000"/>
            </w:tcBorders>
            <w:vAlign w:val="bottom"/>
          </w:tcPr>
          <w:p w:rsidR="00450447" w:rsidRPr="00525E29" w:rsidRDefault="00E82CE7" w:rsidP="00525E29">
            <w:pPr>
              <w:spacing w:after="0" w:line="240" w:lineRule="auto"/>
              <w:ind w:left="-36" w:firstLine="0"/>
              <w:jc w:val="left"/>
              <w:rPr>
                <w:rFonts w:ascii="Arial" w:hAnsi="Arial" w:cs="Arial"/>
              </w:rPr>
            </w:pPr>
            <w:r w:rsidRPr="00525E29">
              <w:rPr>
                <w:rFonts w:ascii="Arial" w:hAnsi="Arial" w:cs="Arial"/>
                <w:b/>
                <w:sz w:val="20"/>
              </w:rPr>
              <w:t>AIRCRAFT OPERATION</w:t>
            </w:r>
            <w:r w:rsidRPr="00525E29">
              <w:rPr>
                <w:rFonts w:ascii="Arial" w:eastAsia="Verdana" w:hAnsi="Arial" w:cs="Arial"/>
                <w:b/>
                <w:sz w:val="16"/>
              </w:rPr>
              <w:t xml:space="preserve"> </w:t>
            </w:r>
          </w:p>
        </w:tc>
      </w:tr>
      <w:tr w:rsidR="00450447" w:rsidRPr="00142BF7" w:rsidTr="00525E29">
        <w:trPr>
          <w:trHeight w:val="201"/>
        </w:trPr>
        <w:tc>
          <w:tcPr>
            <w:tcW w:w="708" w:type="dxa"/>
            <w:tcBorders>
              <w:top w:val="single" w:sz="4" w:space="0" w:color="000000"/>
              <w:left w:val="single" w:sz="4" w:space="0" w:color="000000"/>
              <w:bottom w:val="single" w:sz="4" w:space="0" w:color="000000"/>
              <w:right w:val="single" w:sz="4" w:space="0" w:color="000000"/>
            </w:tcBorders>
          </w:tcPr>
          <w:p w:rsidR="00450447" w:rsidRPr="00525E29" w:rsidRDefault="00E82CE7" w:rsidP="00525E29">
            <w:pPr>
              <w:spacing w:after="0" w:line="240" w:lineRule="auto"/>
              <w:ind w:left="106" w:firstLine="0"/>
              <w:jc w:val="left"/>
              <w:rPr>
                <w:rFonts w:ascii="Arial" w:hAnsi="Arial" w:cs="Arial"/>
              </w:rPr>
            </w:pPr>
            <w:r w:rsidRPr="00525E29">
              <w:rPr>
                <w:rFonts w:ascii="Arial" w:hAnsi="Arial" w:cs="Arial"/>
                <w:sz w:val="20"/>
              </w:rPr>
              <w:t xml:space="preserve">B.1 </w:t>
            </w:r>
          </w:p>
        </w:tc>
        <w:tc>
          <w:tcPr>
            <w:tcW w:w="2220" w:type="dxa"/>
            <w:tcBorders>
              <w:top w:val="single" w:sz="4" w:space="0" w:color="000000"/>
              <w:left w:val="single" w:sz="4" w:space="0" w:color="000000"/>
              <w:bottom w:val="single" w:sz="4" w:space="0" w:color="000000"/>
              <w:right w:val="single" w:sz="4" w:space="0" w:color="000000"/>
            </w:tcBorders>
          </w:tcPr>
          <w:p w:rsidR="00450447" w:rsidRPr="00525E29" w:rsidRDefault="00E82CE7" w:rsidP="00525E29">
            <w:pPr>
              <w:spacing w:after="0" w:line="240" w:lineRule="auto"/>
              <w:ind w:left="108" w:firstLine="0"/>
              <w:jc w:val="left"/>
              <w:rPr>
                <w:rFonts w:ascii="Arial" w:hAnsi="Arial" w:cs="Arial"/>
              </w:rPr>
            </w:pPr>
            <w:r w:rsidRPr="00525E29">
              <w:rPr>
                <w:rFonts w:ascii="Arial" w:hAnsi="Arial" w:cs="Arial"/>
                <w:sz w:val="20"/>
              </w:rPr>
              <w:t xml:space="preserve">Aircraft documents </w:t>
            </w:r>
          </w:p>
        </w:tc>
        <w:tc>
          <w:tcPr>
            <w:tcW w:w="12242" w:type="dxa"/>
            <w:tcBorders>
              <w:top w:val="single" w:sz="4" w:space="0" w:color="000000"/>
              <w:left w:val="single" w:sz="4" w:space="0" w:color="000000"/>
              <w:bottom w:val="single" w:sz="4" w:space="0" w:color="000000"/>
              <w:right w:val="single" w:sz="4" w:space="0" w:color="000000"/>
            </w:tcBorders>
          </w:tcPr>
          <w:p w:rsidR="00450447" w:rsidRPr="00525E29" w:rsidRDefault="00E82CE7" w:rsidP="00525E29">
            <w:pPr>
              <w:spacing w:after="0" w:line="240" w:lineRule="auto"/>
              <w:ind w:left="108" w:firstLine="0"/>
              <w:jc w:val="left"/>
              <w:rPr>
                <w:rFonts w:ascii="Arial" w:hAnsi="Arial" w:cs="Arial"/>
                <w:lang w:val="en-US"/>
              </w:rPr>
            </w:pPr>
            <w:r w:rsidRPr="00525E29">
              <w:rPr>
                <w:rFonts w:ascii="Arial" w:hAnsi="Arial" w:cs="Arial"/>
                <w:sz w:val="20"/>
                <w:lang w:val="en-US"/>
              </w:rPr>
              <w:t xml:space="preserve">Aircraft certificates and documents necessary for operations. </w:t>
            </w:r>
          </w:p>
        </w:tc>
      </w:tr>
      <w:tr w:rsidR="00450447" w:rsidRPr="00142BF7" w:rsidTr="00525E29">
        <w:trPr>
          <w:trHeight w:val="377"/>
        </w:trPr>
        <w:tc>
          <w:tcPr>
            <w:tcW w:w="708" w:type="dxa"/>
            <w:tcBorders>
              <w:top w:val="single" w:sz="4" w:space="0" w:color="000000"/>
              <w:left w:val="single" w:sz="4" w:space="0" w:color="000000"/>
              <w:bottom w:val="single" w:sz="4" w:space="0" w:color="000000"/>
              <w:right w:val="single" w:sz="4" w:space="0" w:color="000000"/>
            </w:tcBorders>
            <w:vAlign w:val="center"/>
          </w:tcPr>
          <w:p w:rsidR="00450447" w:rsidRPr="00525E29" w:rsidRDefault="00E82CE7" w:rsidP="00525E29">
            <w:pPr>
              <w:spacing w:after="0" w:line="240" w:lineRule="auto"/>
              <w:ind w:left="106" w:firstLine="0"/>
              <w:jc w:val="left"/>
              <w:rPr>
                <w:rFonts w:ascii="Arial" w:hAnsi="Arial" w:cs="Arial"/>
              </w:rPr>
            </w:pPr>
            <w:r w:rsidRPr="00525E29">
              <w:rPr>
                <w:rFonts w:ascii="Arial" w:hAnsi="Arial" w:cs="Arial"/>
                <w:sz w:val="20"/>
              </w:rPr>
              <w:t xml:space="preserve">B.2 </w:t>
            </w:r>
          </w:p>
        </w:tc>
        <w:tc>
          <w:tcPr>
            <w:tcW w:w="2220" w:type="dxa"/>
            <w:tcBorders>
              <w:top w:val="single" w:sz="4" w:space="0" w:color="000000"/>
              <w:left w:val="single" w:sz="4" w:space="0" w:color="000000"/>
              <w:bottom w:val="single" w:sz="4" w:space="0" w:color="000000"/>
              <w:right w:val="single" w:sz="4" w:space="0" w:color="000000"/>
            </w:tcBorders>
            <w:vAlign w:val="center"/>
          </w:tcPr>
          <w:p w:rsidR="00450447" w:rsidRPr="00525E29" w:rsidRDefault="00E82CE7" w:rsidP="00525E29">
            <w:pPr>
              <w:spacing w:after="0" w:line="240" w:lineRule="auto"/>
              <w:ind w:left="108" w:firstLine="0"/>
              <w:jc w:val="left"/>
              <w:rPr>
                <w:rFonts w:ascii="Arial" w:hAnsi="Arial" w:cs="Arial"/>
              </w:rPr>
            </w:pPr>
            <w:r w:rsidRPr="00525E29">
              <w:rPr>
                <w:rFonts w:ascii="Arial" w:hAnsi="Arial" w:cs="Arial"/>
                <w:sz w:val="20"/>
              </w:rPr>
              <w:t xml:space="preserve">Flight Manual </w:t>
            </w:r>
          </w:p>
        </w:tc>
        <w:tc>
          <w:tcPr>
            <w:tcW w:w="12242" w:type="dxa"/>
            <w:tcBorders>
              <w:top w:val="single" w:sz="4" w:space="0" w:color="000000"/>
              <w:left w:val="single" w:sz="4" w:space="0" w:color="000000"/>
              <w:bottom w:val="single" w:sz="4" w:space="0" w:color="000000"/>
              <w:right w:val="single" w:sz="4" w:space="0" w:color="000000"/>
            </w:tcBorders>
          </w:tcPr>
          <w:p w:rsidR="00450447" w:rsidRPr="00525E29" w:rsidRDefault="00E82CE7" w:rsidP="00525E29">
            <w:pPr>
              <w:spacing w:after="0" w:line="240" w:lineRule="auto"/>
              <w:ind w:left="108" w:firstLine="0"/>
              <w:rPr>
                <w:rFonts w:ascii="Arial" w:hAnsi="Arial" w:cs="Arial"/>
                <w:lang w:val="en-US"/>
              </w:rPr>
            </w:pPr>
            <w:r w:rsidRPr="00525E29">
              <w:rPr>
                <w:rFonts w:ascii="Arial" w:hAnsi="Arial" w:cs="Arial"/>
                <w:sz w:val="20"/>
                <w:lang w:val="en-US"/>
              </w:rPr>
              <w:t xml:space="preserve">A manual, associated with the certificate of airworthiness, containing limitations within which operation of the aircraft is to be considered airworthy and, instructions and information necessary to the flight crew members for the safe operation of the aircraft. </w:t>
            </w:r>
          </w:p>
        </w:tc>
      </w:tr>
      <w:tr w:rsidR="00450447" w:rsidRPr="00142BF7" w:rsidTr="00525E29">
        <w:trPr>
          <w:trHeight w:val="173"/>
        </w:trPr>
        <w:tc>
          <w:tcPr>
            <w:tcW w:w="708" w:type="dxa"/>
            <w:tcBorders>
              <w:top w:val="single" w:sz="4" w:space="0" w:color="000000"/>
              <w:left w:val="single" w:sz="4" w:space="0" w:color="000000"/>
              <w:bottom w:val="single" w:sz="4" w:space="0" w:color="000000"/>
              <w:right w:val="single" w:sz="4" w:space="0" w:color="000000"/>
            </w:tcBorders>
          </w:tcPr>
          <w:p w:rsidR="00450447" w:rsidRPr="00525E29" w:rsidRDefault="00E82CE7" w:rsidP="00525E29">
            <w:pPr>
              <w:spacing w:after="0" w:line="240" w:lineRule="auto"/>
              <w:ind w:left="106" w:firstLine="0"/>
              <w:jc w:val="left"/>
              <w:rPr>
                <w:rFonts w:ascii="Arial" w:hAnsi="Arial" w:cs="Arial"/>
              </w:rPr>
            </w:pPr>
            <w:r w:rsidRPr="00525E29">
              <w:rPr>
                <w:rFonts w:ascii="Arial" w:hAnsi="Arial" w:cs="Arial"/>
                <w:sz w:val="20"/>
              </w:rPr>
              <w:t xml:space="preserve">B.3 </w:t>
            </w:r>
          </w:p>
        </w:tc>
        <w:tc>
          <w:tcPr>
            <w:tcW w:w="2220" w:type="dxa"/>
            <w:tcBorders>
              <w:top w:val="single" w:sz="4" w:space="0" w:color="000000"/>
              <w:left w:val="single" w:sz="4" w:space="0" w:color="000000"/>
              <w:bottom w:val="single" w:sz="4" w:space="0" w:color="000000"/>
              <w:right w:val="single" w:sz="4" w:space="0" w:color="000000"/>
            </w:tcBorders>
          </w:tcPr>
          <w:p w:rsidR="00450447" w:rsidRPr="00525E29" w:rsidRDefault="00E82CE7" w:rsidP="00525E29">
            <w:pPr>
              <w:spacing w:after="0" w:line="240" w:lineRule="auto"/>
              <w:ind w:left="108" w:firstLine="0"/>
              <w:jc w:val="left"/>
              <w:rPr>
                <w:rFonts w:ascii="Arial" w:hAnsi="Arial" w:cs="Arial"/>
              </w:rPr>
            </w:pPr>
            <w:r w:rsidRPr="00525E29">
              <w:rPr>
                <w:rFonts w:ascii="Arial" w:hAnsi="Arial" w:cs="Arial"/>
                <w:sz w:val="20"/>
              </w:rPr>
              <w:t xml:space="preserve">Mass &amp; balance </w:t>
            </w:r>
          </w:p>
        </w:tc>
        <w:tc>
          <w:tcPr>
            <w:tcW w:w="12242" w:type="dxa"/>
            <w:tcBorders>
              <w:top w:val="single" w:sz="4" w:space="0" w:color="000000"/>
              <w:left w:val="single" w:sz="4" w:space="0" w:color="000000"/>
              <w:bottom w:val="single" w:sz="4" w:space="0" w:color="000000"/>
              <w:right w:val="single" w:sz="4" w:space="0" w:color="000000"/>
            </w:tcBorders>
          </w:tcPr>
          <w:p w:rsidR="00450447" w:rsidRPr="00525E29" w:rsidRDefault="00E82CE7" w:rsidP="00525E29">
            <w:pPr>
              <w:spacing w:after="0" w:line="240" w:lineRule="auto"/>
              <w:ind w:left="108" w:firstLine="0"/>
              <w:jc w:val="left"/>
              <w:rPr>
                <w:rFonts w:ascii="Arial" w:hAnsi="Arial" w:cs="Arial"/>
                <w:lang w:val="en-US"/>
              </w:rPr>
            </w:pPr>
            <w:r w:rsidRPr="00525E29">
              <w:rPr>
                <w:rFonts w:ascii="Arial" w:hAnsi="Arial" w:cs="Arial"/>
                <w:sz w:val="20"/>
                <w:lang w:val="en-US"/>
              </w:rPr>
              <w:t xml:space="preserve">Mass and balance data is required to make sure the aircraft is capable of operating within the approved envelope. </w:t>
            </w:r>
          </w:p>
        </w:tc>
      </w:tr>
      <w:tr w:rsidR="00450447" w:rsidRPr="00142BF7" w:rsidTr="00525E29">
        <w:trPr>
          <w:trHeight w:val="476"/>
        </w:trPr>
        <w:tc>
          <w:tcPr>
            <w:tcW w:w="708" w:type="dxa"/>
            <w:tcBorders>
              <w:top w:val="single" w:sz="4" w:space="0" w:color="000000"/>
              <w:left w:val="single" w:sz="4" w:space="0" w:color="000000"/>
              <w:bottom w:val="single" w:sz="4" w:space="0" w:color="000000"/>
              <w:right w:val="single" w:sz="4" w:space="0" w:color="000000"/>
            </w:tcBorders>
            <w:vAlign w:val="center"/>
          </w:tcPr>
          <w:p w:rsidR="00450447" w:rsidRPr="00525E29" w:rsidRDefault="00E82CE7" w:rsidP="00525E29">
            <w:pPr>
              <w:spacing w:after="0" w:line="240" w:lineRule="auto"/>
              <w:ind w:left="106" w:firstLine="0"/>
              <w:jc w:val="left"/>
              <w:rPr>
                <w:rFonts w:ascii="Arial" w:hAnsi="Arial" w:cs="Arial"/>
              </w:rPr>
            </w:pPr>
            <w:r w:rsidRPr="00525E29">
              <w:rPr>
                <w:rFonts w:ascii="Arial" w:hAnsi="Arial" w:cs="Arial"/>
                <w:sz w:val="20"/>
              </w:rPr>
              <w:t xml:space="preserve">B.4 </w:t>
            </w:r>
          </w:p>
        </w:tc>
        <w:tc>
          <w:tcPr>
            <w:tcW w:w="2220" w:type="dxa"/>
            <w:tcBorders>
              <w:top w:val="single" w:sz="4" w:space="0" w:color="000000"/>
              <w:left w:val="single" w:sz="4" w:space="0" w:color="000000"/>
              <w:bottom w:val="single" w:sz="4" w:space="0" w:color="000000"/>
              <w:right w:val="single" w:sz="4" w:space="0" w:color="000000"/>
            </w:tcBorders>
            <w:vAlign w:val="center"/>
          </w:tcPr>
          <w:p w:rsidR="00450447" w:rsidRPr="00525E29" w:rsidRDefault="00E82CE7" w:rsidP="00525E29">
            <w:pPr>
              <w:spacing w:after="0" w:line="240" w:lineRule="auto"/>
              <w:ind w:left="108" w:firstLine="0"/>
              <w:jc w:val="left"/>
              <w:rPr>
                <w:rFonts w:ascii="Arial" w:hAnsi="Arial" w:cs="Arial"/>
              </w:rPr>
            </w:pPr>
            <w:r w:rsidRPr="00525E29">
              <w:rPr>
                <w:rFonts w:ascii="Arial" w:hAnsi="Arial" w:cs="Arial"/>
                <w:sz w:val="20"/>
              </w:rPr>
              <w:t xml:space="preserve">Markings &amp; placards </w:t>
            </w:r>
          </w:p>
        </w:tc>
        <w:tc>
          <w:tcPr>
            <w:tcW w:w="12242" w:type="dxa"/>
            <w:tcBorders>
              <w:top w:val="single" w:sz="4" w:space="0" w:color="000000"/>
              <w:left w:val="single" w:sz="4" w:space="0" w:color="000000"/>
              <w:bottom w:val="single" w:sz="4" w:space="0" w:color="000000"/>
              <w:right w:val="single" w:sz="4" w:space="0" w:color="000000"/>
            </w:tcBorders>
          </w:tcPr>
          <w:p w:rsidR="00450447" w:rsidRPr="00525E29" w:rsidRDefault="00E82CE7" w:rsidP="00525E29">
            <w:pPr>
              <w:spacing w:after="0" w:line="240" w:lineRule="auto"/>
              <w:ind w:left="108" w:firstLine="0"/>
              <w:jc w:val="left"/>
              <w:rPr>
                <w:rFonts w:ascii="Arial" w:hAnsi="Arial" w:cs="Arial"/>
                <w:lang w:val="en-US"/>
              </w:rPr>
            </w:pPr>
            <w:r w:rsidRPr="00525E29">
              <w:rPr>
                <w:rFonts w:ascii="Arial" w:hAnsi="Arial" w:cs="Arial"/>
                <w:sz w:val="20"/>
                <w:lang w:val="en-US"/>
              </w:rPr>
              <w:t xml:space="preserve">Markings and placards are defined in the individual aircraft type design. Some information may also be found in the Type Certificate Data Sheet, the Supplemental Type Certificates, the Flight Manual, the Aircraft Maintenance Manual, the Illustrated Parts Catalogue, etc. </w:t>
            </w:r>
          </w:p>
        </w:tc>
      </w:tr>
      <w:tr w:rsidR="00450447" w:rsidRPr="00142BF7">
        <w:trPr>
          <w:trHeight w:val="612"/>
        </w:trPr>
        <w:tc>
          <w:tcPr>
            <w:tcW w:w="708" w:type="dxa"/>
            <w:tcBorders>
              <w:top w:val="single" w:sz="4" w:space="0" w:color="000000"/>
              <w:left w:val="single" w:sz="4" w:space="0" w:color="000000"/>
              <w:bottom w:val="single" w:sz="4" w:space="0" w:color="000000"/>
              <w:right w:val="single" w:sz="4" w:space="0" w:color="000000"/>
            </w:tcBorders>
            <w:vAlign w:val="center"/>
          </w:tcPr>
          <w:p w:rsidR="00450447" w:rsidRPr="00525E29" w:rsidRDefault="00E82CE7" w:rsidP="00525E29">
            <w:pPr>
              <w:spacing w:after="0" w:line="240" w:lineRule="auto"/>
              <w:ind w:left="106" w:firstLine="0"/>
              <w:jc w:val="left"/>
              <w:rPr>
                <w:rFonts w:ascii="Arial" w:hAnsi="Arial" w:cs="Arial"/>
                <w:sz w:val="20"/>
                <w:szCs w:val="20"/>
              </w:rPr>
            </w:pPr>
            <w:r w:rsidRPr="00525E29">
              <w:rPr>
                <w:rFonts w:ascii="Arial" w:hAnsi="Arial" w:cs="Arial"/>
                <w:sz w:val="20"/>
                <w:szCs w:val="20"/>
              </w:rPr>
              <w:t xml:space="preserve">B.5 </w:t>
            </w:r>
          </w:p>
        </w:tc>
        <w:tc>
          <w:tcPr>
            <w:tcW w:w="2220" w:type="dxa"/>
            <w:tcBorders>
              <w:top w:val="single" w:sz="4" w:space="0" w:color="000000"/>
              <w:left w:val="single" w:sz="4" w:space="0" w:color="000000"/>
              <w:bottom w:val="single" w:sz="4" w:space="0" w:color="000000"/>
              <w:right w:val="single" w:sz="4" w:space="0" w:color="000000"/>
            </w:tcBorders>
          </w:tcPr>
          <w:p w:rsidR="00450447" w:rsidRPr="00525E29" w:rsidRDefault="00E82CE7" w:rsidP="00525E29">
            <w:pPr>
              <w:spacing w:after="0" w:line="240" w:lineRule="auto"/>
              <w:ind w:left="108" w:firstLine="0"/>
              <w:jc w:val="left"/>
              <w:rPr>
                <w:rFonts w:ascii="Arial" w:hAnsi="Arial" w:cs="Arial"/>
                <w:sz w:val="20"/>
                <w:szCs w:val="20"/>
              </w:rPr>
            </w:pPr>
            <w:r w:rsidRPr="00525E29">
              <w:rPr>
                <w:rFonts w:ascii="Arial" w:hAnsi="Arial" w:cs="Arial"/>
                <w:sz w:val="20"/>
                <w:szCs w:val="20"/>
              </w:rPr>
              <w:t xml:space="preserve">Operational requirements </w:t>
            </w:r>
          </w:p>
        </w:tc>
        <w:tc>
          <w:tcPr>
            <w:tcW w:w="12242" w:type="dxa"/>
            <w:tcBorders>
              <w:top w:val="single" w:sz="4" w:space="0" w:color="000000"/>
              <w:left w:val="single" w:sz="4" w:space="0" w:color="000000"/>
              <w:bottom w:val="single" w:sz="4" w:space="0" w:color="000000"/>
              <w:right w:val="single" w:sz="4" w:space="0" w:color="000000"/>
            </w:tcBorders>
          </w:tcPr>
          <w:p w:rsidR="00450447" w:rsidRPr="00525E29" w:rsidRDefault="00E82CE7" w:rsidP="00525E29">
            <w:pPr>
              <w:spacing w:after="0" w:line="240" w:lineRule="auto"/>
              <w:ind w:left="108" w:firstLine="0"/>
              <w:jc w:val="left"/>
              <w:rPr>
                <w:rFonts w:ascii="Arial" w:hAnsi="Arial" w:cs="Arial"/>
                <w:sz w:val="20"/>
                <w:szCs w:val="20"/>
                <w:lang w:val="en-US"/>
              </w:rPr>
            </w:pPr>
            <w:r w:rsidRPr="00525E29">
              <w:rPr>
                <w:rFonts w:ascii="Arial" w:hAnsi="Arial" w:cs="Arial"/>
                <w:sz w:val="20"/>
                <w:szCs w:val="20"/>
                <w:lang w:val="en-US"/>
              </w:rPr>
              <w:t>Items required to be installed to perform a specific type of operation.</w:t>
            </w:r>
            <w:r w:rsidRPr="00525E29">
              <w:rPr>
                <w:rFonts w:ascii="Arial" w:hAnsi="Arial" w:cs="Arial"/>
                <w:i/>
                <w:sz w:val="20"/>
                <w:szCs w:val="20"/>
                <w:lang w:val="en-US"/>
              </w:rPr>
              <w:t xml:space="preserve"> </w:t>
            </w:r>
          </w:p>
        </w:tc>
      </w:tr>
      <w:tr w:rsidR="00450447" w:rsidRPr="00142BF7" w:rsidTr="00525E29">
        <w:trPr>
          <w:trHeight w:val="80"/>
        </w:trPr>
        <w:tc>
          <w:tcPr>
            <w:tcW w:w="708" w:type="dxa"/>
            <w:tcBorders>
              <w:top w:val="single" w:sz="4" w:space="0" w:color="000000"/>
              <w:left w:val="single" w:sz="4" w:space="0" w:color="000000"/>
              <w:bottom w:val="single" w:sz="4" w:space="0" w:color="000000"/>
              <w:right w:val="single" w:sz="4" w:space="0" w:color="000000"/>
            </w:tcBorders>
            <w:vAlign w:val="center"/>
          </w:tcPr>
          <w:p w:rsidR="00450447" w:rsidRPr="00525E29" w:rsidRDefault="00E82CE7" w:rsidP="00525E29">
            <w:pPr>
              <w:spacing w:after="0" w:line="240" w:lineRule="auto"/>
              <w:ind w:left="106" w:firstLine="0"/>
              <w:jc w:val="left"/>
              <w:rPr>
                <w:rFonts w:ascii="Arial" w:hAnsi="Arial" w:cs="Arial"/>
                <w:sz w:val="20"/>
                <w:szCs w:val="20"/>
              </w:rPr>
            </w:pPr>
            <w:r w:rsidRPr="00525E29">
              <w:rPr>
                <w:rFonts w:ascii="Arial" w:hAnsi="Arial" w:cs="Arial"/>
                <w:sz w:val="20"/>
                <w:szCs w:val="20"/>
              </w:rPr>
              <w:t xml:space="preserve">B.6 </w:t>
            </w:r>
          </w:p>
        </w:tc>
        <w:tc>
          <w:tcPr>
            <w:tcW w:w="2220" w:type="dxa"/>
            <w:tcBorders>
              <w:top w:val="single" w:sz="4" w:space="0" w:color="000000"/>
              <w:left w:val="single" w:sz="4" w:space="0" w:color="000000"/>
              <w:bottom w:val="single" w:sz="4" w:space="0" w:color="000000"/>
              <w:right w:val="single" w:sz="4" w:space="0" w:color="000000"/>
            </w:tcBorders>
            <w:vAlign w:val="center"/>
          </w:tcPr>
          <w:p w:rsidR="00450447" w:rsidRPr="00525E29" w:rsidRDefault="00E82CE7" w:rsidP="00525E29">
            <w:pPr>
              <w:spacing w:after="0" w:line="240" w:lineRule="auto"/>
              <w:ind w:left="108" w:firstLine="0"/>
              <w:jc w:val="left"/>
              <w:rPr>
                <w:rFonts w:ascii="Arial" w:hAnsi="Arial" w:cs="Arial"/>
                <w:sz w:val="20"/>
                <w:szCs w:val="20"/>
              </w:rPr>
            </w:pPr>
            <w:r w:rsidRPr="00525E29">
              <w:rPr>
                <w:rFonts w:ascii="Arial" w:hAnsi="Arial" w:cs="Arial"/>
                <w:sz w:val="20"/>
                <w:szCs w:val="20"/>
              </w:rPr>
              <w:t xml:space="preserve">Defect management </w:t>
            </w:r>
          </w:p>
        </w:tc>
        <w:tc>
          <w:tcPr>
            <w:tcW w:w="12242" w:type="dxa"/>
            <w:tcBorders>
              <w:top w:val="single" w:sz="4" w:space="0" w:color="000000"/>
              <w:left w:val="single" w:sz="4" w:space="0" w:color="000000"/>
              <w:bottom w:val="single" w:sz="4" w:space="0" w:color="000000"/>
              <w:right w:val="single" w:sz="4" w:space="0" w:color="000000"/>
            </w:tcBorders>
          </w:tcPr>
          <w:p w:rsidR="00450447" w:rsidRPr="00525E29" w:rsidRDefault="00E82CE7" w:rsidP="00525E29">
            <w:pPr>
              <w:spacing w:after="0" w:line="240" w:lineRule="auto"/>
              <w:ind w:left="108" w:firstLine="0"/>
              <w:rPr>
                <w:rFonts w:ascii="Arial" w:hAnsi="Arial" w:cs="Arial"/>
                <w:sz w:val="20"/>
                <w:szCs w:val="20"/>
                <w:lang w:val="en-US"/>
              </w:rPr>
            </w:pPr>
            <w:r w:rsidRPr="00525E29">
              <w:rPr>
                <w:rFonts w:ascii="Arial" w:hAnsi="Arial" w:cs="Arial"/>
                <w:sz w:val="20"/>
                <w:szCs w:val="20"/>
                <w:lang w:val="en-US"/>
              </w:rPr>
              <w:t xml:space="preserve">Defect management requires a system whereby information on faults, malfunctions, defects and other occurrences that cause or might cause adverse effects on the continuing airworthiness of the aircraft is captured. This system should be properly documented. </w:t>
            </w:r>
          </w:p>
          <w:p w:rsidR="00450447" w:rsidRPr="00525E29" w:rsidRDefault="00E82CE7" w:rsidP="00525E29">
            <w:pPr>
              <w:spacing w:after="0" w:line="240" w:lineRule="auto"/>
              <w:ind w:left="108" w:firstLine="0"/>
              <w:jc w:val="left"/>
              <w:rPr>
                <w:rFonts w:ascii="Arial" w:hAnsi="Arial" w:cs="Arial"/>
                <w:sz w:val="20"/>
                <w:szCs w:val="20"/>
                <w:lang w:val="en-US"/>
              </w:rPr>
            </w:pPr>
            <w:r w:rsidRPr="00525E29">
              <w:rPr>
                <w:rFonts w:ascii="Arial" w:hAnsi="Arial" w:cs="Arial"/>
                <w:sz w:val="20"/>
                <w:szCs w:val="20"/>
                <w:lang w:val="en-US"/>
              </w:rPr>
              <w:t xml:space="preserve">It may include, amongst others, the Minimum Equipment List system, the Configuration Deviation List system and deferred defects management. </w:t>
            </w:r>
          </w:p>
        </w:tc>
      </w:tr>
      <w:tr w:rsidR="00450447" w:rsidRPr="00525E29">
        <w:trPr>
          <w:trHeight w:val="490"/>
        </w:trPr>
        <w:tc>
          <w:tcPr>
            <w:tcW w:w="708" w:type="dxa"/>
            <w:tcBorders>
              <w:top w:val="single" w:sz="4" w:space="0" w:color="000000"/>
              <w:left w:val="single" w:sz="4" w:space="0" w:color="000000"/>
              <w:bottom w:val="single" w:sz="4" w:space="0" w:color="000000"/>
              <w:right w:val="nil"/>
            </w:tcBorders>
            <w:vAlign w:val="bottom"/>
          </w:tcPr>
          <w:p w:rsidR="00450447" w:rsidRPr="00525E29" w:rsidRDefault="00E82CE7" w:rsidP="00525E29">
            <w:pPr>
              <w:spacing w:after="0" w:line="240" w:lineRule="auto"/>
              <w:ind w:left="106" w:firstLine="0"/>
              <w:jc w:val="left"/>
              <w:rPr>
                <w:rFonts w:ascii="Arial" w:hAnsi="Arial" w:cs="Arial"/>
                <w:sz w:val="20"/>
                <w:szCs w:val="20"/>
              </w:rPr>
            </w:pPr>
            <w:r w:rsidRPr="00525E29">
              <w:rPr>
                <w:rFonts w:ascii="Arial" w:hAnsi="Arial" w:cs="Arial"/>
                <w:b/>
                <w:sz w:val="20"/>
                <w:szCs w:val="20"/>
              </w:rPr>
              <w:t>C.</w:t>
            </w:r>
            <w:r w:rsidRPr="00525E29">
              <w:rPr>
                <w:rFonts w:ascii="Arial" w:eastAsia="Arial" w:hAnsi="Arial" w:cs="Arial"/>
                <w:b/>
                <w:sz w:val="20"/>
                <w:szCs w:val="20"/>
              </w:rPr>
              <w:t xml:space="preserve"> </w:t>
            </w:r>
          </w:p>
        </w:tc>
        <w:tc>
          <w:tcPr>
            <w:tcW w:w="14462" w:type="dxa"/>
            <w:gridSpan w:val="2"/>
            <w:tcBorders>
              <w:top w:val="single" w:sz="4" w:space="0" w:color="000000"/>
              <w:left w:val="nil"/>
              <w:bottom w:val="single" w:sz="4" w:space="0" w:color="000000"/>
              <w:right w:val="single" w:sz="4" w:space="0" w:color="000000"/>
            </w:tcBorders>
            <w:vAlign w:val="bottom"/>
          </w:tcPr>
          <w:p w:rsidR="00450447" w:rsidRPr="00525E29" w:rsidRDefault="00E82CE7" w:rsidP="00525E29">
            <w:pPr>
              <w:spacing w:after="0" w:line="240" w:lineRule="auto"/>
              <w:ind w:left="-36" w:firstLine="0"/>
              <w:jc w:val="left"/>
              <w:rPr>
                <w:rFonts w:ascii="Arial" w:hAnsi="Arial" w:cs="Arial"/>
                <w:sz w:val="20"/>
                <w:szCs w:val="20"/>
              </w:rPr>
            </w:pPr>
            <w:r w:rsidRPr="00525E29">
              <w:rPr>
                <w:rFonts w:ascii="Arial" w:hAnsi="Arial" w:cs="Arial"/>
                <w:b/>
                <w:sz w:val="20"/>
                <w:szCs w:val="20"/>
              </w:rPr>
              <w:t>AIRCRAFT MAINTENANCE</w:t>
            </w:r>
            <w:r w:rsidRPr="00525E29">
              <w:rPr>
                <w:rFonts w:ascii="Arial" w:eastAsia="Verdana" w:hAnsi="Arial" w:cs="Arial"/>
                <w:b/>
                <w:sz w:val="20"/>
                <w:szCs w:val="20"/>
              </w:rPr>
              <w:t xml:space="preserve"> </w:t>
            </w:r>
          </w:p>
        </w:tc>
      </w:tr>
      <w:tr w:rsidR="00450447" w:rsidRPr="00142BF7">
        <w:trPr>
          <w:trHeight w:val="562"/>
        </w:trPr>
        <w:tc>
          <w:tcPr>
            <w:tcW w:w="708" w:type="dxa"/>
            <w:tcBorders>
              <w:top w:val="single" w:sz="4" w:space="0" w:color="000000"/>
              <w:left w:val="single" w:sz="4" w:space="0" w:color="000000"/>
              <w:bottom w:val="single" w:sz="4" w:space="0" w:color="000000"/>
              <w:right w:val="single" w:sz="4" w:space="0" w:color="000000"/>
            </w:tcBorders>
            <w:vAlign w:val="center"/>
          </w:tcPr>
          <w:p w:rsidR="00450447" w:rsidRPr="00525E29" w:rsidRDefault="00E82CE7" w:rsidP="00525E29">
            <w:pPr>
              <w:spacing w:after="0" w:line="240" w:lineRule="auto"/>
              <w:ind w:left="106" w:firstLine="0"/>
              <w:jc w:val="left"/>
              <w:rPr>
                <w:rFonts w:ascii="Arial" w:hAnsi="Arial" w:cs="Arial"/>
                <w:sz w:val="20"/>
                <w:szCs w:val="20"/>
              </w:rPr>
            </w:pPr>
            <w:r w:rsidRPr="00525E29">
              <w:rPr>
                <w:rFonts w:ascii="Arial" w:hAnsi="Arial" w:cs="Arial"/>
                <w:sz w:val="20"/>
                <w:szCs w:val="20"/>
              </w:rPr>
              <w:t xml:space="preserve">C.1 </w:t>
            </w:r>
          </w:p>
        </w:tc>
        <w:tc>
          <w:tcPr>
            <w:tcW w:w="2220" w:type="dxa"/>
            <w:tcBorders>
              <w:top w:val="single" w:sz="4" w:space="0" w:color="000000"/>
              <w:left w:val="single" w:sz="4" w:space="0" w:color="000000"/>
              <w:bottom w:val="single" w:sz="4" w:space="0" w:color="000000"/>
              <w:right w:val="single" w:sz="4" w:space="0" w:color="000000"/>
            </w:tcBorders>
          </w:tcPr>
          <w:p w:rsidR="00450447" w:rsidRPr="00525E29" w:rsidRDefault="00E82CE7" w:rsidP="00525E29">
            <w:pPr>
              <w:spacing w:after="0" w:line="240" w:lineRule="auto"/>
              <w:ind w:left="108" w:firstLine="0"/>
              <w:jc w:val="left"/>
              <w:rPr>
                <w:rFonts w:ascii="Arial" w:hAnsi="Arial" w:cs="Arial"/>
                <w:sz w:val="20"/>
                <w:szCs w:val="20"/>
              </w:rPr>
            </w:pPr>
            <w:r w:rsidRPr="00525E29">
              <w:rPr>
                <w:rFonts w:ascii="Arial" w:hAnsi="Arial" w:cs="Arial"/>
                <w:sz w:val="20"/>
                <w:szCs w:val="20"/>
              </w:rPr>
              <w:t xml:space="preserve">Aircraft Maintenance </w:t>
            </w:r>
          </w:p>
          <w:p w:rsidR="00450447" w:rsidRPr="00525E29" w:rsidRDefault="00E82CE7" w:rsidP="00525E29">
            <w:pPr>
              <w:spacing w:after="0" w:line="240" w:lineRule="auto"/>
              <w:ind w:left="108" w:firstLine="0"/>
              <w:jc w:val="left"/>
              <w:rPr>
                <w:rFonts w:ascii="Arial" w:hAnsi="Arial" w:cs="Arial"/>
                <w:sz w:val="20"/>
                <w:szCs w:val="20"/>
              </w:rPr>
            </w:pPr>
            <w:r w:rsidRPr="00525E29">
              <w:rPr>
                <w:rFonts w:ascii="Arial" w:hAnsi="Arial" w:cs="Arial"/>
                <w:sz w:val="20"/>
                <w:szCs w:val="20"/>
              </w:rPr>
              <w:t xml:space="preserve">Programme </w:t>
            </w:r>
          </w:p>
        </w:tc>
        <w:tc>
          <w:tcPr>
            <w:tcW w:w="12242" w:type="dxa"/>
            <w:tcBorders>
              <w:top w:val="single" w:sz="4" w:space="0" w:color="000000"/>
              <w:left w:val="single" w:sz="4" w:space="0" w:color="000000"/>
              <w:bottom w:val="single" w:sz="4" w:space="0" w:color="000000"/>
              <w:right w:val="single" w:sz="4" w:space="0" w:color="000000"/>
            </w:tcBorders>
          </w:tcPr>
          <w:p w:rsidR="00450447" w:rsidRPr="00525E29" w:rsidRDefault="00E82CE7" w:rsidP="00525E29">
            <w:pPr>
              <w:spacing w:after="0" w:line="240" w:lineRule="auto"/>
              <w:ind w:left="108" w:firstLine="0"/>
              <w:rPr>
                <w:rFonts w:ascii="Arial" w:hAnsi="Arial" w:cs="Arial"/>
                <w:sz w:val="20"/>
                <w:szCs w:val="20"/>
                <w:lang w:val="en-US"/>
              </w:rPr>
            </w:pPr>
            <w:r w:rsidRPr="00525E29">
              <w:rPr>
                <w:rFonts w:ascii="Arial" w:hAnsi="Arial" w:cs="Arial"/>
                <w:sz w:val="20"/>
                <w:szCs w:val="20"/>
                <w:lang w:val="en-US"/>
              </w:rPr>
              <w:t xml:space="preserve">A document which describes or incorporates by reference the specific scheduled maintenance tasks and their frequency of completion, the associated maintenance procedures and related standard maintenance practices necessary for the safe operation of those aircraft to which it applies. </w:t>
            </w:r>
          </w:p>
        </w:tc>
      </w:tr>
      <w:tr w:rsidR="00450447" w:rsidRPr="00525E29">
        <w:tblPrEx>
          <w:tblCellMar>
            <w:top w:w="98" w:type="dxa"/>
            <w:left w:w="106" w:type="dxa"/>
            <w:bottom w:w="0" w:type="dxa"/>
            <w:right w:w="67" w:type="dxa"/>
          </w:tblCellMar>
        </w:tblPrEx>
        <w:trPr>
          <w:trHeight w:val="384"/>
        </w:trPr>
        <w:tc>
          <w:tcPr>
            <w:tcW w:w="708" w:type="dxa"/>
            <w:tcBorders>
              <w:top w:val="single" w:sz="4" w:space="0" w:color="000000"/>
              <w:left w:val="single" w:sz="4" w:space="0" w:color="000000"/>
              <w:bottom w:val="single" w:sz="4" w:space="0" w:color="000000"/>
              <w:right w:val="single" w:sz="4" w:space="0" w:color="000000"/>
            </w:tcBorders>
            <w:vAlign w:val="center"/>
          </w:tcPr>
          <w:p w:rsidR="00450447" w:rsidRPr="00525E29" w:rsidRDefault="00E82CE7" w:rsidP="00525E29">
            <w:pPr>
              <w:spacing w:after="0" w:line="240" w:lineRule="auto"/>
              <w:ind w:left="0" w:firstLine="0"/>
              <w:jc w:val="left"/>
              <w:rPr>
                <w:rFonts w:ascii="Arial" w:hAnsi="Arial" w:cs="Arial"/>
                <w:sz w:val="20"/>
                <w:szCs w:val="20"/>
                <w:lang w:val="en-US"/>
              </w:rPr>
            </w:pPr>
            <w:r w:rsidRPr="00525E29">
              <w:rPr>
                <w:rFonts w:ascii="Arial" w:eastAsia="Verdana" w:hAnsi="Arial" w:cs="Arial"/>
                <w:b/>
                <w:sz w:val="20"/>
                <w:szCs w:val="20"/>
                <w:lang w:val="en-US"/>
              </w:rPr>
              <w:t xml:space="preserve"> </w:t>
            </w:r>
          </w:p>
        </w:tc>
        <w:tc>
          <w:tcPr>
            <w:tcW w:w="2220" w:type="dxa"/>
            <w:tcBorders>
              <w:top w:val="single" w:sz="4" w:space="0" w:color="000000"/>
              <w:left w:val="single" w:sz="4" w:space="0" w:color="000000"/>
              <w:bottom w:val="single" w:sz="4" w:space="0" w:color="000000"/>
              <w:right w:val="single" w:sz="4" w:space="0" w:color="000000"/>
            </w:tcBorders>
          </w:tcPr>
          <w:p w:rsidR="00450447" w:rsidRPr="00525E29" w:rsidRDefault="00E82CE7" w:rsidP="00525E29">
            <w:pPr>
              <w:spacing w:after="0" w:line="240" w:lineRule="auto"/>
              <w:ind w:left="2" w:firstLine="0"/>
              <w:jc w:val="left"/>
              <w:rPr>
                <w:rFonts w:ascii="Arial" w:hAnsi="Arial" w:cs="Arial"/>
                <w:sz w:val="20"/>
                <w:szCs w:val="20"/>
              </w:rPr>
            </w:pPr>
            <w:r w:rsidRPr="00525E29">
              <w:rPr>
                <w:rFonts w:ascii="Arial" w:hAnsi="Arial" w:cs="Arial"/>
                <w:b/>
                <w:sz w:val="20"/>
                <w:szCs w:val="20"/>
              </w:rPr>
              <w:t xml:space="preserve">Title </w:t>
            </w:r>
          </w:p>
        </w:tc>
        <w:tc>
          <w:tcPr>
            <w:tcW w:w="12242" w:type="dxa"/>
            <w:tcBorders>
              <w:top w:val="single" w:sz="4" w:space="0" w:color="000000"/>
              <w:left w:val="single" w:sz="4" w:space="0" w:color="000000"/>
              <w:bottom w:val="single" w:sz="4" w:space="0" w:color="000000"/>
              <w:right w:val="single" w:sz="4" w:space="0" w:color="000000"/>
            </w:tcBorders>
          </w:tcPr>
          <w:p w:rsidR="00450447" w:rsidRPr="00525E29" w:rsidRDefault="00E82CE7" w:rsidP="00525E29">
            <w:pPr>
              <w:spacing w:after="0" w:line="240" w:lineRule="auto"/>
              <w:ind w:left="2" w:firstLine="0"/>
              <w:jc w:val="left"/>
              <w:rPr>
                <w:rFonts w:ascii="Arial" w:hAnsi="Arial" w:cs="Arial"/>
                <w:sz w:val="20"/>
                <w:szCs w:val="20"/>
              </w:rPr>
            </w:pPr>
            <w:r w:rsidRPr="00525E29">
              <w:rPr>
                <w:rFonts w:ascii="Arial" w:hAnsi="Arial" w:cs="Arial"/>
                <w:b/>
                <w:sz w:val="20"/>
                <w:szCs w:val="20"/>
              </w:rPr>
              <w:t xml:space="preserve">Description </w:t>
            </w:r>
          </w:p>
        </w:tc>
      </w:tr>
      <w:tr w:rsidR="00450447" w:rsidRPr="00142BF7">
        <w:tblPrEx>
          <w:tblCellMar>
            <w:top w:w="98" w:type="dxa"/>
            <w:left w:w="106" w:type="dxa"/>
            <w:bottom w:w="0" w:type="dxa"/>
            <w:right w:w="67" w:type="dxa"/>
          </w:tblCellMar>
        </w:tblPrEx>
        <w:trPr>
          <w:trHeight w:val="1203"/>
        </w:trPr>
        <w:tc>
          <w:tcPr>
            <w:tcW w:w="708" w:type="dxa"/>
            <w:tcBorders>
              <w:top w:val="single" w:sz="4" w:space="0" w:color="000000"/>
              <w:left w:val="single" w:sz="4" w:space="0" w:color="000000"/>
              <w:bottom w:val="single" w:sz="4" w:space="0" w:color="000000"/>
              <w:right w:val="single" w:sz="4" w:space="0" w:color="000000"/>
            </w:tcBorders>
            <w:vAlign w:val="center"/>
          </w:tcPr>
          <w:p w:rsidR="00450447" w:rsidRPr="00525E29" w:rsidRDefault="00E82CE7" w:rsidP="00525E29">
            <w:pPr>
              <w:spacing w:after="0" w:line="240" w:lineRule="auto"/>
              <w:ind w:left="0" w:firstLine="0"/>
              <w:jc w:val="left"/>
              <w:rPr>
                <w:rFonts w:ascii="Arial" w:hAnsi="Arial" w:cs="Arial"/>
                <w:sz w:val="20"/>
                <w:szCs w:val="20"/>
              </w:rPr>
            </w:pPr>
            <w:r w:rsidRPr="00525E29">
              <w:rPr>
                <w:rFonts w:ascii="Arial" w:hAnsi="Arial" w:cs="Arial"/>
                <w:sz w:val="20"/>
                <w:szCs w:val="20"/>
              </w:rPr>
              <w:t xml:space="preserve">C.2 </w:t>
            </w:r>
          </w:p>
        </w:tc>
        <w:tc>
          <w:tcPr>
            <w:tcW w:w="2220" w:type="dxa"/>
            <w:tcBorders>
              <w:top w:val="single" w:sz="4" w:space="0" w:color="000000"/>
              <w:left w:val="single" w:sz="4" w:space="0" w:color="000000"/>
              <w:bottom w:val="single" w:sz="4" w:space="0" w:color="000000"/>
              <w:right w:val="single" w:sz="4" w:space="0" w:color="000000"/>
            </w:tcBorders>
            <w:vAlign w:val="center"/>
          </w:tcPr>
          <w:p w:rsidR="00450447" w:rsidRPr="00525E29" w:rsidRDefault="00E82CE7" w:rsidP="00525E29">
            <w:pPr>
              <w:spacing w:after="0" w:line="240" w:lineRule="auto"/>
              <w:ind w:left="2" w:firstLine="0"/>
              <w:jc w:val="left"/>
              <w:rPr>
                <w:rFonts w:ascii="Arial" w:hAnsi="Arial" w:cs="Arial"/>
                <w:sz w:val="20"/>
                <w:szCs w:val="20"/>
              </w:rPr>
            </w:pPr>
            <w:r w:rsidRPr="00525E29">
              <w:rPr>
                <w:rFonts w:ascii="Arial" w:hAnsi="Arial" w:cs="Arial"/>
                <w:sz w:val="20"/>
                <w:szCs w:val="20"/>
              </w:rPr>
              <w:t xml:space="preserve">Component control </w:t>
            </w:r>
          </w:p>
        </w:tc>
        <w:tc>
          <w:tcPr>
            <w:tcW w:w="12242" w:type="dxa"/>
            <w:tcBorders>
              <w:top w:val="single" w:sz="4" w:space="0" w:color="000000"/>
              <w:left w:val="single" w:sz="4" w:space="0" w:color="000000"/>
              <w:bottom w:val="single" w:sz="4" w:space="0" w:color="000000"/>
              <w:right w:val="single" w:sz="4" w:space="0" w:color="000000"/>
            </w:tcBorders>
          </w:tcPr>
          <w:p w:rsidR="00450447" w:rsidRPr="00525E29" w:rsidRDefault="00E82CE7" w:rsidP="00525E29">
            <w:pPr>
              <w:spacing w:after="0" w:line="240" w:lineRule="auto"/>
              <w:ind w:left="2" w:firstLine="0"/>
              <w:jc w:val="left"/>
              <w:rPr>
                <w:rFonts w:ascii="Arial" w:hAnsi="Arial" w:cs="Arial"/>
                <w:sz w:val="20"/>
                <w:szCs w:val="20"/>
                <w:lang w:val="en-US"/>
              </w:rPr>
            </w:pPr>
            <w:r w:rsidRPr="00525E29">
              <w:rPr>
                <w:rFonts w:ascii="Arial" w:hAnsi="Arial" w:cs="Arial"/>
                <w:sz w:val="20"/>
                <w:szCs w:val="20"/>
                <w:lang w:val="en-US"/>
              </w:rPr>
              <w:t xml:space="preserve">The component control should consider a twofold objective for components maintenance: </w:t>
            </w:r>
          </w:p>
          <w:p w:rsidR="00450447" w:rsidRPr="00525E29" w:rsidRDefault="00E82CE7" w:rsidP="00730B02">
            <w:pPr>
              <w:numPr>
                <w:ilvl w:val="0"/>
                <w:numId w:val="87"/>
              </w:numPr>
              <w:spacing w:after="0" w:line="240" w:lineRule="auto"/>
              <w:ind w:left="369" w:hanging="367"/>
              <w:jc w:val="left"/>
              <w:rPr>
                <w:rFonts w:ascii="Arial" w:hAnsi="Arial" w:cs="Arial"/>
                <w:sz w:val="20"/>
                <w:szCs w:val="20"/>
                <w:lang w:val="en-US"/>
              </w:rPr>
            </w:pPr>
            <w:r w:rsidRPr="00525E29">
              <w:rPr>
                <w:rFonts w:ascii="Arial" w:hAnsi="Arial" w:cs="Arial"/>
                <w:sz w:val="20"/>
                <w:szCs w:val="20"/>
                <w:lang w:val="en-US"/>
              </w:rPr>
              <w:t xml:space="preserve">maintenance for which compliance is </w:t>
            </w:r>
            <w:r w:rsidRPr="00525E29">
              <w:rPr>
                <w:rFonts w:ascii="Arial" w:hAnsi="Arial" w:cs="Arial"/>
                <w:sz w:val="20"/>
                <w:szCs w:val="20"/>
                <w:u w:val="single" w:color="000000"/>
                <w:lang w:val="en-US"/>
              </w:rPr>
              <w:t>mandatory</w:t>
            </w:r>
            <w:r w:rsidRPr="00525E29">
              <w:rPr>
                <w:rFonts w:ascii="Arial" w:hAnsi="Arial" w:cs="Arial"/>
                <w:sz w:val="20"/>
                <w:szCs w:val="20"/>
                <w:lang w:val="en-US"/>
              </w:rPr>
              <w:t xml:space="preserve">; </w:t>
            </w:r>
          </w:p>
          <w:p w:rsidR="00450447" w:rsidRPr="00525E29" w:rsidRDefault="00E82CE7" w:rsidP="00730B02">
            <w:pPr>
              <w:numPr>
                <w:ilvl w:val="0"/>
                <w:numId w:val="87"/>
              </w:numPr>
              <w:spacing w:after="0" w:line="240" w:lineRule="auto"/>
              <w:ind w:left="369" w:hanging="367"/>
              <w:jc w:val="left"/>
              <w:rPr>
                <w:rFonts w:ascii="Arial" w:hAnsi="Arial" w:cs="Arial"/>
                <w:sz w:val="20"/>
                <w:szCs w:val="20"/>
                <w:lang w:val="en-US"/>
              </w:rPr>
            </w:pPr>
            <w:r w:rsidRPr="00525E29">
              <w:rPr>
                <w:rFonts w:ascii="Arial" w:hAnsi="Arial" w:cs="Arial"/>
                <w:sz w:val="20"/>
                <w:szCs w:val="20"/>
                <w:lang w:val="en-US"/>
              </w:rPr>
              <w:t xml:space="preserve">maintenance for which compliance is </w:t>
            </w:r>
            <w:r w:rsidRPr="00525E29">
              <w:rPr>
                <w:rFonts w:ascii="Arial" w:hAnsi="Arial" w:cs="Arial"/>
                <w:sz w:val="20"/>
                <w:szCs w:val="20"/>
                <w:u w:val="single" w:color="000000"/>
                <w:lang w:val="en-US"/>
              </w:rPr>
              <w:t>recommended</w:t>
            </w:r>
            <w:r w:rsidRPr="00525E29">
              <w:rPr>
                <w:rFonts w:ascii="Arial" w:hAnsi="Arial" w:cs="Arial"/>
                <w:sz w:val="20"/>
                <w:szCs w:val="20"/>
                <w:lang w:val="en-US"/>
              </w:rPr>
              <w:t xml:space="preserve">. </w:t>
            </w:r>
          </w:p>
        </w:tc>
      </w:tr>
      <w:tr w:rsidR="00450447" w:rsidRPr="00142BF7">
        <w:tblPrEx>
          <w:tblCellMar>
            <w:top w:w="98" w:type="dxa"/>
            <w:left w:w="106" w:type="dxa"/>
            <w:bottom w:w="0" w:type="dxa"/>
            <w:right w:w="67" w:type="dxa"/>
          </w:tblCellMar>
        </w:tblPrEx>
        <w:trPr>
          <w:trHeight w:val="1222"/>
        </w:trPr>
        <w:tc>
          <w:tcPr>
            <w:tcW w:w="708" w:type="dxa"/>
            <w:tcBorders>
              <w:top w:val="single" w:sz="4" w:space="0" w:color="000000"/>
              <w:left w:val="single" w:sz="4" w:space="0" w:color="000000"/>
              <w:bottom w:val="single" w:sz="4" w:space="0" w:color="000000"/>
              <w:right w:val="single" w:sz="4" w:space="0" w:color="000000"/>
            </w:tcBorders>
            <w:vAlign w:val="center"/>
          </w:tcPr>
          <w:p w:rsidR="00450447" w:rsidRPr="00525E29" w:rsidRDefault="00E82CE7" w:rsidP="00525E29">
            <w:pPr>
              <w:spacing w:after="0" w:line="240" w:lineRule="auto"/>
              <w:ind w:left="0" w:firstLine="0"/>
              <w:jc w:val="left"/>
              <w:rPr>
                <w:rFonts w:ascii="Arial" w:hAnsi="Arial" w:cs="Arial"/>
                <w:sz w:val="20"/>
                <w:szCs w:val="20"/>
              </w:rPr>
            </w:pPr>
            <w:r w:rsidRPr="00525E29">
              <w:rPr>
                <w:rFonts w:ascii="Arial" w:hAnsi="Arial" w:cs="Arial"/>
                <w:sz w:val="20"/>
                <w:szCs w:val="20"/>
              </w:rPr>
              <w:t xml:space="preserve">C.3 </w:t>
            </w:r>
          </w:p>
        </w:tc>
        <w:tc>
          <w:tcPr>
            <w:tcW w:w="2220" w:type="dxa"/>
            <w:tcBorders>
              <w:top w:val="single" w:sz="4" w:space="0" w:color="000000"/>
              <w:left w:val="single" w:sz="4" w:space="0" w:color="000000"/>
              <w:bottom w:val="single" w:sz="4" w:space="0" w:color="000000"/>
              <w:right w:val="single" w:sz="4" w:space="0" w:color="000000"/>
            </w:tcBorders>
            <w:vAlign w:val="center"/>
          </w:tcPr>
          <w:p w:rsidR="00450447" w:rsidRPr="00525E29" w:rsidRDefault="00E82CE7" w:rsidP="00525E29">
            <w:pPr>
              <w:spacing w:after="0" w:line="240" w:lineRule="auto"/>
              <w:ind w:left="2" w:firstLine="0"/>
              <w:jc w:val="left"/>
              <w:rPr>
                <w:rFonts w:ascii="Arial" w:hAnsi="Arial" w:cs="Arial"/>
                <w:sz w:val="20"/>
                <w:szCs w:val="20"/>
              </w:rPr>
            </w:pPr>
            <w:r w:rsidRPr="00525E29">
              <w:rPr>
                <w:rFonts w:ascii="Arial" w:hAnsi="Arial" w:cs="Arial"/>
                <w:sz w:val="20"/>
                <w:szCs w:val="20"/>
              </w:rPr>
              <w:t xml:space="preserve">Repairs </w:t>
            </w:r>
          </w:p>
        </w:tc>
        <w:tc>
          <w:tcPr>
            <w:tcW w:w="12242" w:type="dxa"/>
            <w:tcBorders>
              <w:top w:val="single" w:sz="4" w:space="0" w:color="000000"/>
              <w:left w:val="single" w:sz="4" w:space="0" w:color="000000"/>
              <w:bottom w:val="single" w:sz="4" w:space="0" w:color="000000"/>
              <w:right w:val="single" w:sz="4" w:space="0" w:color="000000"/>
            </w:tcBorders>
          </w:tcPr>
          <w:p w:rsidR="00450447" w:rsidRPr="00525E29" w:rsidRDefault="00E82CE7" w:rsidP="00525E29">
            <w:pPr>
              <w:spacing w:after="0" w:line="240" w:lineRule="auto"/>
              <w:ind w:left="2" w:firstLine="0"/>
              <w:jc w:val="left"/>
              <w:rPr>
                <w:rFonts w:ascii="Arial" w:hAnsi="Arial" w:cs="Arial"/>
                <w:sz w:val="20"/>
                <w:szCs w:val="20"/>
                <w:lang w:val="en-US"/>
              </w:rPr>
            </w:pPr>
            <w:r w:rsidRPr="00525E29">
              <w:rPr>
                <w:rFonts w:ascii="Arial" w:hAnsi="Arial" w:cs="Arial"/>
                <w:sz w:val="20"/>
                <w:szCs w:val="20"/>
                <w:lang w:val="en-US"/>
              </w:rPr>
              <w:t xml:space="preserve">All repairs and unrepaired damage/degradations need to comply with the instructions of the appropriate maintenance manual (e.g. the SRM, the AMM, the CMM). With the exception of repairs contained in the certification specifications referred to in Part 21 point 21A.90B or 21A.431B of the Annex (Part 21), all repairs not defined in the appropriate maintenance manual need to be appropriately approved and recorded with the reference to the approval. </w:t>
            </w:r>
          </w:p>
          <w:p w:rsidR="00450447" w:rsidRPr="00525E29" w:rsidRDefault="00E82CE7" w:rsidP="00525E29">
            <w:pPr>
              <w:spacing w:after="0" w:line="240" w:lineRule="auto"/>
              <w:ind w:left="2" w:firstLine="0"/>
              <w:jc w:val="left"/>
              <w:rPr>
                <w:rFonts w:ascii="Arial" w:hAnsi="Arial" w:cs="Arial"/>
                <w:sz w:val="20"/>
                <w:szCs w:val="20"/>
                <w:lang w:val="en-US"/>
              </w:rPr>
            </w:pPr>
            <w:r w:rsidRPr="00525E29">
              <w:rPr>
                <w:rFonts w:ascii="Arial" w:hAnsi="Arial" w:cs="Arial"/>
                <w:sz w:val="20"/>
                <w:szCs w:val="20"/>
                <w:lang w:val="en-US"/>
              </w:rPr>
              <w:t xml:space="preserve">This includes any damage or repairs to the aircraft/engine(s)/propeller(s), and their components. </w:t>
            </w:r>
          </w:p>
        </w:tc>
      </w:tr>
      <w:tr w:rsidR="00450447" w:rsidRPr="00142BF7">
        <w:tblPrEx>
          <w:tblCellMar>
            <w:top w:w="98" w:type="dxa"/>
            <w:left w:w="106" w:type="dxa"/>
            <w:bottom w:w="0" w:type="dxa"/>
            <w:right w:w="67" w:type="dxa"/>
          </w:tblCellMar>
        </w:tblPrEx>
        <w:trPr>
          <w:trHeight w:val="466"/>
        </w:trPr>
        <w:tc>
          <w:tcPr>
            <w:tcW w:w="708" w:type="dxa"/>
            <w:tcBorders>
              <w:top w:val="single" w:sz="4" w:space="0" w:color="000000"/>
              <w:left w:val="single" w:sz="4" w:space="0" w:color="000000"/>
              <w:bottom w:val="single" w:sz="4" w:space="0" w:color="000000"/>
              <w:right w:val="single" w:sz="4" w:space="0" w:color="000000"/>
            </w:tcBorders>
            <w:vAlign w:val="center"/>
          </w:tcPr>
          <w:p w:rsidR="00450447" w:rsidRPr="00525E29" w:rsidRDefault="00E82CE7" w:rsidP="00525E29">
            <w:pPr>
              <w:spacing w:after="0" w:line="240" w:lineRule="auto"/>
              <w:ind w:left="0" w:firstLine="0"/>
              <w:jc w:val="left"/>
              <w:rPr>
                <w:rFonts w:ascii="Arial" w:hAnsi="Arial" w:cs="Arial"/>
                <w:sz w:val="20"/>
                <w:szCs w:val="20"/>
              </w:rPr>
            </w:pPr>
            <w:r w:rsidRPr="00525E29">
              <w:rPr>
                <w:rFonts w:ascii="Arial" w:hAnsi="Arial" w:cs="Arial"/>
                <w:sz w:val="20"/>
                <w:szCs w:val="20"/>
              </w:rPr>
              <w:t xml:space="preserve">C.4 </w:t>
            </w:r>
          </w:p>
        </w:tc>
        <w:tc>
          <w:tcPr>
            <w:tcW w:w="2220" w:type="dxa"/>
            <w:tcBorders>
              <w:top w:val="single" w:sz="4" w:space="0" w:color="000000"/>
              <w:left w:val="single" w:sz="4" w:space="0" w:color="000000"/>
              <w:bottom w:val="single" w:sz="4" w:space="0" w:color="000000"/>
              <w:right w:val="single" w:sz="4" w:space="0" w:color="000000"/>
            </w:tcBorders>
            <w:vAlign w:val="center"/>
          </w:tcPr>
          <w:p w:rsidR="00450447" w:rsidRPr="00525E29" w:rsidRDefault="00E82CE7" w:rsidP="00525E29">
            <w:pPr>
              <w:spacing w:after="0" w:line="240" w:lineRule="auto"/>
              <w:ind w:left="2" w:firstLine="0"/>
              <w:jc w:val="left"/>
              <w:rPr>
                <w:rFonts w:ascii="Arial" w:hAnsi="Arial" w:cs="Arial"/>
                <w:sz w:val="20"/>
                <w:szCs w:val="20"/>
              </w:rPr>
            </w:pPr>
            <w:r w:rsidRPr="00525E29">
              <w:rPr>
                <w:rFonts w:ascii="Arial" w:hAnsi="Arial" w:cs="Arial"/>
                <w:sz w:val="20"/>
                <w:szCs w:val="20"/>
              </w:rPr>
              <w:t xml:space="preserve">Records </w:t>
            </w:r>
          </w:p>
        </w:tc>
        <w:tc>
          <w:tcPr>
            <w:tcW w:w="12242" w:type="dxa"/>
            <w:tcBorders>
              <w:top w:val="single" w:sz="4" w:space="0" w:color="000000"/>
              <w:left w:val="single" w:sz="4" w:space="0" w:color="000000"/>
              <w:bottom w:val="single" w:sz="4" w:space="0" w:color="000000"/>
              <w:right w:val="single" w:sz="4" w:space="0" w:color="000000"/>
            </w:tcBorders>
            <w:vAlign w:val="center"/>
          </w:tcPr>
          <w:p w:rsidR="00450447" w:rsidRPr="00525E29" w:rsidRDefault="00E82CE7" w:rsidP="00525E29">
            <w:pPr>
              <w:spacing w:after="0" w:line="240" w:lineRule="auto"/>
              <w:ind w:left="2" w:firstLine="0"/>
              <w:jc w:val="left"/>
              <w:rPr>
                <w:rFonts w:ascii="Arial" w:hAnsi="Arial" w:cs="Arial"/>
                <w:sz w:val="20"/>
                <w:szCs w:val="20"/>
                <w:lang w:val="en-US"/>
              </w:rPr>
            </w:pPr>
            <w:r w:rsidRPr="00525E29">
              <w:rPr>
                <w:rFonts w:ascii="Arial" w:hAnsi="Arial" w:cs="Arial"/>
                <w:sz w:val="20"/>
                <w:szCs w:val="20"/>
                <w:lang w:val="en-US"/>
              </w:rPr>
              <w:t xml:space="preserve">Continuing Airworthiness records are defined in M.A.305 and M.A.306 and related AMCs. </w:t>
            </w:r>
          </w:p>
        </w:tc>
      </w:tr>
    </w:tbl>
    <w:p w:rsidR="00450447" w:rsidRPr="003124A6" w:rsidRDefault="00E82CE7">
      <w:pPr>
        <w:rPr>
          <w:lang w:val="en-US"/>
        </w:rPr>
      </w:pPr>
      <w:r w:rsidRPr="003124A6">
        <w:rPr>
          <w:lang w:val="en-US"/>
        </w:rPr>
        <w:br w:type="page"/>
      </w:r>
    </w:p>
    <w:p w:rsidR="00450447" w:rsidRPr="003124A6" w:rsidRDefault="00450447">
      <w:pPr>
        <w:spacing w:after="0" w:line="259" w:lineRule="auto"/>
        <w:ind w:left="-1440" w:right="15398" w:firstLine="0"/>
        <w:jc w:val="left"/>
        <w:rPr>
          <w:lang w:val="en-US"/>
        </w:rPr>
      </w:pPr>
    </w:p>
    <w:tbl>
      <w:tblPr>
        <w:tblStyle w:val="TableGrid"/>
        <w:tblW w:w="15137" w:type="dxa"/>
        <w:tblInd w:w="-696" w:type="dxa"/>
        <w:tblCellMar>
          <w:top w:w="162" w:type="dxa"/>
          <w:left w:w="106" w:type="dxa"/>
          <w:right w:w="63" w:type="dxa"/>
        </w:tblCellMar>
        <w:tblLook w:val="04A0" w:firstRow="1" w:lastRow="0" w:firstColumn="1" w:lastColumn="0" w:noHBand="0" w:noVBand="1"/>
      </w:tblPr>
      <w:tblGrid>
        <w:gridCol w:w="960"/>
        <w:gridCol w:w="5245"/>
        <w:gridCol w:w="391"/>
        <w:gridCol w:w="8541"/>
      </w:tblGrid>
      <w:tr w:rsidR="00450447" w:rsidRPr="00142BF7" w:rsidTr="00525E29">
        <w:trPr>
          <w:trHeight w:val="1124"/>
        </w:trPr>
        <w:tc>
          <w:tcPr>
            <w:tcW w:w="960" w:type="dxa"/>
            <w:tcBorders>
              <w:top w:val="single" w:sz="4" w:space="0" w:color="000000"/>
              <w:left w:val="single" w:sz="4" w:space="0" w:color="000000"/>
              <w:bottom w:val="single" w:sz="4" w:space="0" w:color="000000"/>
              <w:right w:val="single" w:sz="4" w:space="0" w:color="000000"/>
            </w:tcBorders>
          </w:tcPr>
          <w:p w:rsidR="00450447" w:rsidRPr="00525E29" w:rsidRDefault="00E82CE7" w:rsidP="00525E29">
            <w:pPr>
              <w:spacing w:after="0" w:line="240" w:lineRule="auto"/>
              <w:ind w:left="2" w:firstLine="0"/>
              <w:jc w:val="left"/>
              <w:rPr>
                <w:rFonts w:ascii="Arial" w:hAnsi="Arial" w:cs="Arial"/>
              </w:rPr>
            </w:pPr>
            <w:r w:rsidRPr="00525E29">
              <w:rPr>
                <w:rFonts w:ascii="Arial" w:hAnsi="Arial" w:cs="Arial"/>
                <w:b/>
                <w:sz w:val="20"/>
              </w:rPr>
              <w:t xml:space="preserve">A.1 </w:t>
            </w:r>
          </w:p>
        </w:tc>
        <w:tc>
          <w:tcPr>
            <w:tcW w:w="5245" w:type="dxa"/>
            <w:tcBorders>
              <w:top w:val="single" w:sz="4" w:space="0" w:color="000000"/>
              <w:left w:val="single" w:sz="4" w:space="0" w:color="000000"/>
              <w:bottom w:val="single" w:sz="4" w:space="0" w:color="000000"/>
              <w:right w:val="single" w:sz="4" w:space="0" w:color="000000"/>
            </w:tcBorders>
          </w:tcPr>
          <w:p w:rsidR="00450447" w:rsidRPr="00525E29" w:rsidRDefault="00E82CE7" w:rsidP="00525E29">
            <w:pPr>
              <w:spacing w:after="0" w:line="240" w:lineRule="auto"/>
              <w:ind w:left="0" w:firstLine="0"/>
              <w:jc w:val="left"/>
              <w:rPr>
                <w:rFonts w:ascii="Arial" w:hAnsi="Arial" w:cs="Arial"/>
                <w:lang w:val="en-US"/>
              </w:rPr>
            </w:pPr>
            <w:r w:rsidRPr="00525E29">
              <w:rPr>
                <w:rFonts w:ascii="Arial" w:hAnsi="Arial" w:cs="Arial"/>
                <w:b/>
                <w:sz w:val="20"/>
                <w:lang w:val="en-US"/>
              </w:rPr>
              <w:t xml:space="preserve">Type design and changes to type design </w:t>
            </w:r>
          </w:p>
        </w:tc>
        <w:tc>
          <w:tcPr>
            <w:tcW w:w="8932" w:type="dxa"/>
            <w:gridSpan w:val="2"/>
            <w:tcBorders>
              <w:top w:val="single" w:sz="4" w:space="0" w:color="000000"/>
              <w:left w:val="single" w:sz="4" w:space="0" w:color="000000"/>
              <w:bottom w:val="single" w:sz="4" w:space="0" w:color="000000"/>
              <w:right w:val="single" w:sz="4" w:space="0" w:color="000000"/>
            </w:tcBorders>
            <w:vAlign w:val="center"/>
          </w:tcPr>
          <w:p w:rsidR="00450447" w:rsidRPr="00525E29" w:rsidRDefault="00E82CE7" w:rsidP="00525E29">
            <w:pPr>
              <w:spacing w:after="0" w:line="240" w:lineRule="auto"/>
              <w:ind w:left="2" w:right="50" w:firstLine="0"/>
              <w:rPr>
                <w:rFonts w:ascii="Arial" w:hAnsi="Arial" w:cs="Arial"/>
                <w:lang w:val="en-US"/>
              </w:rPr>
            </w:pPr>
            <w:r w:rsidRPr="00525E29">
              <w:rPr>
                <w:rFonts w:ascii="Arial" w:hAnsi="Arial" w:cs="Arial"/>
                <w:sz w:val="20"/>
                <w:lang w:val="en-US"/>
              </w:rPr>
              <w:t xml:space="preserve">The type design is the part of the approved configuration of a product, as laid down in the TCDS, common to all products of that type. With the exception of changes contained in the certification specifications referred to in Part 21 point 21A.90B or 21A.431B of the Annex (Part 21) any changes to type design shall be approved and, for those embodied, shall be recorded with the reference to the approval. </w:t>
            </w:r>
          </w:p>
        </w:tc>
      </w:tr>
      <w:tr w:rsidR="00450447" w:rsidTr="00525E29">
        <w:trPr>
          <w:trHeight w:val="235"/>
        </w:trPr>
        <w:tc>
          <w:tcPr>
            <w:tcW w:w="6205" w:type="dxa"/>
            <w:gridSpan w:val="2"/>
            <w:tcBorders>
              <w:top w:val="single" w:sz="4" w:space="0" w:color="000000"/>
              <w:left w:val="single" w:sz="4" w:space="0" w:color="000000"/>
              <w:bottom w:val="single" w:sz="4" w:space="0" w:color="000000"/>
              <w:right w:val="single" w:sz="4" w:space="0" w:color="000000"/>
            </w:tcBorders>
            <w:vAlign w:val="center"/>
          </w:tcPr>
          <w:p w:rsidR="00450447" w:rsidRPr="00525E29" w:rsidRDefault="00E82CE7" w:rsidP="00525E29">
            <w:pPr>
              <w:spacing w:after="0" w:line="240" w:lineRule="auto"/>
              <w:ind w:left="2" w:firstLine="0"/>
              <w:jc w:val="left"/>
              <w:rPr>
                <w:rFonts w:ascii="Arial" w:hAnsi="Arial" w:cs="Arial"/>
              </w:rPr>
            </w:pPr>
            <w:r w:rsidRPr="00525E29">
              <w:rPr>
                <w:rFonts w:ascii="Arial" w:hAnsi="Arial" w:cs="Arial"/>
                <w:b/>
                <w:sz w:val="20"/>
              </w:rPr>
              <w:t xml:space="preserve">Supporting information </w:t>
            </w:r>
          </w:p>
        </w:tc>
        <w:tc>
          <w:tcPr>
            <w:tcW w:w="8932" w:type="dxa"/>
            <w:gridSpan w:val="2"/>
            <w:tcBorders>
              <w:top w:val="single" w:sz="4" w:space="0" w:color="000000"/>
              <w:left w:val="single" w:sz="4" w:space="0" w:color="000000"/>
              <w:bottom w:val="single" w:sz="4" w:space="0" w:color="000000"/>
              <w:right w:val="single" w:sz="4" w:space="0" w:color="000000"/>
            </w:tcBorders>
            <w:vAlign w:val="center"/>
          </w:tcPr>
          <w:p w:rsidR="00450447" w:rsidRPr="00525E29" w:rsidRDefault="00E82CE7" w:rsidP="00525E29">
            <w:pPr>
              <w:spacing w:after="0" w:line="240" w:lineRule="auto"/>
              <w:ind w:left="2" w:firstLine="0"/>
              <w:jc w:val="left"/>
              <w:rPr>
                <w:rFonts w:ascii="Arial" w:hAnsi="Arial" w:cs="Arial"/>
              </w:rPr>
            </w:pPr>
            <w:r w:rsidRPr="00525E29">
              <w:rPr>
                <w:rFonts w:ascii="Arial" w:hAnsi="Arial" w:cs="Arial"/>
                <w:b/>
                <w:sz w:val="20"/>
              </w:rPr>
              <w:t xml:space="preserve">Typical inspection items </w:t>
            </w:r>
          </w:p>
        </w:tc>
      </w:tr>
      <w:tr w:rsidR="00450447" w:rsidRPr="00142BF7" w:rsidTr="00223D6E">
        <w:trPr>
          <w:trHeight w:val="4649"/>
        </w:trPr>
        <w:tc>
          <w:tcPr>
            <w:tcW w:w="6205" w:type="dxa"/>
            <w:gridSpan w:val="2"/>
            <w:tcBorders>
              <w:top w:val="single" w:sz="4" w:space="0" w:color="000000"/>
              <w:left w:val="single" w:sz="4" w:space="0" w:color="000000"/>
              <w:bottom w:val="single" w:sz="4" w:space="0" w:color="000000"/>
              <w:right w:val="single" w:sz="4" w:space="0" w:color="000000"/>
            </w:tcBorders>
            <w:vAlign w:val="center"/>
          </w:tcPr>
          <w:p w:rsidR="00450447" w:rsidRPr="00525E29" w:rsidRDefault="00E82CE7" w:rsidP="00525E29">
            <w:pPr>
              <w:spacing w:after="0" w:line="240" w:lineRule="auto"/>
              <w:ind w:left="2" w:firstLine="0"/>
              <w:jc w:val="left"/>
              <w:rPr>
                <w:rFonts w:ascii="Arial" w:hAnsi="Arial" w:cs="Arial"/>
                <w:lang w:val="en-US"/>
              </w:rPr>
            </w:pPr>
            <w:r w:rsidRPr="00525E29">
              <w:rPr>
                <w:rFonts w:ascii="Arial" w:hAnsi="Arial" w:cs="Arial"/>
                <w:sz w:val="20"/>
                <w:lang w:val="en-US"/>
              </w:rPr>
              <w:t xml:space="preserve">The type design consists of: </w:t>
            </w:r>
          </w:p>
          <w:p w:rsidR="00450447" w:rsidRPr="00525E29" w:rsidRDefault="00E82CE7" w:rsidP="00730B02">
            <w:pPr>
              <w:numPr>
                <w:ilvl w:val="0"/>
                <w:numId w:val="88"/>
              </w:numPr>
              <w:spacing w:after="0" w:line="240" w:lineRule="auto"/>
              <w:ind w:left="285" w:right="45" w:hanging="283"/>
              <w:rPr>
                <w:rFonts w:ascii="Arial" w:hAnsi="Arial" w:cs="Arial"/>
                <w:lang w:val="en-US"/>
              </w:rPr>
            </w:pPr>
            <w:r w:rsidRPr="00525E29">
              <w:rPr>
                <w:rFonts w:ascii="Arial" w:hAnsi="Arial" w:cs="Arial"/>
                <w:sz w:val="20"/>
                <w:lang w:val="en-US"/>
              </w:rPr>
              <w:t xml:space="preserve">the drawings and specifications, and a listing of those drawings and specifications, necessary to define the configuration and the design features of the product (i.e. the aircraft, its components, etc.) shown to comply with the applicable type-certification basis and environmental protection requirements; </w:t>
            </w:r>
          </w:p>
          <w:p w:rsidR="00450447" w:rsidRPr="00525E29" w:rsidRDefault="00E82CE7" w:rsidP="00730B02">
            <w:pPr>
              <w:numPr>
                <w:ilvl w:val="0"/>
                <w:numId w:val="88"/>
              </w:numPr>
              <w:spacing w:after="0" w:line="240" w:lineRule="auto"/>
              <w:ind w:left="285" w:right="45" w:hanging="283"/>
              <w:rPr>
                <w:rFonts w:ascii="Arial" w:hAnsi="Arial" w:cs="Arial"/>
                <w:lang w:val="en-US"/>
              </w:rPr>
            </w:pPr>
            <w:r w:rsidRPr="00525E29">
              <w:rPr>
                <w:rFonts w:ascii="Arial" w:hAnsi="Arial" w:cs="Arial"/>
                <w:sz w:val="20"/>
                <w:lang w:val="en-US"/>
              </w:rPr>
              <w:t xml:space="preserve">information on materials and processes and on methods of manufacture and assembly of the product necessary to ensure the conformity of the product; </w:t>
            </w:r>
          </w:p>
          <w:p w:rsidR="00450447" w:rsidRPr="00525E29" w:rsidRDefault="00E82CE7" w:rsidP="00730B02">
            <w:pPr>
              <w:numPr>
                <w:ilvl w:val="0"/>
                <w:numId w:val="88"/>
              </w:numPr>
              <w:spacing w:after="0" w:line="240" w:lineRule="auto"/>
              <w:ind w:left="285" w:right="45" w:hanging="283"/>
              <w:rPr>
                <w:rFonts w:ascii="Arial" w:hAnsi="Arial" w:cs="Arial"/>
                <w:lang w:val="en-US"/>
              </w:rPr>
            </w:pPr>
            <w:r w:rsidRPr="00525E29">
              <w:rPr>
                <w:rFonts w:ascii="Arial" w:hAnsi="Arial" w:cs="Arial"/>
                <w:sz w:val="20"/>
                <w:lang w:val="en-US"/>
              </w:rPr>
              <w:t xml:space="preserve">an approved Airworthiness Limitation Section (ALS) of the Instructions for Continued Airworthiness (ICA); and </w:t>
            </w:r>
          </w:p>
          <w:p w:rsidR="00450447" w:rsidRPr="00525E29" w:rsidRDefault="00E82CE7" w:rsidP="00730B02">
            <w:pPr>
              <w:numPr>
                <w:ilvl w:val="0"/>
                <w:numId w:val="88"/>
              </w:numPr>
              <w:spacing w:after="0" w:line="240" w:lineRule="auto"/>
              <w:ind w:left="285" w:right="45" w:hanging="283"/>
              <w:rPr>
                <w:rFonts w:ascii="Arial" w:hAnsi="Arial" w:cs="Arial"/>
                <w:lang w:val="en-US"/>
              </w:rPr>
            </w:pPr>
            <w:r w:rsidRPr="00525E29">
              <w:rPr>
                <w:rFonts w:ascii="Arial" w:hAnsi="Arial" w:cs="Arial"/>
                <w:sz w:val="20"/>
                <w:lang w:val="en-US"/>
              </w:rPr>
              <w:t xml:space="preserve">any other data necessary to allow by comparison the determination of the airworthiness, the characteristics of noise, fuel venting, and exhaust emissions (where applicable) of later products of the same type. </w:t>
            </w:r>
          </w:p>
          <w:p w:rsidR="00450447" w:rsidRPr="00525E29" w:rsidRDefault="00E82CE7" w:rsidP="00525E29">
            <w:pPr>
              <w:spacing w:after="0" w:line="240" w:lineRule="auto"/>
              <w:ind w:left="2" w:right="47" w:firstLine="0"/>
              <w:rPr>
                <w:rFonts w:ascii="Arial" w:hAnsi="Arial" w:cs="Arial"/>
                <w:lang w:val="en-US"/>
              </w:rPr>
            </w:pPr>
            <w:r w:rsidRPr="00525E29">
              <w:rPr>
                <w:rFonts w:ascii="Arial" w:hAnsi="Arial" w:cs="Arial"/>
                <w:sz w:val="20"/>
                <w:lang w:val="en-US"/>
              </w:rPr>
              <w:t xml:space="preserve">The individual aircraft design is made of the type design supplemented with changes to the type design (e.g. modifications) embodied on the considered aircraft. </w:t>
            </w:r>
          </w:p>
          <w:p w:rsidR="00450447" w:rsidRPr="00525E29" w:rsidRDefault="00E82CE7" w:rsidP="00525E29">
            <w:pPr>
              <w:spacing w:after="0" w:line="240" w:lineRule="auto"/>
              <w:ind w:left="2" w:right="46" w:firstLine="0"/>
              <w:rPr>
                <w:rFonts w:ascii="Arial" w:hAnsi="Arial" w:cs="Arial"/>
                <w:lang w:val="en-US"/>
              </w:rPr>
            </w:pPr>
            <w:r w:rsidRPr="00525E29">
              <w:rPr>
                <w:rFonts w:ascii="Arial" w:hAnsi="Arial" w:cs="Arial"/>
                <w:sz w:val="20"/>
                <w:lang w:val="en-US"/>
              </w:rPr>
              <w:t xml:space="preserve">Depending on the product State of Design, Bilateral Agreements and/or Agency decisions on acceptance of certification findings exist and should be taken into account. </w:t>
            </w:r>
          </w:p>
        </w:tc>
        <w:tc>
          <w:tcPr>
            <w:tcW w:w="8932" w:type="dxa"/>
            <w:gridSpan w:val="2"/>
            <w:tcBorders>
              <w:top w:val="single" w:sz="4" w:space="0" w:color="000000"/>
              <w:left w:val="single" w:sz="4" w:space="0" w:color="000000"/>
              <w:bottom w:val="single" w:sz="4" w:space="0" w:color="000000"/>
              <w:right w:val="single" w:sz="4" w:space="0" w:color="000000"/>
            </w:tcBorders>
          </w:tcPr>
          <w:p w:rsidR="00450447" w:rsidRPr="00525E29" w:rsidRDefault="00E82CE7" w:rsidP="00730B02">
            <w:pPr>
              <w:numPr>
                <w:ilvl w:val="0"/>
                <w:numId w:val="89"/>
              </w:numPr>
              <w:spacing w:after="0" w:line="240" w:lineRule="auto"/>
              <w:ind w:hanging="317"/>
              <w:rPr>
                <w:rFonts w:ascii="Arial" w:hAnsi="Arial" w:cs="Arial"/>
                <w:lang w:val="en-US"/>
              </w:rPr>
            </w:pPr>
            <w:r w:rsidRPr="00525E29">
              <w:rPr>
                <w:rFonts w:ascii="Arial" w:hAnsi="Arial" w:cs="Arial"/>
                <w:sz w:val="20"/>
                <w:lang w:val="en-US"/>
              </w:rPr>
              <w:t xml:space="preserve">Use the current type certificate data sheets (airframe, engine, propeller as applicable) and check that the aircraft conforms to its type design (correct engine installed, seat configuration, etc.). </w:t>
            </w:r>
          </w:p>
          <w:p w:rsidR="00450447" w:rsidRPr="00525E29" w:rsidRDefault="00E82CE7" w:rsidP="00730B02">
            <w:pPr>
              <w:numPr>
                <w:ilvl w:val="0"/>
                <w:numId w:val="89"/>
              </w:numPr>
              <w:spacing w:after="0" w:line="240" w:lineRule="auto"/>
              <w:ind w:hanging="317"/>
              <w:rPr>
                <w:rFonts w:ascii="Arial" w:hAnsi="Arial" w:cs="Arial"/>
                <w:lang w:val="en-US"/>
              </w:rPr>
            </w:pPr>
            <w:r w:rsidRPr="00525E29">
              <w:rPr>
                <w:rFonts w:ascii="Arial" w:hAnsi="Arial" w:cs="Arial"/>
                <w:sz w:val="20"/>
                <w:lang w:val="en-US"/>
              </w:rPr>
              <w:t xml:space="preserve">Check that changes have been approved properly (approved data is used, and a direct relation to the approved data). </w:t>
            </w:r>
          </w:p>
          <w:p w:rsidR="00450447" w:rsidRPr="00525E29" w:rsidRDefault="00E82CE7" w:rsidP="00730B02">
            <w:pPr>
              <w:numPr>
                <w:ilvl w:val="0"/>
                <w:numId w:val="89"/>
              </w:numPr>
              <w:spacing w:after="0" w:line="240" w:lineRule="auto"/>
              <w:ind w:hanging="317"/>
              <w:rPr>
                <w:rFonts w:ascii="Arial" w:hAnsi="Arial" w:cs="Arial"/>
                <w:lang w:val="en-US"/>
              </w:rPr>
            </w:pPr>
            <w:r w:rsidRPr="00525E29">
              <w:rPr>
                <w:rFonts w:ascii="Arial" w:hAnsi="Arial" w:cs="Arial"/>
                <w:sz w:val="20"/>
                <w:lang w:val="en-US"/>
              </w:rPr>
              <w:t xml:space="preserve">Check for unintentional deviations from the approved type design, sometimes referred to as concessions, divergences, or non-conformances, Technical Adaptations, Technical Variations, etc. </w:t>
            </w:r>
          </w:p>
          <w:p w:rsidR="00450447" w:rsidRPr="00525E29" w:rsidRDefault="00E82CE7" w:rsidP="00730B02">
            <w:pPr>
              <w:numPr>
                <w:ilvl w:val="0"/>
                <w:numId w:val="89"/>
              </w:numPr>
              <w:spacing w:after="0" w:line="240" w:lineRule="auto"/>
              <w:ind w:hanging="317"/>
              <w:rPr>
                <w:rFonts w:ascii="Arial" w:hAnsi="Arial" w:cs="Arial"/>
              </w:rPr>
            </w:pPr>
            <w:r w:rsidRPr="00525E29">
              <w:rPr>
                <w:rFonts w:ascii="Arial" w:hAnsi="Arial" w:cs="Arial"/>
                <w:sz w:val="20"/>
              </w:rPr>
              <w:t xml:space="preserve">Check cabin configuration (LOPA). </w:t>
            </w:r>
          </w:p>
          <w:p w:rsidR="00450447" w:rsidRPr="00525E29" w:rsidRDefault="00E82CE7" w:rsidP="00730B02">
            <w:pPr>
              <w:numPr>
                <w:ilvl w:val="0"/>
                <w:numId w:val="89"/>
              </w:numPr>
              <w:spacing w:after="0" w:line="240" w:lineRule="auto"/>
              <w:ind w:hanging="317"/>
              <w:rPr>
                <w:rFonts w:ascii="Arial" w:hAnsi="Arial" w:cs="Arial"/>
                <w:lang w:val="en-US"/>
              </w:rPr>
            </w:pPr>
            <w:r w:rsidRPr="00525E29">
              <w:rPr>
                <w:rFonts w:ascii="Arial" w:hAnsi="Arial" w:cs="Arial"/>
                <w:sz w:val="20"/>
                <w:lang w:val="en-US"/>
              </w:rPr>
              <w:t>Check for embodiment of STC’s, and, if any Airworthiness Limitations Section (ALS)/ FM/MEL/WBM and revisions are needed, they have been approved and complied with. a.</w:t>
            </w:r>
            <w:r w:rsidRPr="00525E29">
              <w:rPr>
                <w:rFonts w:ascii="Arial" w:eastAsia="Arial" w:hAnsi="Arial" w:cs="Arial"/>
                <w:sz w:val="20"/>
                <w:lang w:val="en-US"/>
              </w:rPr>
              <w:t xml:space="preserve"> </w:t>
            </w:r>
            <w:r w:rsidRPr="00525E29">
              <w:rPr>
                <w:rFonts w:ascii="Arial" w:hAnsi="Arial" w:cs="Arial"/>
                <w:sz w:val="20"/>
                <w:lang w:val="en-US"/>
              </w:rPr>
              <w:t xml:space="preserve">Aircraft S/N applicable </w:t>
            </w:r>
          </w:p>
          <w:p w:rsidR="00450447" w:rsidRPr="00525E29" w:rsidRDefault="00E82CE7" w:rsidP="00730B02">
            <w:pPr>
              <w:numPr>
                <w:ilvl w:val="1"/>
                <w:numId w:val="89"/>
              </w:numPr>
              <w:spacing w:after="0" w:line="240" w:lineRule="auto"/>
              <w:ind w:hanging="250"/>
              <w:jc w:val="left"/>
              <w:rPr>
                <w:rFonts w:ascii="Arial" w:hAnsi="Arial" w:cs="Arial"/>
              </w:rPr>
            </w:pPr>
            <w:r w:rsidRPr="00525E29">
              <w:rPr>
                <w:rFonts w:ascii="Arial" w:hAnsi="Arial" w:cs="Arial"/>
                <w:sz w:val="20"/>
              </w:rPr>
              <w:t xml:space="preserve">Applicable engines </w:t>
            </w:r>
          </w:p>
          <w:p w:rsidR="00450447" w:rsidRPr="00525E29" w:rsidRDefault="00E82CE7" w:rsidP="00730B02">
            <w:pPr>
              <w:numPr>
                <w:ilvl w:val="1"/>
                <w:numId w:val="89"/>
              </w:numPr>
              <w:spacing w:after="0" w:line="240" w:lineRule="auto"/>
              <w:ind w:hanging="250"/>
              <w:jc w:val="left"/>
              <w:rPr>
                <w:rFonts w:ascii="Arial" w:hAnsi="Arial" w:cs="Arial"/>
              </w:rPr>
            </w:pPr>
            <w:r w:rsidRPr="00525E29">
              <w:rPr>
                <w:rFonts w:ascii="Arial" w:hAnsi="Arial" w:cs="Arial"/>
                <w:sz w:val="20"/>
              </w:rPr>
              <w:t xml:space="preserve">Applicable APU </w:t>
            </w:r>
          </w:p>
          <w:p w:rsidR="00450447" w:rsidRPr="00525E29" w:rsidRDefault="00E82CE7" w:rsidP="00730B02">
            <w:pPr>
              <w:numPr>
                <w:ilvl w:val="1"/>
                <w:numId w:val="89"/>
              </w:numPr>
              <w:spacing w:after="0" w:line="240" w:lineRule="auto"/>
              <w:ind w:hanging="250"/>
              <w:jc w:val="left"/>
              <w:rPr>
                <w:rFonts w:ascii="Arial" w:hAnsi="Arial" w:cs="Arial"/>
              </w:rPr>
            </w:pPr>
            <w:r w:rsidRPr="00525E29">
              <w:rPr>
                <w:rFonts w:ascii="Arial" w:hAnsi="Arial" w:cs="Arial"/>
                <w:sz w:val="20"/>
              </w:rPr>
              <w:t xml:space="preserve">Max. certified weights </w:t>
            </w:r>
          </w:p>
          <w:p w:rsidR="00450447" w:rsidRPr="00525E29" w:rsidRDefault="00E82CE7" w:rsidP="00730B02">
            <w:pPr>
              <w:numPr>
                <w:ilvl w:val="1"/>
                <w:numId w:val="89"/>
              </w:numPr>
              <w:spacing w:after="0" w:line="240" w:lineRule="auto"/>
              <w:ind w:hanging="250"/>
              <w:jc w:val="left"/>
              <w:rPr>
                <w:rFonts w:ascii="Arial" w:hAnsi="Arial" w:cs="Arial"/>
              </w:rPr>
            </w:pPr>
            <w:r w:rsidRPr="00525E29">
              <w:rPr>
                <w:rFonts w:ascii="Arial" w:hAnsi="Arial" w:cs="Arial"/>
                <w:sz w:val="20"/>
              </w:rPr>
              <w:t xml:space="preserve">Seating configuration </w:t>
            </w:r>
          </w:p>
          <w:p w:rsidR="00450447" w:rsidRPr="00525E29" w:rsidRDefault="00E82CE7" w:rsidP="00730B02">
            <w:pPr>
              <w:numPr>
                <w:ilvl w:val="1"/>
                <w:numId w:val="89"/>
              </w:numPr>
              <w:spacing w:after="0" w:line="240" w:lineRule="auto"/>
              <w:ind w:hanging="250"/>
              <w:jc w:val="left"/>
              <w:rPr>
                <w:rFonts w:ascii="Arial" w:hAnsi="Arial" w:cs="Arial"/>
              </w:rPr>
            </w:pPr>
            <w:r w:rsidRPr="00525E29">
              <w:rPr>
                <w:rFonts w:ascii="Arial" w:hAnsi="Arial" w:cs="Arial"/>
                <w:sz w:val="20"/>
              </w:rPr>
              <w:t xml:space="preserve">Exits </w:t>
            </w:r>
          </w:p>
          <w:p w:rsidR="00450447" w:rsidRPr="00525E29" w:rsidRDefault="00E82CE7" w:rsidP="00730B02">
            <w:pPr>
              <w:numPr>
                <w:ilvl w:val="0"/>
                <w:numId w:val="89"/>
              </w:numPr>
              <w:spacing w:after="0" w:line="240" w:lineRule="auto"/>
              <w:ind w:hanging="317"/>
              <w:rPr>
                <w:rFonts w:ascii="Arial" w:hAnsi="Arial" w:cs="Arial"/>
                <w:lang w:val="en-US"/>
              </w:rPr>
            </w:pPr>
            <w:r w:rsidRPr="00525E29">
              <w:rPr>
                <w:rFonts w:ascii="Arial" w:hAnsi="Arial" w:cs="Arial"/>
                <w:sz w:val="20"/>
                <w:lang w:val="en-US"/>
              </w:rPr>
              <w:t xml:space="preserve">Check that the individual aircraft design/configuration is properly established and used as a reference. </w:t>
            </w:r>
          </w:p>
        </w:tc>
      </w:tr>
      <w:tr w:rsidR="00450447">
        <w:trPr>
          <w:trHeight w:val="874"/>
        </w:trPr>
        <w:tc>
          <w:tcPr>
            <w:tcW w:w="6205" w:type="dxa"/>
            <w:gridSpan w:val="2"/>
            <w:tcBorders>
              <w:top w:val="single" w:sz="4" w:space="0" w:color="000000"/>
              <w:left w:val="single" w:sz="4" w:space="0" w:color="000000"/>
              <w:bottom w:val="single" w:sz="4" w:space="0" w:color="000000"/>
              <w:right w:val="single" w:sz="4" w:space="0" w:color="000000"/>
            </w:tcBorders>
          </w:tcPr>
          <w:p w:rsidR="00450447" w:rsidRPr="00525E29" w:rsidRDefault="00E82CE7" w:rsidP="00525E29">
            <w:pPr>
              <w:spacing w:after="0" w:line="240" w:lineRule="auto"/>
              <w:ind w:left="2" w:firstLine="0"/>
              <w:jc w:val="left"/>
              <w:rPr>
                <w:rFonts w:ascii="Arial" w:hAnsi="Arial" w:cs="Arial"/>
              </w:rPr>
            </w:pPr>
            <w:r w:rsidRPr="00525E29">
              <w:rPr>
                <w:rFonts w:ascii="Arial" w:hAnsi="Arial" w:cs="Arial"/>
                <w:b/>
                <w:sz w:val="20"/>
              </w:rPr>
              <w:t xml:space="preserve">Reference documents: EASA </w:t>
            </w:r>
          </w:p>
        </w:tc>
        <w:tc>
          <w:tcPr>
            <w:tcW w:w="8932" w:type="dxa"/>
            <w:gridSpan w:val="2"/>
            <w:tcBorders>
              <w:top w:val="single" w:sz="4" w:space="0" w:color="000000"/>
              <w:left w:val="single" w:sz="4" w:space="0" w:color="000000"/>
              <w:bottom w:val="single" w:sz="4" w:space="0" w:color="000000"/>
              <w:right w:val="single" w:sz="4" w:space="0" w:color="000000"/>
            </w:tcBorders>
            <w:vAlign w:val="center"/>
          </w:tcPr>
          <w:p w:rsidR="00450447" w:rsidRPr="00525E29" w:rsidRDefault="00E82CE7" w:rsidP="00730B02">
            <w:pPr>
              <w:numPr>
                <w:ilvl w:val="0"/>
                <w:numId w:val="90"/>
              </w:numPr>
              <w:spacing w:after="0" w:line="240" w:lineRule="auto"/>
              <w:ind w:left="285" w:hanging="283"/>
              <w:jc w:val="left"/>
              <w:rPr>
                <w:rFonts w:ascii="Arial" w:hAnsi="Arial" w:cs="Arial"/>
              </w:rPr>
            </w:pPr>
            <w:r w:rsidRPr="00525E29">
              <w:rPr>
                <w:rFonts w:ascii="Arial" w:hAnsi="Arial" w:cs="Arial"/>
                <w:sz w:val="20"/>
              </w:rPr>
              <w:t xml:space="preserve">21.A.31 </w:t>
            </w:r>
          </w:p>
          <w:p w:rsidR="00450447" w:rsidRPr="00525E29" w:rsidRDefault="00E82CE7" w:rsidP="00730B02">
            <w:pPr>
              <w:numPr>
                <w:ilvl w:val="0"/>
                <w:numId w:val="90"/>
              </w:numPr>
              <w:spacing w:after="0" w:line="240" w:lineRule="auto"/>
              <w:ind w:left="285" w:hanging="283"/>
              <w:jc w:val="left"/>
              <w:rPr>
                <w:rFonts w:ascii="Arial" w:hAnsi="Arial" w:cs="Arial"/>
              </w:rPr>
            </w:pPr>
            <w:r w:rsidRPr="00525E29">
              <w:rPr>
                <w:rFonts w:ascii="Arial" w:hAnsi="Arial" w:cs="Arial"/>
                <w:sz w:val="20"/>
              </w:rPr>
              <w:t xml:space="preserve">21.A.41 </w:t>
            </w:r>
          </w:p>
        </w:tc>
      </w:tr>
      <w:tr w:rsidR="00450447">
        <w:tblPrEx>
          <w:tblCellMar>
            <w:top w:w="74" w:type="dxa"/>
            <w:left w:w="0" w:type="dxa"/>
            <w:right w:w="115" w:type="dxa"/>
          </w:tblCellMar>
        </w:tblPrEx>
        <w:trPr>
          <w:trHeight w:val="462"/>
        </w:trPr>
        <w:tc>
          <w:tcPr>
            <w:tcW w:w="6205" w:type="dxa"/>
            <w:gridSpan w:val="2"/>
            <w:tcBorders>
              <w:top w:val="single" w:sz="4" w:space="0" w:color="000000"/>
              <w:left w:val="single" w:sz="4" w:space="0" w:color="000000"/>
              <w:bottom w:val="nil"/>
              <w:right w:val="single" w:sz="4" w:space="0" w:color="000000"/>
            </w:tcBorders>
          </w:tcPr>
          <w:p w:rsidR="00450447" w:rsidRPr="00525E29" w:rsidRDefault="00450447" w:rsidP="00525E29">
            <w:pPr>
              <w:spacing w:after="0" w:line="240" w:lineRule="auto"/>
              <w:ind w:left="0" w:firstLine="0"/>
              <w:jc w:val="left"/>
              <w:rPr>
                <w:rFonts w:ascii="Arial" w:hAnsi="Arial" w:cs="Arial"/>
              </w:rPr>
            </w:pPr>
          </w:p>
        </w:tc>
        <w:tc>
          <w:tcPr>
            <w:tcW w:w="391" w:type="dxa"/>
            <w:tcBorders>
              <w:top w:val="single" w:sz="4" w:space="0" w:color="000000"/>
              <w:left w:val="single" w:sz="4" w:space="0" w:color="000000"/>
              <w:bottom w:val="nil"/>
              <w:right w:val="nil"/>
            </w:tcBorders>
          </w:tcPr>
          <w:p w:rsidR="00450447" w:rsidRPr="00525E29" w:rsidRDefault="00E82CE7" w:rsidP="00525E29">
            <w:pPr>
              <w:spacing w:after="0" w:line="240" w:lineRule="auto"/>
              <w:ind w:left="108" w:firstLine="0"/>
              <w:jc w:val="left"/>
              <w:rPr>
                <w:rFonts w:ascii="Arial" w:hAnsi="Arial" w:cs="Arial"/>
              </w:rPr>
            </w:pPr>
            <w:r w:rsidRPr="00525E29">
              <w:rPr>
                <w:rFonts w:ascii="Arial" w:eastAsia="Verdana" w:hAnsi="Arial" w:cs="Arial"/>
                <w:sz w:val="20"/>
              </w:rPr>
              <w:t>-</w:t>
            </w:r>
            <w:r w:rsidRPr="00525E29">
              <w:rPr>
                <w:rFonts w:ascii="Arial" w:eastAsia="Arial" w:hAnsi="Arial" w:cs="Arial"/>
                <w:sz w:val="20"/>
              </w:rPr>
              <w:t xml:space="preserve"> </w:t>
            </w:r>
          </w:p>
        </w:tc>
        <w:tc>
          <w:tcPr>
            <w:tcW w:w="8541" w:type="dxa"/>
            <w:tcBorders>
              <w:top w:val="single" w:sz="4" w:space="0" w:color="000000"/>
              <w:left w:val="nil"/>
              <w:bottom w:val="nil"/>
              <w:right w:val="single" w:sz="4" w:space="0" w:color="000000"/>
            </w:tcBorders>
          </w:tcPr>
          <w:p w:rsidR="00450447" w:rsidRPr="00525E29" w:rsidRDefault="00E82CE7" w:rsidP="00525E29">
            <w:pPr>
              <w:spacing w:after="0" w:line="240" w:lineRule="auto"/>
              <w:ind w:left="0" w:firstLine="0"/>
              <w:jc w:val="left"/>
              <w:rPr>
                <w:rFonts w:ascii="Arial" w:hAnsi="Arial" w:cs="Arial"/>
              </w:rPr>
            </w:pPr>
            <w:r w:rsidRPr="00525E29">
              <w:rPr>
                <w:rFonts w:ascii="Arial" w:hAnsi="Arial" w:cs="Arial"/>
                <w:sz w:val="20"/>
              </w:rPr>
              <w:t xml:space="preserve">21.A.61 </w:t>
            </w:r>
          </w:p>
        </w:tc>
      </w:tr>
      <w:tr w:rsidR="00450447">
        <w:tblPrEx>
          <w:tblCellMar>
            <w:top w:w="74" w:type="dxa"/>
            <w:left w:w="0" w:type="dxa"/>
            <w:right w:w="115" w:type="dxa"/>
          </w:tblCellMar>
        </w:tblPrEx>
        <w:trPr>
          <w:trHeight w:val="374"/>
        </w:trPr>
        <w:tc>
          <w:tcPr>
            <w:tcW w:w="6205" w:type="dxa"/>
            <w:gridSpan w:val="2"/>
            <w:tcBorders>
              <w:top w:val="nil"/>
              <w:left w:val="single" w:sz="4" w:space="0" w:color="000000"/>
              <w:bottom w:val="nil"/>
              <w:right w:val="single" w:sz="4" w:space="0" w:color="000000"/>
            </w:tcBorders>
          </w:tcPr>
          <w:p w:rsidR="00450447" w:rsidRPr="00525E29" w:rsidRDefault="00450447" w:rsidP="00525E29">
            <w:pPr>
              <w:spacing w:after="0" w:line="240" w:lineRule="auto"/>
              <w:ind w:left="0" w:firstLine="0"/>
              <w:jc w:val="left"/>
              <w:rPr>
                <w:rFonts w:ascii="Arial" w:hAnsi="Arial" w:cs="Arial"/>
              </w:rPr>
            </w:pPr>
          </w:p>
        </w:tc>
        <w:tc>
          <w:tcPr>
            <w:tcW w:w="391" w:type="dxa"/>
            <w:tcBorders>
              <w:top w:val="nil"/>
              <w:left w:val="single" w:sz="4" w:space="0" w:color="000000"/>
              <w:bottom w:val="nil"/>
              <w:right w:val="nil"/>
            </w:tcBorders>
          </w:tcPr>
          <w:p w:rsidR="00450447" w:rsidRPr="00525E29" w:rsidRDefault="00E82CE7" w:rsidP="00525E29">
            <w:pPr>
              <w:spacing w:after="0" w:line="240" w:lineRule="auto"/>
              <w:ind w:left="108" w:firstLine="0"/>
              <w:jc w:val="left"/>
              <w:rPr>
                <w:rFonts w:ascii="Arial" w:hAnsi="Arial" w:cs="Arial"/>
              </w:rPr>
            </w:pPr>
            <w:r w:rsidRPr="00525E29">
              <w:rPr>
                <w:rFonts w:ascii="Arial" w:eastAsia="Verdana" w:hAnsi="Arial" w:cs="Arial"/>
                <w:sz w:val="20"/>
              </w:rPr>
              <w:t>-</w:t>
            </w:r>
            <w:r w:rsidRPr="00525E29">
              <w:rPr>
                <w:rFonts w:ascii="Arial" w:eastAsia="Arial" w:hAnsi="Arial" w:cs="Arial"/>
                <w:sz w:val="20"/>
              </w:rPr>
              <w:t xml:space="preserve"> </w:t>
            </w:r>
          </w:p>
        </w:tc>
        <w:tc>
          <w:tcPr>
            <w:tcW w:w="8541" w:type="dxa"/>
            <w:tcBorders>
              <w:top w:val="nil"/>
              <w:left w:val="nil"/>
              <w:bottom w:val="nil"/>
              <w:right w:val="single" w:sz="4" w:space="0" w:color="000000"/>
            </w:tcBorders>
          </w:tcPr>
          <w:p w:rsidR="00450447" w:rsidRPr="00525E29" w:rsidRDefault="00E82CE7" w:rsidP="00525E29">
            <w:pPr>
              <w:spacing w:after="0" w:line="240" w:lineRule="auto"/>
              <w:ind w:left="0" w:firstLine="0"/>
              <w:jc w:val="left"/>
              <w:rPr>
                <w:rFonts w:ascii="Arial" w:hAnsi="Arial" w:cs="Arial"/>
              </w:rPr>
            </w:pPr>
            <w:r w:rsidRPr="00525E29">
              <w:rPr>
                <w:rFonts w:ascii="Arial" w:hAnsi="Arial" w:cs="Arial"/>
                <w:sz w:val="20"/>
              </w:rPr>
              <w:t xml:space="preserve">21.A.90A </w:t>
            </w:r>
          </w:p>
        </w:tc>
      </w:tr>
      <w:tr w:rsidR="00450447">
        <w:tblPrEx>
          <w:tblCellMar>
            <w:top w:w="74" w:type="dxa"/>
            <w:left w:w="0" w:type="dxa"/>
            <w:right w:w="115" w:type="dxa"/>
          </w:tblCellMar>
        </w:tblPrEx>
        <w:trPr>
          <w:trHeight w:val="374"/>
        </w:trPr>
        <w:tc>
          <w:tcPr>
            <w:tcW w:w="6205" w:type="dxa"/>
            <w:gridSpan w:val="2"/>
            <w:tcBorders>
              <w:top w:val="nil"/>
              <w:left w:val="single" w:sz="4" w:space="0" w:color="000000"/>
              <w:bottom w:val="nil"/>
              <w:right w:val="single" w:sz="4" w:space="0" w:color="000000"/>
            </w:tcBorders>
          </w:tcPr>
          <w:p w:rsidR="00450447" w:rsidRPr="00525E29" w:rsidRDefault="00450447" w:rsidP="00525E29">
            <w:pPr>
              <w:spacing w:after="0" w:line="240" w:lineRule="auto"/>
              <w:ind w:left="0" w:firstLine="0"/>
              <w:jc w:val="left"/>
              <w:rPr>
                <w:rFonts w:ascii="Arial" w:hAnsi="Arial" w:cs="Arial"/>
              </w:rPr>
            </w:pPr>
          </w:p>
        </w:tc>
        <w:tc>
          <w:tcPr>
            <w:tcW w:w="391" w:type="dxa"/>
            <w:tcBorders>
              <w:top w:val="nil"/>
              <w:left w:val="single" w:sz="4" w:space="0" w:color="000000"/>
              <w:bottom w:val="nil"/>
              <w:right w:val="nil"/>
            </w:tcBorders>
          </w:tcPr>
          <w:p w:rsidR="00450447" w:rsidRPr="00525E29" w:rsidRDefault="00E82CE7" w:rsidP="00525E29">
            <w:pPr>
              <w:spacing w:after="0" w:line="240" w:lineRule="auto"/>
              <w:ind w:left="108" w:firstLine="0"/>
              <w:jc w:val="left"/>
              <w:rPr>
                <w:rFonts w:ascii="Arial" w:hAnsi="Arial" w:cs="Arial"/>
              </w:rPr>
            </w:pPr>
            <w:r w:rsidRPr="00525E29">
              <w:rPr>
                <w:rFonts w:ascii="Arial" w:eastAsia="Verdana" w:hAnsi="Arial" w:cs="Arial"/>
                <w:sz w:val="20"/>
              </w:rPr>
              <w:t>-</w:t>
            </w:r>
            <w:r w:rsidRPr="00525E29">
              <w:rPr>
                <w:rFonts w:ascii="Arial" w:eastAsia="Arial" w:hAnsi="Arial" w:cs="Arial"/>
                <w:sz w:val="20"/>
              </w:rPr>
              <w:t xml:space="preserve"> </w:t>
            </w:r>
          </w:p>
        </w:tc>
        <w:tc>
          <w:tcPr>
            <w:tcW w:w="8541" w:type="dxa"/>
            <w:tcBorders>
              <w:top w:val="nil"/>
              <w:left w:val="nil"/>
              <w:bottom w:val="nil"/>
              <w:right w:val="single" w:sz="4" w:space="0" w:color="000000"/>
            </w:tcBorders>
          </w:tcPr>
          <w:p w:rsidR="00450447" w:rsidRPr="00525E29" w:rsidRDefault="00E82CE7" w:rsidP="00525E29">
            <w:pPr>
              <w:spacing w:after="0" w:line="240" w:lineRule="auto"/>
              <w:ind w:left="0" w:firstLine="0"/>
              <w:jc w:val="left"/>
              <w:rPr>
                <w:rFonts w:ascii="Arial" w:hAnsi="Arial" w:cs="Arial"/>
              </w:rPr>
            </w:pPr>
            <w:r w:rsidRPr="00525E29">
              <w:rPr>
                <w:rFonts w:ascii="Arial" w:hAnsi="Arial" w:cs="Arial"/>
                <w:sz w:val="20"/>
              </w:rPr>
              <w:t xml:space="preserve">21.A.90B </w:t>
            </w:r>
          </w:p>
        </w:tc>
      </w:tr>
      <w:tr w:rsidR="00450447">
        <w:tblPrEx>
          <w:tblCellMar>
            <w:top w:w="74" w:type="dxa"/>
            <w:left w:w="0" w:type="dxa"/>
            <w:right w:w="115" w:type="dxa"/>
          </w:tblCellMar>
        </w:tblPrEx>
        <w:trPr>
          <w:trHeight w:val="376"/>
        </w:trPr>
        <w:tc>
          <w:tcPr>
            <w:tcW w:w="6205" w:type="dxa"/>
            <w:gridSpan w:val="2"/>
            <w:tcBorders>
              <w:top w:val="nil"/>
              <w:left w:val="single" w:sz="4" w:space="0" w:color="000000"/>
              <w:bottom w:val="nil"/>
              <w:right w:val="single" w:sz="4" w:space="0" w:color="000000"/>
            </w:tcBorders>
          </w:tcPr>
          <w:p w:rsidR="00450447" w:rsidRPr="00525E29" w:rsidRDefault="00450447" w:rsidP="00525E29">
            <w:pPr>
              <w:spacing w:after="0" w:line="240" w:lineRule="auto"/>
              <w:ind w:left="0" w:firstLine="0"/>
              <w:jc w:val="left"/>
              <w:rPr>
                <w:rFonts w:ascii="Arial" w:hAnsi="Arial" w:cs="Arial"/>
              </w:rPr>
            </w:pPr>
          </w:p>
        </w:tc>
        <w:tc>
          <w:tcPr>
            <w:tcW w:w="391" w:type="dxa"/>
            <w:tcBorders>
              <w:top w:val="nil"/>
              <w:left w:val="single" w:sz="4" w:space="0" w:color="000000"/>
              <w:bottom w:val="nil"/>
              <w:right w:val="nil"/>
            </w:tcBorders>
          </w:tcPr>
          <w:p w:rsidR="00450447" w:rsidRPr="00525E29" w:rsidRDefault="00E82CE7" w:rsidP="00525E29">
            <w:pPr>
              <w:spacing w:after="0" w:line="240" w:lineRule="auto"/>
              <w:ind w:left="108" w:firstLine="0"/>
              <w:jc w:val="left"/>
              <w:rPr>
                <w:rFonts w:ascii="Arial" w:hAnsi="Arial" w:cs="Arial"/>
              </w:rPr>
            </w:pPr>
            <w:r w:rsidRPr="00525E29">
              <w:rPr>
                <w:rFonts w:ascii="Arial" w:eastAsia="Verdana" w:hAnsi="Arial" w:cs="Arial"/>
                <w:sz w:val="20"/>
              </w:rPr>
              <w:t>-</w:t>
            </w:r>
            <w:r w:rsidRPr="00525E29">
              <w:rPr>
                <w:rFonts w:ascii="Arial" w:eastAsia="Arial" w:hAnsi="Arial" w:cs="Arial"/>
                <w:sz w:val="20"/>
              </w:rPr>
              <w:t xml:space="preserve"> </w:t>
            </w:r>
          </w:p>
        </w:tc>
        <w:tc>
          <w:tcPr>
            <w:tcW w:w="8541" w:type="dxa"/>
            <w:tcBorders>
              <w:top w:val="nil"/>
              <w:left w:val="nil"/>
              <w:bottom w:val="nil"/>
              <w:right w:val="single" w:sz="4" w:space="0" w:color="000000"/>
            </w:tcBorders>
          </w:tcPr>
          <w:p w:rsidR="00450447" w:rsidRPr="00525E29" w:rsidRDefault="00E82CE7" w:rsidP="00525E29">
            <w:pPr>
              <w:spacing w:after="0" w:line="240" w:lineRule="auto"/>
              <w:ind w:left="0" w:firstLine="0"/>
              <w:jc w:val="left"/>
              <w:rPr>
                <w:rFonts w:ascii="Arial" w:hAnsi="Arial" w:cs="Arial"/>
              </w:rPr>
            </w:pPr>
            <w:r w:rsidRPr="00525E29">
              <w:rPr>
                <w:rFonts w:ascii="Arial" w:hAnsi="Arial" w:cs="Arial"/>
                <w:sz w:val="20"/>
              </w:rPr>
              <w:t xml:space="preserve">M.A.304 </w:t>
            </w:r>
          </w:p>
        </w:tc>
      </w:tr>
      <w:tr w:rsidR="00450447">
        <w:tblPrEx>
          <w:tblCellMar>
            <w:top w:w="74" w:type="dxa"/>
            <w:left w:w="0" w:type="dxa"/>
            <w:right w:w="115" w:type="dxa"/>
          </w:tblCellMar>
        </w:tblPrEx>
        <w:trPr>
          <w:trHeight w:val="376"/>
        </w:trPr>
        <w:tc>
          <w:tcPr>
            <w:tcW w:w="6205" w:type="dxa"/>
            <w:gridSpan w:val="2"/>
            <w:tcBorders>
              <w:top w:val="nil"/>
              <w:left w:val="single" w:sz="4" w:space="0" w:color="000000"/>
              <w:bottom w:val="nil"/>
              <w:right w:val="single" w:sz="4" w:space="0" w:color="000000"/>
            </w:tcBorders>
          </w:tcPr>
          <w:p w:rsidR="00450447" w:rsidRPr="00525E29" w:rsidRDefault="00450447" w:rsidP="00525E29">
            <w:pPr>
              <w:spacing w:after="0" w:line="240" w:lineRule="auto"/>
              <w:ind w:left="0" w:firstLine="0"/>
              <w:jc w:val="left"/>
              <w:rPr>
                <w:rFonts w:ascii="Arial" w:hAnsi="Arial" w:cs="Arial"/>
              </w:rPr>
            </w:pPr>
          </w:p>
        </w:tc>
        <w:tc>
          <w:tcPr>
            <w:tcW w:w="391" w:type="dxa"/>
            <w:tcBorders>
              <w:top w:val="nil"/>
              <w:left w:val="single" w:sz="4" w:space="0" w:color="000000"/>
              <w:bottom w:val="nil"/>
              <w:right w:val="nil"/>
            </w:tcBorders>
          </w:tcPr>
          <w:p w:rsidR="00450447" w:rsidRPr="00525E29" w:rsidRDefault="00E82CE7" w:rsidP="00525E29">
            <w:pPr>
              <w:spacing w:after="0" w:line="240" w:lineRule="auto"/>
              <w:ind w:left="108" w:firstLine="0"/>
              <w:jc w:val="left"/>
              <w:rPr>
                <w:rFonts w:ascii="Arial" w:hAnsi="Arial" w:cs="Arial"/>
              </w:rPr>
            </w:pPr>
            <w:r w:rsidRPr="00525E29">
              <w:rPr>
                <w:rFonts w:ascii="Arial" w:eastAsia="Verdana" w:hAnsi="Arial" w:cs="Arial"/>
                <w:sz w:val="20"/>
              </w:rPr>
              <w:t>-</w:t>
            </w:r>
            <w:r w:rsidRPr="00525E29">
              <w:rPr>
                <w:rFonts w:ascii="Arial" w:eastAsia="Arial" w:hAnsi="Arial" w:cs="Arial"/>
                <w:sz w:val="20"/>
              </w:rPr>
              <w:t xml:space="preserve"> </w:t>
            </w:r>
          </w:p>
        </w:tc>
        <w:tc>
          <w:tcPr>
            <w:tcW w:w="8541" w:type="dxa"/>
            <w:tcBorders>
              <w:top w:val="nil"/>
              <w:left w:val="nil"/>
              <w:bottom w:val="nil"/>
              <w:right w:val="single" w:sz="4" w:space="0" w:color="000000"/>
            </w:tcBorders>
          </w:tcPr>
          <w:p w:rsidR="00450447" w:rsidRPr="00525E29" w:rsidRDefault="00E82CE7" w:rsidP="00525E29">
            <w:pPr>
              <w:spacing w:after="0" w:line="240" w:lineRule="auto"/>
              <w:ind w:left="0" w:firstLine="0"/>
              <w:jc w:val="left"/>
              <w:rPr>
                <w:rFonts w:ascii="Arial" w:hAnsi="Arial" w:cs="Arial"/>
              </w:rPr>
            </w:pPr>
            <w:r w:rsidRPr="00525E29">
              <w:rPr>
                <w:rFonts w:ascii="Arial" w:hAnsi="Arial" w:cs="Arial"/>
                <w:sz w:val="20"/>
              </w:rPr>
              <w:t xml:space="preserve">M.A.305 </w:t>
            </w:r>
          </w:p>
        </w:tc>
      </w:tr>
      <w:tr w:rsidR="00450447" w:rsidTr="00223D6E">
        <w:tblPrEx>
          <w:tblCellMar>
            <w:top w:w="74" w:type="dxa"/>
            <w:left w:w="0" w:type="dxa"/>
            <w:right w:w="115" w:type="dxa"/>
          </w:tblCellMar>
        </w:tblPrEx>
        <w:trPr>
          <w:trHeight w:val="18"/>
        </w:trPr>
        <w:tc>
          <w:tcPr>
            <w:tcW w:w="6205" w:type="dxa"/>
            <w:gridSpan w:val="2"/>
            <w:tcBorders>
              <w:top w:val="nil"/>
              <w:left w:val="single" w:sz="4" w:space="0" w:color="000000"/>
              <w:bottom w:val="single" w:sz="4" w:space="0" w:color="000000"/>
              <w:right w:val="single" w:sz="4" w:space="0" w:color="000000"/>
            </w:tcBorders>
          </w:tcPr>
          <w:p w:rsidR="00450447" w:rsidRPr="00525E29" w:rsidRDefault="00450447" w:rsidP="00525E29">
            <w:pPr>
              <w:spacing w:after="0" w:line="240" w:lineRule="auto"/>
              <w:ind w:left="0" w:firstLine="0"/>
              <w:jc w:val="left"/>
              <w:rPr>
                <w:rFonts w:ascii="Arial" w:hAnsi="Arial" w:cs="Arial"/>
              </w:rPr>
            </w:pPr>
          </w:p>
        </w:tc>
        <w:tc>
          <w:tcPr>
            <w:tcW w:w="391" w:type="dxa"/>
            <w:tcBorders>
              <w:top w:val="nil"/>
              <w:left w:val="single" w:sz="4" w:space="0" w:color="000000"/>
              <w:bottom w:val="single" w:sz="4" w:space="0" w:color="000000"/>
              <w:right w:val="nil"/>
            </w:tcBorders>
          </w:tcPr>
          <w:p w:rsidR="00450447" w:rsidRPr="00525E29" w:rsidRDefault="00E82CE7" w:rsidP="00525E29">
            <w:pPr>
              <w:spacing w:after="0" w:line="240" w:lineRule="auto"/>
              <w:ind w:left="108" w:firstLine="0"/>
              <w:jc w:val="left"/>
              <w:rPr>
                <w:rFonts w:ascii="Arial" w:hAnsi="Arial" w:cs="Arial"/>
              </w:rPr>
            </w:pPr>
            <w:r w:rsidRPr="00525E29">
              <w:rPr>
                <w:rFonts w:ascii="Arial" w:eastAsia="Verdana" w:hAnsi="Arial" w:cs="Arial"/>
                <w:sz w:val="20"/>
              </w:rPr>
              <w:t>-</w:t>
            </w:r>
            <w:r w:rsidRPr="00525E29">
              <w:rPr>
                <w:rFonts w:ascii="Arial" w:eastAsia="Arial" w:hAnsi="Arial" w:cs="Arial"/>
                <w:sz w:val="20"/>
              </w:rPr>
              <w:t xml:space="preserve"> </w:t>
            </w:r>
          </w:p>
        </w:tc>
        <w:tc>
          <w:tcPr>
            <w:tcW w:w="8541" w:type="dxa"/>
            <w:tcBorders>
              <w:top w:val="nil"/>
              <w:left w:val="nil"/>
              <w:bottom w:val="single" w:sz="4" w:space="0" w:color="000000"/>
              <w:right w:val="single" w:sz="4" w:space="0" w:color="000000"/>
            </w:tcBorders>
          </w:tcPr>
          <w:p w:rsidR="00450447" w:rsidRPr="00525E29" w:rsidRDefault="00E82CE7" w:rsidP="00525E29">
            <w:pPr>
              <w:spacing w:after="0" w:line="240" w:lineRule="auto"/>
              <w:ind w:left="0" w:firstLine="0"/>
              <w:jc w:val="left"/>
              <w:rPr>
                <w:rFonts w:ascii="Arial" w:hAnsi="Arial" w:cs="Arial"/>
              </w:rPr>
            </w:pPr>
            <w:r w:rsidRPr="00525E29">
              <w:rPr>
                <w:rFonts w:ascii="Arial" w:hAnsi="Arial" w:cs="Arial"/>
                <w:sz w:val="20"/>
              </w:rPr>
              <w:t>M.A.401</w:t>
            </w:r>
            <w:r w:rsidRPr="00525E29">
              <w:rPr>
                <w:rFonts w:ascii="Arial" w:hAnsi="Arial" w:cs="Arial"/>
                <w:b/>
                <w:sz w:val="20"/>
              </w:rPr>
              <w:t xml:space="preserve"> </w:t>
            </w:r>
          </w:p>
        </w:tc>
      </w:tr>
    </w:tbl>
    <w:p w:rsidR="00450447" w:rsidRDefault="00E82CE7">
      <w:r>
        <w:br w:type="page"/>
      </w:r>
    </w:p>
    <w:tbl>
      <w:tblPr>
        <w:tblStyle w:val="TableGrid"/>
        <w:tblW w:w="14995" w:type="dxa"/>
        <w:tblInd w:w="-696" w:type="dxa"/>
        <w:tblCellMar>
          <w:top w:w="151" w:type="dxa"/>
          <w:left w:w="106" w:type="dxa"/>
          <w:right w:w="63" w:type="dxa"/>
        </w:tblCellMar>
        <w:tblLook w:val="04A0" w:firstRow="1" w:lastRow="0" w:firstColumn="1" w:lastColumn="0" w:noHBand="0" w:noVBand="1"/>
      </w:tblPr>
      <w:tblGrid>
        <w:gridCol w:w="960"/>
        <w:gridCol w:w="5245"/>
        <w:gridCol w:w="8790"/>
      </w:tblGrid>
      <w:tr w:rsidR="00450447" w:rsidRPr="00142BF7">
        <w:trPr>
          <w:trHeight w:val="732"/>
        </w:trPr>
        <w:tc>
          <w:tcPr>
            <w:tcW w:w="960" w:type="dxa"/>
            <w:tcBorders>
              <w:top w:val="single" w:sz="4" w:space="0" w:color="000000"/>
              <w:left w:val="single" w:sz="4" w:space="0" w:color="000000"/>
              <w:bottom w:val="single" w:sz="4" w:space="0" w:color="000000"/>
              <w:right w:val="single" w:sz="4" w:space="0" w:color="000000"/>
            </w:tcBorders>
          </w:tcPr>
          <w:p w:rsidR="00450447" w:rsidRPr="00223D6E" w:rsidRDefault="00E82CE7" w:rsidP="00223D6E">
            <w:pPr>
              <w:spacing w:after="0" w:line="240" w:lineRule="auto"/>
              <w:ind w:left="2" w:firstLine="0"/>
              <w:jc w:val="left"/>
              <w:rPr>
                <w:rFonts w:ascii="Arial" w:hAnsi="Arial" w:cs="Arial"/>
              </w:rPr>
            </w:pPr>
            <w:r w:rsidRPr="00223D6E">
              <w:rPr>
                <w:rFonts w:ascii="Arial" w:hAnsi="Arial" w:cs="Arial"/>
                <w:b/>
                <w:sz w:val="20"/>
              </w:rPr>
              <w:t xml:space="preserve">A.2 </w:t>
            </w:r>
          </w:p>
        </w:tc>
        <w:tc>
          <w:tcPr>
            <w:tcW w:w="5245" w:type="dxa"/>
            <w:tcBorders>
              <w:top w:val="single" w:sz="4" w:space="0" w:color="000000"/>
              <w:left w:val="single" w:sz="4" w:space="0" w:color="000000"/>
              <w:bottom w:val="single" w:sz="4" w:space="0" w:color="000000"/>
              <w:right w:val="single" w:sz="4" w:space="0" w:color="000000"/>
            </w:tcBorders>
          </w:tcPr>
          <w:p w:rsidR="00450447" w:rsidRPr="00223D6E" w:rsidRDefault="00E82CE7" w:rsidP="00223D6E">
            <w:pPr>
              <w:spacing w:after="0" w:line="240" w:lineRule="auto"/>
              <w:ind w:left="0" w:firstLine="0"/>
              <w:jc w:val="left"/>
              <w:rPr>
                <w:rFonts w:ascii="Arial" w:hAnsi="Arial" w:cs="Arial"/>
              </w:rPr>
            </w:pPr>
            <w:r w:rsidRPr="00223D6E">
              <w:rPr>
                <w:rFonts w:ascii="Arial" w:hAnsi="Arial" w:cs="Arial"/>
                <w:b/>
                <w:sz w:val="20"/>
              </w:rPr>
              <w:t xml:space="preserve">Airworthiness limitations </w:t>
            </w:r>
          </w:p>
        </w:tc>
        <w:tc>
          <w:tcPr>
            <w:tcW w:w="8790" w:type="dxa"/>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223D6E">
            <w:pPr>
              <w:spacing w:after="0" w:line="240" w:lineRule="auto"/>
              <w:ind w:left="2" w:firstLine="0"/>
              <w:jc w:val="left"/>
              <w:rPr>
                <w:rFonts w:ascii="Arial" w:hAnsi="Arial" w:cs="Arial"/>
                <w:lang w:val="en-US"/>
              </w:rPr>
            </w:pPr>
            <w:r w:rsidRPr="00223D6E">
              <w:rPr>
                <w:rFonts w:ascii="Arial" w:hAnsi="Arial" w:cs="Arial"/>
                <w:sz w:val="20"/>
                <w:lang w:val="en-US"/>
              </w:rPr>
              <w:t xml:space="preserve">An airworthiness limitation is a boundary beyond which an aircraft or a component thereof must not be operated, unless the instruction(s) associated with this airworthiness limitation is complied with. </w:t>
            </w:r>
          </w:p>
        </w:tc>
      </w:tr>
      <w:tr w:rsidR="00450447">
        <w:trPr>
          <w:trHeight w:val="490"/>
        </w:trPr>
        <w:tc>
          <w:tcPr>
            <w:tcW w:w="6205" w:type="dxa"/>
            <w:gridSpan w:val="2"/>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223D6E">
            <w:pPr>
              <w:spacing w:after="0" w:line="240" w:lineRule="auto"/>
              <w:ind w:left="2" w:firstLine="0"/>
              <w:jc w:val="left"/>
              <w:rPr>
                <w:rFonts w:ascii="Arial" w:hAnsi="Arial" w:cs="Arial"/>
              </w:rPr>
            </w:pPr>
            <w:r w:rsidRPr="00223D6E">
              <w:rPr>
                <w:rFonts w:ascii="Arial" w:hAnsi="Arial" w:cs="Arial"/>
                <w:b/>
                <w:sz w:val="20"/>
              </w:rPr>
              <w:t xml:space="preserve">Supporting information </w:t>
            </w:r>
          </w:p>
        </w:tc>
        <w:tc>
          <w:tcPr>
            <w:tcW w:w="8790" w:type="dxa"/>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223D6E">
            <w:pPr>
              <w:spacing w:after="0" w:line="240" w:lineRule="auto"/>
              <w:ind w:left="2" w:firstLine="0"/>
              <w:jc w:val="left"/>
              <w:rPr>
                <w:rFonts w:ascii="Arial" w:hAnsi="Arial" w:cs="Arial"/>
              </w:rPr>
            </w:pPr>
            <w:r w:rsidRPr="00223D6E">
              <w:rPr>
                <w:rFonts w:ascii="Arial" w:hAnsi="Arial" w:cs="Arial"/>
                <w:b/>
                <w:sz w:val="20"/>
              </w:rPr>
              <w:t xml:space="preserve">Typical inspection items </w:t>
            </w:r>
          </w:p>
        </w:tc>
      </w:tr>
      <w:tr w:rsidR="00450447" w:rsidRPr="00142BF7" w:rsidTr="00223D6E">
        <w:trPr>
          <w:trHeight w:val="2432"/>
        </w:trPr>
        <w:tc>
          <w:tcPr>
            <w:tcW w:w="6205" w:type="dxa"/>
            <w:gridSpan w:val="2"/>
            <w:tcBorders>
              <w:top w:val="single" w:sz="4" w:space="0" w:color="000000"/>
              <w:left w:val="single" w:sz="4" w:space="0" w:color="000000"/>
              <w:bottom w:val="single" w:sz="4" w:space="0" w:color="000000"/>
              <w:right w:val="single" w:sz="4" w:space="0" w:color="000000"/>
            </w:tcBorders>
          </w:tcPr>
          <w:p w:rsidR="00450447" w:rsidRPr="00223D6E" w:rsidRDefault="00E82CE7" w:rsidP="00223D6E">
            <w:pPr>
              <w:spacing w:after="0" w:line="240" w:lineRule="auto"/>
              <w:ind w:left="2" w:right="47" w:firstLine="0"/>
              <w:rPr>
                <w:rFonts w:ascii="Arial" w:hAnsi="Arial" w:cs="Arial"/>
                <w:lang w:val="en-US"/>
              </w:rPr>
            </w:pPr>
            <w:r w:rsidRPr="00223D6E">
              <w:rPr>
                <w:rFonts w:ascii="Arial" w:hAnsi="Arial" w:cs="Arial"/>
                <w:sz w:val="20"/>
                <w:lang w:val="en-US"/>
              </w:rPr>
              <w:t xml:space="preserve">Airworthiness limitations are exclusively associated with instructions whose compliance is mandatory as part of the type design. They apply to some scheduled or unscheduled instructions that have been developed to prevent and/or to detect the most severe failure.  </w:t>
            </w:r>
          </w:p>
          <w:p w:rsidR="00450447" w:rsidRPr="00223D6E" w:rsidRDefault="00E82CE7" w:rsidP="00223D6E">
            <w:pPr>
              <w:spacing w:after="0" w:line="240" w:lineRule="auto"/>
              <w:ind w:left="2" w:right="43" w:firstLine="0"/>
              <w:rPr>
                <w:rFonts w:ascii="Arial" w:hAnsi="Arial" w:cs="Arial"/>
                <w:lang w:val="en-US"/>
              </w:rPr>
            </w:pPr>
            <w:r w:rsidRPr="00223D6E">
              <w:rPr>
                <w:rFonts w:ascii="Arial" w:hAnsi="Arial" w:cs="Arial"/>
                <w:sz w:val="20"/>
                <w:lang w:val="en-US"/>
              </w:rPr>
              <w:t xml:space="preserve">They mainly apply to maintenance (mandatory modification, replacement, inspections, checks, etc., but can also apply to instructions to control critical design configurations (for example Critical Design Configuration Control Limitations (CDCCL) for the fuel tank safety). </w:t>
            </w:r>
          </w:p>
        </w:tc>
        <w:tc>
          <w:tcPr>
            <w:tcW w:w="8790" w:type="dxa"/>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730B02">
            <w:pPr>
              <w:numPr>
                <w:ilvl w:val="0"/>
                <w:numId w:val="91"/>
              </w:numPr>
              <w:spacing w:after="0" w:line="240" w:lineRule="auto"/>
              <w:ind w:hanging="317"/>
              <w:rPr>
                <w:rFonts w:ascii="Arial" w:hAnsi="Arial" w:cs="Arial"/>
                <w:lang w:val="en-US"/>
              </w:rPr>
            </w:pPr>
            <w:r w:rsidRPr="00223D6E">
              <w:rPr>
                <w:rFonts w:ascii="Arial" w:hAnsi="Arial" w:cs="Arial"/>
                <w:sz w:val="20"/>
                <w:lang w:val="en-US"/>
              </w:rPr>
              <w:t>Check that the Aircraft Maintenance Programme (AMP) reflects airworthiness limitations and associated instructions (standard or alternative) issued by the relevant design approval holders and is appr</w:t>
            </w:r>
            <w:r w:rsidR="00C872C2">
              <w:rPr>
                <w:rFonts w:ascii="Arial" w:hAnsi="Arial" w:cs="Arial"/>
                <w:sz w:val="20"/>
                <w:lang w:val="en-US"/>
              </w:rPr>
              <w:t>oved by the competent authority, if apppicable</w:t>
            </w:r>
            <w:r w:rsidRPr="00223D6E">
              <w:rPr>
                <w:rFonts w:ascii="Arial" w:hAnsi="Arial" w:cs="Arial"/>
                <w:sz w:val="20"/>
                <w:lang w:val="en-US"/>
              </w:rPr>
              <w:t xml:space="preserve"> </w:t>
            </w:r>
          </w:p>
          <w:p w:rsidR="00450447" w:rsidRPr="00223D6E" w:rsidRDefault="00E82CE7" w:rsidP="00730B02">
            <w:pPr>
              <w:numPr>
                <w:ilvl w:val="0"/>
                <w:numId w:val="91"/>
              </w:numPr>
              <w:spacing w:after="0" w:line="240" w:lineRule="auto"/>
              <w:ind w:hanging="317"/>
              <w:rPr>
                <w:rFonts w:ascii="Arial" w:hAnsi="Arial" w:cs="Arial"/>
                <w:lang w:val="en-US"/>
              </w:rPr>
            </w:pPr>
            <w:r w:rsidRPr="00223D6E">
              <w:rPr>
                <w:rFonts w:ascii="Arial" w:hAnsi="Arial" w:cs="Arial"/>
                <w:sz w:val="20"/>
                <w:lang w:val="en-US"/>
              </w:rPr>
              <w:t xml:space="preserve">Check that the aircraft and the components thereof comply with the approved AMP. </w:t>
            </w:r>
          </w:p>
          <w:p w:rsidR="00450447" w:rsidRPr="00223D6E" w:rsidRDefault="00E82CE7" w:rsidP="00730B02">
            <w:pPr>
              <w:numPr>
                <w:ilvl w:val="0"/>
                <w:numId w:val="91"/>
              </w:numPr>
              <w:spacing w:after="0" w:line="240" w:lineRule="auto"/>
              <w:ind w:hanging="317"/>
              <w:rPr>
                <w:rFonts w:ascii="Arial" w:hAnsi="Arial" w:cs="Arial"/>
                <w:lang w:val="en-US"/>
              </w:rPr>
            </w:pPr>
            <w:r w:rsidRPr="00223D6E">
              <w:rPr>
                <w:rFonts w:ascii="Arial" w:hAnsi="Arial" w:cs="Arial"/>
                <w:sz w:val="20"/>
                <w:lang w:val="en-US"/>
              </w:rPr>
              <w:t xml:space="preserve">Check the current status of life-limited parts. The current status of life-limited parts is to be maintained throughout the operating life of the part. </w:t>
            </w:r>
          </w:p>
          <w:p w:rsidR="00450447" w:rsidRPr="00223D6E" w:rsidRDefault="00E82CE7" w:rsidP="00223D6E">
            <w:pPr>
              <w:spacing w:after="0" w:line="240" w:lineRule="auto"/>
              <w:ind w:left="36" w:firstLine="0"/>
              <w:jc w:val="left"/>
              <w:rPr>
                <w:rFonts w:ascii="Arial" w:hAnsi="Arial" w:cs="Arial"/>
              </w:rPr>
            </w:pPr>
            <w:r w:rsidRPr="00223D6E">
              <w:rPr>
                <w:rFonts w:ascii="Arial" w:hAnsi="Arial" w:cs="Arial"/>
                <w:sz w:val="20"/>
              </w:rPr>
              <w:t xml:space="preserve">Typical Airworthiness Limitation items: </w:t>
            </w:r>
          </w:p>
          <w:p w:rsidR="00450447" w:rsidRPr="00223D6E" w:rsidRDefault="00E82CE7" w:rsidP="00730B02">
            <w:pPr>
              <w:numPr>
                <w:ilvl w:val="0"/>
                <w:numId w:val="92"/>
              </w:numPr>
              <w:spacing w:after="0" w:line="240" w:lineRule="auto"/>
              <w:ind w:hanging="317"/>
              <w:jc w:val="left"/>
              <w:rPr>
                <w:rFonts w:ascii="Arial" w:hAnsi="Arial" w:cs="Arial"/>
                <w:lang w:val="en-US"/>
              </w:rPr>
            </w:pPr>
            <w:r w:rsidRPr="00223D6E">
              <w:rPr>
                <w:rFonts w:ascii="Arial" w:hAnsi="Arial" w:cs="Arial"/>
                <w:sz w:val="20"/>
                <w:lang w:val="en-US"/>
              </w:rPr>
              <w:t xml:space="preserve">Safe Life ALI (SL ALI)/Life limited parts, </w:t>
            </w:r>
          </w:p>
          <w:p w:rsidR="00450447" w:rsidRPr="00223D6E" w:rsidRDefault="00E82CE7" w:rsidP="00730B02">
            <w:pPr>
              <w:numPr>
                <w:ilvl w:val="0"/>
                <w:numId w:val="92"/>
              </w:numPr>
              <w:spacing w:after="0" w:line="240" w:lineRule="auto"/>
              <w:ind w:hanging="317"/>
              <w:jc w:val="left"/>
              <w:rPr>
                <w:rFonts w:ascii="Arial" w:hAnsi="Arial" w:cs="Arial"/>
                <w:lang w:val="en-US"/>
              </w:rPr>
            </w:pPr>
            <w:r w:rsidRPr="00223D6E">
              <w:rPr>
                <w:rFonts w:ascii="Arial" w:hAnsi="Arial" w:cs="Arial"/>
                <w:sz w:val="20"/>
                <w:lang w:val="en-US"/>
              </w:rPr>
              <w:t xml:space="preserve">Damage Tolerant ALI (DT ALI)/Structure, including ageing aircraft structure, </w:t>
            </w:r>
          </w:p>
          <w:p w:rsidR="00450447" w:rsidRPr="00223D6E" w:rsidRDefault="00E82CE7" w:rsidP="00730B02">
            <w:pPr>
              <w:numPr>
                <w:ilvl w:val="0"/>
                <w:numId w:val="92"/>
              </w:numPr>
              <w:spacing w:after="0" w:line="240" w:lineRule="auto"/>
              <w:ind w:hanging="317"/>
              <w:jc w:val="left"/>
              <w:rPr>
                <w:rFonts w:ascii="Arial" w:hAnsi="Arial" w:cs="Arial"/>
              </w:rPr>
            </w:pPr>
            <w:r w:rsidRPr="00223D6E">
              <w:rPr>
                <w:rFonts w:ascii="Arial" w:hAnsi="Arial" w:cs="Arial"/>
                <w:sz w:val="20"/>
              </w:rPr>
              <w:t xml:space="preserve">Certification Maintenance Requirements (CMR), </w:t>
            </w:r>
          </w:p>
          <w:p w:rsidR="00450447" w:rsidRPr="00223D6E" w:rsidRDefault="00E82CE7" w:rsidP="00730B02">
            <w:pPr>
              <w:numPr>
                <w:ilvl w:val="0"/>
                <w:numId w:val="92"/>
              </w:numPr>
              <w:spacing w:after="0" w:line="240" w:lineRule="auto"/>
              <w:ind w:hanging="317"/>
              <w:jc w:val="left"/>
              <w:rPr>
                <w:rFonts w:ascii="Arial" w:hAnsi="Arial" w:cs="Arial"/>
                <w:lang w:val="en-US"/>
              </w:rPr>
            </w:pPr>
            <w:r w:rsidRPr="00223D6E">
              <w:rPr>
                <w:rFonts w:ascii="Arial" w:hAnsi="Arial" w:cs="Arial"/>
                <w:sz w:val="20"/>
                <w:lang w:val="en-US"/>
              </w:rPr>
              <w:t xml:space="preserve">Ageing Systems Maintenance (ASM), including Airworthiness Limitations for Electrical Wiring Interconnection System (EWIS), </w:t>
            </w:r>
          </w:p>
          <w:p w:rsidR="00450447" w:rsidRPr="00223D6E" w:rsidRDefault="00E82CE7" w:rsidP="00730B02">
            <w:pPr>
              <w:numPr>
                <w:ilvl w:val="0"/>
                <w:numId w:val="92"/>
              </w:numPr>
              <w:spacing w:after="0" w:line="240" w:lineRule="auto"/>
              <w:ind w:hanging="317"/>
              <w:jc w:val="left"/>
              <w:rPr>
                <w:rFonts w:ascii="Arial" w:hAnsi="Arial" w:cs="Arial"/>
                <w:lang w:val="en-US"/>
              </w:rPr>
            </w:pPr>
            <w:r w:rsidRPr="00223D6E">
              <w:rPr>
                <w:rFonts w:ascii="Arial" w:hAnsi="Arial" w:cs="Arial"/>
                <w:sz w:val="20"/>
                <w:lang w:val="en-US"/>
              </w:rPr>
              <w:t xml:space="preserve">Fuel Tank Ignition Prevention (FTIP)/Flammability Reduction Means (FRM), </w:t>
            </w:r>
          </w:p>
          <w:p w:rsidR="00450447" w:rsidRPr="00223D6E" w:rsidRDefault="00E82CE7" w:rsidP="00730B02">
            <w:pPr>
              <w:numPr>
                <w:ilvl w:val="0"/>
                <w:numId w:val="92"/>
              </w:numPr>
              <w:spacing w:after="0" w:line="240" w:lineRule="auto"/>
              <w:ind w:hanging="317"/>
              <w:jc w:val="left"/>
              <w:rPr>
                <w:rFonts w:ascii="Arial" w:hAnsi="Arial" w:cs="Arial"/>
                <w:lang w:val="en-US"/>
              </w:rPr>
            </w:pPr>
            <w:r w:rsidRPr="00223D6E">
              <w:rPr>
                <w:rFonts w:ascii="Arial" w:hAnsi="Arial" w:cs="Arial"/>
                <w:sz w:val="20"/>
                <w:lang w:val="en-US"/>
              </w:rPr>
              <w:t xml:space="preserve">CDCCL, check wiring if any maintenance carried out in same area - wiring separation, </w:t>
            </w:r>
            <w:r w:rsidRPr="00223D6E">
              <w:rPr>
                <w:rFonts w:ascii="Arial" w:eastAsia="Verdana" w:hAnsi="Arial" w:cs="Arial"/>
                <w:sz w:val="20"/>
                <w:lang w:val="en-US"/>
              </w:rPr>
              <w:t>-</w:t>
            </w:r>
            <w:r w:rsidRPr="00223D6E">
              <w:rPr>
                <w:rFonts w:ascii="Arial" w:eastAsia="Arial" w:hAnsi="Arial" w:cs="Arial"/>
                <w:sz w:val="20"/>
                <w:lang w:val="en-US"/>
              </w:rPr>
              <w:t xml:space="preserve"> </w:t>
            </w:r>
            <w:r w:rsidRPr="00223D6E">
              <w:rPr>
                <w:rFonts w:ascii="Arial" w:eastAsia="Arial" w:hAnsi="Arial" w:cs="Arial"/>
                <w:sz w:val="20"/>
                <w:lang w:val="en-US"/>
              </w:rPr>
              <w:tab/>
            </w:r>
            <w:r w:rsidRPr="00223D6E">
              <w:rPr>
                <w:rFonts w:ascii="Arial" w:hAnsi="Arial" w:cs="Arial"/>
                <w:sz w:val="20"/>
                <w:lang w:val="en-US"/>
              </w:rPr>
              <w:t xml:space="preserve">Ageing fleet inspections mandated through ALS or AD are included in the AMP. </w:t>
            </w:r>
          </w:p>
        </w:tc>
      </w:tr>
      <w:tr w:rsidR="00450447" w:rsidTr="00223D6E">
        <w:trPr>
          <w:trHeight w:val="15"/>
        </w:trPr>
        <w:tc>
          <w:tcPr>
            <w:tcW w:w="6205" w:type="dxa"/>
            <w:gridSpan w:val="2"/>
            <w:tcBorders>
              <w:top w:val="single" w:sz="4" w:space="0" w:color="000000"/>
              <w:left w:val="single" w:sz="4" w:space="0" w:color="000000"/>
              <w:bottom w:val="single" w:sz="4" w:space="0" w:color="000000"/>
              <w:right w:val="single" w:sz="4" w:space="0" w:color="000000"/>
            </w:tcBorders>
          </w:tcPr>
          <w:p w:rsidR="00450447" w:rsidRPr="00223D6E" w:rsidRDefault="00E82CE7" w:rsidP="00223D6E">
            <w:pPr>
              <w:spacing w:after="0" w:line="240" w:lineRule="auto"/>
              <w:ind w:left="2" w:firstLine="0"/>
              <w:jc w:val="left"/>
              <w:rPr>
                <w:rFonts w:ascii="Arial" w:hAnsi="Arial" w:cs="Arial"/>
              </w:rPr>
            </w:pPr>
            <w:r w:rsidRPr="00223D6E">
              <w:rPr>
                <w:rFonts w:ascii="Arial" w:hAnsi="Arial" w:cs="Arial"/>
                <w:b/>
                <w:sz w:val="20"/>
              </w:rPr>
              <w:t xml:space="preserve">Reference documents: EASA  </w:t>
            </w:r>
          </w:p>
        </w:tc>
        <w:tc>
          <w:tcPr>
            <w:tcW w:w="8790" w:type="dxa"/>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730B02">
            <w:pPr>
              <w:numPr>
                <w:ilvl w:val="0"/>
                <w:numId w:val="93"/>
              </w:numPr>
              <w:spacing w:after="0" w:line="240" w:lineRule="auto"/>
              <w:ind w:firstLine="0"/>
              <w:jc w:val="left"/>
              <w:rPr>
                <w:rFonts w:ascii="Arial" w:hAnsi="Arial" w:cs="Arial"/>
              </w:rPr>
            </w:pPr>
            <w:r w:rsidRPr="00223D6E">
              <w:rPr>
                <w:rFonts w:ascii="Arial" w:hAnsi="Arial" w:cs="Arial"/>
                <w:sz w:val="20"/>
              </w:rPr>
              <w:t xml:space="preserve">21.A.31 </w:t>
            </w:r>
          </w:p>
          <w:p w:rsidR="00450447" w:rsidRPr="00223D6E" w:rsidRDefault="00E82CE7" w:rsidP="00730B02">
            <w:pPr>
              <w:numPr>
                <w:ilvl w:val="0"/>
                <w:numId w:val="93"/>
              </w:numPr>
              <w:spacing w:after="0" w:line="240" w:lineRule="auto"/>
              <w:ind w:firstLine="0"/>
              <w:jc w:val="left"/>
              <w:rPr>
                <w:rFonts w:ascii="Arial" w:hAnsi="Arial" w:cs="Arial"/>
              </w:rPr>
            </w:pPr>
            <w:r w:rsidRPr="00223D6E">
              <w:rPr>
                <w:rFonts w:ascii="Arial" w:hAnsi="Arial" w:cs="Arial"/>
                <w:sz w:val="20"/>
              </w:rPr>
              <w:t xml:space="preserve">21.A.61 </w:t>
            </w:r>
          </w:p>
          <w:p w:rsidR="00450447" w:rsidRPr="00223D6E" w:rsidRDefault="00E82CE7" w:rsidP="00730B02">
            <w:pPr>
              <w:numPr>
                <w:ilvl w:val="0"/>
                <w:numId w:val="93"/>
              </w:numPr>
              <w:spacing w:after="0" w:line="240" w:lineRule="auto"/>
              <w:ind w:firstLine="0"/>
              <w:jc w:val="left"/>
              <w:rPr>
                <w:rFonts w:ascii="Arial" w:hAnsi="Arial" w:cs="Arial"/>
              </w:rPr>
            </w:pPr>
            <w:r w:rsidRPr="00223D6E">
              <w:rPr>
                <w:rFonts w:ascii="Arial" w:hAnsi="Arial" w:cs="Arial"/>
                <w:sz w:val="20"/>
              </w:rPr>
              <w:t xml:space="preserve">CS 22.1529 </w:t>
            </w:r>
          </w:p>
          <w:p w:rsidR="00450447" w:rsidRPr="00223D6E" w:rsidRDefault="00E82CE7" w:rsidP="00730B02">
            <w:pPr>
              <w:numPr>
                <w:ilvl w:val="0"/>
                <w:numId w:val="93"/>
              </w:numPr>
              <w:spacing w:after="0" w:line="240" w:lineRule="auto"/>
              <w:ind w:firstLine="0"/>
              <w:jc w:val="left"/>
              <w:rPr>
                <w:rFonts w:ascii="Arial" w:hAnsi="Arial" w:cs="Arial"/>
              </w:rPr>
            </w:pPr>
            <w:r w:rsidRPr="00223D6E">
              <w:rPr>
                <w:rFonts w:ascii="Arial" w:hAnsi="Arial" w:cs="Arial"/>
                <w:sz w:val="20"/>
              </w:rPr>
              <w:t xml:space="preserve">CS 23.1529, Appendix G, para. G25.4 </w:t>
            </w:r>
            <w:r w:rsidRPr="00223D6E">
              <w:rPr>
                <w:rFonts w:ascii="Arial" w:eastAsia="Verdana" w:hAnsi="Arial" w:cs="Arial"/>
                <w:sz w:val="20"/>
              </w:rPr>
              <w:t>-</w:t>
            </w:r>
            <w:r w:rsidRPr="00223D6E">
              <w:rPr>
                <w:rFonts w:ascii="Arial" w:eastAsia="Arial" w:hAnsi="Arial" w:cs="Arial"/>
                <w:sz w:val="20"/>
              </w:rPr>
              <w:t xml:space="preserve"> </w:t>
            </w:r>
            <w:r w:rsidRPr="00223D6E">
              <w:rPr>
                <w:rFonts w:ascii="Arial" w:hAnsi="Arial" w:cs="Arial"/>
                <w:sz w:val="20"/>
              </w:rPr>
              <w:t xml:space="preserve">CS 25.1529, Appendix H, para. H25.4 </w:t>
            </w:r>
          </w:p>
          <w:p w:rsidR="00450447" w:rsidRPr="00223D6E" w:rsidRDefault="00E82CE7" w:rsidP="00730B02">
            <w:pPr>
              <w:numPr>
                <w:ilvl w:val="0"/>
                <w:numId w:val="93"/>
              </w:numPr>
              <w:spacing w:after="0" w:line="240" w:lineRule="auto"/>
              <w:ind w:firstLine="0"/>
              <w:jc w:val="left"/>
              <w:rPr>
                <w:rFonts w:ascii="Arial" w:hAnsi="Arial" w:cs="Arial"/>
              </w:rPr>
            </w:pPr>
            <w:r w:rsidRPr="00223D6E">
              <w:rPr>
                <w:rFonts w:ascii="Arial" w:hAnsi="Arial" w:cs="Arial"/>
                <w:sz w:val="20"/>
              </w:rPr>
              <w:t xml:space="preserve">CS 27.1529, Appendix A, para. A27.4 </w:t>
            </w:r>
          </w:p>
          <w:p w:rsidR="00450447" w:rsidRPr="00223D6E" w:rsidRDefault="00E82CE7" w:rsidP="00730B02">
            <w:pPr>
              <w:numPr>
                <w:ilvl w:val="0"/>
                <w:numId w:val="93"/>
              </w:numPr>
              <w:spacing w:after="0" w:line="240" w:lineRule="auto"/>
              <w:ind w:firstLine="0"/>
              <w:jc w:val="left"/>
              <w:rPr>
                <w:rFonts w:ascii="Arial" w:hAnsi="Arial" w:cs="Arial"/>
              </w:rPr>
            </w:pPr>
            <w:r w:rsidRPr="00223D6E">
              <w:rPr>
                <w:rFonts w:ascii="Arial" w:hAnsi="Arial" w:cs="Arial"/>
                <w:sz w:val="20"/>
              </w:rPr>
              <w:t xml:space="preserve">CS 29.1529, Appendix A, para. A29.4 </w:t>
            </w:r>
          </w:p>
        </w:tc>
      </w:tr>
      <w:tr w:rsidR="00450447" w:rsidRPr="00142BF7" w:rsidTr="00223D6E">
        <w:tblPrEx>
          <w:tblCellMar>
            <w:right w:w="115" w:type="dxa"/>
          </w:tblCellMar>
        </w:tblPrEx>
        <w:trPr>
          <w:trHeight w:val="15"/>
        </w:trPr>
        <w:tc>
          <w:tcPr>
            <w:tcW w:w="960" w:type="dxa"/>
            <w:tcBorders>
              <w:top w:val="single" w:sz="4" w:space="0" w:color="000000"/>
              <w:left w:val="single" w:sz="4" w:space="0" w:color="000000"/>
              <w:bottom w:val="single" w:sz="4" w:space="0" w:color="000000"/>
              <w:right w:val="single" w:sz="4" w:space="0" w:color="000000"/>
            </w:tcBorders>
          </w:tcPr>
          <w:p w:rsidR="00450447" w:rsidRPr="00223D6E" w:rsidRDefault="00E82CE7" w:rsidP="00223D6E">
            <w:pPr>
              <w:spacing w:after="0" w:line="240" w:lineRule="auto"/>
              <w:ind w:left="2" w:firstLine="0"/>
              <w:jc w:val="left"/>
              <w:rPr>
                <w:rFonts w:ascii="Arial" w:hAnsi="Arial" w:cs="Arial"/>
              </w:rPr>
            </w:pPr>
            <w:r w:rsidRPr="00223D6E">
              <w:rPr>
                <w:rFonts w:ascii="Arial" w:hAnsi="Arial" w:cs="Arial"/>
                <w:b/>
                <w:sz w:val="20"/>
              </w:rPr>
              <w:t xml:space="preserve">A.2 </w:t>
            </w:r>
          </w:p>
        </w:tc>
        <w:tc>
          <w:tcPr>
            <w:tcW w:w="5245" w:type="dxa"/>
            <w:tcBorders>
              <w:top w:val="single" w:sz="4" w:space="0" w:color="000000"/>
              <w:left w:val="single" w:sz="4" w:space="0" w:color="000000"/>
              <w:bottom w:val="single" w:sz="4" w:space="0" w:color="000000"/>
              <w:right w:val="single" w:sz="4" w:space="0" w:color="000000"/>
            </w:tcBorders>
          </w:tcPr>
          <w:p w:rsidR="00450447" w:rsidRPr="00223D6E" w:rsidRDefault="00E82CE7" w:rsidP="00223D6E">
            <w:pPr>
              <w:spacing w:after="0" w:line="240" w:lineRule="auto"/>
              <w:ind w:left="0" w:firstLine="0"/>
              <w:jc w:val="left"/>
              <w:rPr>
                <w:rFonts w:ascii="Arial" w:hAnsi="Arial" w:cs="Arial"/>
              </w:rPr>
            </w:pPr>
            <w:r w:rsidRPr="00223D6E">
              <w:rPr>
                <w:rFonts w:ascii="Arial" w:hAnsi="Arial" w:cs="Arial"/>
                <w:b/>
                <w:sz w:val="20"/>
              </w:rPr>
              <w:t xml:space="preserve">Airworthiness limitations </w:t>
            </w:r>
          </w:p>
        </w:tc>
        <w:tc>
          <w:tcPr>
            <w:tcW w:w="8790" w:type="dxa"/>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223D6E">
            <w:pPr>
              <w:spacing w:after="0" w:line="240" w:lineRule="auto"/>
              <w:ind w:left="2" w:firstLine="0"/>
              <w:jc w:val="left"/>
              <w:rPr>
                <w:rFonts w:ascii="Arial" w:hAnsi="Arial" w:cs="Arial"/>
                <w:lang w:val="en-US"/>
              </w:rPr>
            </w:pPr>
            <w:r w:rsidRPr="00223D6E">
              <w:rPr>
                <w:rFonts w:ascii="Arial" w:hAnsi="Arial" w:cs="Arial"/>
                <w:sz w:val="20"/>
                <w:lang w:val="en-US"/>
              </w:rPr>
              <w:t xml:space="preserve">An airworthiness limitation is a boundary beyond which an aircraft or a component thereof must not be operated, unless the instruction(s) associated with this airworthiness limitation is complied with. </w:t>
            </w:r>
          </w:p>
        </w:tc>
      </w:tr>
      <w:tr w:rsidR="00450447" w:rsidTr="00223D6E">
        <w:tblPrEx>
          <w:tblCellMar>
            <w:right w:w="115" w:type="dxa"/>
          </w:tblCellMar>
        </w:tblPrEx>
        <w:trPr>
          <w:trHeight w:val="330"/>
        </w:trPr>
        <w:tc>
          <w:tcPr>
            <w:tcW w:w="960" w:type="dxa"/>
            <w:tcBorders>
              <w:top w:val="single" w:sz="4" w:space="0" w:color="000000"/>
              <w:left w:val="single" w:sz="4" w:space="0" w:color="000000"/>
              <w:bottom w:val="single" w:sz="4" w:space="0" w:color="000000"/>
              <w:right w:val="nil"/>
            </w:tcBorders>
          </w:tcPr>
          <w:p w:rsidR="00450447" w:rsidRPr="00223D6E" w:rsidRDefault="00450447" w:rsidP="00223D6E">
            <w:pPr>
              <w:spacing w:after="0" w:line="240" w:lineRule="auto"/>
              <w:ind w:left="0" w:firstLine="0"/>
              <w:jc w:val="left"/>
              <w:rPr>
                <w:rFonts w:ascii="Arial" w:hAnsi="Arial" w:cs="Arial"/>
                <w:lang w:val="en-US"/>
              </w:rPr>
            </w:pPr>
          </w:p>
        </w:tc>
        <w:tc>
          <w:tcPr>
            <w:tcW w:w="5245" w:type="dxa"/>
            <w:tcBorders>
              <w:top w:val="single" w:sz="4" w:space="0" w:color="000000"/>
              <w:left w:val="nil"/>
              <w:bottom w:val="single" w:sz="4" w:space="0" w:color="000000"/>
              <w:right w:val="single" w:sz="4" w:space="0" w:color="000000"/>
            </w:tcBorders>
          </w:tcPr>
          <w:p w:rsidR="00450447" w:rsidRPr="00223D6E" w:rsidRDefault="00450447" w:rsidP="00223D6E">
            <w:pPr>
              <w:spacing w:after="0" w:line="240" w:lineRule="auto"/>
              <w:ind w:left="0" w:firstLine="0"/>
              <w:jc w:val="left"/>
              <w:rPr>
                <w:rFonts w:ascii="Arial" w:hAnsi="Arial" w:cs="Arial"/>
                <w:lang w:val="en-US"/>
              </w:rPr>
            </w:pPr>
          </w:p>
        </w:tc>
        <w:tc>
          <w:tcPr>
            <w:tcW w:w="8790" w:type="dxa"/>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730B02">
            <w:pPr>
              <w:numPr>
                <w:ilvl w:val="0"/>
                <w:numId w:val="94"/>
              </w:numPr>
              <w:spacing w:after="0" w:line="240" w:lineRule="auto"/>
              <w:ind w:left="285" w:hanging="283"/>
              <w:jc w:val="left"/>
              <w:rPr>
                <w:rFonts w:ascii="Arial" w:hAnsi="Arial" w:cs="Arial"/>
              </w:rPr>
            </w:pPr>
            <w:r w:rsidRPr="00223D6E">
              <w:rPr>
                <w:rFonts w:ascii="Arial" w:hAnsi="Arial" w:cs="Arial"/>
                <w:sz w:val="20"/>
              </w:rPr>
              <w:t xml:space="preserve">CS 31HB.82 </w:t>
            </w:r>
          </w:p>
          <w:p w:rsidR="00450447" w:rsidRPr="00223D6E" w:rsidRDefault="00E82CE7" w:rsidP="00730B02">
            <w:pPr>
              <w:numPr>
                <w:ilvl w:val="0"/>
                <w:numId w:val="94"/>
              </w:numPr>
              <w:spacing w:after="0" w:line="240" w:lineRule="auto"/>
              <w:ind w:left="284" w:hanging="284"/>
              <w:jc w:val="left"/>
              <w:rPr>
                <w:rFonts w:ascii="Arial" w:hAnsi="Arial" w:cs="Arial"/>
              </w:rPr>
            </w:pPr>
            <w:r w:rsidRPr="00223D6E">
              <w:rPr>
                <w:rFonts w:ascii="Arial" w:hAnsi="Arial" w:cs="Arial"/>
                <w:sz w:val="20"/>
              </w:rPr>
              <w:t xml:space="preserve">CS-APU 30 </w:t>
            </w:r>
          </w:p>
          <w:p w:rsidR="00450447" w:rsidRPr="00223D6E" w:rsidRDefault="00E82CE7" w:rsidP="00730B02">
            <w:pPr>
              <w:numPr>
                <w:ilvl w:val="0"/>
                <w:numId w:val="94"/>
              </w:numPr>
              <w:spacing w:after="0" w:line="240" w:lineRule="auto"/>
              <w:ind w:left="284" w:hanging="284"/>
              <w:jc w:val="left"/>
              <w:rPr>
                <w:rFonts w:ascii="Arial" w:hAnsi="Arial" w:cs="Arial"/>
              </w:rPr>
            </w:pPr>
            <w:r w:rsidRPr="00223D6E">
              <w:rPr>
                <w:rFonts w:ascii="Arial" w:hAnsi="Arial" w:cs="Arial"/>
                <w:sz w:val="20"/>
              </w:rPr>
              <w:t xml:space="preserve">CS-E 25 </w:t>
            </w:r>
          </w:p>
          <w:p w:rsidR="00450447" w:rsidRPr="00223D6E" w:rsidRDefault="00E82CE7" w:rsidP="00730B02">
            <w:pPr>
              <w:numPr>
                <w:ilvl w:val="0"/>
                <w:numId w:val="94"/>
              </w:numPr>
              <w:spacing w:after="0" w:line="240" w:lineRule="auto"/>
              <w:ind w:left="284" w:hanging="284"/>
              <w:jc w:val="left"/>
              <w:rPr>
                <w:rFonts w:ascii="Arial" w:hAnsi="Arial" w:cs="Arial"/>
              </w:rPr>
            </w:pPr>
            <w:r w:rsidRPr="00223D6E">
              <w:rPr>
                <w:rFonts w:ascii="Arial" w:hAnsi="Arial" w:cs="Arial"/>
                <w:sz w:val="20"/>
              </w:rPr>
              <w:t xml:space="preserve">CS-P 40 </w:t>
            </w:r>
          </w:p>
          <w:p w:rsidR="00450447" w:rsidRPr="00223D6E" w:rsidRDefault="00E82CE7" w:rsidP="00730B02">
            <w:pPr>
              <w:numPr>
                <w:ilvl w:val="0"/>
                <w:numId w:val="94"/>
              </w:numPr>
              <w:spacing w:after="0" w:line="240" w:lineRule="auto"/>
              <w:ind w:left="284" w:hanging="284"/>
              <w:jc w:val="left"/>
              <w:rPr>
                <w:rFonts w:ascii="Arial" w:hAnsi="Arial" w:cs="Arial"/>
              </w:rPr>
            </w:pPr>
            <w:r w:rsidRPr="00223D6E">
              <w:rPr>
                <w:rFonts w:ascii="Arial" w:hAnsi="Arial" w:cs="Arial"/>
                <w:sz w:val="20"/>
              </w:rPr>
              <w:t xml:space="preserve">CS VLR.1529, Appendix A, para. A.VLR.4 </w:t>
            </w:r>
          </w:p>
          <w:p w:rsidR="00450447" w:rsidRPr="00223D6E" w:rsidRDefault="00E82CE7" w:rsidP="00730B02">
            <w:pPr>
              <w:numPr>
                <w:ilvl w:val="0"/>
                <w:numId w:val="94"/>
              </w:numPr>
              <w:spacing w:after="0" w:line="240" w:lineRule="auto"/>
              <w:ind w:left="284" w:hanging="284"/>
              <w:jc w:val="left"/>
              <w:rPr>
                <w:rFonts w:ascii="Arial" w:hAnsi="Arial" w:cs="Arial"/>
              </w:rPr>
            </w:pPr>
            <w:r w:rsidRPr="00223D6E">
              <w:rPr>
                <w:rFonts w:ascii="Arial" w:hAnsi="Arial" w:cs="Arial"/>
                <w:sz w:val="20"/>
              </w:rPr>
              <w:t xml:space="preserve">M.A.302 </w:t>
            </w:r>
          </w:p>
          <w:p w:rsidR="00450447" w:rsidRPr="00223D6E" w:rsidRDefault="00E82CE7" w:rsidP="00730B02">
            <w:pPr>
              <w:numPr>
                <w:ilvl w:val="0"/>
                <w:numId w:val="94"/>
              </w:numPr>
              <w:spacing w:after="0" w:line="240" w:lineRule="auto"/>
              <w:ind w:left="284" w:hanging="284"/>
              <w:jc w:val="left"/>
              <w:rPr>
                <w:rFonts w:ascii="Arial" w:hAnsi="Arial" w:cs="Arial"/>
              </w:rPr>
            </w:pPr>
            <w:r w:rsidRPr="00223D6E">
              <w:rPr>
                <w:rFonts w:ascii="Arial" w:hAnsi="Arial" w:cs="Arial"/>
                <w:sz w:val="20"/>
              </w:rPr>
              <w:t xml:space="preserve">M.A.305 </w:t>
            </w:r>
          </w:p>
          <w:p w:rsidR="00450447" w:rsidRPr="00223D6E" w:rsidRDefault="00E82CE7" w:rsidP="00730B02">
            <w:pPr>
              <w:numPr>
                <w:ilvl w:val="0"/>
                <w:numId w:val="94"/>
              </w:numPr>
              <w:spacing w:after="0" w:line="240" w:lineRule="auto"/>
              <w:ind w:left="284" w:hanging="284"/>
              <w:jc w:val="left"/>
              <w:rPr>
                <w:rFonts w:ascii="Arial" w:hAnsi="Arial" w:cs="Arial"/>
              </w:rPr>
            </w:pPr>
            <w:r w:rsidRPr="00223D6E">
              <w:rPr>
                <w:rFonts w:ascii="Arial" w:hAnsi="Arial" w:cs="Arial"/>
                <w:sz w:val="20"/>
              </w:rPr>
              <w:t>M.A.710(a)(7)</w:t>
            </w:r>
            <w:r w:rsidRPr="00223D6E">
              <w:rPr>
                <w:rFonts w:ascii="Arial" w:hAnsi="Arial" w:cs="Arial"/>
                <w:b/>
                <w:sz w:val="20"/>
              </w:rPr>
              <w:t xml:space="preserve"> </w:t>
            </w:r>
          </w:p>
        </w:tc>
      </w:tr>
    </w:tbl>
    <w:p w:rsidR="00450447" w:rsidRDefault="00E82CE7">
      <w:r>
        <w:br w:type="page"/>
      </w:r>
    </w:p>
    <w:tbl>
      <w:tblPr>
        <w:tblStyle w:val="TableGrid"/>
        <w:tblW w:w="14995" w:type="dxa"/>
        <w:tblInd w:w="-696" w:type="dxa"/>
        <w:tblCellMar>
          <w:top w:w="144" w:type="dxa"/>
          <w:left w:w="106" w:type="dxa"/>
          <w:right w:w="64" w:type="dxa"/>
        </w:tblCellMar>
        <w:tblLook w:val="04A0" w:firstRow="1" w:lastRow="0" w:firstColumn="1" w:lastColumn="0" w:noHBand="0" w:noVBand="1"/>
      </w:tblPr>
      <w:tblGrid>
        <w:gridCol w:w="960"/>
        <w:gridCol w:w="5245"/>
        <w:gridCol w:w="425"/>
        <w:gridCol w:w="8365"/>
      </w:tblGrid>
      <w:tr w:rsidR="00450447" w:rsidRPr="00142BF7" w:rsidTr="00223D6E">
        <w:trPr>
          <w:trHeight w:val="150"/>
        </w:trPr>
        <w:tc>
          <w:tcPr>
            <w:tcW w:w="960" w:type="dxa"/>
            <w:tcBorders>
              <w:top w:val="single" w:sz="4" w:space="0" w:color="000000"/>
              <w:left w:val="single" w:sz="4" w:space="0" w:color="000000"/>
              <w:bottom w:val="single" w:sz="4" w:space="0" w:color="000000"/>
              <w:right w:val="single" w:sz="4" w:space="0" w:color="000000"/>
            </w:tcBorders>
          </w:tcPr>
          <w:p w:rsidR="00450447" w:rsidRPr="00223D6E" w:rsidRDefault="00E82CE7" w:rsidP="00223D6E">
            <w:pPr>
              <w:spacing w:after="0" w:line="240" w:lineRule="auto"/>
              <w:ind w:left="2" w:firstLine="0"/>
              <w:jc w:val="left"/>
              <w:rPr>
                <w:rFonts w:ascii="Arial" w:hAnsi="Arial" w:cs="Arial"/>
              </w:rPr>
            </w:pPr>
            <w:r w:rsidRPr="00223D6E">
              <w:rPr>
                <w:rFonts w:ascii="Arial" w:hAnsi="Arial" w:cs="Arial"/>
                <w:b/>
                <w:sz w:val="20"/>
              </w:rPr>
              <w:t xml:space="preserve">A.3 </w:t>
            </w:r>
          </w:p>
        </w:tc>
        <w:tc>
          <w:tcPr>
            <w:tcW w:w="5245" w:type="dxa"/>
            <w:tcBorders>
              <w:top w:val="single" w:sz="4" w:space="0" w:color="000000"/>
              <w:left w:val="single" w:sz="4" w:space="0" w:color="000000"/>
              <w:bottom w:val="single" w:sz="4" w:space="0" w:color="000000"/>
              <w:right w:val="single" w:sz="4" w:space="0" w:color="000000"/>
            </w:tcBorders>
          </w:tcPr>
          <w:p w:rsidR="00450447" w:rsidRPr="00223D6E" w:rsidRDefault="00E82CE7" w:rsidP="00223D6E">
            <w:pPr>
              <w:spacing w:after="0" w:line="240" w:lineRule="auto"/>
              <w:ind w:left="0" w:firstLine="0"/>
              <w:jc w:val="left"/>
              <w:rPr>
                <w:rFonts w:ascii="Arial" w:hAnsi="Arial" w:cs="Arial"/>
              </w:rPr>
            </w:pPr>
            <w:r w:rsidRPr="00223D6E">
              <w:rPr>
                <w:rFonts w:ascii="Arial" w:hAnsi="Arial" w:cs="Arial"/>
                <w:b/>
                <w:sz w:val="20"/>
              </w:rPr>
              <w:t xml:space="preserve">Airworthiness Directives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223D6E">
            <w:pPr>
              <w:spacing w:after="0" w:line="240" w:lineRule="auto"/>
              <w:ind w:left="2" w:right="56" w:firstLine="0"/>
              <w:rPr>
                <w:rFonts w:ascii="Arial" w:hAnsi="Arial" w:cs="Arial"/>
                <w:lang w:val="en-US"/>
              </w:rPr>
            </w:pPr>
            <w:r w:rsidRPr="00223D6E">
              <w:rPr>
                <w:rFonts w:ascii="Arial" w:hAnsi="Arial" w:cs="Arial"/>
                <w:sz w:val="20"/>
                <w:lang w:val="en-US"/>
              </w:rPr>
              <w:t xml:space="preserve">An Airworthiness Directive means a document issued or adopted by the Agency, which mandates actions to be performed on an aircraft to restore an acceptable level of safety, when evidence shows that the safety level of this aircraft may otherwise be compromised (Part 21A.3B). </w:t>
            </w:r>
          </w:p>
        </w:tc>
      </w:tr>
      <w:tr w:rsidR="00450447" w:rsidTr="00223D6E">
        <w:trPr>
          <w:trHeight w:val="22"/>
        </w:trPr>
        <w:tc>
          <w:tcPr>
            <w:tcW w:w="6205" w:type="dxa"/>
            <w:gridSpan w:val="2"/>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223D6E">
            <w:pPr>
              <w:spacing w:after="0" w:line="240" w:lineRule="auto"/>
              <w:ind w:left="2" w:firstLine="0"/>
              <w:jc w:val="left"/>
              <w:rPr>
                <w:rFonts w:ascii="Arial" w:hAnsi="Arial" w:cs="Arial"/>
              </w:rPr>
            </w:pPr>
            <w:r w:rsidRPr="00223D6E">
              <w:rPr>
                <w:rFonts w:ascii="Arial" w:hAnsi="Arial" w:cs="Arial"/>
                <w:b/>
                <w:sz w:val="20"/>
              </w:rPr>
              <w:t xml:space="preserve">Supporting information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223D6E">
            <w:pPr>
              <w:spacing w:after="0" w:line="240" w:lineRule="auto"/>
              <w:ind w:left="2" w:firstLine="0"/>
              <w:jc w:val="left"/>
              <w:rPr>
                <w:rFonts w:ascii="Arial" w:hAnsi="Arial" w:cs="Arial"/>
              </w:rPr>
            </w:pPr>
            <w:r w:rsidRPr="00223D6E">
              <w:rPr>
                <w:rFonts w:ascii="Arial" w:hAnsi="Arial" w:cs="Arial"/>
                <w:b/>
                <w:sz w:val="20"/>
              </w:rPr>
              <w:t xml:space="preserve">Typical inspection items </w:t>
            </w:r>
          </w:p>
        </w:tc>
      </w:tr>
      <w:tr w:rsidR="00450447" w:rsidRPr="00142BF7" w:rsidTr="00223D6E">
        <w:trPr>
          <w:trHeight w:val="1786"/>
        </w:trPr>
        <w:tc>
          <w:tcPr>
            <w:tcW w:w="6205" w:type="dxa"/>
            <w:gridSpan w:val="2"/>
            <w:tcBorders>
              <w:top w:val="single" w:sz="4" w:space="0" w:color="000000"/>
              <w:left w:val="single" w:sz="4" w:space="0" w:color="000000"/>
              <w:bottom w:val="single" w:sz="4" w:space="0" w:color="000000"/>
              <w:right w:val="single" w:sz="4" w:space="0" w:color="000000"/>
            </w:tcBorders>
          </w:tcPr>
          <w:p w:rsidR="00450447" w:rsidRPr="00223D6E" w:rsidRDefault="00E82CE7" w:rsidP="00223D6E">
            <w:pPr>
              <w:spacing w:after="0" w:line="240" w:lineRule="auto"/>
              <w:ind w:left="2" w:right="46" w:firstLine="0"/>
              <w:rPr>
                <w:rFonts w:ascii="Arial" w:hAnsi="Arial" w:cs="Arial"/>
                <w:lang w:val="en-US"/>
              </w:rPr>
            </w:pPr>
            <w:r w:rsidRPr="00223D6E">
              <w:rPr>
                <w:rFonts w:ascii="Arial" w:hAnsi="Arial" w:cs="Arial"/>
                <w:sz w:val="20"/>
                <w:lang w:val="en-US"/>
              </w:rPr>
              <w:t xml:space="preserve">Any Airworthiness Directive issued by a State of Design for an aircraft imported from a third country, or for an engine, propeller, part or appliance imported from a third country and installed on an aircraft registered in a Member State, shall apply unless the Agency has issued a different Decision before the date of entry into force of that airworthiness directive.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730B02">
            <w:pPr>
              <w:numPr>
                <w:ilvl w:val="0"/>
                <w:numId w:val="95"/>
              </w:numPr>
              <w:spacing w:after="0" w:line="240" w:lineRule="auto"/>
              <w:ind w:hanging="317"/>
              <w:jc w:val="left"/>
              <w:rPr>
                <w:rFonts w:ascii="Arial" w:hAnsi="Arial" w:cs="Arial"/>
                <w:lang w:val="en-US"/>
              </w:rPr>
            </w:pPr>
            <w:r w:rsidRPr="00223D6E">
              <w:rPr>
                <w:rFonts w:ascii="Arial" w:hAnsi="Arial" w:cs="Arial"/>
                <w:sz w:val="20"/>
                <w:lang w:val="en-US"/>
              </w:rPr>
              <w:t xml:space="preserve">Check if all ADs applicable to the airframe, engine(s), propeller(s) and equipment have been incorporated in the AD-status, including their revisions. </w:t>
            </w:r>
          </w:p>
          <w:p w:rsidR="00450447" w:rsidRPr="00223D6E" w:rsidRDefault="00E82CE7" w:rsidP="00730B02">
            <w:pPr>
              <w:numPr>
                <w:ilvl w:val="0"/>
                <w:numId w:val="95"/>
              </w:numPr>
              <w:spacing w:after="0" w:line="240" w:lineRule="auto"/>
              <w:ind w:hanging="317"/>
              <w:jc w:val="left"/>
              <w:rPr>
                <w:rFonts w:ascii="Arial" w:hAnsi="Arial" w:cs="Arial"/>
                <w:lang w:val="en-US"/>
              </w:rPr>
            </w:pPr>
            <w:r w:rsidRPr="00223D6E">
              <w:rPr>
                <w:rFonts w:ascii="Arial" w:hAnsi="Arial" w:cs="Arial"/>
                <w:sz w:val="20"/>
                <w:lang w:val="en-US"/>
              </w:rPr>
              <w:t xml:space="preserve">Check records for correct AD applicability (including ADs incorrectly listed as non-applicable). </w:t>
            </w:r>
          </w:p>
          <w:p w:rsidR="00450447" w:rsidRPr="00223D6E" w:rsidRDefault="00E82CE7" w:rsidP="00730B02">
            <w:pPr>
              <w:numPr>
                <w:ilvl w:val="0"/>
                <w:numId w:val="95"/>
              </w:numPr>
              <w:spacing w:after="0" w:line="240" w:lineRule="auto"/>
              <w:ind w:hanging="317"/>
              <w:jc w:val="left"/>
              <w:rPr>
                <w:rFonts w:ascii="Arial" w:hAnsi="Arial" w:cs="Arial"/>
                <w:lang w:val="en-US"/>
              </w:rPr>
            </w:pPr>
            <w:r w:rsidRPr="00223D6E">
              <w:rPr>
                <w:rFonts w:ascii="Arial" w:hAnsi="Arial" w:cs="Arial"/>
                <w:sz w:val="20"/>
                <w:lang w:val="en-US"/>
              </w:rPr>
              <w:t xml:space="preserve">Check by sampling in the current AD status that applicable ADs have been or are planned to be (as appropriate) carried out within the requirements of these Airworthiness Directives, unless otherwise specified by the Agency (AMOC). </w:t>
            </w:r>
          </w:p>
          <w:p w:rsidR="00450447" w:rsidRPr="00223D6E" w:rsidRDefault="00E82CE7" w:rsidP="00730B02">
            <w:pPr>
              <w:numPr>
                <w:ilvl w:val="0"/>
                <w:numId w:val="95"/>
              </w:numPr>
              <w:spacing w:after="0" w:line="240" w:lineRule="auto"/>
              <w:ind w:hanging="317"/>
              <w:jc w:val="left"/>
              <w:rPr>
                <w:rFonts w:ascii="Arial" w:hAnsi="Arial" w:cs="Arial"/>
                <w:lang w:val="en-US"/>
              </w:rPr>
            </w:pPr>
            <w:r w:rsidRPr="00223D6E">
              <w:rPr>
                <w:rFonts w:ascii="Arial" w:hAnsi="Arial" w:cs="Arial"/>
                <w:sz w:val="20"/>
                <w:lang w:val="en-US"/>
              </w:rPr>
              <w:t xml:space="preserve">Check that applicable ADs related to maintenance are included into the Aircraft Maintenance Programme. </w:t>
            </w:r>
          </w:p>
          <w:p w:rsidR="00450447" w:rsidRPr="00223D6E" w:rsidRDefault="00E82CE7" w:rsidP="00730B02">
            <w:pPr>
              <w:numPr>
                <w:ilvl w:val="0"/>
                <w:numId w:val="95"/>
              </w:numPr>
              <w:spacing w:after="0" w:line="240" w:lineRule="auto"/>
              <w:ind w:hanging="317"/>
              <w:jc w:val="left"/>
              <w:rPr>
                <w:rFonts w:ascii="Arial" w:hAnsi="Arial" w:cs="Arial"/>
                <w:lang w:val="en-US"/>
              </w:rPr>
            </w:pPr>
            <w:r w:rsidRPr="00223D6E">
              <w:rPr>
                <w:rFonts w:ascii="Arial" w:hAnsi="Arial" w:cs="Arial"/>
                <w:sz w:val="20"/>
                <w:lang w:val="en-US"/>
              </w:rPr>
              <w:t xml:space="preserve">Check that task-cards correctly reflect AD requirements or refer to procedures and standard practises referenced in ADs. </w:t>
            </w:r>
          </w:p>
          <w:p w:rsidR="00450447" w:rsidRPr="00223D6E" w:rsidRDefault="00E82CE7" w:rsidP="00730B02">
            <w:pPr>
              <w:numPr>
                <w:ilvl w:val="0"/>
                <w:numId w:val="95"/>
              </w:numPr>
              <w:spacing w:after="0" w:line="240" w:lineRule="auto"/>
              <w:ind w:hanging="317"/>
              <w:jc w:val="left"/>
              <w:rPr>
                <w:rFonts w:ascii="Arial" w:hAnsi="Arial" w:cs="Arial"/>
                <w:lang w:val="en-US"/>
              </w:rPr>
            </w:pPr>
            <w:r w:rsidRPr="00223D6E">
              <w:rPr>
                <w:rFonts w:ascii="Arial" w:hAnsi="Arial" w:cs="Arial"/>
                <w:sz w:val="20"/>
                <w:lang w:val="en-US"/>
              </w:rPr>
              <w:t xml:space="preserve">Sample during a physical survey some ADs for which compliance can be physically checked. </w:t>
            </w:r>
          </w:p>
        </w:tc>
      </w:tr>
      <w:tr w:rsidR="00450447" w:rsidTr="00223D6E">
        <w:trPr>
          <w:trHeight w:val="2189"/>
        </w:trPr>
        <w:tc>
          <w:tcPr>
            <w:tcW w:w="6205" w:type="dxa"/>
            <w:gridSpan w:val="2"/>
            <w:tcBorders>
              <w:top w:val="single" w:sz="4" w:space="0" w:color="000000"/>
              <w:left w:val="single" w:sz="4" w:space="0" w:color="000000"/>
              <w:bottom w:val="single" w:sz="4" w:space="0" w:color="000000"/>
              <w:right w:val="single" w:sz="4" w:space="0" w:color="000000"/>
            </w:tcBorders>
          </w:tcPr>
          <w:p w:rsidR="00450447" w:rsidRPr="00223D6E" w:rsidRDefault="00E82CE7" w:rsidP="00223D6E">
            <w:pPr>
              <w:spacing w:after="0" w:line="240" w:lineRule="auto"/>
              <w:ind w:left="2" w:firstLine="0"/>
              <w:jc w:val="left"/>
              <w:rPr>
                <w:rFonts w:ascii="Arial" w:hAnsi="Arial" w:cs="Arial"/>
              </w:rPr>
            </w:pPr>
            <w:r w:rsidRPr="00223D6E">
              <w:rPr>
                <w:rFonts w:ascii="Arial" w:hAnsi="Arial" w:cs="Arial"/>
                <w:b/>
                <w:sz w:val="20"/>
              </w:rPr>
              <w:t xml:space="preserve">Reference documents: EASA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730B02">
            <w:pPr>
              <w:numPr>
                <w:ilvl w:val="0"/>
                <w:numId w:val="96"/>
              </w:numPr>
              <w:spacing w:after="0" w:line="240" w:lineRule="auto"/>
              <w:ind w:hanging="317"/>
              <w:jc w:val="left"/>
              <w:rPr>
                <w:rFonts w:ascii="Arial" w:hAnsi="Arial" w:cs="Arial"/>
              </w:rPr>
            </w:pPr>
            <w:r w:rsidRPr="00223D6E">
              <w:rPr>
                <w:rFonts w:ascii="Arial" w:hAnsi="Arial" w:cs="Arial"/>
                <w:sz w:val="20"/>
              </w:rPr>
              <w:t xml:space="preserve">21.A.3B </w:t>
            </w:r>
          </w:p>
          <w:p w:rsidR="00450447" w:rsidRPr="00223D6E" w:rsidRDefault="00E82CE7" w:rsidP="00730B02">
            <w:pPr>
              <w:numPr>
                <w:ilvl w:val="0"/>
                <w:numId w:val="96"/>
              </w:numPr>
              <w:spacing w:after="0" w:line="240" w:lineRule="auto"/>
              <w:ind w:hanging="317"/>
              <w:jc w:val="left"/>
              <w:rPr>
                <w:rFonts w:ascii="Arial" w:hAnsi="Arial" w:cs="Arial"/>
              </w:rPr>
            </w:pPr>
            <w:r w:rsidRPr="00223D6E">
              <w:rPr>
                <w:rFonts w:ascii="Arial" w:hAnsi="Arial" w:cs="Arial"/>
                <w:sz w:val="20"/>
              </w:rPr>
              <w:t xml:space="preserve">21.B.60 </w:t>
            </w:r>
          </w:p>
          <w:p w:rsidR="00450447" w:rsidRPr="00223D6E" w:rsidRDefault="00E82CE7" w:rsidP="00730B02">
            <w:pPr>
              <w:numPr>
                <w:ilvl w:val="0"/>
                <w:numId w:val="96"/>
              </w:numPr>
              <w:spacing w:after="0" w:line="240" w:lineRule="auto"/>
              <w:ind w:hanging="317"/>
              <w:jc w:val="left"/>
              <w:rPr>
                <w:rFonts w:ascii="Arial" w:hAnsi="Arial" w:cs="Arial"/>
              </w:rPr>
            </w:pPr>
            <w:r w:rsidRPr="00223D6E">
              <w:rPr>
                <w:rFonts w:ascii="Arial" w:hAnsi="Arial" w:cs="Arial"/>
                <w:sz w:val="20"/>
              </w:rPr>
              <w:t xml:space="preserve">21.B.326 </w:t>
            </w:r>
          </w:p>
          <w:p w:rsidR="00450447" w:rsidRPr="00223D6E" w:rsidRDefault="00E82CE7" w:rsidP="00730B02">
            <w:pPr>
              <w:numPr>
                <w:ilvl w:val="0"/>
                <w:numId w:val="96"/>
              </w:numPr>
              <w:spacing w:after="0" w:line="240" w:lineRule="auto"/>
              <w:ind w:hanging="317"/>
              <w:jc w:val="left"/>
              <w:rPr>
                <w:rFonts w:ascii="Arial" w:hAnsi="Arial" w:cs="Arial"/>
              </w:rPr>
            </w:pPr>
            <w:r w:rsidRPr="00223D6E">
              <w:rPr>
                <w:rFonts w:ascii="Arial" w:hAnsi="Arial" w:cs="Arial"/>
                <w:sz w:val="20"/>
              </w:rPr>
              <w:t xml:space="preserve">21.B.327 </w:t>
            </w:r>
          </w:p>
          <w:p w:rsidR="00450447" w:rsidRPr="00223D6E" w:rsidRDefault="00E82CE7" w:rsidP="00730B02">
            <w:pPr>
              <w:numPr>
                <w:ilvl w:val="0"/>
                <w:numId w:val="96"/>
              </w:numPr>
              <w:spacing w:after="0" w:line="240" w:lineRule="auto"/>
              <w:ind w:hanging="317"/>
              <w:jc w:val="left"/>
              <w:rPr>
                <w:rFonts w:ascii="Arial" w:hAnsi="Arial" w:cs="Arial"/>
              </w:rPr>
            </w:pPr>
            <w:r w:rsidRPr="00223D6E">
              <w:rPr>
                <w:rFonts w:ascii="Arial" w:hAnsi="Arial" w:cs="Arial"/>
                <w:sz w:val="20"/>
              </w:rPr>
              <w:t xml:space="preserve">M.A.201 &amp; AMC M.A.201(h) § 4 </w:t>
            </w:r>
          </w:p>
          <w:p w:rsidR="00450447" w:rsidRPr="00223D6E" w:rsidRDefault="00E82CE7" w:rsidP="00730B02">
            <w:pPr>
              <w:numPr>
                <w:ilvl w:val="0"/>
                <w:numId w:val="96"/>
              </w:numPr>
              <w:spacing w:after="0" w:line="240" w:lineRule="auto"/>
              <w:ind w:hanging="317"/>
              <w:jc w:val="left"/>
              <w:rPr>
                <w:rFonts w:ascii="Arial" w:hAnsi="Arial" w:cs="Arial"/>
              </w:rPr>
            </w:pPr>
            <w:r w:rsidRPr="00223D6E">
              <w:rPr>
                <w:rFonts w:ascii="Arial" w:hAnsi="Arial" w:cs="Arial"/>
                <w:sz w:val="20"/>
              </w:rPr>
              <w:t xml:space="preserve">M.A.303 </w:t>
            </w:r>
          </w:p>
          <w:p w:rsidR="00450447" w:rsidRPr="00223D6E" w:rsidRDefault="00E82CE7" w:rsidP="00730B02">
            <w:pPr>
              <w:numPr>
                <w:ilvl w:val="0"/>
                <w:numId w:val="96"/>
              </w:numPr>
              <w:spacing w:after="0" w:line="240" w:lineRule="auto"/>
              <w:ind w:hanging="317"/>
              <w:jc w:val="left"/>
              <w:rPr>
                <w:rFonts w:ascii="Arial" w:hAnsi="Arial" w:cs="Arial"/>
              </w:rPr>
            </w:pPr>
            <w:r w:rsidRPr="00223D6E">
              <w:rPr>
                <w:rFonts w:ascii="Arial" w:hAnsi="Arial" w:cs="Arial"/>
                <w:sz w:val="20"/>
              </w:rPr>
              <w:t xml:space="preserve">M.A.305(d) &amp; (h) </w:t>
            </w:r>
          </w:p>
          <w:p w:rsidR="00450447" w:rsidRPr="00223D6E" w:rsidRDefault="00E82CE7" w:rsidP="00730B02">
            <w:pPr>
              <w:numPr>
                <w:ilvl w:val="0"/>
                <w:numId w:val="96"/>
              </w:numPr>
              <w:spacing w:after="0" w:line="240" w:lineRule="auto"/>
              <w:ind w:hanging="317"/>
              <w:jc w:val="left"/>
              <w:rPr>
                <w:rFonts w:ascii="Arial" w:hAnsi="Arial" w:cs="Arial"/>
              </w:rPr>
            </w:pPr>
            <w:r w:rsidRPr="00223D6E">
              <w:rPr>
                <w:rFonts w:ascii="Arial" w:hAnsi="Arial" w:cs="Arial"/>
                <w:sz w:val="20"/>
              </w:rPr>
              <w:t xml:space="preserve">M.A.401(a) &amp; (b) </w:t>
            </w:r>
          </w:p>
          <w:p w:rsidR="00450447" w:rsidRPr="00223D6E" w:rsidRDefault="00E82CE7" w:rsidP="00730B02">
            <w:pPr>
              <w:numPr>
                <w:ilvl w:val="0"/>
                <w:numId w:val="96"/>
              </w:numPr>
              <w:spacing w:after="0" w:line="240" w:lineRule="auto"/>
              <w:ind w:hanging="317"/>
              <w:jc w:val="left"/>
              <w:rPr>
                <w:rFonts w:ascii="Arial" w:hAnsi="Arial" w:cs="Arial"/>
              </w:rPr>
            </w:pPr>
            <w:r w:rsidRPr="00223D6E">
              <w:rPr>
                <w:rFonts w:ascii="Arial" w:hAnsi="Arial" w:cs="Arial"/>
                <w:sz w:val="20"/>
              </w:rPr>
              <w:t xml:space="preserve">M.A.501(b) </w:t>
            </w:r>
          </w:p>
          <w:p w:rsidR="00450447" w:rsidRPr="00223D6E" w:rsidRDefault="00E82CE7" w:rsidP="00730B02">
            <w:pPr>
              <w:numPr>
                <w:ilvl w:val="0"/>
                <w:numId w:val="96"/>
              </w:numPr>
              <w:spacing w:after="0" w:line="240" w:lineRule="auto"/>
              <w:ind w:hanging="317"/>
              <w:jc w:val="left"/>
              <w:rPr>
                <w:rFonts w:ascii="Arial" w:hAnsi="Arial" w:cs="Arial"/>
              </w:rPr>
            </w:pPr>
            <w:r w:rsidRPr="00223D6E">
              <w:rPr>
                <w:rFonts w:ascii="Arial" w:hAnsi="Arial" w:cs="Arial"/>
                <w:sz w:val="20"/>
              </w:rPr>
              <w:t xml:space="preserve">M.A.503(a) </w:t>
            </w:r>
          </w:p>
          <w:p w:rsidR="00450447" w:rsidRPr="00223D6E" w:rsidRDefault="00E82CE7" w:rsidP="00730B02">
            <w:pPr>
              <w:numPr>
                <w:ilvl w:val="0"/>
                <w:numId w:val="96"/>
              </w:numPr>
              <w:spacing w:after="0" w:line="240" w:lineRule="auto"/>
              <w:ind w:hanging="317"/>
              <w:jc w:val="left"/>
              <w:rPr>
                <w:rFonts w:ascii="Arial" w:hAnsi="Arial" w:cs="Arial"/>
              </w:rPr>
            </w:pPr>
            <w:r w:rsidRPr="00223D6E">
              <w:rPr>
                <w:rFonts w:ascii="Arial" w:hAnsi="Arial" w:cs="Arial"/>
                <w:sz w:val="20"/>
              </w:rPr>
              <w:t xml:space="preserve">M.A.504(a) 2 </w:t>
            </w:r>
          </w:p>
        </w:tc>
      </w:tr>
      <w:tr w:rsidR="00450447" w:rsidTr="00B1191B">
        <w:tblPrEx>
          <w:tblCellMar>
            <w:top w:w="53" w:type="dxa"/>
            <w:left w:w="0" w:type="dxa"/>
            <w:right w:w="115" w:type="dxa"/>
          </w:tblCellMar>
        </w:tblPrEx>
        <w:trPr>
          <w:trHeight w:val="420"/>
        </w:trPr>
        <w:tc>
          <w:tcPr>
            <w:tcW w:w="6205" w:type="dxa"/>
            <w:gridSpan w:val="2"/>
            <w:tcBorders>
              <w:top w:val="single" w:sz="4" w:space="0" w:color="000000"/>
              <w:left w:val="single" w:sz="4" w:space="0" w:color="000000"/>
              <w:right w:val="single" w:sz="4" w:space="0" w:color="000000"/>
            </w:tcBorders>
          </w:tcPr>
          <w:p w:rsidR="00450447" w:rsidRPr="00223D6E" w:rsidRDefault="00450447" w:rsidP="00223D6E">
            <w:pPr>
              <w:spacing w:after="0" w:line="240" w:lineRule="auto"/>
              <w:ind w:left="0" w:firstLine="0"/>
              <w:jc w:val="left"/>
              <w:rPr>
                <w:rFonts w:ascii="Arial" w:hAnsi="Arial" w:cs="Arial"/>
              </w:rPr>
            </w:pPr>
          </w:p>
        </w:tc>
        <w:tc>
          <w:tcPr>
            <w:tcW w:w="425" w:type="dxa"/>
            <w:tcBorders>
              <w:top w:val="single" w:sz="4" w:space="0" w:color="000000"/>
              <w:left w:val="single" w:sz="4" w:space="0" w:color="000000"/>
              <w:right w:val="nil"/>
            </w:tcBorders>
          </w:tcPr>
          <w:p w:rsidR="00450447" w:rsidRPr="00223D6E" w:rsidRDefault="00E82CE7" w:rsidP="00223D6E">
            <w:pPr>
              <w:spacing w:after="0" w:line="240" w:lineRule="auto"/>
              <w:ind w:left="108" w:firstLine="0"/>
              <w:jc w:val="left"/>
              <w:rPr>
                <w:rFonts w:ascii="Arial" w:hAnsi="Arial" w:cs="Arial"/>
              </w:rPr>
            </w:pPr>
            <w:r w:rsidRPr="00223D6E">
              <w:rPr>
                <w:rFonts w:ascii="Arial" w:eastAsia="Verdana" w:hAnsi="Arial" w:cs="Arial"/>
                <w:sz w:val="20"/>
              </w:rPr>
              <w:t>-</w:t>
            </w:r>
            <w:r w:rsidRPr="00223D6E">
              <w:rPr>
                <w:rFonts w:ascii="Arial" w:eastAsia="Arial" w:hAnsi="Arial" w:cs="Arial"/>
                <w:sz w:val="20"/>
              </w:rPr>
              <w:t xml:space="preserve"> </w:t>
            </w:r>
          </w:p>
        </w:tc>
        <w:tc>
          <w:tcPr>
            <w:tcW w:w="8365" w:type="dxa"/>
            <w:tcBorders>
              <w:top w:val="single" w:sz="4" w:space="0" w:color="000000"/>
              <w:left w:val="nil"/>
              <w:right w:val="single" w:sz="4" w:space="0" w:color="000000"/>
            </w:tcBorders>
          </w:tcPr>
          <w:p w:rsidR="00450447" w:rsidRPr="00223D6E" w:rsidRDefault="00E82CE7" w:rsidP="00223D6E">
            <w:pPr>
              <w:spacing w:after="0" w:line="240" w:lineRule="auto"/>
              <w:ind w:left="0" w:firstLine="0"/>
              <w:jc w:val="left"/>
              <w:rPr>
                <w:rFonts w:ascii="Arial" w:hAnsi="Arial" w:cs="Arial"/>
              </w:rPr>
            </w:pPr>
            <w:r w:rsidRPr="00223D6E">
              <w:rPr>
                <w:rFonts w:ascii="Arial" w:hAnsi="Arial" w:cs="Arial"/>
                <w:sz w:val="20"/>
              </w:rPr>
              <w:t xml:space="preserve">M.A.504 &amp; AMC M.A.504(c) § 1 (f) </w:t>
            </w:r>
          </w:p>
        </w:tc>
      </w:tr>
      <w:tr w:rsidR="00450447" w:rsidRPr="00142BF7" w:rsidTr="00B1191B">
        <w:tblPrEx>
          <w:tblCellMar>
            <w:top w:w="53" w:type="dxa"/>
            <w:left w:w="0" w:type="dxa"/>
            <w:right w:w="115" w:type="dxa"/>
          </w:tblCellMar>
        </w:tblPrEx>
        <w:trPr>
          <w:trHeight w:val="335"/>
        </w:trPr>
        <w:tc>
          <w:tcPr>
            <w:tcW w:w="6205" w:type="dxa"/>
            <w:gridSpan w:val="2"/>
            <w:tcBorders>
              <w:top w:val="nil"/>
              <w:left w:val="single" w:sz="4" w:space="0" w:color="000000"/>
              <w:bottom w:val="single" w:sz="4" w:space="0" w:color="auto"/>
              <w:right w:val="single" w:sz="4" w:space="0" w:color="000000"/>
            </w:tcBorders>
          </w:tcPr>
          <w:p w:rsidR="00450447" w:rsidRPr="00223D6E" w:rsidRDefault="00450447" w:rsidP="00223D6E">
            <w:pPr>
              <w:spacing w:after="0" w:line="240" w:lineRule="auto"/>
              <w:ind w:left="0" w:firstLine="0"/>
              <w:jc w:val="left"/>
              <w:rPr>
                <w:rFonts w:ascii="Arial" w:hAnsi="Arial" w:cs="Arial"/>
              </w:rPr>
            </w:pPr>
          </w:p>
        </w:tc>
        <w:tc>
          <w:tcPr>
            <w:tcW w:w="425" w:type="dxa"/>
            <w:tcBorders>
              <w:top w:val="nil"/>
              <w:left w:val="single" w:sz="4" w:space="0" w:color="000000"/>
              <w:bottom w:val="single" w:sz="4" w:space="0" w:color="auto"/>
              <w:right w:val="nil"/>
            </w:tcBorders>
          </w:tcPr>
          <w:p w:rsidR="00450447" w:rsidRPr="00223D6E" w:rsidRDefault="00E82CE7" w:rsidP="00223D6E">
            <w:pPr>
              <w:spacing w:after="0" w:line="240" w:lineRule="auto"/>
              <w:ind w:left="108" w:firstLine="0"/>
              <w:jc w:val="left"/>
              <w:rPr>
                <w:rFonts w:ascii="Arial" w:hAnsi="Arial" w:cs="Arial"/>
              </w:rPr>
            </w:pPr>
            <w:r w:rsidRPr="00223D6E">
              <w:rPr>
                <w:rFonts w:ascii="Arial" w:eastAsia="Verdana" w:hAnsi="Arial" w:cs="Arial"/>
                <w:sz w:val="20"/>
              </w:rPr>
              <w:t>-</w:t>
            </w:r>
            <w:r w:rsidRPr="00223D6E">
              <w:rPr>
                <w:rFonts w:ascii="Arial" w:eastAsia="Arial" w:hAnsi="Arial" w:cs="Arial"/>
                <w:sz w:val="20"/>
              </w:rPr>
              <w:t xml:space="preserve"> </w:t>
            </w:r>
          </w:p>
        </w:tc>
        <w:tc>
          <w:tcPr>
            <w:tcW w:w="8365" w:type="dxa"/>
            <w:tcBorders>
              <w:top w:val="nil"/>
              <w:left w:val="nil"/>
              <w:bottom w:val="single" w:sz="4" w:space="0" w:color="auto"/>
              <w:right w:val="single" w:sz="4" w:space="0" w:color="000000"/>
            </w:tcBorders>
          </w:tcPr>
          <w:p w:rsidR="00450447" w:rsidRPr="00223D6E" w:rsidRDefault="00E82CE7" w:rsidP="00223D6E">
            <w:pPr>
              <w:spacing w:after="0" w:line="240" w:lineRule="auto"/>
              <w:ind w:left="0" w:firstLine="0"/>
              <w:jc w:val="left"/>
              <w:rPr>
                <w:rFonts w:ascii="Arial" w:hAnsi="Arial" w:cs="Arial"/>
                <w:lang w:val="en-US"/>
              </w:rPr>
            </w:pPr>
            <w:r w:rsidRPr="00223D6E">
              <w:rPr>
                <w:rFonts w:ascii="Arial" w:hAnsi="Arial" w:cs="Arial"/>
                <w:sz w:val="20"/>
                <w:lang w:val="en-US"/>
              </w:rPr>
              <w:t xml:space="preserve">M.A.613 &amp; AMC M.A.613(a) § 2.4.3, 2.5.2, 2.6.1(h) &amp; 2.8(b) </w:t>
            </w:r>
          </w:p>
        </w:tc>
      </w:tr>
      <w:tr w:rsidR="00450447" w:rsidTr="00B1191B">
        <w:tblPrEx>
          <w:tblCellMar>
            <w:top w:w="53" w:type="dxa"/>
            <w:left w:w="0" w:type="dxa"/>
            <w:right w:w="115" w:type="dxa"/>
          </w:tblCellMar>
        </w:tblPrEx>
        <w:trPr>
          <w:trHeight w:val="372"/>
        </w:trPr>
        <w:tc>
          <w:tcPr>
            <w:tcW w:w="6205" w:type="dxa"/>
            <w:gridSpan w:val="2"/>
            <w:tcBorders>
              <w:top w:val="single" w:sz="4" w:space="0" w:color="auto"/>
              <w:left w:val="single" w:sz="4" w:space="0" w:color="000000"/>
              <w:bottom w:val="single" w:sz="4" w:space="0" w:color="auto"/>
              <w:right w:val="single" w:sz="4" w:space="0" w:color="000000"/>
            </w:tcBorders>
          </w:tcPr>
          <w:p w:rsidR="00450447" w:rsidRPr="00223D6E" w:rsidRDefault="00450447" w:rsidP="00223D6E">
            <w:pPr>
              <w:spacing w:after="0" w:line="240" w:lineRule="auto"/>
              <w:ind w:left="0" w:firstLine="0"/>
              <w:jc w:val="left"/>
              <w:rPr>
                <w:rFonts w:ascii="Arial" w:hAnsi="Arial" w:cs="Arial"/>
                <w:lang w:val="en-US"/>
              </w:rPr>
            </w:pPr>
          </w:p>
        </w:tc>
        <w:tc>
          <w:tcPr>
            <w:tcW w:w="425" w:type="dxa"/>
            <w:tcBorders>
              <w:top w:val="single" w:sz="4" w:space="0" w:color="auto"/>
              <w:left w:val="single" w:sz="4" w:space="0" w:color="000000"/>
              <w:bottom w:val="single" w:sz="4" w:space="0" w:color="auto"/>
              <w:right w:val="nil"/>
            </w:tcBorders>
          </w:tcPr>
          <w:p w:rsidR="00450447" w:rsidRPr="00223D6E" w:rsidRDefault="00E82CE7" w:rsidP="00223D6E">
            <w:pPr>
              <w:spacing w:after="0" w:line="240" w:lineRule="auto"/>
              <w:ind w:left="108" w:firstLine="0"/>
              <w:jc w:val="left"/>
              <w:rPr>
                <w:rFonts w:ascii="Arial" w:hAnsi="Arial" w:cs="Arial"/>
              </w:rPr>
            </w:pPr>
            <w:r w:rsidRPr="00223D6E">
              <w:rPr>
                <w:rFonts w:ascii="Arial" w:eastAsia="Verdana" w:hAnsi="Arial" w:cs="Arial"/>
                <w:sz w:val="20"/>
              </w:rPr>
              <w:t>-</w:t>
            </w:r>
            <w:r w:rsidRPr="00223D6E">
              <w:rPr>
                <w:rFonts w:ascii="Arial" w:eastAsia="Arial" w:hAnsi="Arial" w:cs="Arial"/>
                <w:sz w:val="20"/>
              </w:rPr>
              <w:t xml:space="preserve"> </w:t>
            </w:r>
          </w:p>
        </w:tc>
        <w:tc>
          <w:tcPr>
            <w:tcW w:w="8365" w:type="dxa"/>
            <w:tcBorders>
              <w:top w:val="single" w:sz="4" w:space="0" w:color="auto"/>
              <w:left w:val="nil"/>
              <w:bottom w:val="single" w:sz="4" w:space="0" w:color="auto"/>
              <w:right w:val="single" w:sz="4" w:space="0" w:color="000000"/>
            </w:tcBorders>
          </w:tcPr>
          <w:p w:rsidR="00450447" w:rsidRPr="00223D6E" w:rsidRDefault="00E82CE7" w:rsidP="00223D6E">
            <w:pPr>
              <w:spacing w:after="0" w:line="240" w:lineRule="auto"/>
              <w:ind w:left="0" w:firstLine="0"/>
              <w:jc w:val="left"/>
              <w:rPr>
                <w:rFonts w:ascii="Arial" w:hAnsi="Arial" w:cs="Arial"/>
              </w:rPr>
            </w:pPr>
            <w:r w:rsidRPr="00223D6E">
              <w:rPr>
                <w:rFonts w:ascii="Arial" w:hAnsi="Arial" w:cs="Arial"/>
                <w:sz w:val="20"/>
              </w:rPr>
              <w:t xml:space="preserve">M.A.708(b)8 </w:t>
            </w:r>
          </w:p>
        </w:tc>
      </w:tr>
      <w:tr w:rsidR="00223D6E" w:rsidTr="00223D6E">
        <w:tblPrEx>
          <w:tblCellMar>
            <w:top w:w="53" w:type="dxa"/>
            <w:left w:w="0" w:type="dxa"/>
            <w:right w:w="115" w:type="dxa"/>
          </w:tblCellMar>
        </w:tblPrEx>
        <w:tc>
          <w:tcPr>
            <w:tcW w:w="6205" w:type="dxa"/>
            <w:gridSpan w:val="2"/>
            <w:tcBorders>
              <w:top w:val="single" w:sz="4" w:space="0" w:color="auto"/>
              <w:left w:val="single" w:sz="4" w:space="0" w:color="000000"/>
              <w:bottom w:val="nil"/>
              <w:right w:val="single" w:sz="4" w:space="0" w:color="000000"/>
            </w:tcBorders>
          </w:tcPr>
          <w:p w:rsidR="00223D6E" w:rsidRPr="00223D6E" w:rsidRDefault="00223D6E" w:rsidP="00223D6E">
            <w:pPr>
              <w:spacing w:after="0" w:line="240" w:lineRule="auto"/>
              <w:ind w:left="0" w:firstLine="0"/>
              <w:jc w:val="left"/>
              <w:rPr>
                <w:rFonts w:ascii="Arial" w:hAnsi="Arial" w:cs="Arial"/>
                <w:lang w:val="en-US"/>
              </w:rPr>
            </w:pPr>
          </w:p>
        </w:tc>
        <w:tc>
          <w:tcPr>
            <w:tcW w:w="425" w:type="dxa"/>
            <w:tcBorders>
              <w:top w:val="single" w:sz="4" w:space="0" w:color="auto"/>
              <w:left w:val="single" w:sz="4" w:space="0" w:color="000000"/>
              <w:bottom w:val="nil"/>
              <w:right w:val="nil"/>
            </w:tcBorders>
          </w:tcPr>
          <w:p w:rsidR="00223D6E" w:rsidRPr="00223D6E" w:rsidRDefault="00223D6E" w:rsidP="00223D6E">
            <w:pPr>
              <w:spacing w:after="0" w:line="240" w:lineRule="auto"/>
              <w:ind w:left="0" w:firstLine="0"/>
              <w:jc w:val="left"/>
              <w:rPr>
                <w:rFonts w:ascii="Arial" w:eastAsia="Verdana" w:hAnsi="Arial" w:cs="Arial"/>
                <w:sz w:val="20"/>
              </w:rPr>
            </w:pPr>
          </w:p>
        </w:tc>
        <w:tc>
          <w:tcPr>
            <w:tcW w:w="8365" w:type="dxa"/>
            <w:tcBorders>
              <w:top w:val="single" w:sz="4" w:space="0" w:color="auto"/>
              <w:left w:val="nil"/>
              <w:bottom w:val="nil"/>
              <w:right w:val="single" w:sz="4" w:space="0" w:color="000000"/>
            </w:tcBorders>
          </w:tcPr>
          <w:p w:rsidR="00223D6E" w:rsidRPr="00223D6E" w:rsidRDefault="00223D6E" w:rsidP="00223D6E">
            <w:pPr>
              <w:spacing w:after="0" w:line="240" w:lineRule="auto"/>
              <w:ind w:left="0"/>
              <w:jc w:val="left"/>
              <w:rPr>
                <w:rFonts w:ascii="Arial" w:hAnsi="Arial" w:cs="Arial"/>
                <w:sz w:val="20"/>
              </w:rPr>
            </w:pPr>
          </w:p>
        </w:tc>
      </w:tr>
      <w:tr w:rsidR="00450447">
        <w:tblPrEx>
          <w:tblCellMar>
            <w:top w:w="53" w:type="dxa"/>
            <w:left w:w="0" w:type="dxa"/>
            <w:right w:w="115" w:type="dxa"/>
          </w:tblCellMar>
        </w:tblPrEx>
        <w:trPr>
          <w:trHeight w:val="335"/>
        </w:trPr>
        <w:tc>
          <w:tcPr>
            <w:tcW w:w="6205" w:type="dxa"/>
            <w:gridSpan w:val="2"/>
            <w:tcBorders>
              <w:top w:val="nil"/>
              <w:left w:val="single" w:sz="4" w:space="0" w:color="000000"/>
              <w:bottom w:val="nil"/>
              <w:right w:val="single" w:sz="4" w:space="0" w:color="000000"/>
            </w:tcBorders>
          </w:tcPr>
          <w:p w:rsidR="00450447" w:rsidRPr="00223D6E" w:rsidRDefault="00450447" w:rsidP="00223D6E">
            <w:pPr>
              <w:spacing w:after="0" w:line="240" w:lineRule="auto"/>
              <w:ind w:left="0" w:firstLine="0"/>
              <w:jc w:val="left"/>
              <w:rPr>
                <w:rFonts w:ascii="Arial" w:hAnsi="Arial" w:cs="Arial"/>
              </w:rPr>
            </w:pPr>
          </w:p>
        </w:tc>
        <w:tc>
          <w:tcPr>
            <w:tcW w:w="425" w:type="dxa"/>
            <w:tcBorders>
              <w:top w:val="nil"/>
              <w:left w:val="single" w:sz="4" w:space="0" w:color="000000"/>
              <w:bottom w:val="nil"/>
              <w:right w:val="nil"/>
            </w:tcBorders>
          </w:tcPr>
          <w:p w:rsidR="00450447" w:rsidRPr="00223D6E" w:rsidRDefault="00E82CE7" w:rsidP="00223D6E">
            <w:pPr>
              <w:spacing w:after="0" w:line="240" w:lineRule="auto"/>
              <w:ind w:left="108" w:firstLine="0"/>
              <w:jc w:val="left"/>
              <w:rPr>
                <w:rFonts w:ascii="Arial" w:hAnsi="Arial" w:cs="Arial"/>
              </w:rPr>
            </w:pPr>
            <w:r w:rsidRPr="00223D6E">
              <w:rPr>
                <w:rFonts w:ascii="Arial" w:eastAsia="Verdana" w:hAnsi="Arial" w:cs="Arial"/>
                <w:sz w:val="20"/>
              </w:rPr>
              <w:t>-</w:t>
            </w:r>
            <w:r w:rsidRPr="00223D6E">
              <w:rPr>
                <w:rFonts w:ascii="Arial" w:eastAsia="Arial" w:hAnsi="Arial" w:cs="Arial"/>
                <w:sz w:val="20"/>
              </w:rPr>
              <w:t xml:space="preserve"> </w:t>
            </w:r>
          </w:p>
        </w:tc>
        <w:tc>
          <w:tcPr>
            <w:tcW w:w="8365" w:type="dxa"/>
            <w:tcBorders>
              <w:top w:val="nil"/>
              <w:left w:val="nil"/>
              <w:bottom w:val="nil"/>
              <w:right w:val="single" w:sz="4" w:space="0" w:color="000000"/>
            </w:tcBorders>
          </w:tcPr>
          <w:p w:rsidR="00450447" w:rsidRPr="00223D6E" w:rsidRDefault="00E82CE7" w:rsidP="00223D6E">
            <w:pPr>
              <w:spacing w:after="0" w:line="240" w:lineRule="auto"/>
              <w:ind w:left="0" w:firstLine="0"/>
              <w:jc w:val="left"/>
              <w:rPr>
                <w:rFonts w:ascii="Arial" w:hAnsi="Arial" w:cs="Arial"/>
              </w:rPr>
            </w:pPr>
            <w:r w:rsidRPr="00223D6E">
              <w:rPr>
                <w:rFonts w:ascii="Arial" w:hAnsi="Arial" w:cs="Arial"/>
                <w:sz w:val="20"/>
              </w:rPr>
              <w:t xml:space="preserve">M.A.709(a) </w:t>
            </w:r>
          </w:p>
        </w:tc>
      </w:tr>
      <w:tr w:rsidR="00450447">
        <w:tblPrEx>
          <w:tblCellMar>
            <w:top w:w="53" w:type="dxa"/>
            <w:left w:w="0" w:type="dxa"/>
            <w:right w:w="115" w:type="dxa"/>
          </w:tblCellMar>
        </w:tblPrEx>
        <w:trPr>
          <w:trHeight w:val="335"/>
        </w:trPr>
        <w:tc>
          <w:tcPr>
            <w:tcW w:w="6205" w:type="dxa"/>
            <w:gridSpan w:val="2"/>
            <w:tcBorders>
              <w:top w:val="nil"/>
              <w:left w:val="single" w:sz="4" w:space="0" w:color="000000"/>
              <w:bottom w:val="nil"/>
              <w:right w:val="single" w:sz="4" w:space="0" w:color="000000"/>
            </w:tcBorders>
          </w:tcPr>
          <w:p w:rsidR="00450447" w:rsidRPr="00223D6E" w:rsidRDefault="00450447" w:rsidP="00223D6E">
            <w:pPr>
              <w:spacing w:after="0" w:line="240" w:lineRule="auto"/>
              <w:ind w:left="0" w:firstLine="0"/>
              <w:jc w:val="left"/>
              <w:rPr>
                <w:rFonts w:ascii="Arial" w:hAnsi="Arial" w:cs="Arial"/>
              </w:rPr>
            </w:pPr>
          </w:p>
        </w:tc>
        <w:tc>
          <w:tcPr>
            <w:tcW w:w="425" w:type="dxa"/>
            <w:tcBorders>
              <w:top w:val="nil"/>
              <w:left w:val="single" w:sz="4" w:space="0" w:color="000000"/>
              <w:bottom w:val="nil"/>
              <w:right w:val="nil"/>
            </w:tcBorders>
          </w:tcPr>
          <w:p w:rsidR="00450447" w:rsidRPr="00223D6E" w:rsidRDefault="00E82CE7" w:rsidP="00223D6E">
            <w:pPr>
              <w:spacing w:after="0" w:line="240" w:lineRule="auto"/>
              <w:ind w:left="108" w:firstLine="0"/>
              <w:jc w:val="left"/>
              <w:rPr>
                <w:rFonts w:ascii="Arial" w:hAnsi="Arial" w:cs="Arial"/>
              </w:rPr>
            </w:pPr>
            <w:r w:rsidRPr="00223D6E">
              <w:rPr>
                <w:rFonts w:ascii="Arial" w:eastAsia="Verdana" w:hAnsi="Arial" w:cs="Arial"/>
                <w:sz w:val="20"/>
              </w:rPr>
              <w:t>-</w:t>
            </w:r>
            <w:r w:rsidRPr="00223D6E">
              <w:rPr>
                <w:rFonts w:ascii="Arial" w:eastAsia="Arial" w:hAnsi="Arial" w:cs="Arial"/>
                <w:sz w:val="20"/>
              </w:rPr>
              <w:t xml:space="preserve"> </w:t>
            </w:r>
          </w:p>
        </w:tc>
        <w:tc>
          <w:tcPr>
            <w:tcW w:w="8365" w:type="dxa"/>
            <w:tcBorders>
              <w:top w:val="nil"/>
              <w:left w:val="nil"/>
              <w:bottom w:val="nil"/>
              <w:right w:val="single" w:sz="4" w:space="0" w:color="000000"/>
            </w:tcBorders>
          </w:tcPr>
          <w:p w:rsidR="00450447" w:rsidRPr="00223D6E" w:rsidRDefault="00E82CE7" w:rsidP="00223D6E">
            <w:pPr>
              <w:spacing w:after="0" w:line="240" w:lineRule="auto"/>
              <w:ind w:left="0" w:firstLine="0"/>
              <w:jc w:val="left"/>
              <w:rPr>
                <w:rFonts w:ascii="Arial" w:hAnsi="Arial" w:cs="Arial"/>
              </w:rPr>
            </w:pPr>
            <w:r w:rsidRPr="00223D6E">
              <w:rPr>
                <w:rFonts w:ascii="Arial" w:hAnsi="Arial" w:cs="Arial"/>
                <w:sz w:val="20"/>
              </w:rPr>
              <w:t xml:space="preserve">M.A.710(a)5 </w:t>
            </w:r>
          </w:p>
        </w:tc>
      </w:tr>
      <w:tr w:rsidR="00450447" w:rsidTr="00223D6E">
        <w:tblPrEx>
          <w:tblCellMar>
            <w:top w:w="53" w:type="dxa"/>
            <w:left w:w="0" w:type="dxa"/>
            <w:right w:w="115" w:type="dxa"/>
          </w:tblCellMar>
        </w:tblPrEx>
        <w:trPr>
          <w:trHeight w:val="15"/>
        </w:trPr>
        <w:tc>
          <w:tcPr>
            <w:tcW w:w="6205" w:type="dxa"/>
            <w:gridSpan w:val="2"/>
            <w:tcBorders>
              <w:top w:val="nil"/>
              <w:left w:val="single" w:sz="4" w:space="0" w:color="000000"/>
              <w:bottom w:val="single" w:sz="4" w:space="0" w:color="000000"/>
              <w:right w:val="single" w:sz="4" w:space="0" w:color="000000"/>
            </w:tcBorders>
          </w:tcPr>
          <w:p w:rsidR="00450447" w:rsidRPr="00223D6E" w:rsidRDefault="00450447" w:rsidP="00223D6E">
            <w:pPr>
              <w:spacing w:after="0" w:line="240" w:lineRule="auto"/>
              <w:ind w:left="0" w:firstLine="0"/>
              <w:jc w:val="left"/>
              <w:rPr>
                <w:rFonts w:ascii="Arial" w:hAnsi="Arial" w:cs="Arial"/>
              </w:rPr>
            </w:pPr>
          </w:p>
        </w:tc>
        <w:tc>
          <w:tcPr>
            <w:tcW w:w="425" w:type="dxa"/>
            <w:tcBorders>
              <w:top w:val="nil"/>
              <w:left w:val="single" w:sz="4" w:space="0" w:color="000000"/>
              <w:bottom w:val="single" w:sz="4" w:space="0" w:color="000000"/>
              <w:right w:val="nil"/>
            </w:tcBorders>
          </w:tcPr>
          <w:p w:rsidR="00450447" w:rsidRPr="00223D6E" w:rsidRDefault="00E82CE7" w:rsidP="00223D6E">
            <w:pPr>
              <w:spacing w:after="0" w:line="240" w:lineRule="auto"/>
              <w:ind w:left="108" w:firstLine="0"/>
              <w:jc w:val="left"/>
              <w:rPr>
                <w:rFonts w:ascii="Arial" w:hAnsi="Arial" w:cs="Arial"/>
              </w:rPr>
            </w:pPr>
            <w:r w:rsidRPr="00223D6E">
              <w:rPr>
                <w:rFonts w:ascii="Arial" w:eastAsia="Verdana" w:hAnsi="Arial" w:cs="Arial"/>
                <w:sz w:val="20"/>
              </w:rPr>
              <w:t>-</w:t>
            </w:r>
            <w:r w:rsidRPr="00223D6E">
              <w:rPr>
                <w:rFonts w:ascii="Arial" w:eastAsia="Arial" w:hAnsi="Arial" w:cs="Arial"/>
                <w:sz w:val="20"/>
              </w:rPr>
              <w:t xml:space="preserve"> </w:t>
            </w:r>
          </w:p>
        </w:tc>
        <w:tc>
          <w:tcPr>
            <w:tcW w:w="8365" w:type="dxa"/>
            <w:tcBorders>
              <w:top w:val="nil"/>
              <w:left w:val="nil"/>
              <w:bottom w:val="single" w:sz="4" w:space="0" w:color="000000"/>
              <w:right w:val="single" w:sz="4" w:space="0" w:color="000000"/>
            </w:tcBorders>
          </w:tcPr>
          <w:p w:rsidR="00450447" w:rsidRPr="00223D6E" w:rsidRDefault="00E82CE7" w:rsidP="00223D6E">
            <w:pPr>
              <w:spacing w:after="0" w:line="240" w:lineRule="auto"/>
              <w:ind w:left="0" w:firstLine="0"/>
              <w:jc w:val="left"/>
              <w:rPr>
                <w:rFonts w:ascii="Arial" w:hAnsi="Arial" w:cs="Arial"/>
              </w:rPr>
            </w:pPr>
            <w:r w:rsidRPr="00223D6E">
              <w:rPr>
                <w:rFonts w:ascii="Arial" w:hAnsi="Arial" w:cs="Arial"/>
                <w:sz w:val="20"/>
              </w:rPr>
              <w:t>M.A.801 &amp; AMC M.A.801(h)</w:t>
            </w:r>
            <w:r w:rsidRPr="00223D6E">
              <w:rPr>
                <w:rFonts w:ascii="Arial" w:hAnsi="Arial" w:cs="Arial"/>
                <w:b/>
                <w:sz w:val="20"/>
              </w:rPr>
              <w:t xml:space="preserve"> </w:t>
            </w:r>
          </w:p>
        </w:tc>
      </w:tr>
    </w:tbl>
    <w:p w:rsidR="00450447" w:rsidRDefault="00E82CE7">
      <w:r>
        <w:br w:type="page"/>
      </w:r>
    </w:p>
    <w:tbl>
      <w:tblPr>
        <w:tblStyle w:val="TableGrid"/>
        <w:tblW w:w="14995" w:type="dxa"/>
        <w:tblInd w:w="-696" w:type="dxa"/>
        <w:tblCellMar>
          <w:top w:w="152" w:type="dxa"/>
          <w:left w:w="106" w:type="dxa"/>
          <w:right w:w="72" w:type="dxa"/>
        </w:tblCellMar>
        <w:tblLook w:val="04A0" w:firstRow="1" w:lastRow="0" w:firstColumn="1" w:lastColumn="0" w:noHBand="0" w:noVBand="1"/>
      </w:tblPr>
      <w:tblGrid>
        <w:gridCol w:w="960"/>
        <w:gridCol w:w="425"/>
        <w:gridCol w:w="4820"/>
        <w:gridCol w:w="425"/>
        <w:gridCol w:w="8365"/>
      </w:tblGrid>
      <w:tr w:rsidR="00450447" w:rsidRPr="00142BF7" w:rsidTr="00223D6E">
        <w:trPr>
          <w:trHeight w:val="308"/>
        </w:trPr>
        <w:tc>
          <w:tcPr>
            <w:tcW w:w="960" w:type="dxa"/>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223D6E">
            <w:pPr>
              <w:spacing w:after="0" w:line="240" w:lineRule="auto"/>
              <w:ind w:left="2" w:firstLine="0"/>
              <w:jc w:val="left"/>
              <w:rPr>
                <w:rFonts w:ascii="Arial" w:hAnsi="Arial" w:cs="Arial"/>
                <w:sz w:val="20"/>
                <w:szCs w:val="20"/>
              </w:rPr>
            </w:pPr>
            <w:r w:rsidRPr="00223D6E">
              <w:rPr>
                <w:rFonts w:ascii="Arial" w:hAnsi="Arial" w:cs="Arial"/>
                <w:b/>
                <w:sz w:val="20"/>
                <w:szCs w:val="20"/>
              </w:rPr>
              <w:t xml:space="preserve">B.1 </w:t>
            </w:r>
          </w:p>
        </w:tc>
        <w:tc>
          <w:tcPr>
            <w:tcW w:w="5245" w:type="dxa"/>
            <w:gridSpan w:val="2"/>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223D6E">
            <w:pPr>
              <w:spacing w:after="0" w:line="240" w:lineRule="auto"/>
              <w:ind w:left="0" w:firstLine="0"/>
              <w:jc w:val="left"/>
              <w:rPr>
                <w:rFonts w:ascii="Arial" w:hAnsi="Arial" w:cs="Arial"/>
                <w:sz w:val="20"/>
                <w:szCs w:val="20"/>
              </w:rPr>
            </w:pPr>
            <w:r w:rsidRPr="00223D6E">
              <w:rPr>
                <w:rFonts w:ascii="Arial" w:hAnsi="Arial" w:cs="Arial"/>
                <w:b/>
                <w:sz w:val="20"/>
                <w:szCs w:val="20"/>
              </w:rPr>
              <w:t xml:space="preserve">Aircraft documents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223D6E">
            <w:pPr>
              <w:spacing w:after="0" w:line="240" w:lineRule="auto"/>
              <w:ind w:left="2" w:firstLine="0"/>
              <w:jc w:val="left"/>
              <w:rPr>
                <w:rFonts w:ascii="Arial" w:hAnsi="Arial" w:cs="Arial"/>
                <w:sz w:val="20"/>
                <w:szCs w:val="20"/>
                <w:lang w:val="en-US"/>
              </w:rPr>
            </w:pPr>
            <w:r w:rsidRPr="00223D6E">
              <w:rPr>
                <w:rFonts w:ascii="Arial" w:hAnsi="Arial" w:cs="Arial"/>
                <w:sz w:val="20"/>
                <w:szCs w:val="20"/>
                <w:lang w:val="en-US"/>
              </w:rPr>
              <w:t xml:space="preserve">Aircraft certificates and documents necessary for operations. </w:t>
            </w:r>
          </w:p>
        </w:tc>
      </w:tr>
      <w:tr w:rsidR="00450447" w:rsidTr="00223D6E">
        <w:trPr>
          <w:trHeight w:val="116"/>
        </w:trPr>
        <w:tc>
          <w:tcPr>
            <w:tcW w:w="6205" w:type="dxa"/>
            <w:gridSpan w:val="3"/>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223D6E">
            <w:pPr>
              <w:spacing w:after="0" w:line="240" w:lineRule="auto"/>
              <w:ind w:left="2" w:firstLine="0"/>
              <w:jc w:val="left"/>
              <w:rPr>
                <w:rFonts w:ascii="Arial" w:hAnsi="Arial" w:cs="Arial"/>
                <w:sz w:val="20"/>
                <w:szCs w:val="20"/>
              </w:rPr>
            </w:pPr>
            <w:r w:rsidRPr="00223D6E">
              <w:rPr>
                <w:rFonts w:ascii="Arial" w:hAnsi="Arial" w:cs="Arial"/>
                <w:b/>
                <w:sz w:val="20"/>
                <w:szCs w:val="20"/>
              </w:rPr>
              <w:t xml:space="preserve">Supporting information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223D6E">
            <w:pPr>
              <w:spacing w:after="0" w:line="240" w:lineRule="auto"/>
              <w:ind w:left="2" w:firstLine="0"/>
              <w:jc w:val="left"/>
              <w:rPr>
                <w:rFonts w:ascii="Arial" w:hAnsi="Arial" w:cs="Arial"/>
                <w:sz w:val="20"/>
                <w:szCs w:val="20"/>
              </w:rPr>
            </w:pPr>
            <w:r w:rsidRPr="00223D6E">
              <w:rPr>
                <w:rFonts w:ascii="Arial" w:hAnsi="Arial" w:cs="Arial"/>
                <w:b/>
                <w:sz w:val="20"/>
                <w:szCs w:val="20"/>
              </w:rPr>
              <w:t xml:space="preserve">Typical inspection items </w:t>
            </w:r>
          </w:p>
        </w:tc>
      </w:tr>
      <w:tr w:rsidR="00450447" w:rsidRPr="00142BF7" w:rsidTr="00223D6E">
        <w:trPr>
          <w:trHeight w:val="1425"/>
        </w:trPr>
        <w:tc>
          <w:tcPr>
            <w:tcW w:w="6205" w:type="dxa"/>
            <w:gridSpan w:val="3"/>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223D6E">
            <w:pPr>
              <w:spacing w:after="0" w:line="240" w:lineRule="auto"/>
              <w:ind w:left="2" w:firstLine="0"/>
              <w:jc w:val="left"/>
              <w:rPr>
                <w:rFonts w:ascii="Arial" w:hAnsi="Arial" w:cs="Arial"/>
                <w:sz w:val="20"/>
                <w:szCs w:val="20"/>
                <w:lang w:val="en-US"/>
              </w:rPr>
            </w:pPr>
            <w:r w:rsidRPr="00223D6E">
              <w:rPr>
                <w:rFonts w:ascii="Arial" w:hAnsi="Arial" w:cs="Arial"/>
                <w:sz w:val="20"/>
                <w:szCs w:val="20"/>
                <w:lang w:val="en-US"/>
              </w:rPr>
              <w:t xml:space="preserve">The aircraft certificates and documents necessary for operations may include, but are not necessarily limited to: </w:t>
            </w:r>
          </w:p>
          <w:p w:rsidR="00450447" w:rsidRPr="00223D6E" w:rsidRDefault="00E82CE7" w:rsidP="00730B02">
            <w:pPr>
              <w:numPr>
                <w:ilvl w:val="0"/>
                <w:numId w:val="97"/>
              </w:numPr>
              <w:spacing w:after="0" w:line="240" w:lineRule="auto"/>
              <w:ind w:firstLine="0"/>
              <w:jc w:val="left"/>
              <w:rPr>
                <w:rFonts w:ascii="Arial" w:hAnsi="Arial" w:cs="Arial"/>
                <w:sz w:val="20"/>
                <w:szCs w:val="20"/>
              </w:rPr>
            </w:pPr>
            <w:r w:rsidRPr="00223D6E">
              <w:rPr>
                <w:rFonts w:ascii="Arial" w:hAnsi="Arial" w:cs="Arial"/>
                <w:sz w:val="20"/>
                <w:szCs w:val="20"/>
              </w:rPr>
              <w:t xml:space="preserve">Certificate of Registration; </w:t>
            </w:r>
          </w:p>
          <w:p w:rsidR="00450447" w:rsidRPr="00223D6E" w:rsidRDefault="00E82CE7" w:rsidP="00730B02">
            <w:pPr>
              <w:numPr>
                <w:ilvl w:val="0"/>
                <w:numId w:val="97"/>
              </w:numPr>
              <w:spacing w:after="0" w:line="240" w:lineRule="auto"/>
              <w:ind w:firstLine="0"/>
              <w:jc w:val="left"/>
              <w:rPr>
                <w:rFonts w:ascii="Arial" w:hAnsi="Arial" w:cs="Arial"/>
                <w:sz w:val="20"/>
                <w:szCs w:val="20"/>
              </w:rPr>
            </w:pPr>
            <w:r w:rsidRPr="00223D6E">
              <w:rPr>
                <w:rFonts w:ascii="Arial" w:hAnsi="Arial" w:cs="Arial"/>
                <w:sz w:val="20"/>
                <w:szCs w:val="20"/>
              </w:rPr>
              <w:t xml:space="preserve">Certificate of Airworthiness; </w:t>
            </w:r>
          </w:p>
          <w:p w:rsidR="00450447" w:rsidRPr="00223D6E" w:rsidRDefault="00E82CE7" w:rsidP="00730B02">
            <w:pPr>
              <w:numPr>
                <w:ilvl w:val="0"/>
                <w:numId w:val="97"/>
              </w:numPr>
              <w:spacing w:after="0" w:line="240" w:lineRule="auto"/>
              <w:ind w:firstLine="0"/>
              <w:jc w:val="left"/>
              <w:rPr>
                <w:rFonts w:ascii="Arial" w:hAnsi="Arial" w:cs="Arial"/>
                <w:sz w:val="20"/>
                <w:szCs w:val="20"/>
              </w:rPr>
            </w:pPr>
            <w:r w:rsidRPr="00223D6E">
              <w:rPr>
                <w:rFonts w:ascii="Arial" w:hAnsi="Arial" w:cs="Arial"/>
                <w:sz w:val="20"/>
                <w:szCs w:val="20"/>
              </w:rPr>
              <w:t xml:space="preserve">Noise certificate; </w:t>
            </w:r>
          </w:p>
          <w:p w:rsidR="00450447" w:rsidRPr="00223D6E" w:rsidRDefault="00E82CE7" w:rsidP="00730B02">
            <w:pPr>
              <w:numPr>
                <w:ilvl w:val="0"/>
                <w:numId w:val="97"/>
              </w:numPr>
              <w:spacing w:after="0" w:line="240" w:lineRule="auto"/>
              <w:ind w:firstLine="0"/>
              <w:jc w:val="left"/>
              <w:rPr>
                <w:rFonts w:ascii="Arial" w:hAnsi="Arial" w:cs="Arial"/>
                <w:sz w:val="20"/>
                <w:szCs w:val="20"/>
                <w:lang w:val="en-US"/>
              </w:rPr>
            </w:pPr>
            <w:r w:rsidRPr="00223D6E">
              <w:rPr>
                <w:rFonts w:ascii="Arial" w:hAnsi="Arial" w:cs="Arial"/>
                <w:sz w:val="20"/>
                <w:szCs w:val="20"/>
                <w:lang w:val="en-US"/>
              </w:rPr>
              <w:t xml:space="preserve">Aircraft certificate of release to service; </w:t>
            </w:r>
          </w:p>
          <w:p w:rsidR="00223D6E" w:rsidRDefault="00E82CE7" w:rsidP="00730B02">
            <w:pPr>
              <w:numPr>
                <w:ilvl w:val="0"/>
                <w:numId w:val="97"/>
              </w:numPr>
              <w:spacing w:after="0" w:line="240" w:lineRule="auto"/>
              <w:ind w:firstLine="0"/>
              <w:jc w:val="left"/>
              <w:rPr>
                <w:rFonts w:ascii="Arial" w:hAnsi="Arial" w:cs="Arial"/>
                <w:sz w:val="20"/>
                <w:szCs w:val="20"/>
                <w:lang w:val="en-US"/>
              </w:rPr>
            </w:pPr>
            <w:r w:rsidRPr="00223D6E">
              <w:rPr>
                <w:rFonts w:ascii="Arial" w:hAnsi="Arial" w:cs="Arial"/>
                <w:sz w:val="20"/>
                <w:szCs w:val="20"/>
                <w:lang w:val="en-US"/>
              </w:rPr>
              <w:t xml:space="preserve">Technical log book, if required; </w:t>
            </w:r>
            <w:r w:rsidRPr="00223D6E">
              <w:rPr>
                <w:rFonts w:ascii="Arial" w:eastAsia="Arial" w:hAnsi="Arial" w:cs="Arial"/>
                <w:sz w:val="20"/>
                <w:szCs w:val="20"/>
                <w:lang w:val="en-US"/>
              </w:rPr>
              <w:t xml:space="preserve">- </w:t>
            </w:r>
            <w:r w:rsidRPr="00223D6E">
              <w:rPr>
                <w:rFonts w:ascii="Arial" w:hAnsi="Arial" w:cs="Arial"/>
                <w:sz w:val="20"/>
                <w:szCs w:val="20"/>
                <w:lang w:val="en-US"/>
              </w:rPr>
              <w:t>Airworthiness Review Certificate;</w:t>
            </w:r>
          </w:p>
          <w:p w:rsidR="00450447" w:rsidRPr="00223D6E" w:rsidRDefault="00E82CE7" w:rsidP="00730B02">
            <w:pPr>
              <w:numPr>
                <w:ilvl w:val="0"/>
                <w:numId w:val="97"/>
              </w:numPr>
              <w:spacing w:after="0" w:line="240" w:lineRule="auto"/>
              <w:ind w:firstLine="0"/>
              <w:jc w:val="left"/>
              <w:rPr>
                <w:rFonts w:ascii="Arial" w:hAnsi="Arial" w:cs="Arial"/>
                <w:sz w:val="20"/>
                <w:szCs w:val="20"/>
                <w:lang w:val="en-US"/>
              </w:rPr>
            </w:pPr>
            <w:r w:rsidRPr="00223D6E">
              <w:rPr>
                <w:rFonts w:ascii="Arial" w:hAnsi="Arial" w:cs="Arial"/>
                <w:sz w:val="20"/>
                <w:szCs w:val="20"/>
                <w:lang w:val="en-US"/>
              </w:rPr>
              <w:t xml:space="preserve"> </w:t>
            </w:r>
            <w:r w:rsidRPr="00223D6E">
              <w:rPr>
                <w:rFonts w:ascii="Arial" w:eastAsia="Arial" w:hAnsi="Arial" w:cs="Arial"/>
                <w:sz w:val="20"/>
                <w:szCs w:val="20"/>
                <w:lang w:val="en-US"/>
              </w:rPr>
              <w:t xml:space="preserve">- </w:t>
            </w:r>
            <w:r w:rsidRPr="00223D6E">
              <w:rPr>
                <w:rFonts w:ascii="Arial" w:hAnsi="Arial" w:cs="Arial"/>
                <w:sz w:val="20"/>
                <w:szCs w:val="20"/>
                <w:lang w:val="en-US"/>
              </w:rPr>
              <w:t xml:space="preserve">Etc. </w:t>
            </w:r>
          </w:p>
        </w:tc>
        <w:tc>
          <w:tcPr>
            <w:tcW w:w="8790" w:type="dxa"/>
            <w:gridSpan w:val="2"/>
            <w:tcBorders>
              <w:top w:val="single" w:sz="4" w:space="0" w:color="000000"/>
              <w:left w:val="single" w:sz="4" w:space="0" w:color="000000"/>
              <w:bottom w:val="single" w:sz="4" w:space="0" w:color="000000"/>
              <w:right w:val="single" w:sz="4" w:space="0" w:color="000000"/>
            </w:tcBorders>
          </w:tcPr>
          <w:p w:rsidR="00450447" w:rsidRPr="00223D6E" w:rsidRDefault="00E82CE7" w:rsidP="00730B02">
            <w:pPr>
              <w:numPr>
                <w:ilvl w:val="0"/>
                <w:numId w:val="98"/>
              </w:numPr>
              <w:spacing w:after="0" w:line="240" w:lineRule="auto"/>
              <w:ind w:hanging="600"/>
              <w:jc w:val="left"/>
              <w:rPr>
                <w:rFonts w:ascii="Arial" w:hAnsi="Arial" w:cs="Arial"/>
                <w:sz w:val="20"/>
                <w:szCs w:val="20"/>
                <w:lang w:val="en-US"/>
              </w:rPr>
            </w:pPr>
            <w:r w:rsidRPr="00223D6E">
              <w:rPr>
                <w:rFonts w:ascii="Arial" w:hAnsi="Arial" w:cs="Arial"/>
                <w:sz w:val="20"/>
                <w:szCs w:val="20"/>
                <w:lang w:val="en-US"/>
              </w:rPr>
              <w:t xml:space="preserve">Check that all certificates and documents pertinent to the aircraft and necessary for operations (or copies, as appropriate) are on board. </w:t>
            </w:r>
          </w:p>
          <w:p w:rsidR="00450447" w:rsidRPr="00223D6E" w:rsidRDefault="00E82CE7" w:rsidP="00730B02">
            <w:pPr>
              <w:numPr>
                <w:ilvl w:val="0"/>
                <w:numId w:val="98"/>
              </w:numPr>
              <w:spacing w:after="0" w:line="240" w:lineRule="auto"/>
              <w:ind w:hanging="600"/>
              <w:jc w:val="left"/>
              <w:rPr>
                <w:rFonts w:ascii="Arial" w:hAnsi="Arial" w:cs="Arial"/>
                <w:sz w:val="20"/>
                <w:szCs w:val="20"/>
                <w:lang w:val="en-US"/>
              </w:rPr>
            </w:pPr>
            <w:r w:rsidRPr="00223D6E">
              <w:rPr>
                <w:rFonts w:ascii="Arial" w:hAnsi="Arial" w:cs="Arial"/>
                <w:sz w:val="20"/>
                <w:szCs w:val="20"/>
                <w:lang w:val="en-US"/>
              </w:rPr>
              <w:t xml:space="preserve">Check C of A modification/Aircraft identification. </w:t>
            </w:r>
          </w:p>
          <w:p w:rsidR="00450447" w:rsidRPr="00223D6E" w:rsidRDefault="00E82CE7" w:rsidP="00730B02">
            <w:pPr>
              <w:numPr>
                <w:ilvl w:val="0"/>
                <w:numId w:val="98"/>
              </w:numPr>
              <w:spacing w:after="0" w:line="240" w:lineRule="auto"/>
              <w:ind w:hanging="600"/>
              <w:jc w:val="left"/>
              <w:rPr>
                <w:rFonts w:ascii="Arial" w:hAnsi="Arial" w:cs="Arial"/>
                <w:sz w:val="20"/>
                <w:szCs w:val="20"/>
                <w:lang w:val="en-US"/>
              </w:rPr>
            </w:pPr>
            <w:r w:rsidRPr="00223D6E">
              <w:rPr>
                <w:rFonts w:ascii="Arial" w:hAnsi="Arial" w:cs="Arial"/>
                <w:sz w:val="20"/>
                <w:szCs w:val="20"/>
                <w:lang w:val="en-US"/>
              </w:rPr>
              <w:t xml:space="preserve">Check that noise certificate corresponds to aircraft configuration. </w:t>
            </w:r>
          </w:p>
          <w:p w:rsidR="00450447" w:rsidRPr="00223D6E" w:rsidRDefault="00E82CE7" w:rsidP="00730B02">
            <w:pPr>
              <w:numPr>
                <w:ilvl w:val="0"/>
                <w:numId w:val="98"/>
              </w:numPr>
              <w:spacing w:after="0" w:line="240" w:lineRule="auto"/>
              <w:ind w:hanging="600"/>
              <w:jc w:val="left"/>
              <w:rPr>
                <w:rFonts w:ascii="Arial" w:hAnsi="Arial" w:cs="Arial"/>
                <w:sz w:val="20"/>
                <w:szCs w:val="20"/>
                <w:lang w:val="en-US"/>
              </w:rPr>
            </w:pPr>
            <w:r w:rsidRPr="00223D6E">
              <w:rPr>
                <w:rFonts w:ascii="Arial" w:hAnsi="Arial" w:cs="Arial"/>
                <w:sz w:val="20"/>
                <w:szCs w:val="20"/>
                <w:lang w:val="en-US"/>
              </w:rPr>
              <w:t xml:space="preserve">Check Permit to fly and Flight Condition when necessary. </w:t>
            </w:r>
          </w:p>
          <w:p w:rsidR="00450447" w:rsidRPr="00223D6E" w:rsidRDefault="00E82CE7" w:rsidP="00730B02">
            <w:pPr>
              <w:numPr>
                <w:ilvl w:val="0"/>
                <w:numId w:val="98"/>
              </w:numPr>
              <w:spacing w:after="0" w:line="240" w:lineRule="auto"/>
              <w:ind w:hanging="600"/>
              <w:jc w:val="left"/>
              <w:rPr>
                <w:rFonts w:ascii="Arial" w:hAnsi="Arial" w:cs="Arial"/>
                <w:sz w:val="20"/>
                <w:szCs w:val="20"/>
                <w:lang w:val="en-US"/>
              </w:rPr>
            </w:pPr>
            <w:r w:rsidRPr="00223D6E">
              <w:rPr>
                <w:rFonts w:ascii="Arial" w:hAnsi="Arial" w:cs="Arial"/>
                <w:sz w:val="20"/>
                <w:szCs w:val="20"/>
                <w:lang w:val="en-US"/>
              </w:rPr>
              <w:t xml:space="preserve">Check that there is an appropriate aircraft certificate of release to service. </w:t>
            </w:r>
          </w:p>
        </w:tc>
      </w:tr>
      <w:tr w:rsidR="00450447" w:rsidTr="00154276">
        <w:trPr>
          <w:trHeight w:val="2023"/>
        </w:trPr>
        <w:tc>
          <w:tcPr>
            <w:tcW w:w="6205" w:type="dxa"/>
            <w:gridSpan w:val="3"/>
            <w:tcBorders>
              <w:top w:val="single" w:sz="4" w:space="0" w:color="000000"/>
              <w:left w:val="single" w:sz="4" w:space="0" w:color="000000"/>
              <w:bottom w:val="single" w:sz="4" w:space="0" w:color="000000"/>
              <w:right w:val="single" w:sz="4" w:space="0" w:color="000000"/>
            </w:tcBorders>
          </w:tcPr>
          <w:p w:rsidR="00450447" w:rsidRPr="00223D6E" w:rsidRDefault="00E82CE7" w:rsidP="00223D6E">
            <w:pPr>
              <w:spacing w:after="0" w:line="240" w:lineRule="auto"/>
              <w:ind w:left="2" w:firstLine="0"/>
              <w:jc w:val="left"/>
              <w:rPr>
                <w:rFonts w:ascii="Arial" w:hAnsi="Arial" w:cs="Arial"/>
                <w:sz w:val="20"/>
                <w:szCs w:val="20"/>
              </w:rPr>
            </w:pPr>
            <w:r w:rsidRPr="00223D6E">
              <w:rPr>
                <w:rFonts w:ascii="Arial" w:hAnsi="Arial" w:cs="Arial"/>
                <w:b/>
                <w:sz w:val="20"/>
                <w:szCs w:val="20"/>
              </w:rPr>
              <w:t xml:space="preserve">Reference documents: EASA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730B02">
            <w:pPr>
              <w:numPr>
                <w:ilvl w:val="0"/>
                <w:numId w:val="99"/>
              </w:numPr>
              <w:spacing w:after="0" w:line="240" w:lineRule="auto"/>
              <w:ind w:left="285" w:hanging="283"/>
              <w:jc w:val="left"/>
              <w:rPr>
                <w:rFonts w:ascii="Arial" w:hAnsi="Arial" w:cs="Arial"/>
                <w:sz w:val="20"/>
                <w:szCs w:val="20"/>
              </w:rPr>
            </w:pPr>
            <w:r w:rsidRPr="00223D6E">
              <w:rPr>
                <w:rFonts w:ascii="Arial" w:hAnsi="Arial" w:cs="Arial"/>
                <w:sz w:val="20"/>
                <w:szCs w:val="20"/>
              </w:rPr>
              <w:t xml:space="preserve">Part-21 Subpart H </w:t>
            </w:r>
          </w:p>
          <w:p w:rsidR="00450447" w:rsidRPr="00223D6E" w:rsidRDefault="00E82CE7" w:rsidP="00730B02">
            <w:pPr>
              <w:numPr>
                <w:ilvl w:val="0"/>
                <w:numId w:val="99"/>
              </w:numPr>
              <w:spacing w:after="0" w:line="240" w:lineRule="auto"/>
              <w:ind w:left="285" w:hanging="283"/>
              <w:jc w:val="left"/>
              <w:rPr>
                <w:rFonts w:ascii="Arial" w:hAnsi="Arial" w:cs="Arial"/>
                <w:sz w:val="20"/>
                <w:szCs w:val="20"/>
              </w:rPr>
            </w:pPr>
            <w:r w:rsidRPr="00223D6E">
              <w:rPr>
                <w:rFonts w:ascii="Arial" w:hAnsi="Arial" w:cs="Arial"/>
                <w:sz w:val="20"/>
                <w:szCs w:val="20"/>
              </w:rPr>
              <w:t xml:space="preserve">21.A.175 </w:t>
            </w:r>
          </w:p>
          <w:p w:rsidR="00450447" w:rsidRPr="00223D6E" w:rsidRDefault="00E82CE7" w:rsidP="00730B02">
            <w:pPr>
              <w:numPr>
                <w:ilvl w:val="0"/>
                <w:numId w:val="99"/>
              </w:numPr>
              <w:spacing w:after="0" w:line="240" w:lineRule="auto"/>
              <w:ind w:left="285" w:hanging="283"/>
              <w:jc w:val="left"/>
              <w:rPr>
                <w:rFonts w:ascii="Arial" w:hAnsi="Arial" w:cs="Arial"/>
                <w:sz w:val="20"/>
                <w:szCs w:val="20"/>
              </w:rPr>
            </w:pPr>
            <w:r w:rsidRPr="00223D6E">
              <w:rPr>
                <w:rFonts w:ascii="Arial" w:hAnsi="Arial" w:cs="Arial"/>
                <w:sz w:val="20"/>
                <w:szCs w:val="20"/>
              </w:rPr>
              <w:t xml:space="preserve">21.A.177 </w:t>
            </w:r>
          </w:p>
          <w:p w:rsidR="00450447" w:rsidRPr="00223D6E" w:rsidRDefault="00E82CE7" w:rsidP="00730B02">
            <w:pPr>
              <w:numPr>
                <w:ilvl w:val="0"/>
                <w:numId w:val="99"/>
              </w:numPr>
              <w:spacing w:after="0" w:line="240" w:lineRule="auto"/>
              <w:ind w:left="285" w:hanging="283"/>
              <w:jc w:val="left"/>
              <w:rPr>
                <w:rFonts w:ascii="Arial" w:hAnsi="Arial" w:cs="Arial"/>
                <w:sz w:val="20"/>
                <w:szCs w:val="20"/>
              </w:rPr>
            </w:pPr>
            <w:r w:rsidRPr="00223D6E">
              <w:rPr>
                <w:rFonts w:ascii="Arial" w:hAnsi="Arial" w:cs="Arial"/>
                <w:sz w:val="20"/>
                <w:szCs w:val="20"/>
              </w:rPr>
              <w:t xml:space="preserve">21.A.182 </w:t>
            </w:r>
          </w:p>
          <w:p w:rsidR="00450447" w:rsidRPr="00223D6E" w:rsidRDefault="00E82CE7" w:rsidP="00730B02">
            <w:pPr>
              <w:numPr>
                <w:ilvl w:val="0"/>
                <w:numId w:val="99"/>
              </w:numPr>
              <w:spacing w:after="0" w:line="240" w:lineRule="auto"/>
              <w:ind w:left="285" w:hanging="283"/>
              <w:jc w:val="left"/>
              <w:rPr>
                <w:rFonts w:ascii="Arial" w:hAnsi="Arial" w:cs="Arial"/>
                <w:sz w:val="20"/>
                <w:szCs w:val="20"/>
              </w:rPr>
            </w:pPr>
            <w:r w:rsidRPr="00223D6E">
              <w:rPr>
                <w:rFonts w:ascii="Arial" w:hAnsi="Arial" w:cs="Arial"/>
                <w:sz w:val="20"/>
                <w:szCs w:val="20"/>
              </w:rPr>
              <w:t xml:space="preserve">Part-21 Subpart I </w:t>
            </w:r>
          </w:p>
          <w:p w:rsidR="00450447" w:rsidRPr="00223D6E" w:rsidRDefault="00E82CE7" w:rsidP="00730B02">
            <w:pPr>
              <w:numPr>
                <w:ilvl w:val="0"/>
                <w:numId w:val="99"/>
              </w:numPr>
              <w:spacing w:after="0" w:line="240" w:lineRule="auto"/>
              <w:ind w:left="285" w:hanging="283"/>
              <w:jc w:val="left"/>
              <w:rPr>
                <w:rFonts w:ascii="Arial" w:hAnsi="Arial" w:cs="Arial"/>
                <w:sz w:val="20"/>
                <w:szCs w:val="20"/>
              </w:rPr>
            </w:pPr>
            <w:r w:rsidRPr="00223D6E">
              <w:rPr>
                <w:rFonts w:ascii="Arial" w:hAnsi="Arial" w:cs="Arial"/>
                <w:sz w:val="20"/>
                <w:szCs w:val="20"/>
              </w:rPr>
              <w:t xml:space="preserve">Part-21 Subpart P </w:t>
            </w:r>
          </w:p>
          <w:p w:rsidR="00450447" w:rsidRPr="00223D6E" w:rsidRDefault="00E82CE7" w:rsidP="00730B02">
            <w:pPr>
              <w:numPr>
                <w:ilvl w:val="0"/>
                <w:numId w:val="99"/>
              </w:numPr>
              <w:spacing w:after="0" w:line="240" w:lineRule="auto"/>
              <w:ind w:left="285" w:hanging="283"/>
              <w:jc w:val="left"/>
              <w:rPr>
                <w:rFonts w:ascii="Arial" w:hAnsi="Arial" w:cs="Arial"/>
                <w:sz w:val="20"/>
                <w:szCs w:val="20"/>
              </w:rPr>
            </w:pPr>
            <w:r w:rsidRPr="00223D6E">
              <w:rPr>
                <w:rFonts w:ascii="Arial" w:hAnsi="Arial" w:cs="Arial"/>
                <w:sz w:val="20"/>
                <w:szCs w:val="20"/>
              </w:rPr>
              <w:t xml:space="preserve">Part-21 Subpart Q </w:t>
            </w:r>
          </w:p>
          <w:p w:rsidR="00450447" w:rsidRPr="00223D6E" w:rsidRDefault="00E82CE7" w:rsidP="00730B02">
            <w:pPr>
              <w:numPr>
                <w:ilvl w:val="0"/>
                <w:numId w:val="99"/>
              </w:numPr>
              <w:spacing w:after="0" w:line="240" w:lineRule="auto"/>
              <w:ind w:left="285" w:hanging="283"/>
              <w:jc w:val="left"/>
              <w:rPr>
                <w:rFonts w:ascii="Arial" w:hAnsi="Arial" w:cs="Arial"/>
                <w:sz w:val="20"/>
                <w:szCs w:val="20"/>
              </w:rPr>
            </w:pPr>
            <w:r w:rsidRPr="00223D6E">
              <w:rPr>
                <w:rFonts w:ascii="Arial" w:hAnsi="Arial" w:cs="Arial"/>
                <w:sz w:val="20"/>
                <w:szCs w:val="20"/>
              </w:rPr>
              <w:t xml:space="preserve">21.A.801 </w:t>
            </w:r>
          </w:p>
          <w:p w:rsidR="00450447" w:rsidRPr="00223D6E" w:rsidRDefault="00E82CE7" w:rsidP="00730B02">
            <w:pPr>
              <w:numPr>
                <w:ilvl w:val="0"/>
                <w:numId w:val="99"/>
              </w:numPr>
              <w:spacing w:after="0" w:line="240" w:lineRule="auto"/>
              <w:ind w:left="285" w:hanging="283"/>
              <w:jc w:val="left"/>
              <w:rPr>
                <w:rFonts w:ascii="Arial" w:hAnsi="Arial" w:cs="Arial"/>
                <w:sz w:val="20"/>
                <w:szCs w:val="20"/>
              </w:rPr>
            </w:pPr>
            <w:r w:rsidRPr="00223D6E">
              <w:rPr>
                <w:rFonts w:ascii="Arial" w:hAnsi="Arial" w:cs="Arial"/>
                <w:sz w:val="20"/>
                <w:szCs w:val="20"/>
              </w:rPr>
              <w:t xml:space="preserve">21.A.807 </w:t>
            </w:r>
          </w:p>
          <w:p w:rsidR="00450447" w:rsidRPr="00223D6E" w:rsidRDefault="00E82CE7" w:rsidP="00730B02">
            <w:pPr>
              <w:numPr>
                <w:ilvl w:val="0"/>
                <w:numId w:val="99"/>
              </w:numPr>
              <w:spacing w:after="0" w:line="240" w:lineRule="auto"/>
              <w:ind w:left="285" w:hanging="283"/>
              <w:jc w:val="left"/>
              <w:rPr>
                <w:rFonts w:ascii="Arial" w:hAnsi="Arial" w:cs="Arial"/>
                <w:sz w:val="20"/>
                <w:szCs w:val="20"/>
              </w:rPr>
            </w:pPr>
            <w:r w:rsidRPr="00223D6E">
              <w:rPr>
                <w:rFonts w:ascii="Arial" w:hAnsi="Arial" w:cs="Arial"/>
                <w:sz w:val="20"/>
                <w:szCs w:val="20"/>
              </w:rPr>
              <w:t xml:space="preserve">M.A.201(a)(2) </w:t>
            </w:r>
          </w:p>
          <w:p w:rsidR="00450447" w:rsidRPr="00223D6E" w:rsidRDefault="00E82CE7" w:rsidP="00730B02">
            <w:pPr>
              <w:numPr>
                <w:ilvl w:val="0"/>
                <w:numId w:val="99"/>
              </w:numPr>
              <w:spacing w:after="0" w:line="240" w:lineRule="auto"/>
              <w:ind w:left="285" w:hanging="283"/>
              <w:jc w:val="left"/>
              <w:rPr>
                <w:rFonts w:ascii="Arial" w:hAnsi="Arial" w:cs="Arial"/>
                <w:sz w:val="20"/>
                <w:szCs w:val="20"/>
              </w:rPr>
            </w:pPr>
            <w:r w:rsidRPr="00223D6E">
              <w:rPr>
                <w:rFonts w:ascii="Arial" w:hAnsi="Arial" w:cs="Arial"/>
                <w:sz w:val="20"/>
                <w:szCs w:val="20"/>
              </w:rPr>
              <w:t>M.A.801</w:t>
            </w:r>
            <w:r w:rsidRPr="00223D6E">
              <w:rPr>
                <w:rFonts w:ascii="Arial" w:hAnsi="Arial" w:cs="Arial"/>
                <w:b/>
                <w:sz w:val="20"/>
                <w:szCs w:val="20"/>
              </w:rPr>
              <w:t xml:space="preserve"> </w:t>
            </w:r>
          </w:p>
        </w:tc>
      </w:tr>
      <w:tr w:rsidR="00450447" w:rsidRPr="00142BF7">
        <w:tblPrEx>
          <w:tblCellMar>
            <w:right w:w="66" w:type="dxa"/>
          </w:tblCellMar>
        </w:tblPrEx>
        <w:trPr>
          <w:trHeight w:val="732"/>
        </w:trPr>
        <w:tc>
          <w:tcPr>
            <w:tcW w:w="960" w:type="dxa"/>
            <w:tcBorders>
              <w:top w:val="single" w:sz="4" w:space="0" w:color="000000"/>
              <w:left w:val="single" w:sz="4" w:space="0" w:color="000000"/>
              <w:bottom w:val="single" w:sz="4" w:space="0" w:color="000000"/>
              <w:right w:val="single" w:sz="4" w:space="0" w:color="000000"/>
            </w:tcBorders>
          </w:tcPr>
          <w:p w:rsidR="00450447" w:rsidRPr="00223D6E" w:rsidRDefault="00E82CE7" w:rsidP="00223D6E">
            <w:pPr>
              <w:spacing w:after="0" w:line="240" w:lineRule="auto"/>
              <w:ind w:left="2" w:firstLine="0"/>
              <w:jc w:val="left"/>
              <w:rPr>
                <w:rFonts w:ascii="Arial" w:hAnsi="Arial" w:cs="Arial"/>
                <w:sz w:val="20"/>
                <w:szCs w:val="20"/>
              </w:rPr>
            </w:pPr>
            <w:r w:rsidRPr="00223D6E">
              <w:rPr>
                <w:rFonts w:ascii="Arial" w:hAnsi="Arial" w:cs="Arial"/>
                <w:b/>
                <w:sz w:val="20"/>
                <w:szCs w:val="20"/>
              </w:rPr>
              <w:t xml:space="preserve">B.2 </w:t>
            </w:r>
          </w:p>
        </w:tc>
        <w:tc>
          <w:tcPr>
            <w:tcW w:w="5245" w:type="dxa"/>
            <w:gridSpan w:val="2"/>
            <w:tcBorders>
              <w:top w:val="single" w:sz="4" w:space="0" w:color="000000"/>
              <w:left w:val="single" w:sz="4" w:space="0" w:color="000000"/>
              <w:bottom w:val="single" w:sz="4" w:space="0" w:color="000000"/>
              <w:right w:val="single" w:sz="4" w:space="0" w:color="000000"/>
            </w:tcBorders>
          </w:tcPr>
          <w:p w:rsidR="00450447" w:rsidRPr="00223D6E" w:rsidRDefault="00E82CE7" w:rsidP="00223D6E">
            <w:pPr>
              <w:spacing w:after="0" w:line="240" w:lineRule="auto"/>
              <w:ind w:left="0" w:firstLine="0"/>
              <w:jc w:val="left"/>
              <w:rPr>
                <w:rFonts w:ascii="Arial" w:hAnsi="Arial" w:cs="Arial"/>
                <w:sz w:val="20"/>
                <w:szCs w:val="20"/>
              </w:rPr>
            </w:pPr>
            <w:r w:rsidRPr="00223D6E">
              <w:rPr>
                <w:rFonts w:ascii="Arial" w:hAnsi="Arial" w:cs="Arial"/>
                <w:b/>
                <w:sz w:val="20"/>
                <w:szCs w:val="20"/>
              </w:rPr>
              <w:t xml:space="preserve">Flight Manual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223D6E">
            <w:pPr>
              <w:spacing w:after="0" w:line="240" w:lineRule="auto"/>
              <w:ind w:left="2" w:firstLine="0"/>
              <w:jc w:val="left"/>
              <w:rPr>
                <w:rFonts w:ascii="Arial" w:hAnsi="Arial" w:cs="Arial"/>
                <w:sz w:val="20"/>
                <w:szCs w:val="20"/>
                <w:lang w:val="en-US"/>
              </w:rPr>
            </w:pPr>
            <w:r w:rsidRPr="00223D6E">
              <w:rPr>
                <w:rFonts w:ascii="Arial" w:hAnsi="Arial" w:cs="Arial"/>
                <w:sz w:val="20"/>
                <w:szCs w:val="20"/>
                <w:lang w:val="en-US"/>
              </w:rPr>
              <w:t xml:space="preserve">A manual, associated with the certificate of airworthiness, containing operational limitations, instructions and information necessary for the flight crew members for the safe operation of the aircraft. </w:t>
            </w:r>
          </w:p>
        </w:tc>
      </w:tr>
      <w:tr w:rsidR="00450447">
        <w:tblPrEx>
          <w:tblCellMar>
            <w:right w:w="66" w:type="dxa"/>
          </w:tblCellMar>
        </w:tblPrEx>
        <w:trPr>
          <w:trHeight w:val="490"/>
        </w:trPr>
        <w:tc>
          <w:tcPr>
            <w:tcW w:w="6205" w:type="dxa"/>
            <w:gridSpan w:val="3"/>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223D6E">
            <w:pPr>
              <w:spacing w:after="0" w:line="240" w:lineRule="auto"/>
              <w:ind w:left="2" w:firstLine="0"/>
              <w:jc w:val="left"/>
              <w:rPr>
                <w:rFonts w:ascii="Arial" w:hAnsi="Arial" w:cs="Arial"/>
                <w:sz w:val="20"/>
                <w:szCs w:val="20"/>
              </w:rPr>
            </w:pPr>
            <w:r w:rsidRPr="00223D6E">
              <w:rPr>
                <w:rFonts w:ascii="Arial" w:hAnsi="Arial" w:cs="Arial"/>
                <w:b/>
                <w:sz w:val="20"/>
                <w:szCs w:val="20"/>
              </w:rPr>
              <w:t xml:space="preserve">Supporting information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223D6E">
            <w:pPr>
              <w:spacing w:after="0" w:line="240" w:lineRule="auto"/>
              <w:ind w:left="2" w:firstLine="0"/>
              <w:jc w:val="left"/>
              <w:rPr>
                <w:rFonts w:ascii="Arial" w:hAnsi="Arial" w:cs="Arial"/>
                <w:sz w:val="20"/>
                <w:szCs w:val="20"/>
              </w:rPr>
            </w:pPr>
            <w:r w:rsidRPr="00223D6E">
              <w:rPr>
                <w:rFonts w:ascii="Arial" w:hAnsi="Arial" w:cs="Arial"/>
                <w:b/>
                <w:sz w:val="20"/>
                <w:szCs w:val="20"/>
              </w:rPr>
              <w:t xml:space="preserve">Typical inspection items </w:t>
            </w:r>
          </w:p>
        </w:tc>
      </w:tr>
      <w:tr w:rsidR="00450447" w:rsidRPr="00142BF7" w:rsidTr="00154276">
        <w:tblPrEx>
          <w:tblCellMar>
            <w:right w:w="66" w:type="dxa"/>
          </w:tblCellMar>
        </w:tblPrEx>
        <w:trPr>
          <w:trHeight w:val="1016"/>
        </w:trPr>
        <w:tc>
          <w:tcPr>
            <w:tcW w:w="6205" w:type="dxa"/>
            <w:gridSpan w:val="3"/>
            <w:tcBorders>
              <w:top w:val="single" w:sz="4" w:space="0" w:color="000000"/>
              <w:left w:val="single" w:sz="4" w:space="0" w:color="000000"/>
              <w:bottom w:val="single" w:sz="4" w:space="0" w:color="000000"/>
              <w:right w:val="single" w:sz="4" w:space="0" w:color="000000"/>
            </w:tcBorders>
          </w:tcPr>
          <w:p w:rsidR="00450447" w:rsidRPr="00223D6E" w:rsidRDefault="00E82CE7" w:rsidP="00223D6E">
            <w:pPr>
              <w:spacing w:after="0" w:line="240" w:lineRule="auto"/>
              <w:ind w:left="2" w:right="49" w:firstLine="0"/>
              <w:rPr>
                <w:rFonts w:ascii="Arial" w:hAnsi="Arial" w:cs="Arial"/>
                <w:sz w:val="20"/>
                <w:szCs w:val="20"/>
                <w:lang w:val="en-US"/>
              </w:rPr>
            </w:pPr>
            <w:r w:rsidRPr="00223D6E">
              <w:rPr>
                <w:rFonts w:ascii="Arial" w:hAnsi="Arial" w:cs="Arial"/>
                <w:sz w:val="20"/>
                <w:szCs w:val="20"/>
                <w:lang w:val="en-US"/>
              </w:rPr>
              <w:t xml:space="preserve">The Flight Manual needs to reflect the current status/configuration of the aircraft. When it does not, it may provide flight crew members with wrong information. </w:t>
            </w:r>
          </w:p>
          <w:p w:rsidR="00450447" w:rsidRPr="00223D6E" w:rsidRDefault="00E82CE7" w:rsidP="00223D6E">
            <w:pPr>
              <w:spacing w:after="0" w:line="240" w:lineRule="auto"/>
              <w:ind w:left="2" w:firstLine="0"/>
              <w:rPr>
                <w:rFonts w:ascii="Arial" w:hAnsi="Arial" w:cs="Arial"/>
                <w:sz w:val="20"/>
                <w:szCs w:val="20"/>
                <w:lang w:val="en-US"/>
              </w:rPr>
            </w:pPr>
            <w:r w:rsidRPr="00223D6E">
              <w:rPr>
                <w:rFonts w:ascii="Arial" w:hAnsi="Arial" w:cs="Arial"/>
                <w:sz w:val="20"/>
                <w:szCs w:val="20"/>
                <w:lang w:val="en-US"/>
              </w:rPr>
              <w:t xml:space="preserve">This may lead to errors and/or to override limitations that could contribute to severe failure.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730B02">
            <w:pPr>
              <w:numPr>
                <w:ilvl w:val="0"/>
                <w:numId w:val="100"/>
              </w:numPr>
              <w:spacing w:after="0" w:line="240" w:lineRule="auto"/>
              <w:ind w:left="376" w:hanging="374"/>
              <w:jc w:val="left"/>
              <w:rPr>
                <w:rFonts w:ascii="Arial" w:hAnsi="Arial" w:cs="Arial"/>
                <w:sz w:val="20"/>
                <w:szCs w:val="20"/>
                <w:lang w:val="en-US"/>
              </w:rPr>
            </w:pPr>
            <w:r w:rsidRPr="00223D6E">
              <w:rPr>
                <w:rFonts w:ascii="Arial" w:hAnsi="Arial" w:cs="Arial"/>
                <w:sz w:val="20"/>
                <w:szCs w:val="20"/>
                <w:lang w:val="en-US"/>
              </w:rPr>
              <w:t xml:space="preserve">Check the conformity of the Flight Manual (FM), latest issue, with aircraft configuration, including modification status, (AD, SB, STC etc.). </w:t>
            </w:r>
          </w:p>
          <w:p w:rsidR="00450447" w:rsidRPr="00223D6E" w:rsidRDefault="00E82CE7" w:rsidP="00730B02">
            <w:pPr>
              <w:numPr>
                <w:ilvl w:val="0"/>
                <w:numId w:val="100"/>
              </w:numPr>
              <w:spacing w:after="0" w:line="240" w:lineRule="auto"/>
              <w:ind w:left="376" w:hanging="374"/>
              <w:jc w:val="left"/>
              <w:rPr>
                <w:rFonts w:ascii="Arial" w:hAnsi="Arial" w:cs="Arial"/>
                <w:sz w:val="20"/>
                <w:szCs w:val="20"/>
              </w:rPr>
            </w:pPr>
            <w:r w:rsidRPr="00223D6E">
              <w:rPr>
                <w:rFonts w:ascii="Arial" w:hAnsi="Arial" w:cs="Arial"/>
                <w:sz w:val="20"/>
                <w:szCs w:val="20"/>
              </w:rPr>
              <w:t xml:space="preserve">Check: </w:t>
            </w:r>
          </w:p>
          <w:p w:rsidR="00450447" w:rsidRPr="00223D6E" w:rsidRDefault="00E82CE7" w:rsidP="00730B02">
            <w:pPr>
              <w:numPr>
                <w:ilvl w:val="1"/>
                <w:numId w:val="100"/>
              </w:numPr>
              <w:spacing w:after="0" w:line="240" w:lineRule="auto"/>
              <w:ind w:firstLine="0"/>
              <w:jc w:val="left"/>
              <w:rPr>
                <w:rFonts w:ascii="Arial" w:hAnsi="Arial" w:cs="Arial"/>
                <w:sz w:val="20"/>
                <w:szCs w:val="20"/>
                <w:lang w:val="en-US"/>
              </w:rPr>
            </w:pPr>
            <w:r w:rsidRPr="00223D6E">
              <w:rPr>
                <w:rFonts w:ascii="Arial" w:hAnsi="Arial" w:cs="Arial"/>
                <w:sz w:val="20"/>
                <w:szCs w:val="20"/>
                <w:lang w:val="en-US"/>
              </w:rPr>
              <w:t xml:space="preserve">the FM approval, revision control, Supplement to FM; </w:t>
            </w:r>
          </w:p>
          <w:p w:rsidR="00450447" w:rsidRPr="00223D6E" w:rsidRDefault="00E82CE7" w:rsidP="00730B02">
            <w:pPr>
              <w:numPr>
                <w:ilvl w:val="1"/>
                <w:numId w:val="100"/>
              </w:numPr>
              <w:spacing w:after="0" w:line="240" w:lineRule="auto"/>
              <w:ind w:firstLine="0"/>
              <w:jc w:val="left"/>
              <w:rPr>
                <w:rFonts w:ascii="Arial" w:hAnsi="Arial" w:cs="Arial"/>
                <w:sz w:val="20"/>
                <w:szCs w:val="20"/>
                <w:lang w:val="en-US"/>
              </w:rPr>
            </w:pPr>
            <w:r w:rsidRPr="00223D6E">
              <w:rPr>
                <w:rFonts w:ascii="Arial" w:hAnsi="Arial" w:cs="Arial"/>
                <w:sz w:val="20"/>
                <w:szCs w:val="20"/>
                <w:lang w:val="en-US"/>
              </w:rPr>
              <w:t xml:space="preserve">the impact of modification status on noise and weight &amp; balance; </w:t>
            </w:r>
          </w:p>
          <w:p w:rsidR="00450447" w:rsidRPr="00223D6E" w:rsidRDefault="00E82CE7" w:rsidP="00730B02">
            <w:pPr>
              <w:numPr>
                <w:ilvl w:val="1"/>
                <w:numId w:val="100"/>
              </w:numPr>
              <w:spacing w:after="0" w:line="240" w:lineRule="auto"/>
              <w:ind w:firstLine="0"/>
              <w:jc w:val="left"/>
              <w:rPr>
                <w:rFonts w:ascii="Arial" w:hAnsi="Arial" w:cs="Arial"/>
                <w:sz w:val="20"/>
                <w:szCs w:val="20"/>
                <w:lang w:val="en-US"/>
              </w:rPr>
            </w:pPr>
            <w:r w:rsidRPr="00223D6E">
              <w:rPr>
                <w:rFonts w:ascii="Arial" w:hAnsi="Arial" w:cs="Arial"/>
                <w:sz w:val="20"/>
                <w:szCs w:val="20"/>
                <w:lang w:val="en-US"/>
              </w:rPr>
              <w:t xml:space="preserve">additional required manuals (QRH/FCOM/OM-B etc.); </w:t>
            </w:r>
            <w:r w:rsidRPr="00223D6E">
              <w:rPr>
                <w:rFonts w:ascii="Arial" w:eastAsia="Verdana" w:hAnsi="Arial" w:cs="Arial"/>
                <w:sz w:val="20"/>
                <w:szCs w:val="20"/>
                <w:lang w:val="en-US"/>
              </w:rPr>
              <w:t>-</w:t>
            </w:r>
            <w:r w:rsidRPr="00223D6E">
              <w:rPr>
                <w:rFonts w:ascii="Arial" w:eastAsia="Arial" w:hAnsi="Arial" w:cs="Arial"/>
                <w:sz w:val="20"/>
                <w:szCs w:val="20"/>
                <w:lang w:val="en-US"/>
              </w:rPr>
              <w:t xml:space="preserve"> </w:t>
            </w:r>
            <w:r w:rsidRPr="00223D6E">
              <w:rPr>
                <w:rFonts w:ascii="Arial" w:hAnsi="Arial" w:cs="Arial"/>
                <w:sz w:val="20"/>
                <w:szCs w:val="20"/>
                <w:lang w:val="en-US"/>
              </w:rPr>
              <w:t xml:space="preserve">FM limitations. </w:t>
            </w:r>
          </w:p>
        </w:tc>
      </w:tr>
      <w:tr w:rsidR="00450447" w:rsidTr="00713C7B">
        <w:tblPrEx>
          <w:tblCellMar>
            <w:right w:w="66" w:type="dxa"/>
          </w:tblCellMar>
        </w:tblPrEx>
        <w:trPr>
          <w:trHeight w:val="469"/>
        </w:trPr>
        <w:tc>
          <w:tcPr>
            <w:tcW w:w="6205" w:type="dxa"/>
            <w:gridSpan w:val="3"/>
            <w:tcBorders>
              <w:top w:val="single" w:sz="4" w:space="0" w:color="000000"/>
              <w:left w:val="single" w:sz="4" w:space="0" w:color="000000"/>
              <w:bottom w:val="single" w:sz="4" w:space="0" w:color="000000"/>
              <w:right w:val="single" w:sz="4" w:space="0" w:color="000000"/>
            </w:tcBorders>
          </w:tcPr>
          <w:p w:rsidR="00450447" w:rsidRPr="00223D6E" w:rsidRDefault="00E82CE7" w:rsidP="00223D6E">
            <w:pPr>
              <w:spacing w:after="0" w:line="240" w:lineRule="auto"/>
              <w:ind w:left="2" w:firstLine="0"/>
              <w:jc w:val="left"/>
              <w:rPr>
                <w:rFonts w:ascii="Arial" w:hAnsi="Arial" w:cs="Arial"/>
                <w:sz w:val="20"/>
                <w:szCs w:val="20"/>
              </w:rPr>
            </w:pPr>
            <w:r w:rsidRPr="00223D6E">
              <w:rPr>
                <w:rFonts w:ascii="Arial" w:hAnsi="Arial" w:cs="Arial"/>
                <w:b/>
                <w:sz w:val="20"/>
                <w:szCs w:val="20"/>
              </w:rPr>
              <w:t xml:space="preserve">Reference documents: EASA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730B02">
            <w:pPr>
              <w:numPr>
                <w:ilvl w:val="0"/>
                <w:numId w:val="101"/>
              </w:numPr>
              <w:spacing w:after="0" w:line="240" w:lineRule="auto"/>
              <w:ind w:left="285" w:hanging="283"/>
              <w:jc w:val="left"/>
              <w:rPr>
                <w:rFonts w:ascii="Arial" w:hAnsi="Arial" w:cs="Arial"/>
                <w:sz w:val="20"/>
                <w:szCs w:val="20"/>
              </w:rPr>
            </w:pPr>
            <w:r w:rsidRPr="00223D6E">
              <w:rPr>
                <w:rFonts w:ascii="Arial" w:hAnsi="Arial" w:cs="Arial"/>
                <w:sz w:val="20"/>
                <w:szCs w:val="20"/>
              </w:rPr>
              <w:t xml:space="preserve">21.A.174(b)2(iii), (b)3(ii) </w:t>
            </w:r>
          </w:p>
          <w:p w:rsidR="00450447" w:rsidRPr="00223D6E" w:rsidRDefault="00E82CE7" w:rsidP="00730B02">
            <w:pPr>
              <w:numPr>
                <w:ilvl w:val="0"/>
                <w:numId w:val="101"/>
              </w:numPr>
              <w:spacing w:after="0" w:line="240" w:lineRule="auto"/>
              <w:ind w:left="285" w:hanging="283"/>
              <w:jc w:val="left"/>
              <w:rPr>
                <w:rFonts w:ascii="Arial" w:hAnsi="Arial" w:cs="Arial"/>
                <w:sz w:val="20"/>
                <w:szCs w:val="20"/>
              </w:rPr>
            </w:pPr>
            <w:r w:rsidRPr="00223D6E">
              <w:rPr>
                <w:rFonts w:ascii="Arial" w:hAnsi="Arial" w:cs="Arial"/>
                <w:sz w:val="20"/>
                <w:szCs w:val="20"/>
              </w:rPr>
              <w:t xml:space="preserve">21.A.204(b)1(ii), (b)2(i) </w:t>
            </w:r>
          </w:p>
          <w:p w:rsidR="00450447" w:rsidRPr="00223D6E" w:rsidRDefault="00E82CE7" w:rsidP="00730B02">
            <w:pPr>
              <w:numPr>
                <w:ilvl w:val="0"/>
                <w:numId w:val="101"/>
              </w:numPr>
              <w:spacing w:after="0" w:line="240" w:lineRule="auto"/>
              <w:ind w:left="285" w:hanging="283"/>
              <w:jc w:val="left"/>
              <w:rPr>
                <w:rFonts w:ascii="Arial" w:hAnsi="Arial" w:cs="Arial"/>
                <w:sz w:val="20"/>
                <w:szCs w:val="20"/>
              </w:rPr>
            </w:pPr>
            <w:r w:rsidRPr="00223D6E">
              <w:rPr>
                <w:rFonts w:ascii="Arial" w:hAnsi="Arial" w:cs="Arial"/>
                <w:sz w:val="20"/>
                <w:szCs w:val="20"/>
              </w:rPr>
              <w:t xml:space="preserve">M.A.305, AMC M.A.305(d) </w:t>
            </w:r>
          </w:p>
          <w:p w:rsidR="00450447" w:rsidRPr="00223D6E" w:rsidRDefault="00E82CE7" w:rsidP="00730B02">
            <w:pPr>
              <w:numPr>
                <w:ilvl w:val="0"/>
                <w:numId w:val="101"/>
              </w:numPr>
              <w:spacing w:after="0" w:line="240" w:lineRule="auto"/>
              <w:ind w:left="285" w:hanging="283"/>
              <w:jc w:val="left"/>
              <w:rPr>
                <w:rFonts w:ascii="Arial" w:hAnsi="Arial" w:cs="Arial"/>
                <w:sz w:val="20"/>
                <w:szCs w:val="20"/>
              </w:rPr>
            </w:pPr>
            <w:r w:rsidRPr="00223D6E">
              <w:rPr>
                <w:rFonts w:ascii="Arial" w:hAnsi="Arial" w:cs="Arial"/>
                <w:sz w:val="20"/>
                <w:szCs w:val="20"/>
              </w:rPr>
              <w:t xml:space="preserve">M.A.710(a)2 </w:t>
            </w:r>
          </w:p>
          <w:p w:rsidR="00450447" w:rsidRPr="00223D6E" w:rsidRDefault="00E82CE7" w:rsidP="00730B02">
            <w:pPr>
              <w:numPr>
                <w:ilvl w:val="0"/>
                <w:numId w:val="101"/>
              </w:numPr>
              <w:spacing w:after="0" w:line="240" w:lineRule="auto"/>
              <w:ind w:left="285" w:hanging="283"/>
              <w:jc w:val="left"/>
              <w:rPr>
                <w:rFonts w:ascii="Arial" w:hAnsi="Arial" w:cs="Arial"/>
                <w:sz w:val="20"/>
                <w:szCs w:val="20"/>
              </w:rPr>
            </w:pPr>
            <w:r w:rsidRPr="00223D6E">
              <w:rPr>
                <w:rFonts w:ascii="Arial" w:hAnsi="Arial" w:cs="Arial"/>
                <w:sz w:val="20"/>
                <w:szCs w:val="20"/>
              </w:rPr>
              <w:t xml:space="preserve">M.A.710(c)2 </w:t>
            </w:r>
          </w:p>
          <w:p w:rsidR="00450447" w:rsidRPr="00223D6E" w:rsidRDefault="00E82CE7" w:rsidP="00730B02">
            <w:pPr>
              <w:numPr>
                <w:ilvl w:val="0"/>
                <w:numId w:val="101"/>
              </w:numPr>
              <w:spacing w:after="0" w:line="240" w:lineRule="auto"/>
              <w:ind w:left="285" w:hanging="283"/>
              <w:jc w:val="left"/>
              <w:rPr>
                <w:rFonts w:ascii="Arial" w:hAnsi="Arial" w:cs="Arial"/>
                <w:sz w:val="20"/>
                <w:szCs w:val="20"/>
              </w:rPr>
            </w:pPr>
            <w:r w:rsidRPr="00223D6E">
              <w:rPr>
                <w:rFonts w:ascii="Arial" w:hAnsi="Arial" w:cs="Arial"/>
                <w:sz w:val="20"/>
                <w:szCs w:val="20"/>
              </w:rPr>
              <w:t xml:space="preserve">AMC M.A.710(a)1 </w:t>
            </w:r>
          </w:p>
          <w:p w:rsidR="00450447" w:rsidRPr="00223D6E" w:rsidRDefault="00E82CE7" w:rsidP="00730B02">
            <w:pPr>
              <w:numPr>
                <w:ilvl w:val="0"/>
                <w:numId w:val="101"/>
              </w:numPr>
              <w:spacing w:after="0" w:line="240" w:lineRule="auto"/>
              <w:ind w:left="285" w:hanging="283"/>
              <w:jc w:val="left"/>
              <w:rPr>
                <w:rFonts w:ascii="Arial" w:hAnsi="Arial" w:cs="Arial"/>
                <w:sz w:val="20"/>
                <w:szCs w:val="20"/>
                <w:lang w:val="en-US"/>
              </w:rPr>
            </w:pPr>
            <w:r w:rsidRPr="00223D6E">
              <w:rPr>
                <w:rFonts w:ascii="Arial" w:hAnsi="Arial" w:cs="Arial"/>
                <w:sz w:val="20"/>
                <w:szCs w:val="20"/>
                <w:lang w:val="en-US"/>
              </w:rPr>
              <w:t xml:space="preserve">AMC M.A.901(d) and (g) </w:t>
            </w:r>
          </w:p>
          <w:p w:rsidR="00450447" w:rsidRPr="00223D6E" w:rsidRDefault="00E82CE7" w:rsidP="00730B02">
            <w:pPr>
              <w:numPr>
                <w:ilvl w:val="0"/>
                <w:numId w:val="101"/>
              </w:numPr>
              <w:spacing w:after="0" w:line="240" w:lineRule="auto"/>
              <w:ind w:left="285" w:hanging="283"/>
              <w:jc w:val="left"/>
              <w:rPr>
                <w:rFonts w:ascii="Arial" w:hAnsi="Arial" w:cs="Arial"/>
                <w:sz w:val="20"/>
                <w:szCs w:val="20"/>
              </w:rPr>
            </w:pPr>
            <w:r w:rsidRPr="00223D6E">
              <w:rPr>
                <w:rFonts w:ascii="Arial" w:hAnsi="Arial" w:cs="Arial"/>
                <w:sz w:val="20"/>
                <w:szCs w:val="20"/>
              </w:rPr>
              <w:t xml:space="preserve">AMC M.A.902(b)3 </w:t>
            </w:r>
          </w:p>
          <w:p w:rsidR="00450447" w:rsidRPr="00223D6E" w:rsidRDefault="00E82CE7" w:rsidP="00730B02">
            <w:pPr>
              <w:numPr>
                <w:ilvl w:val="0"/>
                <w:numId w:val="101"/>
              </w:numPr>
              <w:spacing w:after="0" w:line="240" w:lineRule="auto"/>
              <w:ind w:left="285" w:hanging="283"/>
              <w:jc w:val="left"/>
              <w:rPr>
                <w:rFonts w:ascii="Arial" w:hAnsi="Arial" w:cs="Arial"/>
                <w:sz w:val="20"/>
                <w:szCs w:val="20"/>
                <w:lang w:val="en-US"/>
              </w:rPr>
            </w:pPr>
            <w:r w:rsidRPr="00223D6E">
              <w:rPr>
                <w:rFonts w:ascii="Arial" w:hAnsi="Arial" w:cs="Arial"/>
                <w:sz w:val="20"/>
                <w:szCs w:val="20"/>
                <w:lang w:val="en-US"/>
              </w:rPr>
              <w:t xml:space="preserve">AMC M.A.904(a)(2) points 2(c) and 2(k) </w:t>
            </w:r>
          </w:p>
          <w:p w:rsidR="00450447" w:rsidRPr="00223D6E" w:rsidRDefault="00E82CE7" w:rsidP="00730B02">
            <w:pPr>
              <w:numPr>
                <w:ilvl w:val="0"/>
                <w:numId w:val="101"/>
              </w:numPr>
              <w:spacing w:after="0" w:line="240" w:lineRule="auto"/>
              <w:ind w:left="285" w:hanging="283"/>
              <w:jc w:val="left"/>
              <w:rPr>
                <w:rFonts w:ascii="Arial" w:hAnsi="Arial" w:cs="Arial"/>
                <w:sz w:val="20"/>
                <w:szCs w:val="20"/>
              </w:rPr>
            </w:pPr>
            <w:r w:rsidRPr="00223D6E">
              <w:rPr>
                <w:rFonts w:ascii="Arial" w:hAnsi="Arial" w:cs="Arial"/>
                <w:sz w:val="20"/>
                <w:szCs w:val="20"/>
              </w:rPr>
              <w:t>AMC M.A.904(b) point (c)</w:t>
            </w:r>
            <w:r w:rsidRPr="00223D6E">
              <w:rPr>
                <w:rFonts w:ascii="Arial" w:hAnsi="Arial" w:cs="Arial"/>
                <w:b/>
                <w:sz w:val="20"/>
                <w:szCs w:val="20"/>
              </w:rPr>
              <w:t xml:space="preserve"> </w:t>
            </w:r>
          </w:p>
        </w:tc>
      </w:tr>
      <w:tr w:rsidR="00450447" w:rsidRPr="00142BF7" w:rsidTr="00154276">
        <w:tblPrEx>
          <w:tblCellMar>
            <w:top w:w="151" w:type="dxa"/>
            <w:right w:w="71" w:type="dxa"/>
          </w:tblCellMar>
        </w:tblPrEx>
        <w:trPr>
          <w:trHeight w:val="226"/>
        </w:trPr>
        <w:tc>
          <w:tcPr>
            <w:tcW w:w="1385" w:type="dxa"/>
            <w:gridSpan w:val="2"/>
            <w:tcBorders>
              <w:top w:val="single" w:sz="4" w:space="0" w:color="000000"/>
              <w:left w:val="single" w:sz="4" w:space="0" w:color="000000"/>
              <w:bottom w:val="single" w:sz="4" w:space="0" w:color="000000"/>
              <w:right w:val="single" w:sz="4" w:space="0" w:color="000000"/>
            </w:tcBorders>
          </w:tcPr>
          <w:p w:rsidR="00450447" w:rsidRPr="00223D6E" w:rsidRDefault="00E82CE7" w:rsidP="00223D6E">
            <w:pPr>
              <w:spacing w:after="0" w:line="240" w:lineRule="auto"/>
              <w:ind w:left="2" w:firstLine="0"/>
              <w:jc w:val="left"/>
              <w:rPr>
                <w:rFonts w:ascii="Arial" w:hAnsi="Arial" w:cs="Arial"/>
                <w:sz w:val="20"/>
                <w:szCs w:val="20"/>
              </w:rPr>
            </w:pPr>
            <w:r w:rsidRPr="00223D6E">
              <w:rPr>
                <w:rFonts w:ascii="Arial" w:hAnsi="Arial" w:cs="Arial"/>
                <w:b/>
                <w:sz w:val="20"/>
                <w:szCs w:val="20"/>
              </w:rPr>
              <w:t xml:space="preserve">B.3 </w:t>
            </w:r>
          </w:p>
        </w:tc>
        <w:tc>
          <w:tcPr>
            <w:tcW w:w="4820" w:type="dxa"/>
            <w:tcBorders>
              <w:top w:val="single" w:sz="4" w:space="0" w:color="000000"/>
              <w:left w:val="single" w:sz="4" w:space="0" w:color="000000"/>
              <w:bottom w:val="single" w:sz="4" w:space="0" w:color="000000"/>
              <w:right w:val="single" w:sz="4" w:space="0" w:color="000000"/>
            </w:tcBorders>
          </w:tcPr>
          <w:p w:rsidR="00450447" w:rsidRPr="00223D6E" w:rsidRDefault="00E82CE7" w:rsidP="00223D6E">
            <w:pPr>
              <w:spacing w:after="0" w:line="240" w:lineRule="auto"/>
              <w:ind w:left="0" w:firstLine="0"/>
              <w:jc w:val="left"/>
              <w:rPr>
                <w:rFonts w:ascii="Arial" w:hAnsi="Arial" w:cs="Arial"/>
                <w:sz w:val="20"/>
                <w:szCs w:val="20"/>
              </w:rPr>
            </w:pPr>
            <w:r w:rsidRPr="00223D6E">
              <w:rPr>
                <w:rFonts w:ascii="Arial" w:hAnsi="Arial" w:cs="Arial"/>
                <w:b/>
                <w:sz w:val="20"/>
                <w:szCs w:val="20"/>
              </w:rPr>
              <w:t xml:space="preserve">Mass &amp; balance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223D6E">
            <w:pPr>
              <w:spacing w:after="0" w:line="240" w:lineRule="auto"/>
              <w:ind w:left="2" w:firstLine="0"/>
              <w:rPr>
                <w:rFonts w:ascii="Arial" w:hAnsi="Arial" w:cs="Arial"/>
                <w:sz w:val="20"/>
                <w:szCs w:val="20"/>
                <w:lang w:val="en-US"/>
              </w:rPr>
            </w:pPr>
            <w:r w:rsidRPr="00223D6E">
              <w:rPr>
                <w:rFonts w:ascii="Arial" w:hAnsi="Arial" w:cs="Arial"/>
                <w:sz w:val="20"/>
                <w:szCs w:val="20"/>
                <w:lang w:val="en-US"/>
              </w:rPr>
              <w:t xml:space="preserve">Mass and balance data is required to make sure the aircraft is capable of operating within the approved envelope. </w:t>
            </w:r>
          </w:p>
        </w:tc>
      </w:tr>
      <w:tr w:rsidR="00450447" w:rsidTr="00154276">
        <w:tblPrEx>
          <w:tblCellMar>
            <w:top w:w="151" w:type="dxa"/>
            <w:right w:w="71" w:type="dxa"/>
          </w:tblCellMar>
        </w:tblPrEx>
        <w:trPr>
          <w:trHeight w:val="15"/>
        </w:trPr>
        <w:tc>
          <w:tcPr>
            <w:tcW w:w="6205" w:type="dxa"/>
            <w:gridSpan w:val="3"/>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223D6E">
            <w:pPr>
              <w:spacing w:after="0" w:line="240" w:lineRule="auto"/>
              <w:ind w:left="2" w:firstLine="0"/>
              <w:jc w:val="left"/>
              <w:rPr>
                <w:rFonts w:ascii="Arial" w:hAnsi="Arial" w:cs="Arial"/>
                <w:sz w:val="20"/>
                <w:szCs w:val="20"/>
              </w:rPr>
            </w:pPr>
            <w:r w:rsidRPr="00223D6E">
              <w:rPr>
                <w:rFonts w:ascii="Arial" w:hAnsi="Arial" w:cs="Arial"/>
                <w:b/>
                <w:sz w:val="20"/>
                <w:szCs w:val="20"/>
              </w:rPr>
              <w:t xml:space="preserve">Supporting information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223D6E">
            <w:pPr>
              <w:spacing w:after="0" w:line="240" w:lineRule="auto"/>
              <w:ind w:left="2" w:firstLine="0"/>
              <w:jc w:val="left"/>
              <w:rPr>
                <w:rFonts w:ascii="Arial" w:hAnsi="Arial" w:cs="Arial"/>
                <w:sz w:val="20"/>
                <w:szCs w:val="20"/>
              </w:rPr>
            </w:pPr>
            <w:r w:rsidRPr="00223D6E">
              <w:rPr>
                <w:rFonts w:ascii="Arial" w:hAnsi="Arial" w:cs="Arial"/>
                <w:b/>
                <w:sz w:val="20"/>
                <w:szCs w:val="20"/>
              </w:rPr>
              <w:t xml:space="preserve">Typical inspection items </w:t>
            </w:r>
          </w:p>
        </w:tc>
      </w:tr>
      <w:tr w:rsidR="00450447" w:rsidRPr="00142BF7">
        <w:tblPrEx>
          <w:tblCellMar>
            <w:top w:w="151" w:type="dxa"/>
            <w:right w:w="71" w:type="dxa"/>
          </w:tblCellMar>
        </w:tblPrEx>
        <w:trPr>
          <w:trHeight w:val="1580"/>
        </w:trPr>
        <w:tc>
          <w:tcPr>
            <w:tcW w:w="6205" w:type="dxa"/>
            <w:gridSpan w:val="3"/>
            <w:tcBorders>
              <w:top w:val="single" w:sz="4" w:space="0" w:color="000000"/>
              <w:left w:val="single" w:sz="4" w:space="0" w:color="000000"/>
              <w:bottom w:val="single" w:sz="4" w:space="0" w:color="000000"/>
              <w:right w:val="single" w:sz="4" w:space="0" w:color="000000"/>
            </w:tcBorders>
          </w:tcPr>
          <w:p w:rsidR="00450447" w:rsidRPr="00223D6E" w:rsidRDefault="00E82CE7" w:rsidP="00223D6E">
            <w:pPr>
              <w:spacing w:after="0" w:line="240" w:lineRule="auto"/>
              <w:ind w:left="2" w:right="44" w:firstLine="0"/>
              <w:rPr>
                <w:rFonts w:ascii="Arial" w:hAnsi="Arial" w:cs="Arial"/>
                <w:sz w:val="20"/>
                <w:szCs w:val="20"/>
                <w:lang w:val="en-US"/>
              </w:rPr>
            </w:pPr>
            <w:r w:rsidRPr="00223D6E">
              <w:rPr>
                <w:rFonts w:ascii="Arial" w:hAnsi="Arial" w:cs="Arial"/>
                <w:sz w:val="20"/>
                <w:szCs w:val="20"/>
                <w:lang w:val="en-US"/>
              </w:rPr>
              <w:t xml:space="preserve">The mass and balance report needs to reflect the actual configuration of the aircraft. When it does not, the aircraft might be operated outside the certified operating envelope.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730B02">
            <w:pPr>
              <w:numPr>
                <w:ilvl w:val="0"/>
                <w:numId w:val="102"/>
              </w:numPr>
              <w:spacing w:after="0" w:line="240" w:lineRule="auto"/>
              <w:ind w:hanging="317"/>
              <w:jc w:val="left"/>
              <w:rPr>
                <w:rFonts w:ascii="Arial" w:hAnsi="Arial" w:cs="Arial"/>
                <w:sz w:val="20"/>
                <w:szCs w:val="20"/>
                <w:lang w:val="en-US"/>
              </w:rPr>
            </w:pPr>
            <w:r w:rsidRPr="00223D6E">
              <w:rPr>
                <w:rFonts w:ascii="Arial" w:hAnsi="Arial" w:cs="Arial"/>
                <w:sz w:val="20"/>
                <w:szCs w:val="20"/>
                <w:lang w:val="en-US"/>
              </w:rPr>
              <w:t xml:space="preserve">Check that mass and balance report is valid, considering current configuration. </w:t>
            </w:r>
          </w:p>
          <w:p w:rsidR="00450447" w:rsidRPr="00223D6E" w:rsidRDefault="00E82CE7" w:rsidP="00730B02">
            <w:pPr>
              <w:numPr>
                <w:ilvl w:val="0"/>
                <w:numId w:val="102"/>
              </w:numPr>
              <w:spacing w:after="0" w:line="240" w:lineRule="auto"/>
              <w:ind w:hanging="317"/>
              <w:jc w:val="left"/>
              <w:rPr>
                <w:rFonts w:ascii="Arial" w:hAnsi="Arial" w:cs="Arial"/>
                <w:sz w:val="20"/>
                <w:szCs w:val="20"/>
                <w:lang w:val="en-US"/>
              </w:rPr>
            </w:pPr>
            <w:r w:rsidRPr="00223D6E">
              <w:rPr>
                <w:rFonts w:ascii="Arial" w:hAnsi="Arial" w:cs="Arial"/>
                <w:sz w:val="20"/>
                <w:szCs w:val="20"/>
                <w:lang w:val="en-US"/>
              </w:rPr>
              <w:t xml:space="preserve">Make sure that modifications and repairs are taken into account in the report. </w:t>
            </w:r>
          </w:p>
          <w:p w:rsidR="00450447" w:rsidRPr="00223D6E" w:rsidRDefault="00E82CE7" w:rsidP="00730B02">
            <w:pPr>
              <w:numPr>
                <w:ilvl w:val="0"/>
                <w:numId w:val="102"/>
              </w:numPr>
              <w:spacing w:after="0" w:line="240" w:lineRule="auto"/>
              <w:ind w:hanging="317"/>
              <w:jc w:val="left"/>
              <w:rPr>
                <w:rFonts w:ascii="Arial" w:hAnsi="Arial" w:cs="Arial"/>
                <w:sz w:val="20"/>
                <w:szCs w:val="20"/>
                <w:lang w:val="en-US"/>
              </w:rPr>
            </w:pPr>
            <w:r w:rsidRPr="00223D6E">
              <w:rPr>
                <w:rFonts w:ascii="Arial" w:hAnsi="Arial" w:cs="Arial"/>
                <w:sz w:val="20"/>
                <w:szCs w:val="20"/>
                <w:lang w:val="en-US"/>
              </w:rPr>
              <w:t xml:space="preserve">Check that equipment status is recorded on the mass and balance report. </w:t>
            </w:r>
          </w:p>
          <w:p w:rsidR="00450447" w:rsidRPr="00223D6E" w:rsidRDefault="00E82CE7" w:rsidP="00730B02">
            <w:pPr>
              <w:numPr>
                <w:ilvl w:val="0"/>
                <w:numId w:val="102"/>
              </w:numPr>
              <w:spacing w:after="0" w:line="240" w:lineRule="auto"/>
              <w:ind w:hanging="317"/>
              <w:jc w:val="left"/>
              <w:rPr>
                <w:rFonts w:ascii="Arial" w:hAnsi="Arial" w:cs="Arial"/>
                <w:sz w:val="20"/>
                <w:szCs w:val="20"/>
                <w:lang w:val="en-US"/>
              </w:rPr>
            </w:pPr>
            <w:r w:rsidRPr="00223D6E">
              <w:rPr>
                <w:rFonts w:ascii="Arial" w:hAnsi="Arial" w:cs="Arial"/>
                <w:sz w:val="20"/>
                <w:szCs w:val="20"/>
                <w:lang w:val="en-US"/>
              </w:rPr>
              <w:t xml:space="preserve">Compare current mass and balance report with previous report for consistency. </w:t>
            </w:r>
          </w:p>
        </w:tc>
      </w:tr>
      <w:tr w:rsidR="00450447" w:rsidRPr="00142BF7" w:rsidTr="00154276">
        <w:tblPrEx>
          <w:tblCellMar>
            <w:top w:w="151" w:type="dxa"/>
            <w:right w:w="71" w:type="dxa"/>
          </w:tblCellMar>
        </w:tblPrEx>
        <w:trPr>
          <w:trHeight w:val="592"/>
        </w:trPr>
        <w:tc>
          <w:tcPr>
            <w:tcW w:w="6205" w:type="dxa"/>
            <w:gridSpan w:val="3"/>
            <w:tcBorders>
              <w:top w:val="single" w:sz="4" w:space="0" w:color="000000"/>
              <w:left w:val="single" w:sz="4" w:space="0" w:color="000000"/>
              <w:bottom w:val="single" w:sz="4" w:space="0" w:color="000000"/>
              <w:right w:val="single" w:sz="4" w:space="0" w:color="000000"/>
            </w:tcBorders>
          </w:tcPr>
          <w:p w:rsidR="00450447" w:rsidRPr="00223D6E" w:rsidRDefault="00E82CE7" w:rsidP="00223D6E">
            <w:pPr>
              <w:spacing w:after="0" w:line="240" w:lineRule="auto"/>
              <w:ind w:left="2" w:firstLine="0"/>
              <w:jc w:val="left"/>
              <w:rPr>
                <w:rFonts w:ascii="Arial" w:hAnsi="Arial" w:cs="Arial"/>
                <w:sz w:val="20"/>
                <w:szCs w:val="20"/>
              </w:rPr>
            </w:pPr>
            <w:r w:rsidRPr="00223D6E">
              <w:rPr>
                <w:rFonts w:ascii="Arial" w:hAnsi="Arial" w:cs="Arial"/>
                <w:b/>
                <w:sz w:val="20"/>
                <w:szCs w:val="20"/>
              </w:rPr>
              <w:t xml:space="preserve">Reference documents: EASA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730B02">
            <w:pPr>
              <w:numPr>
                <w:ilvl w:val="0"/>
                <w:numId w:val="103"/>
              </w:numPr>
              <w:spacing w:after="0" w:line="240" w:lineRule="auto"/>
              <w:ind w:left="285" w:hanging="283"/>
              <w:jc w:val="left"/>
              <w:rPr>
                <w:rFonts w:ascii="Arial" w:hAnsi="Arial" w:cs="Arial"/>
                <w:sz w:val="20"/>
                <w:szCs w:val="20"/>
              </w:rPr>
            </w:pPr>
            <w:r w:rsidRPr="00223D6E">
              <w:rPr>
                <w:rFonts w:ascii="Arial" w:hAnsi="Arial" w:cs="Arial"/>
                <w:sz w:val="20"/>
                <w:szCs w:val="20"/>
              </w:rPr>
              <w:t xml:space="preserve">M.A.305(d)5 </w:t>
            </w:r>
          </w:p>
          <w:p w:rsidR="00450447" w:rsidRPr="00223D6E" w:rsidRDefault="00E82CE7" w:rsidP="00730B02">
            <w:pPr>
              <w:numPr>
                <w:ilvl w:val="0"/>
                <w:numId w:val="103"/>
              </w:numPr>
              <w:spacing w:after="0" w:line="240" w:lineRule="auto"/>
              <w:ind w:left="285" w:hanging="283"/>
              <w:jc w:val="left"/>
              <w:rPr>
                <w:rFonts w:ascii="Arial" w:hAnsi="Arial" w:cs="Arial"/>
                <w:sz w:val="20"/>
                <w:szCs w:val="20"/>
              </w:rPr>
            </w:pPr>
            <w:r w:rsidRPr="00223D6E">
              <w:rPr>
                <w:rFonts w:ascii="Arial" w:hAnsi="Arial" w:cs="Arial"/>
                <w:sz w:val="20"/>
                <w:szCs w:val="20"/>
              </w:rPr>
              <w:t xml:space="preserve">M.A.708(b)(10) </w:t>
            </w:r>
          </w:p>
          <w:p w:rsidR="00450447" w:rsidRPr="00223D6E" w:rsidRDefault="00E82CE7" w:rsidP="00730B02">
            <w:pPr>
              <w:numPr>
                <w:ilvl w:val="0"/>
                <w:numId w:val="103"/>
              </w:numPr>
              <w:spacing w:after="0" w:line="240" w:lineRule="auto"/>
              <w:ind w:left="285" w:hanging="283"/>
              <w:jc w:val="left"/>
              <w:rPr>
                <w:rFonts w:ascii="Arial" w:hAnsi="Arial" w:cs="Arial"/>
                <w:sz w:val="20"/>
                <w:szCs w:val="20"/>
              </w:rPr>
            </w:pPr>
            <w:r w:rsidRPr="00223D6E">
              <w:rPr>
                <w:rFonts w:ascii="Arial" w:hAnsi="Arial" w:cs="Arial"/>
                <w:sz w:val="20"/>
                <w:szCs w:val="20"/>
              </w:rPr>
              <w:t xml:space="preserve">M.A.710(a)(9), AMC M.A.710(a)1 </w:t>
            </w:r>
          </w:p>
          <w:p w:rsidR="00450447" w:rsidRPr="00223D6E" w:rsidRDefault="00E82CE7" w:rsidP="00730B02">
            <w:pPr>
              <w:numPr>
                <w:ilvl w:val="0"/>
                <w:numId w:val="103"/>
              </w:numPr>
              <w:spacing w:after="0" w:line="240" w:lineRule="auto"/>
              <w:ind w:left="285" w:hanging="283"/>
              <w:jc w:val="left"/>
              <w:rPr>
                <w:rFonts w:ascii="Arial" w:hAnsi="Arial" w:cs="Arial"/>
                <w:sz w:val="20"/>
                <w:szCs w:val="20"/>
                <w:lang w:val="en-US"/>
              </w:rPr>
            </w:pPr>
            <w:r w:rsidRPr="00223D6E">
              <w:rPr>
                <w:rFonts w:ascii="Arial" w:hAnsi="Arial" w:cs="Arial"/>
                <w:sz w:val="20"/>
                <w:szCs w:val="20"/>
                <w:lang w:val="en-US"/>
              </w:rPr>
              <w:t>Part-CAT: CAT.POL.MAB.100 and related AMCs/GM</w:t>
            </w:r>
            <w:r w:rsidRPr="00223D6E">
              <w:rPr>
                <w:rFonts w:ascii="Arial" w:hAnsi="Arial" w:cs="Arial"/>
                <w:b/>
                <w:sz w:val="20"/>
                <w:szCs w:val="20"/>
                <w:lang w:val="en-US"/>
              </w:rPr>
              <w:t xml:space="preserve"> </w:t>
            </w:r>
          </w:p>
        </w:tc>
      </w:tr>
      <w:tr w:rsidR="00450447" w:rsidRPr="00142BF7">
        <w:tblPrEx>
          <w:tblCellMar>
            <w:top w:w="162" w:type="dxa"/>
            <w:right w:w="64" w:type="dxa"/>
          </w:tblCellMar>
        </w:tblPrEx>
        <w:trPr>
          <w:trHeight w:val="732"/>
        </w:trPr>
        <w:tc>
          <w:tcPr>
            <w:tcW w:w="960" w:type="dxa"/>
            <w:tcBorders>
              <w:top w:val="single" w:sz="4" w:space="0" w:color="000000"/>
              <w:left w:val="single" w:sz="4" w:space="0" w:color="000000"/>
              <w:bottom w:val="single" w:sz="4" w:space="0" w:color="000000"/>
              <w:right w:val="single" w:sz="4" w:space="0" w:color="000000"/>
            </w:tcBorders>
          </w:tcPr>
          <w:p w:rsidR="00450447" w:rsidRPr="00223D6E" w:rsidRDefault="00E82CE7" w:rsidP="00223D6E">
            <w:pPr>
              <w:spacing w:after="0" w:line="240" w:lineRule="auto"/>
              <w:ind w:left="2" w:firstLine="0"/>
              <w:jc w:val="left"/>
              <w:rPr>
                <w:rFonts w:ascii="Arial" w:hAnsi="Arial" w:cs="Arial"/>
                <w:sz w:val="20"/>
                <w:szCs w:val="20"/>
              </w:rPr>
            </w:pPr>
            <w:r w:rsidRPr="00223D6E">
              <w:rPr>
                <w:rFonts w:ascii="Arial" w:hAnsi="Arial" w:cs="Arial"/>
                <w:b/>
                <w:sz w:val="20"/>
                <w:szCs w:val="20"/>
              </w:rPr>
              <w:t xml:space="preserve">B.4 </w:t>
            </w:r>
          </w:p>
        </w:tc>
        <w:tc>
          <w:tcPr>
            <w:tcW w:w="5245" w:type="dxa"/>
            <w:gridSpan w:val="2"/>
            <w:tcBorders>
              <w:top w:val="single" w:sz="4" w:space="0" w:color="000000"/>
              <w:left w:val="single" w:sz="4" w:space="0" w:color="000000"/>
              <w:bottom w:val="single" w:sz="4" w:space="0" w:color="000000"/>
              <w:right w:val="single" w:sz="4" w:space="0" w:color="000000"/>
            </w:tcBorders>
          </w:tcPr>
          <w:p w:rsidR="00450447" w:rsidRPr="00223D6E" w:rsidRDefault="00E82CE7" w:rsidP="00223D6E">
            <w:pPr>
              <w:spacing w:after="0" w:line="240" w:lineRule="auto"/>
              <w:ind w:left="0" w:firstLine="0"/>
              <w:jc w:val="left"/>
              <w:rPr>
                <w:rFonts w:ascii="Arial" w:hAnsi="Arial" w:cs="Arial"/>
                <w:sz w:val="20"/>
                <w:szCs w:val="20"/>
              </w:rPr>
            </w:pPr>
            <w:r w:rsidRPr="00223D6E">
              <w:rPr>
                <w:rFonts w:ascii="Arial" w:hAnsi="Arial" w:cs="Arial"/>
                <w:b/>
                <w:sz w:val="20"/>
                <w:szCs w:val="20"/>
              </w:rPr>
              <w:t xml:space="preserve">Markings &amp; placards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223D6E">
            <w:pPr>
              <w:spacing w:after="0" w:line="240" w:lineRule="auto"/>
              <w:ind w:left="2" w:firstLine="0"/>
              <w:rPr>
                <w:rFonts w:ascii="Arial" w:hAnsi="Arial" w:cs="Arial"/>
                <w:sz w:val="20"/>
                <w:szCs w:val="20"/>
                <w:lang w:val="en-US"/>
              </w:rPr>
            </w:pPr>
            <w:r w:rsidRPr="00223D6E">
              <w:rPr>
                <w:rFonts w:ascii="Arial" w:hAnsi="Arial" w:cs="Arial"/>
                <w:sz w:val="20"/>
                <w:szCs w:val="20"/>
                <w:lang w:val="en-US"/>
              </w:rPr>
              <w:t xml:space="preserve">Markings and placards are defined in the individual aircraft type design. Some information may also be found in the TCDS, the Supplemental Type Certificates (STC), the FM, the AMM, the IPC, etc. </w:t>
            </w:r>
          </w:p>
        </w:tc>
      </w:tr>
      <w:tr w:rsidR="00450447" w:rsidTr="00154276">
        <w:tblPrEx>
          <w:tblCellMar>
            <w:top w:w="162" w:type="dxa"/>
            <w:right w:w="64" w:type="dxa"/>
          </w:tblCellMar>
        </w:tblPrEx>
        <w:trPr>
          <w:trHeight w:val="16"/>
        </w:trPr>
        <w:tc>
          <w:tcPr>
            <w:tcW w:w="6205" w:type="dxa"/>
            <w:gridSpan w:val="3"/>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223D6E">
            <w:pPr>
              <w:spacing w:after="0" w:line="240" w:lineRule="auto"/>
              <w:ind w:left="2" w:firstLine="0"/>
              <w:jc w:val="left"/>
              <w:rPr>
                <w:rFonts w:ascii="Arial" w:hAnsi="Arial" w:cs="Arial"/>
                <w:sz w:val="20"/>
                <w:szCs w:val="20"/>
              </w:rPr>
            </w:pPr>
            <w:r w:rsidRPr="00223D6E">
              <w:rPr>
                <w:rFonts w:ascii="Arial" w:hAnsi="Arial" w:cs="Arial"/>
                <w:b/>
                <w:sz w:val="20"/>
                <w:szCs w:val="20"/>
              </w:rPr>
              <w:t xml:space="preserve">Supporting information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223D6E">
            <w:pPr>
              <w:spacing w:after="0" w:line="240" w:lineRule="auto"/>
              <w:ind w:left="2" w:firstLine="0"/>
              <w:jc w:val="left"/>
              <w:rPr>
                <w:rFonts w:ascii="Arial" w:hAnsi="Arial" w:cs="Arial"/>
                <w:sz w:val="20"/>
                <w:szCs w:val="20"/>
              </w:rPr>
            </w:pPr>
            <w:r w:rsidRPr="00223D6E">
              <w:rPr>
                <w:rFonts w:ascii="Arial" w:hAnsi="Arial" w:cs="Arial"/>
                <w:b/>
                <w:sz w:val="20"/>
                <w:szCs w:val="20"/>
              </w:rPr>
              <w:t xml:space="preserve">Typical inspection items </w:t>
            </w:r>
          </w:p>
        </w:tc>
      </w:tr>
      <w:tr w:rsidR="00450447" w:rsidTr="00154276">
        <w:tblPrEx>
          <w:tblCellMar>
            <w:top w:w="162" w:type="dxa"/>
            <w:right w:w="64" w:type="dxa"/>
          </w:tblCellMar>
        </w:tblPrEx>
        <w:trPr>
          <w:trHeight w:val="3519"/>
        </w:trPr>
        <w:tc>
          <w:tcPr>
            <w:tcW w:w="6205" w:type="dxa"/>
            <w:gridSpan w:val="3"/>
            <w:tcBorders>
              <w:top w:val="single" w:sz="4" w:space="0" w:color="000000"/>
              <w:left w:val="single" w:sz="4" w:space="0" w:color="000000"/>
              <w:bottom w:val="single" w:sz="4" w:space="0" w:color="000000"/>
              <w:right w:val="single" w:sz="4" w:space="0" w:color="000000"/>
            </w:tcBorders>
          </w:tcPr>
          <w:p w:rsidR="00450447" w:rsidRPr="00223D6E" w:rsidRDefault="00E82CE7" w:rsidP="00223D6E">
            <w:pPr>
              <w:spacing w:after="0" w:line="240" w:lineRule="auto"/>
              <w:ind w:left="2" w:right="53" w:firstLine="0"/>
              <w:rPr>
                <w:rFonts w:ascii="Arial" w:hAnsi="Arial" w:cs="Arial"/>
                <w:sz w:val="20"/>
                <w:szCs w:val="20"/>
                <w:lang w:val="en-US"/>
              </w:rPr>
            </w:pPr>
            <w:r w:rsidRPr="00223D6E">
              <w:rPr>
                <w:rFonts w:ascii="Arial" w:hAnsi="Arial" w:cs="Arial"/>
                <w:sz w:val="20"/>
                <w:szCs w:val="20"/>
                <w:lang w:val="en-US"/>
              </w:rPr>
              <w:t xml:space="preserve">Markings and placards on instruments, equipment, controls, etc. shall include such limitations or information as necessary for the direct attention of the crew during flight. </w:t>
            </w:r>
          </w:p>
          <w:p w:rsidR="00450447" w:rsidRPr="00223D6E" w:rsidRDefault="00E82CE7" w:rsidP="00223D6E">
            <w:pPr>
              <w:spacing w:after="0" w:line="240" w:lineRule="auto"/>
              <w:ind w:left="2" w:right="48" w:firstLine="0"/>
              <w:rPr>
                <w:rFonts w:ascii="Arial" w:hAnsi="Arial" w:cs="Arial"/>
                <w:sz w:val="20"/>
                <w:szCs w:val="20"/>
                <w:lang w:val="en-US"/>
              </w:rPr>
            </w:pPr>
            <w:r w:rsidRPr="00223D6E">
              <w:rPr>
                <w:rFonts w:ascii="Arial" w:hAnsi="Arial" w:cs="Arial"/>
                <w:sz w:val="20"/>
                <w:szCs w:val="20"/>
                <w:lang w:val="en-US"/>
              </w:rPr>
              <w:t xml:space="preserve">Markings and placards or instructions shall be provided to give any information that is essential to the ground handling in order to preclude the possibility of mistakes in ground servicing (e.g. towing, refuelling) that could pass unnoticed and that could jeopardise the safety of the aircraft in subsequent flights. </w:t>
            </w:r>
          </w:p>
          <w:p w:rsidR="00450447" w:rsidRPr="00223D6E" w:rsidRDefault="00E82CE7" w:rsidP="00223D6E">
            <w:pPr>
              <w:spacing w:after="0" w:line="240" w:lineRule="auto"/>
              <w:ind w:left="2" w:firstLine="0"/>
              <w:rPr>
                <w:rFonts w:ascii="Arial" w:hAnsi="Arial" w:cs="Arial"/>
                <w:sz w:val="20"/>
                <w:szCs w:val="20"/>
                <w:lang w:val="en-US"/>
              </w:rPr>
            </w:pPr>
            <w:r w:rsidRPr="00223D6E">
              <w:rPr>
                <w:rFonts w:ascii="Arial" w:hAnsi="Arial" w:cs="Arial"/>
                <w:sz w:val="20"/>
                <w:szCs w:val="20"/>
                <w:lang w:val="en-US"/>
              </w:rPr>
              <w:t xml:space="preserve">Markings and placards or instructions shall be provided to give any information essential in the prevention of passenger injuries. </w:t>
            </w:r>
          </w:p>
          <w:p w:rsidR="00450447" w:rsidRPr="00223D6E" w:rsidRDefault="00E82CE7" w:rsidP="00223D6E">
            <w:pPr>
              <w:spacing w:after="0" w:line="240" w:lineRule="auto"/>
              <w:ind w:left="2" w:firstLine="0"/>
              <w:rPr>
                <w:rFonts w:ascii="Arial" w:hAnsi="Arial" w:cs="Arial"/>
                <w:sz w:val="20"/>
                <w:szCs w:val="20"/>
                <w:lang w:val="en-US"/>
              </w:rPr>
            </w:pPr>
            <w:r w:rsidRPr="00223D6E">
              <w:rPr>
                <w:rFonts w:ascii="Arial" w:hAnsi="Arial" w:cs="Arial"/>
                <w:sz w:val="20"/>
                <w:szCs w:val="20"/>
                <w:lang w:val="en-US"/>
              </w:rPr>
              <w:t xml:space="preserve">National registration markings must be installed. They include registration, possible flag, fireproof registration plate. </w:t>
            </w:r>
          </w:p>
          <w:p w:rsidR="00450447" w:rsidRPr="00223D6E" w:rsidRDefault="00E82CE7" w:rsidP="00223D6E">
            <w:pPr>
              <w:spacing w:after="0" w:line="240" w:lineRule="auto"/>
              <w:ind w:left="2" w:firstLine="0"/>
              <w:jc w:val="left"/>
              <w:rPr>
                <w:rFonts w:ascii="Arial" w:hAnsi="Arial" w:cs="Arial"/>
                <w:sz w:val="20"/>
                <w:szCs w:val="20"/>
                <w:lang w:val="en-US"/>
              </w:rPr>
            </w:pPr>
            <w:r w:rsidRPr="00223D6E">
              <w:rPr>
                <w:rFonts w:ascii="Arial" w:hAnsi="Arial" w:cs="Arial"/>
                <w:sz w:val="20"/>
                <w:szCs w:val="20"/>
                <w:lang w:val="en-US"/>
              </w:rPr>
              <w:t xml:space="preserve">Product data plates must be installed. </w:t>
            </w:r>
          </w:p>
          <w:p w:rsidR="00450447" w:rsidRPr="00223D6E" w:rsidRDefault="00E82CE7" w:rsidP="00223D6E">
            <w:pPr>
              <w:spacing w:after="0" w:line="240" w:lineRule="auto"/>
              <w:ind w:left="2" w:right="46" w:firstLine="0"/>
              <w:rPr>
                <w:rFonts w:ascii="Arial" w:hAnsi="Arial" w:cs="Arial"/>
                <w:sz w:val="20"/>
                <w:szCs w:val="20"/>
                <w:lang w:val="en-US"/>
              </w:rPr>
            </w:pPr>
            <w:r w:rsidRPr="00223D6E">
              <w:rPr>
                <w:rFonts w:ascii="Arial" w:hAnsi="Arial" w:cs="Arial"/>
                <w:sz w:val="20"/>
                <w:szCs w:val="20"/>
                <w:lang w:val="en-US"/>
              </w:rPr>
              <w:t xml:space="preserve">When markings and placards are missing, or unreadable, or not properly installed, mistakes or aircraft damages may occur and could subsequently contribute to a severe failure.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730B02">
            <w:pPr>
              <w:numPr>
                <w:ilvl w:val="0"/>
                <w:numId w:val="104"/>
              </w:numPr>
              <w:spacing w:after="0" w:line="240" w:lineRule="auto"/>
              <w:ind w:hanging="348"/>
              <w:jc w:val="left"/>
              <w:rPr>
                <w:rFonts w:ascii="Arial" w:hAnsi="Arial" w:cs="Arial"/>
                <w:sz w:val="20"/>
                <w:szCs w:val="20"/>
                <w:lang w:val="en-US"/>
              </w:rPr>
            </w:pPr>
            <w:r w:rsidRPr="00223D6E">
              <w:rPr>
                <w:rFonts w:ascii="Arial" w:hAnsi="Arial" w:cs="Arial"/>
                <w:sz w:val="20"/>
                <w:szCs w:val="20"/>
                <w:lang w:val="en-US"/>
              </w:rPr>
              <w:t xml:space="preserve">Check that the required markings and placards are installed on the aircraft, especially the emergency exit markings instructions and passenger information signs and placards. </w:t>
            </w:r>
          </w:p>
          <w:p w:rsidR="00450447" w:rsidRPr="00223D6E" w:rsidRDefault="00E82CE7" w:rsidP="00730B02">
            <w:pPr>
              <w:numPr>
                <w:ilvl w:val="0"/>
                <w:numId w:val="104"/>
              </w:numPr>
              <w:spacing w:after="0" w:line="240" w:lineRule="auto"/>
              <w:ind w:hanging="348"/>
              <w:jc w:val="left"/>
              <w:rPr>
                <w:rFonts w:ascii="Arial" w:hAnsi="Arial" w:cs="Arial"/>
                <w:sz w:val="20"/>
                <w:szCs w:val="20"/>
                <w:lang w:val="en-US"/>
              </w:rPr>
            </w:pPr>
            <w:r w:rsidRPr="00223D6E">
              <w:rPr>
                <w:rFonts w:ascii="Arial" w:hAnsi="Arial" w:cs="Arial"/>
                <w:sz w:val="20"/>
                <w:szCs w:val="20"/>
                <w:lang w:val="en-US"/>
              </w:rPr>
              <w:t xml:space="preserve">Check that all installed placards are readable. </w:t>
            </w:r>
          </w:p>
          <w:p w:rsidR="00450447" w:rsidRPr="00223D6E" w:rsidRDefault="00E82CE7" w:rsidP="00730B02">
            <w:pPr>
              <w:numPr>
                <w:ilvl w:val="0"/>
                <w:numId w:val="104"/>
              </w:numPr>
              <w:spacing w:after="0" w:line="240" w:lineRule="auto"/>
              <w:ind w:hanging="348"/>
              <w:jc w:val="left"/>
              <w:rPr>
                <w:rFonts w:ascii="Arial" w:hAnsi="Arial" w:cs="Arial"/>
                <w:sz w:val="20"/>
                <w:szCs w:val="20"/>
              </w:rPr>
            </w:pPr>
            <w:r w:rsidRPr="00223D6E">
              <w:rPr>
                <w:rFonts w:ascii="Arial" w:hAnsi="Arial" w:cs="Arial"/>
                <w:sz w:val="20"/>
                <w:szCs w:val="20"/>
                <w:lang w:val="en-US"/>
              </w:rPr>
              <w:t xml:space="preserve">Check the Flight Manual versus the instruments. </w:t>
            </w:r>
            <w:r w:rsidRPr="00223D6E">
              <w:rPr>
                <w:rFonts w:ascii="Arial" w:hAnsi="Arial" w:cs="Arial"/>
                <w:sz w:val="20"/>
                <w:szCs w:val="20"/>
                <w:lang w:val="en-US"/>
              </w:rPr>
              <w:tab/>
              <w:t xml:space="preserve"> </w:t>
            </w:r>
            <w:r w:rsidRPr="00223D6E">
              <w:rPr>
                <w:rFonts w:ascii="Arial" w:hAnsi="Arial" w:cs="Arial"/>
                <w:sz w:val="20"/>
                <w:szCs w:val="20"/>
              </w:rPr>
              <w:t xml:space="preserve">(General Aviation usually). </w:t>
            </w:r>
          </w:p>
          <w:p w:rsidR="00450447" w:rsidRPr="00223D6E" w:rsidRDefault="00E82CE7" w:rsidP="00730B02">
            <w:pPr>
              <w:numPr>
                <w:ilvl w:val="0"/>
                <w:numId w:val="104"/>
              </w:numPr>
              <w:spacing w:after="0" w:line="240" w:lineRule="auto"/>
              <w:ind w:hanging="348"/>
              <w:jc w:val="left"/>
              <w:rPr>
                <w:rFonts w:ascii="Arial" w:hAnsi="Arial" w:cs="Arial"/>
                <w:sz w:val="20"/>
                <w:szCs w:val="20"/>
                <w:lang w:val="en-US"/>
              </w:rPr>
            </w:pPr>
            <w:r w:rsidRPr="00223D6E">
              <w:rPr>
                <w:rFonts w:ascii="Arial" w:hAnsi="Arial" w:cs="Arial"/>
                <w:sz w:val="20"/>
                <w:szCs w:val="20"/>
                <w:lang w:val="en-US"/>
              </w:rPr>
              <w:t xml:space="preserve">Check registration markings, including State of Registry fireproof nameplate. </w:t>
            </w:r>
          </w:p>
          <w:p w:rsidR="00450447" w:rsidRPr="00223D6E" w:rsidRDefault="00E82CE7" w:rsidP="00730B02">
            <w:pPr>
              <w:numPr>
                <w:ilvl w:val="0"/>
                <w:numId w:val="104"/>
              </w:numPr>
              <w:spacing w:after="0" w:line="240" w:lineRule="auto"/>
              <w:ind w:hanging="348"/>
              <w:jc w:val="left"/>
              <w:rPr>
                <w:rFonts w:ascii="Arial" w:hAnsi="Arial" w:cs="Arial"/>
                <w:sz w:val="20"/>
                <w:szCs w:val="20"/>
              </w:rPr>
            </w:pPr>
            <w:r w:rsidRPr="00223D6E">
              <w:rPr>
                <w:rFonts w:ascii="Arial" w:hAnsi="Arial" w:cs="Arial"/>
                <w:sz w:val="20"/>
                <w:szCs w:val="20"/>
              </w:rPr>
              <w:t xml:space="preserve">Check product data plates. </w:t>
            </w:r>
          </w:p>
          <w:p w:rsidR="00450447" w:rsidRPr="00223D6E" w:rsidRDefault="00E82CE7" w:rsidP="00223D6E">
            <w:pPr>
              <w:tabs>
                <w:tab w:val="center" w:pos="2"/>
                <w:tab w:val="center" w:pos="1712"/>
              </w:tabs>
              <w:spacing w:after="0" w:line="240" w:lineRule="auto"/>
              <w:ind w:left="0" w:firstLine="0"/>
              <w:jc w:val="left"/>
              <w:rPr>
                <w:rFonts w:ascii="Arial" w:hAnsi="Arial" w:cs="Arial"/>
                <w:sz w:val="20"/>
                <w:szCs w:val="20"/>
              </w:rPr>
            </w:pPr>
            <w:r w:rsidRPr="00223D6E">
              <w:rPr>
                <w:rFonts w:ascii="Arial" w:hAnsi="Arial" w:cs="Arial"/>
                <w:sz w:val="20"/>
                <w:szCs w:val="20"/>
              </w:rPr>
              <w:tab/>
              <w:t xml:space="preserve"> </w:t>
            </w:r>
            <w:r w:rsidRPr="00223D6E">
              <w:rPr>
                <w:rFonts w:ascii="Arial" w:hAnsi="Arial" w:cs="Arial"/>
                <w:sz w:val="20"/>
                <w:szCs w:val="20"/>
              </w:rPr>
              <w:tab/>
              <w:t xml:space="preserve">Examples of markings &amp; placards: </w:t>
            </w:r>
          </w:p>
          <w:p w:rsidR="00450447" w:rsidRPr="00223D6E" w:rsidRDefault="00E82CE7" w:rsidP="00730B02">
            <w:pPr>
              <w:numPr>
                <w:ilvl w:val="1"/>
                <w:numId w:val="104"/>
              </w:numPr>
              <w:spacing w:after="0" w:line="240" w:lineRule="auto"/>
              <w:ind w:hanging="192"/>
              <w:jc w:val="left"/>
              <w:rPr>
                <w:rFonts w:ascii="Arial" w:hAnsi="Arial" w:cs="Arial"/>
                <w:sz w:val="20"/>
                <w:szCs w:val="20"/>
              </w:rPr>
            </w:pPr>
            <w:r w:rsidRPr="00223D6E">
              <w:rPr>
                <w:rFonts w:ascii="Arial" w:hAnsi="Arial" w:cs="Arial"/>
                <w:sz w:val="20"/>
                <w:szCs w:val="20"/>
              </w:rPr>
              <w:t xml:space="preserve">door means of opening, </w:t>
            </w:r>
          </w:p>
          <w:p w:rsidR="00450447" w:rsidRPr="00223D6E" w:rsidRDefault="00E82CE7" w:rsidP="00730B02">
            <w:pPr>
              <w:numPr>
                <w:ilvl w:val="1"/>
                <w:numId w:val="104"/>
              </w:numPr>
              <w:spacing w:after="0" w:line="240" w:lineRule="auto"/>
              <w:ind w:hanging="192"/>
              <w:jc w:val="left"/>
              <w:rPr>
                <w:rFonts w:ascii="Arial" w:hAnsi="Arial" w:cs="Arial"/>
                <w:sz w:val="20"/>
                <w:szCs w:val="20"/>
                <w:lang w:val="en-US"/>
              </w:rPr>
            </w:pPr>
            <w:r w:rsidRPr="00223D6E">
              <w:rPr>
                <w:rFonts w:ascii="Arial" w:hAnsi="Arial" w:cs="Arial"/>
                <w:sz w:val="20"/>
                <w:szCs w:val="20"/>
                <w:lang w:val="en-US"/>
              </w:rPr>
              <w:t xml:space="preserve">each compartment’s weight/load limitation/placards stating limitation on contents, </w:t>
            </w:r>
          </w:p>
          <w:p w:rsidR="00450447" w:rsidRPr="00223D6E" w:rsidRDefault="00E82CE7" w:rsidP="00730B02">
            <w:pPr>
              <w:numPr>
                <w:ilvl w:val="1"/>
                <w:numId w:val="104"/>
              </w:numPr>
              <w:spacing w:after="0" w:line="240" w:lineRule="auto"/>
              <w:ind w:hanging="192"/>
              <w:jc w:val="left"/>
              <w:rPr>
                <w:rFonts w:ascii="Arial" w:hAnsi="Arial" w:cs="Arial"/>
                <w:sz w:val="20"/>
                <w:szCs w:val="20"/>
                <w:lang w:val="en-US"/>
              </w:rPr>
            </w:pPr>
            <w:r w:rsidRPr="00223D6E">
              <w:rPr>
                <w:rFonts w:ascii="Arial" w:hAnsi="Arial" w:cs="Arial"/>
                <w:sz w:val="20"/>
                <w:szCs w:val="20"/>
                <w:lang w:val="en-US"/>
              </w:rPr>
              <w:t xml:space="preserve">passenger information signs, including no smoking signs, </w:t>
            </w:r>
          </w:p>
          <w:p w:rsidR="00450447" w:rsidRPr="00223D6E" w:rsidRDefault="00E82CE7" w:rsidP="00730B02">
            <w:pPr>
              <w:numPr>
                <w:ilvl w:val="1"/>
                <w:numId w:val="104"/>
              </w:numPr>
              <w:spacing w:after="0" w:line="240" w:lineRule="auto"/>
              <w:ind w:hanging="192"/>
              <w:jc w:val="left"/>
              <w:rPr>
                <w:rFonts w:ascii="Arial" w:hAnsi="Arial" w:cs="Arial"/>
                <w:sz w:val="20"/>
                <w:szCs w:val="20"/>
              </w:rPr>
            </w:pPr>
            <w:r w:rsidRPr="00223D6E">
              <w:rPr>
                <w:rFonts w:ascii="Arial" w:hAnsi="Arial" w:cs="Arial"/>
                <w:sz w:val="20"/>
                <w:szCs w:val="20"/>
              </w:rPr>
              <w:t xml:space="preserve">emergency exit marking, </w:t>
            </w:r>
          </w:p>
          <w:p w:rsidR="00450447" w:rsidRPr="00223D6E" w:rsidRDefault="00E82CE7" w:rsidP="00730B02">
            <w:pPr>
              <w:numPr>
                <w:ilvl w:val="1"/>
                <w:numId w:val="104"/>
              </w:numPr>
              <w:spacing w:after="0" w:line="240" w:lineRule="auto"/>
              <w:ind w:hanging="192"/>
              <w:jc w:val="left"/>
              <w:rPr>
                <w:rFonts w:ascii="Arial" w:hAnsi="Arial" w:cs="Arial"/>
                <w:sz w:val="20"/>
                <w:szCs w:val="20"/>
              </w:rPr>
            </w:pPr>
            <w:r w:rsidRPr="00223D6E">
              <w:rPr>
                <w:rFonts w:ascii="Arial" w:hAnsi="Arial" w:cs="Arial"/>
                <w:sz w:val="20"/>
                <w:szCs w:val="20"/>
              </w:rPr>
              <w:t xml:space="preserve">pressurised cabin warning, </w:t>
            </w:r>
          </w:p>
          <w:p w:rsidR="00450447" w:rsidRPr="00223D6E" w:rsidRDefault="00E82CE7" w:rsidP="00730B02">
            <w:pPr>
              <w:numPr>
                <w:ilvl w:val="1"/>
                <w:numId w:val="104"/>
              </w:numPr>
              <w:spacing w:after="0" w:line="240" w:lineRule="auto"/>
              <w:ind w:hanging="192"/>
              <w:jc w:val="left"/>
              <w:rPr>
                <w:rFonts w:ascii="Arial" w:hAnsi="Arial" w:cs="Arial"/>
                <w:sz w:val="20"/>
                <w:szCs w:val="20"/>
              </w:rPr>
            </w:pPr>
            <w:r w:rsidRPr="00223D6E">
              <w:rPr>
                <w:rFonts w:ascii="Arial" w:hAnsi="Arial" w:cs="Arial"/>
                <w:sz w:val="20"/>
                <w:szCs w:val="20"/>
              </w:rPr>
              <w:t xml:space="preserve">calibration placards, </w:t>
            </w:r>
          </w:p>
          <w:p w:rsidR="00450447" w:rsidRPr="00223D6E" w:rsidRDefault="00E82CE7" w:rsidP="00730B02">
            <w:pPr>
              <w:numPr>
                <w:ilvl w:val="1"/>
                <w:numId w:val="104"/>
              </w:numPr>
              <w:spacing w:after="0" w:line="240" w:lineRule="auto"/>
              <w:ind w:hanging="192"/>
              <w:jc w:val="left"/>
              <w:rPr>
                <w:rFonts w:ascii="Arial" w:hAnsi="Arial" w:cs="Arial"/>
                <w:sz w:val="20"/>
                <w:szCs w:val="20"/>
                <w:lang w:val="en-US"/>
              </w:rPr>
            </w:pPr>
            <w:r w:rsidRPr="00223D6E">
              <w:rPr>
                <w:rFonts w:ascii="Arial" w:hAnsi="Arial" w:cs="Arial"/>
                <w:sz w:val="20"/>
                <w:szCs w:val="20"/>
                <w:lang w:val="en-US"/>
              </w:rPr>
              <w:t xml:space="preserve">cockpit placards and instrument markings, </w:t>
            </w:r>
          </w:p>
          <w:p w:rsidR="00450447" w:rsidRPr="00223D6E" w:rsidRDefault="00E82CE7" w:rsidP="00730B02">
            <w:pPr>
              <w:numPr>
                <w:ilvl w:val="1"/>
                <w:numId w:val="104"/>
              </w:numPr>
              <w:spacing w:after="0" w:line="240" w:lineRule="auto"/>
              <w:ind w:hanging="192"/>
              <w:jc w:val="left"/>
              <w:rPr>
                <w:rFonts w:ascii="Arial" w:hAnsi="Arial" w:cs="Arial"/>
                <w:sz w:val="20"/>
                <w:szCs w:val="20"/>
              </w:rPr>
            </w:pPr>
            <w:r w:rsidRPr="00223D6E">
              <w:rPr>
                <w:rFonts w:ascii="Arial" w:hAnsi="Arial" w:cs="Arial"/>
                <w:sz w:val="20"/>
                <w:szCs w:val="20"/>
              </w:rPr>
              <w:t xml:space="preserve">O² system information data, </w:t>
            </w:r>
          </w:p>
          <w:p w:rsidR="00450447" w:rsidRPr="00223D6E" w:rsidRDefault="00E82CE7" w:rsidP="00730B02">
            <w:pPr>
              <w:numPr>
                <w:ilvl w:val="1"/>
                <w:numId w:val="104"/>
              </w:numPr>
              <w:spacing w:after="0" w:line="240" w:lineRule="auto"/>
              <w:ind w:hanging="192"/>
              <w:jc w:val="left"/>
              <w:rPr>
                <w:rFonts w:ascii="Arial" w:hAnsi="Arial" w:cs="Arial"/>
                <w:sz w:val="20"/>
                <w:szCs w:val="20"/>
                <w:lang w:val="en-US"/>
              </w:rPr>
            </w:pPr>
            <w:r w:rsidRPr="00223D6E">
              <w:rPr>
                <w:rFonts w:ascii="Arial" w:hAnsi="Arial" w:cs="Arial"/>
                <w:sz w:val="20"/>
                <w:szCs w:val="20"/>
                <w:lang w:val="en-US"/>
              </w:rPr>
              <w:t xml:space="preserve">accesses to the fuel tanks with flammability reduction means (CDCCL), </w:t>
            </w:r>
          </w:p>
          <w:p w:rsidR="00450447" w:rsidRPr="00223D6E" w:rsidRDefault="00E82CE7" w:rsidP="00730B02">
            <w:pPr>
              <w:numPr>
                <w:ilvl w:val="1"/>
                <w:numId w:val="104"/>
              </w:numPr>
              <w:spacing w:after="0" w:line="240" w:lineRule="auto"/>
              <w:ind w:hanging="192"/>
              <w:jc w:val="left"/>
              <w:rPr>
                <w:rFonts w:ascii="Arial" w:hAnsi="Arial" w:cs="Arial"/>
                <w:sz w:val="20"/>
                <w:szCs w:val="20"/>
                <w:lang w:val="en-US"/>
              </w:rPr>
            </w:pPr>
            <w:r w:rsidRPr="00223D6E">
              <w:rPr>
                <w:rFonts w:ascii="Arial" w:hAnsi="Arial" w:cs="Arial"/>
                <w:sz w:val="20"/>
                <w:szCs w:val="20"/>
                <w:lang w:val="en-US"/>
              </w:rPr>
              <w:t xml:space="preserve">fuelling markings (fuel vent, fuel dip stick markings), </w:t>
            </w:r>
          </w:p>
          <w:p w:rsidR="00450447" w:rsidRPr="00223D6E" w:rsidRDefault="00E82CE7" w:rsidP="00730B02">
            <w:pPr>
              <w:numPr>
                <w:ilvl w:val="1"/>
                <w:numId w:val="104"/>
              </w:numPr>
              <w:spacing w:after="0" w:line="240" w:lineRule="auto"/>
              <w:ind w:hanging="192"/>
              <w:jc w:val="left"/>
              <w:rPr>
                <w:rFonts w:ascii="Arial" w:hAnsi="Arial" w:cs="Arial"/>
                <w:sz w:val="20"/>
                <w:szCs w:val="20"/>
              </w:rPr>
            </w:pPr>
            <w:r w:rsidRPr="00223D6E">
              <w:rPr>
                <w:rFonts w:ascii="Arial" w:hAnsi="Arial" w:cs="Arial"/>
                <w:sz w:val="20"/>
                <w:szCs w:val="20"/>
              </w:rPr>
              <w:t xml:space="preserve">EWIS identification, </w:t>
            </w:r>
          </w:p>
          <w:p w:rsidR="00450447" w:rsidRPr="00223D6E" w:rsidRDefault="00E82CE7" w:rsidP="00730B02">
            <w:pPr>
              <w:numPr>
                <w:ilvl w:val="1"/>
                <w:numId w:val="104"/>
              </w:numPr>
              <w:spacing w:after="0" w:line="240" w:lineRule="auto"/>
              <w:ind w:hanging="192"/>
              <w:jc w:val="left"/>
              <w:rPr>
                <w:rFonts w:ascii="Arial" w:hAnsi="Arial" w:cs="Arial"/>
                <w:sz w:val="20"/>
                <w:szCs w:val="20"/>
              </w:rPr>
            </w:pPr>
            <w:r w:rsidRPr="00223D6E">
              <w:rPr>
                <w:rFonts w:ascii="Arial" w:hAnsi="Arial" w:cs="Arial"/>
                <w:sz w:val="20"/>
                <w:szCs w:val="20"/>
              </w:rPr>
              <w:t xml:space="preserve">towing limit markings, </w:t>
            </w:r>
          </w:p>
          <w:p w:rsidR="00450447" w:rsidRPr="00223D6E" w:rsidRDefault="00E82CE7" w:rsidP="00730B02">
            <w:pPr>
              <w:numPr>
                <w:ilvl w:val="1"/>
                <w:numId w:val="104"/>
              </w:numPr>
              <w:spacing w:after="0" w:line="240" w:lineRule="auto"/>
              <w:ind w:hanging="192"/>
              <w:jc w:val="left"/>
              <w:rPr>
                <w:rFonts w:ascii="Arial" w:hAnsi="Arial" w:cs="Arial"/>
                <w:sz w:val="20"/>
                <w:szCs w:val="20"/>
              </w:rPr>
            </w:pPr>
            <w:r w:rsidRPr="00223D6E">
              <w:rPr>
                <w:rFonts w:ascii="Arial" w:hAnsi="Arial" w:cs="Arial"/>
                <w:sz w:val="20"/>
                <w:szCs w:val="20"/>
              </w:rPr>
              <w:t xml:space="preserve">break-in markings, </w:t>
            </w:r>
          </w:p>
        </w:tc>
      </w:tr>
      <w:tr w:rsidR="00450447" w:rsidRPr="00142BF7" w:rsidTr="001166F4">
        <w:tblPrEx>
          <w:tblCellMar>
            <w:top w:w="36" w:type="dxa"/>
            <w:left w:w="0" w:type="dxa"/>
            <w:bottom w:w="36" w:type="dxa"/>
            <w:right w:w="115" w:type="dxa"/>
          </w:tblCellMar>
        </w:tblPrEx>
        <w:trPr>
          <w:trHeight w:val="22"/>
        </w:trPr>
        <w:tc>
          <w:tcPr>
            <w:tcW w:w="6205" w:type="dxa"/>
            <w:gridSpan w:val="3"/>
            <w:tcBorders>
              <w:top w:val="single" w:sz="4" w:space="0" w:color="000000"/>
              <w:left w:val="single" w:sz="4" w:space="0" w:color="000000"/>
              <w:bottom w:val="single" w:sz="4" w:space="0" w:color="000000"/>
              <w:right w:val="single" w:sz="4" w:space="0" w:color="000000"/>
            </w:tcBorders>
          </w:tcPr>
          <w:p w:rsidR="00450447" w:rsidRPr="00223D6E" w:rsidRDefault="00450447" w:rsidP="00223D6E">
            <w:pPr>
              <w:spacing w:after="0" w:line="240" w:lineRule="auto"/>
              <w:ind w:left="0" w:firstLine="0"/>
              <w:jc w:val="left"/>
              <w:rPr>
                <w:rFonts w:ascii="Arial" w:hAnsi="Arial" w:cs="Arial"/>
                <w:sz w:val="20"/>
                <w:szCs w:val="20"/>
              </w:rPr>
            </w:pPr>
          </w:p>
        </w:tc>
        <w:tc>
          <w:tcPr>
            <w:tcW w:w="425" w:type="dxa"/>
            <w:tcBorders>
              <w:top w:val="single" w:sz="4" w:space="0" w:color="000000"/>
              <w:left w:val="single" w:sz="4" w:space="0" w:color="000000"/>
              <w:bottom w:val="single" w:sz="4" w:space="0" w:color="000000"/>
              <w:right w:val="nil"/>
            </w:tcBorders>
          </w:tcPr>
          <w:p w:rsidR="00450447" w:rsidRPr="00223D6E" w:rsidRDefault="00450447" w:rsidP="00223D6E">
            <w:pPr>
              <w:spacing w:after="0" w:line="240" w:lineRule="auto"/>
              <w:ind w:left="0" w:firstLine="0"/>
              <w:jc w:val="left"/>
              <w:rPr>
                <w:rFonts w:ascii="Arial" w:hAnsi="Arial" w:cs="Arial"/>
                <w:sz w:val="20"/>
                <w:szCs w:val="20"/>
              </w:rPr>
            </w:pPr>
          </w:p>
        </w:tc>
        <w:tc>
          <w:tcPr>
            <w:tcW w:w="8365" w:type="dxa"/>
            <w:tcBorders>
              <w:top w:val="single" w:sz="4" w:space="0" w:color="000000"/>
              <w:left w:val="nil"/>
              <w:bottom w:val="single" w:sz="4" w:space="0" w:color="000000"/>
              <w:right w:val="single" w:sz="4" w:space="0" w:color="000000"/>
            </w:tcBorders>
            <w:vAlign w:val="center"/>
          </w:tcPr>
          <w:p w:rsidR="00450447" w:rsidRPr="00223D6E" w:rsidRDefault="00E82CE7" w:rsidP="00223D6E">
            <w:pPr>
              <w:spacing w:after="0" w:line="240" w:lineRule="auto"/>
              <w:ind w:left="58" w:right="5724" w:firstLine="0"/>
              <w:jc w:val="left"/>
              <w:rPr>
                <w:rFonts w:ascii="Arial" w:hAnsi="Arial" w:cs="Arial"/>
                <w:sz w:val="20"/>
                <w:szCs w:val="20"/>
                <w:lang w:val="en-US"/>
              </w:rPr>
            </w:pPr>
            <w:r w:rsidRPr="00223D6E">
              <w:rPr>
                <w:rFonts w:ascii="Arial" w:eastAsia="Arial" w:hAnsi="Arial" w:cs="Arial"/>
                <w:sz w:val="20"/>
                <w:szCs w:val="20"/>
                <w:lang w:val="en-US"/>
              </w:rPr>
              <w:t xml:space="preserve">- </w:t>
            </w:r>
            <w:r w:rsidRPr="00223D6E">
              <w:rPr>
                <w:rFonts w:ascii="Arial" w:hAnsi="Arial" w:cs="Arial"/>
                <w:sz w:val="20"/>
                <w:szCs w:val="20"/>
                <w:lang w:val="en-US"/>
              </w:rPr>
              <w:t xml:space="preserve">inflate tyres with nitrogen, </w:t>
            </w:r>
            <w:r w:rsidRPr="00223D6E">
              <w:rPr>
                <w:rFonts w:ascii="Arial" w:eastAsia="Arial" w:hAnsi="Arial" w:cs="Arial"/>
                <w:sz w:val="20"/>
                <w:szCs w:val="20"/>
                <w:lang w:val="en-US"/>
              </w:rPr>
              <w:t xml:space="preserve">- </w:t>
            </w:r>
            <w:r w:rsidRPr="00223D6E">
              <w:rPr>
                <w:rFonts w:ascii="Arial" w:hAnsi="Arial" w:cs="Arial"/>
                <w:sz w:val="20"/>
                <w:szCs w:val="20"/>
                <w:lang w:val="en-US"/>
              </w:rPr>
              <w:t xml:space="preserve">RVSM + static markings. </w:t>
            </w:r>
          </w:p>
        </w:tc>
      </w:tr>
      <w:tr w:rsidR="00450447">
        <w:tblPrEx>
          <w:tblCellMar>
            <w:top w:w="36" w:type="dxa"/>
            <w:left w:w="0" w:type="dxa"/>
            <w:bottom w:w="36" w:type="dxa"/>
            <w:right w:w="115" w:type="dxa"/>
          </w:tblCellMar>
        </w:tblPrEx>
        <w:trPr>
          <w:trHeight w:val="401"/>
        </w:trPr>
        <w:tc>
          <w:tcPr>
            <w:tcW w:w="6205" w:type="dxa"/>
            <w:gridSpan w:val="3"/>
            <w:tcBorders>
              <w:top w:val="single" w:sz="4" w:space="0" w:color="000000"/>
              <w:left w:val="single" w:sz="4" w:space="0" w:color="000000"/>
              <w:bottom w:val="nil"/>
              <w:right w:val="single" w:sz="4" w:space="0" w:color="000000"/>
            </w:tcBorders>
            <w:vAlign w:val="bottom"/>
          </w:tcPr>
          <w:p w:rsidR="00450447" w:rsidRPr="00223D6E" w:rsidRDefault="00E82CE7" w:rsidP="00223D6E">
            <w:pPr>
              <w:spacing w:after="0" w:line="240" w:lineRule="auto"/>
              <w:ind w:left="108" w:firstLine="0"/>
              <w:jc w:val="left"/>
              <w:rPr>
                <w:rFonts w:ascii="Arial" w:hAnsi="Arial" w:cs="Arial"/>
                <w:sz w:val="20"/>
                <w:szCs w:val="20"/>
              </w:rPr>
            </w:pPr>
            <w:r w:rsidRPr="00223D6E">
              <w:rPr>
                <w:rFonts w:ascii="Arial" w:hAnsi="Arial" w:cs="Arial"/>
                <w:b/>
                <w:sz w:val="20"/>
                <w:szCs w:val="20"/>
              </w:rPr>
              <w:t xml:space="preserve">Reference documents: EASA </w:t>
            </w:r>
          </w:p>
        </w:tc>
        <w:tc>
          <w:tcPr>
            <w:tcW w:w="425" w:type="dxa"/>
            <w:tcBorders>
              <w:top w:val="single" w:sz="4" w:space="0" w:color="000000"/>
              <w:left w:val="single" w:sz="4" w:space="0" w:color="000000"/>
              <w:bottom w:val="nil"/>
              <w:right w:val="nil"/>
            </w:tcBorders>
          </w:tcPr>
          <w:p w:rsidR="00450447" w:rsidRPr="00223D6E" w:rsidRDefault="00E82CE7" w:rsidP="00223D6E">
            <w:pPr>
              <w:spacing w:after="0" w:line="240" w:lineRule="auto"/>
              <w:ind w:left="108" w:firstLine="0"/>
              <w:jc w:val="left"/>
              <w:rPr>
                <w:rFonts w:ascii="Arial" w:hAnsi="Arial" w:cs="Arial"/>
                <w:sz w:val="20"/>
                <w:szCs w:val="20"/>
              </w:rPr>
            </w:pPr>
            <w:r w:rsidRPr="00223D6E">
              <w:rPr>
                <w:rFonts w:ascii="Arial" w:eastAsia="Arial" w:hAnsi="Arial" w:cs="Arial"/>
                <w:sz w:val="20"/>
                <w:szCs w:val="20"/>
              </w:rPr>
              <w:t xml:space="preserve">- </w:t>
            </w:r>
          </w:p>
        </w:tc>
        <w:tc>
          <w:tcPr>
            <w:tcW w:w="8365" w:type="dxa"/>
            <w:tcBorders>
              <w:top w:val="single" w:sz="4" w:space="0" w:color="000000"/>
              <w:left w:val="nil"/>
              <w:bottom w:val="nil"/>
              <w:right w:val="single" w:sz="4" w:space="0" w:color="000000"/>
            </w:tcBorders>
          </w:tcPr>
          <w:p w:rsidR="00450447" w:rsidRPr="00223D6E" w:rsidRDefault="00E82CE7" w:rsidP="00223D6E">
            <w:pPr>
              <w:spacing w:after="0" w:line="240" w:lineRule="auto"/>
              <w:ind w:left="0" w:firstLine="0"/>
              <w:jc w:val="left"/>
              <w:rPr>
                <w:rFonts w:ascii="Arial" w:hAnsi="Arial" w:cs="Arial"/>
                <w:sz w:val="20"/>
                <w:szCs w:val="20"/>
              </w:rPr>
            </w:pPr>
            <w:r w:rsidRPr="00223D6E">
              <w:rPr>
                <w:rFonts w:ascii="Arial" w:hAnsi="Arial" w:cs="Arial"/>
                <w:sz w:val="20"/>
                <w:szCs w:val="20"/>
              </w:rPr>
              <w:t xml:space="preserve">21.A.175 </w:t>
            </w:r>
          </w:p>
        </w:tc>
      </w:tr>
      <w:tr w:rsidR="00450447" w:rsidTr="00B1191B">
        <w:tblPrEx>
          <w:tblCellMar>
            <w:top w:w="36" w:type="dxa"/>
            <w:left w:w="0" w:type="dxa"/>
            <w:bottom w:w="36" w:type="dxa"/>
            <w:right w:w="115" w:type="dxa"/>
          </w:tblCellMar>
        </w:tblPrEx>
        <w:trPr>
          <w:trHeight w:val="315"/>
        </w:trPr>
        <w:tc>
          <w:tcPr>
            <w:tcW w:w="6205" w:type="dxa"/>
            <w:gridSpan w:val="3"/>
            <w:tcBorders>
              <w:top w:val="nil"/>
              <w:left w:val="single" w:sz="4" w:space="0" w:color="000000"/>
              <w:right w:val="single" w:sz="4" w:space="0" w:color="000000"/>
            </w:tcBorders>
          </w:tcPr>
          <w:p w:rsidR="00450447" w:rsidRPr="00223D6E" w:rsidRDefault="00450447" w:rsidP="00223D6E">
            <w:pPr>
              <w:spacing w:after="0" w:line="240" w:lineRule="auto"/>
              <w:ind w:left="0" w:firstLine="0"/>
              <w:jc w:val="left"/>
              <w:rPr>
                <w:rFonts w:ascii="Arial" w:hAnsi="Arial" w:cs="Arial"/>
                <w:sz w:val="20"/>
                <w:szCs w:val="20"/>
              </w:rPr>
            </w:pPr>
          </w:p>
        </w:tc>
        <w:tc>
          <w:tcPr>
            <w:tcW w:w="425" w:type="dxa"/>
            <w:tcBorders>
              <w:top w:val="nil"/>
              <w:left w:val="single" w:sz="4" w:space="0" w:color="000000"/>
              <w:right w:val="nil"/>
            </w:tcBorders>
          </w:tcPr>
          <w:p w:rsidR="00450447" w:rsidRPr="00223D6E" w:rsidRDefault="00E82CE7" w:rsidP="00223D6E">
            <w:pPr>
              <w:spacing w:after="0" w:line="240" w:lineRule="auto"/>
              <w:ind w:left="108" w:firstLine="0"/>
              <w:jc w:val="left"/>
              <w:rPr>
                <w:rFonts w:ascii="Arial" w:hAnsi="Arial" w:cs="Arial"/>
                <w:sz w:val="20"/>
                <w:szCs w:val="20"/>
              </w:rPr>
            </w:pPr>
            <w:r w:rsidRPr="00223D6E">
              <w:rPr>
                <w:rFonts w:ascii="Arial" w:eastAsia="Arial" w:hAnsi="Arial" w:cs="Arial"/>
                <w:sz w:val="20"/>
                <w:szCs w:val="20"/>
              </w:rPr>
              <w:t xml:space="preserve">- </w:t>
            </w:r>
          </w:p>
        </w:tc>
        <w:tc>
          <w:tcPr>
            <w:tcW w:w="8365" w:type="dxa"/>
            <w:tcBorders>
              <w:top w:val="nil"/>
              <w:left w:val="nil"/>
              <w:right w:val="single" w:sz="4" w:space="0" w:color="000000"/>
            </w:tcBorders>
          </w:tcPr>
          <w:p w:rsidR="00450447" w:rsidRPr="00223D6E" w:rsidRDefault="00E82CE7" w:rsidP="00223D6E">
            <w:pPr>
              <w:spacing w:after="0" w:line="240" w:lineRule="auto"/>
              <w:ind w:left="0" w:firstLine="0"/>
              <w:jc w:val="left"/>
              <w:rPr>
                <w:rFonts w:ascii="Arial" w:hAnsi="Arial" w:cs="Arial"/>
                <w:sz w:val="20"/>
                <w:szCs w:val="20"/>
              </w:rPr>
            </w:pPr>
            <w:r w:rsidRPr="00223D6E">
              <w:rPr>
                <w:rFonts w:ascii="Arial" w:hAnsi="Arial" w:cs="Arial"/>
                <w:sz w:val="20"/>
                <w:szCs w:val="20"/>
              </w:rPr>
              <w:t xml:space="preserve">21.A.715 </w:t>
            </w:r>
          </w:p>
        </w:tc>
      </w:tr>
      <w:tr w:rsidR="00450447" w:rsidTr="00B1191B">
        <w:tblPrEx>
          <w:tblCellMar>
            <w:top w:w="36" w:type="dxa"/>
            <w:left w:w="0" w:type="dxa"/>
            <w:bottom w:w="36" w:type="dxa"/>
            <w:right w:w="115" w:type="dxa"/>
          </w:tblCellMar>
        </w:tblPrEx>
        <w:trPr>
          <w:trHeight w:val="324"/>
        </w:trPr>
        <w:tc>
          <w:tcPr>
            <w:tcW w:w="6205" w:type="dxa"/>
            <w:gridSpan w:val="3"/>
            <w:tcBorders>
              <w:top w:val="nil"/>
              <w:left w:val="single" w:sz="4" w:space="0" w:color="000000"/>
              <w:bottom w:val="single" w:sz="4" w:space="0" w:color="auto"/>
              <w:right w:val="single" w:sz="4" w:space="0" w:color="000000"/>
            </w:tcBorders>
          </w:tcPr>
          <w:p w:rsidR="00450447" w:rsidRPr="00223D6E" w:rsidRDefault="00450447" w:rsidP="00223D6E">
            <w:pPr>
              <w:spacing w:after="0" w:line="240" w:lineRule="auto"/>
              <w:ind w:left="0" w:firstLine="0"/>
              <w:jc w:val="left"/>
              <w:rPr>
                <w:rFonts w:ascii="Arial" w:hAnsi="Arial" w:cs="Arial"/>
                <w:sz w:val="20"/>
                <w:szCs w:val="20"/>
              </w:rPr>
            </w:pPr>
          </w:p>
        </w:tc>
        <w:tc>
          <w:tcPr>
            <w:tcW w:w="425" w:type="dxa"/>
            <w:tcBorders>
              <w:top w:val="nil"/>
              <w:left w:val="single" w:sz="4" w:space="0" w:color="000000"/>
              <w:bottom w:val="single" w:sz="4" w:space="0" w:color="auto"/>
              <w:right w:val="nil"/>
            </w:tcBorders>
          </w:tcPr>
          <w:p w:rsidR="00450447" w:rsidRPr="00223D6E" w:rsidRDefault="00E82CE7" w:rsidP="00223D6E">
            <w:pPr>
              <w:spacing w:after="0" w:line="240" w:lineRule="auto"/>
              <w:ind w:left="108" w:firstLine="0"/>
              <w:jc w:val="left"/>
              <w:rPr>
                <w:rFonts w:ascii="Arial" w:hAnsi="Arial" w:cs="Arial"/>
                <w:sz w:val="20"/>
                <w:szCs w:val="20"/>
              </w:rPr>
            </w:pPr>
            <w:r w:rsidRPr="00223D6E">
              <w:rPr>
                <w:rFonts w:ascii="Arial" w:eastAsia="Arial" w:hAnsi="Arial" w:cs="Arial"/>
                <w:sz w:val="20"/>
                <w:szCs w:val="20"/>
              </w:rPr>
              <w:t xml:space="preserve">- </w:t>
            </w:r>
          </w:p>
        </w:tc>
        <w:tc>
          <w:tcPr>
            <w:tcW w:w="8365" w:type="dxa"/>
            <w:tcBorders>
              <w:top w:val="nil"/>
              <w:left w:val="nil"/>
              <w:bottom w:val="single" w:sz="4" w:space="0" w:color="auto"/>
              <w:right w:val="single" w:sz="4" w:space="0" w:color="000000"/>
            </w:tcBorders>
          </w:tcPr>
          <w:p w:rsidR="00450447" w:rsidRPr="00223D6E" w:rsidRDefault="00E82CE7" w:rsidP="00223D6E">
            <w:pPr>
              <w:spacing w:after="0" w:line="240" w:lineRule="auto"/>
              <w:ind w:left="0" w:firstLine="0"/>
              <w:jc w:val="left"/>
              <w:rPr>
                <w:rFonts w:ascii="Arial" w:hAnsi="Arial" w:cs="Arial"/>
                <w:sz w:val="20"/>
                <w:szCs w:val="20"/>
              </w:rPr>
            </w:pPr>
            <w:r w:rsidRPr="00223D6E">
              <w:rPr>
                <w:rFonts w:ascii="Arial" w:hAnsi="Arial" w:cs="Arial"/>
                <w:sz w:val="20"/>
                <w:szCs w:val="20"/>
              </w:rPr>
              <w:t xml:space="preserve">21.A.801 </w:t>
            </w:r>
          </w:p>
        </w:tc>
      </w:tr>
      <w:tr w:rsidR="00450447" w:rsidTr="00B1191B">
        <w:tblPrEx>
          <w:tblCellMar>
            <w:top w:w="36" w:type="dxa"/>
            <w:left w:w="0" w:type="dxa"/>
            <w:bottom w:w="36" w:type="dxa"/>
            <w:right w:w="115" w:type="dxa"/>
          </w:tblCellMar>
        </w:tblPrEx>
        <w:trPr>
          <w:trHeight w:val="384"/>
        </w:trPr>
        <w:tc>
          <w:tcPr>
            <w:tcW w:w="6205" w:type="dxa"/>
            <w:gridSpan w:val="3"/>
            <w:tcBorders>
              <w:top w:val="single" w:sz="4" w:space="0" w:color="auto"/>
              <w:left w:val="single" w:sz="4" w:space="0" w:color="000000"/>
              <w:bottom w:val="single" w:sz="4" w:space="0" w:color="auto"/>
              <w:right w:val="single" w:sz="4" w:space="0" w:color="000000"/>
            </w:tcBorders>
          </w:tcPr>
          <w:p w:rsidR="00450447" w:rsidRPr="00223D6E" w:rsidRDefault="00450447" w:rsidP="00223D6E">
            <w:pPr>
              <w:spacing w:after="0" w:line="240" w:lineRule="auto"/>
              <w:ind w:left="0" w:firstLine="0"/>
              <w:jc w:val="left"/>
              <w:rPr>
                <w:rFonts w:ascii="Arial" w:hAnsi="Arial" w:cs="Arial"/>
                <w:sz w:val="20"/>
                <w:szCs w:val="20"/>
              </w:rPr>
            </w:pPr>
          </w:p>
        </w:tc>
        <w:tc>
          <w:tcPr>
            <w:tcW w:w="425" w:type="dxa"/>
            <w:tcBorders>
              <w:top w:val="single" w:sz="4" w:space="0" w:color="auto"/>
              <w:left w:val="single" w:sz="4" w:space="0" w:color="000000"/>
              <w:bottom w:val="single" w:sz="4" w:space="0" w:color="auto"/>
              <w:right w:val="nil"/>
            </w:tcBorders>
          </w:tcPr>
          <w:p w:rsidR="00450447" w:rsidRPr="00223D6E" w:rsidRDefault="00E82CE7" w:rsidP="00223D6E">
            <w:pPr>
              <w:spacing w:after="0" w:line="240" w:lineRule="auto"/>
              <w:ind w:left="108" w:firstLine="0"/>
              <w:jc w:val="left"/>
              <w:rPr>
                <w:rFonts w:ascii="Arial" w:hAnsi="Arial" w:cs="Arial"/>
                <w:sz w:val="20"/>
                <w:szCs w:val="20"/>
              </w:rPr>
            </w:pPr>
            <w:r w:rsidRPr="00223D6E">
              <w:rPr>
                <w:rFonts w:ascii="Arial" w:eastAsia="Arial" w:hAnsi="Arial" w:cs="Arial"/>
                <w:sz w:val="20"/>
                <w:szCs w:val="20"/>
              </w:rPr>
              <w:t xml:space="preserve">- </w:t>
            </w:r>
          </w:p>
        </w:tc>
        <w:tc>
          <w:tcPr>
            <w:tcW w:w="8365" w:type="dxa"/>
            <w:tcBorders>
              <w:top w:val="single" w:sz="4" w:space="0" w:color="auto"/>
              <w:left w:val="nil"/>
              <w:bottom w:val="single" w:sz="4" w:space="0" w:color="auto"/>
              <w:right w:val="single" w:sz="4" w:space="0" w:color="000000"/>
            </w:tcBorders>
          </w:tcPr>
          <w:p w:rsidR="00450447" w:rsidRPr="00223D6E" w:rsidRDefault="00E82CE7" w:rsidP="00223D6E">
            <w:pPr>
              <w:spacing w:after="0" w:line="240" w:lineRule="auto"/>
              <w:ind w:left="0" w:firstLine="0"/>
              <w:jc w:val="left"/>
              <w:rPr>
                <w:rFonts w:ascii="Arial" w:hAnsi="Arial" w:cs="Arial"/>
                <w:sz w:val="20"/>
                <w:szCs w:val="20"/>
              </w:rPr>
            </w:pPr>
            <w:r w:rsidRPr="00223D6E">
              <w:rPr>
                <w:rFonts w:ascii="Arial" w:hAnsi="Arial" w:cs="Arial"/>
                <w:sz w:val="20"/>
                <w:szCs w:val="20"/>
              </w:rPr>
              <w:t xml:space="preserve">21.A.803 </w:t>
            </w:r>
          </w:p>
        </w:tc>
      </w:tr>
      <w:tr w:rsidR="00154276" w:rsidTr="00154276">
        <w:tblPrEx>
          <w:tblCellMar>
            <w:top w:w="36" w:type="dxa"/>
            <w:left w:w="0" w:type="dxa"/>
            <w:bottom w:w="36" w:type="dxa"/>
            <w:right w:w="115" w:type="dxa"/>
          </w:tblCellMar>
        </w:tblPrEx>
        <w:tc>
          <w:tcPr>
            <w:tcW w:w="6205" w:type="dxa"/>
            <w:gridSpan w:val="3"/>
            <w:tcBorders>
              <w:top w:val="single" w:sz="4" w:space="0" w:color="auto"/>
              <w:left w:val="single" w:sz="4" w:space="0" w:color="000000"/>
              <w:bottom w:val="nil"/>
              <w:right w:val="single" w:sz="4" w:space="0" w:color="000000"/>
            </w:tcBorders>
          </w:tcPr>
          <w:p w:rsidR="00154276" w:rsidRPr="00223D6E" w:rsidRDefault="00154276" w:rsidP="00223D6E">
            <w:pPr>
              <w:spacing w:after="0" w:line="240" w:lineRule="auto"/>
              <w:ind w:left="0" w:firstLine="0"/>
              <w:jc w:val="left"/>
              <w:rPr>
                <w:rFonts w:ascii="Arial" w:hAnsi="Arial" w:cs="Arial"/>
                <w:sz w:val="20"/>
                <w:szCs w:val="20"/>
              </w:rPr>
            </w:pPr>
          </w:p>
        </w:tc>
        <w:tc>
          <w:tcPr>
            <w:tcW w:w="425" w:type="dxa"/>
            <w:tcBorders>
              <w:top w:val="single" w:sz="4" w:space="0" w:color="auto"/>
              <w:left w:val="single" w:sz="4" w:space="0" w:color="000000"/>
              <w:bottom w:val="nil"/>
              <w:right w:val="nil"/>
            </w:tcBorders>
          </w:tcPr>
          <w:p w:rsidR="00154276" w:rsidRPr="00223D6E" w:rsidRDefault="00154276" w:rsidP="00223D6E">
            <w:pPr>
              <w:spacing w:after="0" w:line="240" w:lineRule="auto"/>
              <w:ind w:left="108"/>
              <w:jc w:val="left"/>
              <w:rPr>
                <w:rFonts w:ascii="Arial" w:eastAsia="Arial" w:hAnsi="Arial" w:cs="Arial"/>
                <w:sz w:val="20"/>
                <w:szCs w:val="20"/>
              </w:rPr>
            </w:pPr>
          </w:p>
        </w:tc>
        <w:tc>
          <w:tcPr>
            <w:tcW w:w="8365" w:type="dxa"/>
            <w:tcBorders>
              <w:top w:val="single" w:sz="4" w:space="0" w:color="auto"/>
              <w:left w:val="nil"/>
              <w:bottom w:val="nil"/>
              <w:right w:val="single" w:sz="4" w:space="0" w:color="000000"/>
            </w:tcBorders>
          </w:tcPr>
          <w:p w:rsidR="00154276" w:rsidRPr="00223D6E" w:rsidRDefault="00154276" w:rsidP="00223D6E">
            <w:pPr>
              <w:spacing w:after="0" w:line="240" w:lineRule="auto"/>
              <w:ind w:left="0"/>
              <w:jc w:val="left"/>
              <w:rPr>
                <w:rFonts w:ascii="Arial" w:hAnsi="Arial" w:cs="Arial"/>
                <w:sz w:val="20"/>
                <w:szCs w:val="20"/>
              </w:rPr>
            </w:pPr>
          </w:p>
        </w:tc>
      </w:tr>
      <w:tr w:rsidR="00450447">
        <w:tblPrEx>
          <w:tblCellMar>
            <w:top w:w="36" w:type="dxa"/>
            <w:left w:w="0" w:type="dxa"/>
            <w:bottom w:w="36" w:type="dxa"/>
            <w:right w:w="115" w:type="dxa"/>
          </w:tblCellMar>
        </w:tblPrEx>
        <w:trPr>
          <w:trHeight w:val="324"/>
        </w:trPr>
        <w:tc>
          <w:tcPr>
            <w:tcW w:w="6205" w:type="dxa"/>
            <w:gridSpan w:val="3"/>
            <w:tcBorders>
              <w:top w:val="nil"/>
              <w:left w:val="single" w:sz="4" w:space="0" w:color="000000"/>
              <w:bottom w:val="nil"/>
              <w:right w:val="single" w:sz="4" w:space="0" w:color="000000"/>
            </w:tcBorders>
          </w:tcPr>
          <w:p w:rsidR="00450447" w:rsidRPr="00223D6E" w:rsidRDefault="00450447" w:rsidP="00223D6E">
            <w:pPr>
              <w:spacing w:after="0" w:line="240" w:lineRule="auto"/>
              <w:ind w:left="0" w:firstLine="0"/>
              <w:jc w:val="left"/>
              <w:rPr>
                <w:rFonts w:ascii="Arial" w:hAnsi="Arial" w:cs="Arial"/>
                <w:sz w:val="20"/>
                <w:szCs w:val="20"/>
              </w:rPr>
            </w:pPr>
          </w:p>
        </w:tc>
        <w:tc>
          <w:tcPr>
            <w:tcW w:w="425" w:type="dxa"/>
            <w:tcBorders>
              <w:top w:val="nil"/>
              <w:left w:val="single" w:sz="4" w:space="0" w:color="000000"/>
              <w:bottom w:val="nil"/>
              <w:right w:val="nil"/>
            </w:tcBorders>
          </w:tcPr>
          <w:p w:rsidR="00450447" w:rsidRPr="00223D6E" w:rsidRDefault="00E82CE7" w:rsidP="00223D6E">
            <w:pPr>
              <w:spacing w:after="0" w:line="240" w:lineRule="auto"/>
              <w:ind w:left="108" w:firstLine="0"/>
              <w:jc w:val="left"/>
              <w:rPr>
                <w:rFonts w:ascii="Arial" w:hAnsi="Arial" w:cs="Arial"/>
                <w:sz w:val="20"/>
                <w:szCs w:val="20"/>
              </w:rPr>
            </w:pPr>
            <w:r w:rsidRPr="00223D6E">
              <w:rPr>
                <w:rFonts w:ascii="Arial" w:eastAsia="Arial" w:hAnsi="Arial" w:cs="Arial"/>
                <w:sz w:val="20"/>
                <w:szCs w:val="20"/>
              </w:rPr>
              <w:t xml:space="preserve">- </w:t>
            </w:r>
          </w:p>
        </w:tc>
        <w:tc>
          <w:tcPr>
            <w:tcW w:w="8365" w:type="dxa"/>
            <w:tcBorders>
              <w:top w:val="nil"/>
              <w:left w:val="nil"/>
              <w:bottom w:val="nil"/>
              <w:right w:val="single" w:sz="4" w:space="0" w:color="000000"/>
            </w:tcBorders>
          </w:tcPr>
          <w:p w:rsidR="00450447" w:rsidRPr="00223D6E" w:rsidRDefault="00E82CE7" w:rsidP="00223D6E">
            <w:pPr>
              <w:spacing w:after="0" w:line="240" w:lineRule="auto"/>
              <w:ind w:left="0" w:firstLine="0"/>
              <w:jc w:val="left"/>
              <w:rPr>
                <w:rFonts w:ascii="Arial" w:hAnsi="Arial" w:cs="Arial"/>
                <w:sz w:val="20"/>
                <w:szCs w:val="20"/>
              </w:rPr>
            </w:pPr>
            <w:r w:rsidRPr="00223D6E">
              <w:rPr>
                <w:rFonts w:ascii="Arial" w:hAnsi="Arial" w:cs="Arial"/>
                <w:sz w:val="20"/>
                <w:szCs w:val="20"/>
              </w:rPr>
              <w:t xml:space="preserve">21.A.804 </w:t>
            </w:r>
          </w:p>
        </w:tc>
      </w:tr>
      <w:tr w:rsidR="00450447">
        <w:tblPrEx>
          <w:tblCellMar>
            <w:top w:w="36" w:type="dxa"/>
            <w:left w:w="0" w:type="dxa"/>
            <w:bottom w:w="36" w:type="dxa"/>
            <w:right w:w="115" w:type="dxa"/>
          </w:tblCellMar>
        </w:tblPrEx>
        <w:trPr>
          <w:trHeight w:val="324"/>
        </w:trPr>
        <w:tc>
          <w:tcPr>
            <w:tcW w:w="6205" w:type="dxa"/>
            <w:gridSpan w:val="3"/>
            <w:tcBorders>
              <w:top w:val="nil"/>
              <w:left w:val="single" w:sz="4" w:space="0" w:color="000000"/>
              <w:bottom w:val="nil"/>
              <w:right w:val="single" w:sz="4" w:space="0" w:color="000000"/>
            </w:tcBorders>
          </w:tcPr>
          <w:p w:rsidR="00450447" w:rsidRPr="00223D6E" w:rsidRDefault="00450447" w:rsidP="00223D6E">
            <w:pPr>
              <w:spacing w:after="0" w:line="240" w:lineRule="auto"/>
              <w:ind w:left="0" w:firstLine="0"/>
              <w:jc w:val="left"/>
              <w:rPr>
                <w:rFonts w:ascii="Arial" w:hAnsi="Arial" w:cs="Arial"/>
                <w:sz w:val="20"/>
                <w:szCs w:val="20"/>
              </w:rPr>
            </w:pPr>
          </w:p>
        </w:tc>
        <w:tc>
          <w:tcPr>
            <w:tcW w:w="425" w:type="dxa"/>
            <w:tcBorders>
              <w:top w:val="nil"/>
              <w:left w:val="single" w:sz="4" w:space="0" w:color="000000"/>
              <w:bottom w:val="nil"/>
              <w:right w:val="nil"/>
            </w:tcBorders>
          </w:tcPr>
          <w:p w:rsidR="00450447" w:rsidRPr="00223D6E" w:rsidRDefault="00E82CE7" w:rsidP="00223D6E">
            <w:pPr>
              <w:spacing w:after="0" w:line="240" w:lineRule="auto"/>
              <w:ind w:left="108" w:firstLine="0"/>
              <w:jc w:val="left"/>
              <w:rPr>
                <w:rFonts w:ascii="Arial" w:hAnsi="Arial" w:cs="Arial"/>
                <w:sz w:val="20"/>
                <w:szCs w:val="20"/>
              </w:rPr>
            </w:pPr>
            <w:r w:rsidRPr="00223D6E">
              <w:rPr>
                <w:rFonts w:ascii="Arial" w:eastAsia="Arial" w:hAnsi="Arial" w:cs="Arial"/>
                <w:sz w:val="20"/>
                <w:szCs w:val="20"/>
              </w:rPr>
              <w:t xml:space="preserve">- </w:t>
            </w:r>
          </w:p>
        </w:tc>
        <w:tc>
          <w:tcPr>
            <w:tcW w:w="8365" w:type="dxa"/>
            <w:tcBorders>
              <w:top w:val="nil"/>
              <w:left w:val="nil"/>
              <w:bottom w:val="nil"/>
              <w:right w:val="single" w:sz="4" w:space="0" w:color="000000"/>
            </w:tcBorders>
          </w:tcPr>
          <w:p w:rsidR="00450447" w:rsidRPr="00223D6E" w:rsidRDefault="00E82CE7" w:rsidP="00223D6E">
            <w:pPr>
              <w:spacing w:after="0" w:line="240" w:lineRule="auto"/>
              <w:ind w:left="0" w:firstLine="0"/>
              <w:jc w:val="left"/>
              <w:rPr>
                <w:rFonts w:ascii="Arial" w:hAnsi="Arial" w:cs="Arial"/>
                <w:sz w:val="20"/>
                <w:szCs w:val="20"/>
              </w:rPr>
            </w:pPr>
            <w:r w:rsidRPr="00223D6E">
              <w:rPr>
                <w:rFonts w:ascii="Arial" w:hAnsi="Arial" w:cs="Arial"/>
                <w:sz w:val="20"/>
                <w:szCs w:val="20"/>
              </w:rPr>
              <w:t xml:space="preserve">21.A.805 </w:t>
            </w:r>
          </w:p>
        </w:tc>
      </w:tr>
      <w:tr w:rsidR="00450447">
        <w:tblPrEx>
          <w:tblCellMar>
            <w:top w:w="36" w:type="dxa"/>
            <w:left w:w="0" w:type="dxa"/>
            <w:bottom w:w="36" w:type="dxa"/>
            <w:right w:w="115" w:type="dxa"/>
          </w:tblCellMar>
        </w:tblPrEx>
        <w:trPr>
          <w:trHeight w:val="325"/>
        </w:trPr>
        <w:tc>
          <w:tcPr>
            <w:tcW w:w="6205" w:type="dxa"/>
            <w:gridSpan w:val="3"/>
            <w:tcBorders>
              <w:top w:val="nil"/>
              <w:left w:val="single" w:sz="4" w:space="0" w:color="000000"/>
              <w:bottom w:val="nil"/>
              <w:right w:val="single" w:sz="4" w:space="0" w:color="000000"/>
            </w:tcBorders>
          </w:tcPr>
          <w:p w:rsidR="00450447" w:rsidRPr="00223D6E" w:rsidRDefault="00450447" w:rsidP="00223D6E">
            <w:pPr>
              <w:spacing w:after="0" w:line="240" w:lineRule="auto"/>
              <w:ind w:left="0" w:firstLine="0"/>
              <w:jc w:val="left"/>
              <w:rPr>
                <w:rFonts w:ascii="Arial" w:hAnsi="Arial" w:cs="Arial"/>
                <w:sz w:val="20"/>
                <w:szCs w:val="20"/>
              </w:rPr>
            </w:pPr>
          </w:p>
        </w:tc>
        <w:tc>
          <w:tcPr>
            <w:tcW w:w="425" w:type="dxa"/>
            <w:tcBorders>
              <w:top w:val="nil"/>
              <w:left w:val="single" w:sz="4" w:space="0" w:color="000000"/>
              <w:bottom w:val="nil"/>
              <w:right w:val="nil"/>
            </w:tcBorders>
          </w:tcPr>
          <w:p w:rsidR="00450447" w:rsidRPr="00223D6E" w:rsidRDefault="00E82CE7" w:rsidP="00223D6E">
            <w:pPr>
              <w:spacing w:after="0" w:line="240" w:lineRule="auto"/>
              <w:ind w:left="108" w:firstLine="0"/>
              <w:jc w:val="left"/>
              <w:rPr>
                <w:rFonts w:ascii="Arial" w:hAnsi="Arial" w:cs="Arial"/>
                <w:sz w:val="20"/>
                <w:szCs w:val="20"/>
              </w:rPr>
            </w:pPr>
            <w:r w:rsidRPr="00223D6E">
              <w:rPr>
                <w:rFonts w:ascii="Arial" w:eastAsia="Arial" w:hAnsi="Arial" w:cs="Arial"/>
                <w:sz w:val="20"/>
                <w:szCs w:val="20"/>
              </w:rPr>
              <w:t xml:space="preserve">- </w:t>
            </w:r>
          </w:p>
        </w:tc>
        <w:tc>
          <w:tcPr>
            <w:tcW w:w="8365" w:type="dxa"/>
            <w:tcBorders>
              <w:top w:val="nil"/>
              <w:left w:val="nil"/>
              <w:bottom w:val="nil"/>
              <w:right w:val="single" w:sz="4" w:space="0" w:color="000000"/>
            </w:tcBorders>
          </w:tcPr>
          <w:p w:rsidR="00450447" w:rsidRPr="00223D6E" w:rsidRDefault="00E82CE7" w:rsidP="00223D6E">
            <w:pPr>
              <w:spacing w:after="0" w:line="240" w:lineRule="auto"/>
              <w:ind w:left="0" w:firstLine="0"/>
              <w:jc w:val="left"/>
              <w:rPr>
                <w:rFonts w:ascii="Arial" w:hAnsi="Arial" w:cs="Arial"/>
                <w:sz w:val="20"/>
                <w:szCs w:val="20"/>
              </w:rPr>
            </w:pPr>
            <w:r w:rsidRPr="00223D6E">
              <w:rPr>
                <w:rFonts w:ascii="Arial" w:hAnsi="Arial" w:cs="Arial"/>
                <w:sz w:val="20"/>
                <w:szCs w:val="20"/>
              </w:rPr>
              <w:t xml:space="preserve">21.A.807 </w:t>
            </w:r>
          </w:p>
        </w:tc>
      </w:tr>
      <w:tr w:rsidR="00450447" w:rsidRPr="00142BF7">
        <w:tblPrEx>
          <w:tblCellMar>
            <w:top w:w="36" w:type="dxa"/>
            <w:left w:w="0" w:type="dxa"/>
            <w:bottom w:w="36" w:type="dxa"/>
            <w:right w:w="115" w:type="dxa"/>
          </w:tblCellMar>
        </w:tblPrEx>
        <w:trPr>
          <w:trHeight w:val="325"/>
        </w:trPr>
        <w:tc>
          <w:tcPr>
            <w:tcW w:w="6205" w:type="dxa"/>
            <w:gridSpan w:val="3"/>
            <w:tcBorders>
              <w:top w:val="nil"/>
              <w:left w:val="single" w:sz="4" w:space="0" w:color="000000"/>
              <w:bottom w:val="nil"/>
              <w:right w:val="single" w:sz="4" w:space="0" w:color="000000"/>
            </w:tcBorders>
          </w:tcPr>
          <w:p w:rsidR="00450447" w:rsidRPr="00223D6E" w:rsidRDefault="00450447" w:rsidP="00223D6E">
            <w:pPr>
              <w:spacing w:after="0" w:line="240" w:lineRule="auto"/>
              <w:ind w:left="0" w:firstLine="0"/>
              <w:jc w:val="left"/>
              <w:rPr>
                <w:rFonts w:ascii="Arial" w:hAnsi="Arial" w:cs="Arial"/>
                <w:sz w:val="20"/>
                <w:szCs w:val="20"/>
              </w:rPr>
            </w:pPr>
          </w:p>
        </w:tc>
        <w:tc>
          <w:tcPr>
            <w:tcW w:w="425" w:type="dxa"/>
            <w:tcBorders>
              <w:top w:val="nil"/>
              <w:left w:val="single" w:sz="4" w:space="0" w:color="000000"/>
              <w:bottom w:val="nil"/>
              <w:right w:val="nil"/>
            </w:tcBorders>
          </w:tcPr>
          <w:p w:rsidR="00450447" w:rsidRPr="00223D6E" w:rsidRDefault="00E82CE7" w:rsidP="00223D6E">
            <w:pPr>
              <w:spacing w:after="0" w:line="240" w:lineRule="auto"/>
              <w:ind w:left="108" w:firstLine="0"/>
              <w:jc w:val="left"/>
              <w:rPr>
                <w:rFonts w:ascii="Arial" w:hAnsi="Arial" w:cs="Arial"/>
                <w:sz w:val="20"/>
                <w:szCs w:val="20"/>
              </w:rPr>
            </w:pPr>
            <w:r w:rsidRPr="00223D6E">
              <w:rPr>
                <w:rFonts w:ascii="Arial" w:eastAsia="Arial" w:hAnsi="Arial" w:cs="Arial"/>
                <w:sz w:val="20"/>
                <w:szCs w:val="20"/>
              </w:rPr>
              <w:t xml:space="preserve">- </w:t>
            </w:r>
          </w:p>
        </w:tc>
        <w:tc>
          <w:tcPr>
            <w:tcW w:w="8365" w:type="dxa"/>
            <w:tcBorders>
              <w:top w:val="nil"/>
              <w:left w:val="nil"/>
              <w:bottom w:val="nil"/>
              <w:right w:val="single" w:sz="4" w:space="0" w:color="000000"/>
            </w:tcBorders>
          </w:tcPr>
          <w:p w:rsidR="00450447" w:rsidRPr="00223D6E" w:rsidRDefault="00E82CE7" w:rsidP="00223D6E">
            <w:pPr>
              <w:spacing w:after="0" w:line="240" w:lineRule="auto"/>
              <w:ind w:left="0" w:firstLine="0"/>
              <w:jc w:val="left"/>
              <w:rPr>
                <w:rFonts w:ascii="Arial" w:hAnsi="Arial" w:cs="Arial"/>
                <w:sz w:val="20"/>
                <w:szCs w:val="20"/>
                <w:lang w:val="en-US"/>
              </w:rPr>
            </w:pPr>
            <w:r w:rsidRPr="00223D6E">
              <w:rPr>
                <w:rFonts w:ascii="Arial" w:hAnsi="Arial" w:cs="Arial"/>
                <w:sz w:val="20"/>
                <w:szCs w:val="20"/>
                <w:lang w:val="en-US"/>
              </w:rPr>
              <w:t xml:space="preserve">relevant CS for the aircraft type being inspected </w:t>
            </w:r>
          </w:p>
        </w:tc>
      </w:tr>
      <w:tr w:rsidR="00450447">
        <w:tblPrEx>
          <w:tblCellMar>
            <w:top w:w="36" w:type="dxa"/>
            <w:left w:w="0" w:type="dxa"/>
            <w:bottom w:w="36" w:type="dxa"/>
            <w:right w:w="115" w:type="dxa"/>
          </w:tblCellMar>
        </w:tblPrEx>
        <w:trPr>
          <w:trHeight w:val="324"/>
        </w:trPr>
        <w:tc>
          <w:tcPr>
            <w:tcW w:w="6205" w:type="dxa"/>
            <w:gridSpan w:val="3"/>
            <w:tcBorders>
              <w:top w:val="nil"/>
              <w:left w:val="single" w:sz="4" w:space="0" w:color="000000"/>
              <w:bottom w:val="nil"/>
              <w:right w:val="single" w:sz="4" w:space="0" w:color="000000"/>
            </w:tcBorders>
          </w:tcPr>
          <w:p w:rsidR="00450447" w:rsidRPr="00223D6E" w:rsidRDefault="00450447" w:rsidP="00223D6E">
            <w:pPr>
              <w:spacing w:after="0" w:line="240" w:lineRule="auto"/>
              <w:ind w:left="0" w:firstLine="0"/>
              <w:jc w:val="left"/>
              <w:rPr>
                <w:rFonts w:ascii="Arial" w:hAnsi="Arial" w:cs="Arial"/>
                <w:sz w:val="20"/>
                <w:szCs w:val="20"/>
                <w:lang w:val="en-US"/>
              </w:rPr>
            </w:pPr>
          </w:p>
        </w:tc>
        <w:tc>
          <w:tcPr>
            <w:tcW w:w="425" w:type="dxa"/>
            <w:tcBorders>
              <w:top w:val="nil"/>
              <w:left w:val="single" w:sz="4" w:space="0" w:color="000000"/>
              <w:bottom w:val="nil"/>
              <w:right w:val="nil"/>
            </w:tcBorders>
          </w:tcPr>
          <w:p w:rsidR="00450447" w:rsidRPr="00223D6E" w:rsidRDefault="00E82CE7" w:rsidP="00223D6E">
            <w:pPr>
              <w:spacing w:after="0" w:line="240" w:lineRule="auto"/>
              <w:ind w:left="108" w:firstLine="0"/>
              <w:jc w:val="left"/>
              <w:rPr>
                <w:rFonts w:ascii="Arial" w:hAnsi="Arial" w:cs="Arial"/>
                <w:sz w:val="20"/>
                <w:szCs w:val="20"/>
              </w:rPr>
            </w:pPr>
            <w:r w:rsidRPr="00223D6E">
              <w:rPr>
                <w:rFonts w:ascii="Arial" w:eastAsia="Arial" w:hAnsi="Arial" w:cs="Arial"/>
                <w:sz w:val="20"/>
                <w:szCs w:val="20"/>
              </w:rPr>
              <w:t xml:space="preserve">- </w:t>
            </w:r>
          </w:p>
        </w:tc>
        <w:tc>
          <w:tcPr>
            <w:tcW w:w="8365" w:type="dxa"/>
            <w:tcBorders>
              <w:top w:val="nil"/>
              <w:left w:val="nil"/>
              <w:bottom w:val="nil"/>
              <w:right w:val="single" w:sz="4" w:space="0" w:color="000000"/>
            </w:tcBorders>
          </w:tcPr>
          <w:p w:rsidR="00450447" w:rsidRPr="00223D6E" w:rsidRDefault="00E82CE7" w:rsidP="00223D6E">
            <w:pPr>
              <w:spacing w:after="0" w:line="240" w:lineRule="auto"/>
              <w:ind w:left="0" w:firstLine="0"/>
              <w:jc w:val="left"/>
              <w:rPr>
                <w:rFonts w:ascii="Arial" w:hAnsi="Arial" w:cs="Arial"/>
                <w:sz w:val="20"/>
                <w:szCs w:val="20"/>
              </w:rPr>
            </w:pPr>
            <w:r w:rsidRPr="00223D6E">
              <w:rPr>
                <w:rFonts w:ascii="Arial" w:hAnsi="Arial" w:cs="Arial"/>
                <w:sz w:val="20"/>
                <w:szCs w:val="20"/>
              </w:rPr>
              <w:t xml:space="preserve">M.A.501 </w:t>
            </w:r>
          </w:p>
        </w:tc>
      </w:tr>
      <w:tr w:rsidR="00450447">
        <w:tblPrEx>
          <w:tblCellMar>
            <w:top w:w="36" w:type="dxa"/>
            <w:left w:w="0" w:type="dxa"/>
            <w:bottom w:w="36" w:type="dxa"/>
            <w:right w:w="115" w:type="dxa"/>
          </w:tblCellMar>
        </w:tblPrEx>
        <w:trPr>
          <w:trHeight w:val="324"/>
        </w:trPr>
        <w:tc>
          <w:tcPr>
            <w:tcW w:w="6205" w:type="dxa"/>
            <w:gridSpan w:val="3"/>
            <w:tcBorders>
              <w:top w:val="nil"/>
              <w:left w:val="single" w:sz="4" w:space="0" w:color="000000"/>
              <w:bottom w:val="nil"/>
              <w:right w:val="single" w:sz="4" w:space="0" w:color="000000"/>
            </w:tcBorders>
          </w:tcPr>
          <w:p w:rsidR="00450447" w:rsidRPr="00223D6E" w:rsidRDefault="00450447" w:rsidP="00223D6E">
            <w:pPr>
              <w:spacing w:after="0" w:line="240" w:lineRule="auto"/>
              <w:ind w:left="0" w:firstLine="0"/>
              <w:jc w:val="left"/>
              <w:rPr>
                <w:rFonts w:ascii="Arial" w:hAnsi="Arial" w:cs="Arial"/>
                <w:sz w:val="20"/>
                <w:szCs w:val="20"/>
              </w:rPr>
            </w:pPr>
          </w:p>
        </w:tc>
        <w:tc>
          <w:tcPr>
            <w:tcW w:w="425" w:type="dxa"/>
            <w:tcBorders>
              <w:top w:val="nil"/>
              <w:left w:val="single" w:sz="4" w:space="0" w:color="000000"/>
              <w:bottom w:val="nil"/>
              <w:right w:val="nil"/>
            </w:tcBorders>
          </w:tcPr>
          <w:p w:rsidR="00450447" w:rsidRPr="00223D6E" w:rsidRDefault="00E82CE7" w:rsidP="00223D6E">
            <w:pPr>
              <w:spacing w:after="0" w:line="240" w:lineRule="auto"/>
              <w:ind w:left="108" w:firstLine="0"/>
              <w:jc w:val="left"/>
              <w:rPr>
                <w:rFonts w:ascii="Arial" w:hAnsi="Arial" w:cs="Arial"/>
                <w:sz w:val="20"/>
                <w:szCs w:val="20"/>
              </w:rPr>
            </w:pPr>
            <w:r w:rsidRPr="00223D6E">
              <w:rPr>
                <w:rFonts w:ascii="Arial" w:eastAsia="Arial" w:hAnsi="Arial" w:cs="Arial"/>
                <w:sz w:val="20"/>
                <w:szCs w:val="20"/>
              </w:rPr>
              <w:t xml:space="preserve">- </w:t>
            </w:r>
          </w:p>
        </w:tc>
        <w:tc>
          <w:tcPr>
            <w:tcW w:w="8365" w:type="dxa"/>
            <w:tcBorders>
              <w:top w:val="nil"/>
              <w:left w:val="nil"/>
              <w:bottom w:val="nil"/>
              <w:right w:val="single" w:sz="4" w:space="0" w:color="000000"/>
            </w:tcBorders>
          </w:tcPr>
          <w:p w:rsidR="00450447" w:rsidRPr="00223D6E" w:rsidRDefault="00E82CE7" w:rsidP="00223D6E">
            <w:pPr>
              <w:spacing w:after="0" w:line="240" w:lineRule="auto"/>
              <w:ind w:left="0" w:firstLine="0"/>
              <w:jc w:val="left"/>
              <w:rPr>
                <w:rFonts w:ascii="Arial" w:hAnsi="Arial" w:cs="Arial"/>
                <w:sz w:val="20"/>
                <w:szCs w:val="20"/>
              </w:rPr>
            </w:pPr>
            <w:r w:rsidRPr="00223D6E">
              <w:rPr>
                <w:rFonts w:ascii="Arial" w:hAnsi="Arial" w:cs="Arial"/>
                <w:sz w:val="20"/>
                <w:szCs w:val="20"/>
              </w:rPr>
              <w:t xml:space="preserve">M.A.710(c) </w:t>
            </w:r>
          </w:p>
        </w:tc>
      </w:tr>
      <w:tr w:rsidR="00450447">
        <w:tblPrEx>
          <w:tblCellMar>
            <w:top w:w="36" w:type="dxa"/>
            <w:left w:w="0" w:type="dxa"/>
            <w:bottom w:w="36" w:type="dxa"/>
            <w:right w:w="115" w:type="dxa"/>
          </w:tblCellMar>
        </w:tblPrEx>
        <w:trPr>
          <w:trHeight w:val="324"/>
        </w:trPr>
        <w:tc>
          <w:tcPr>
            <w:tcW w:w="6205" w:type="dxa"/>
            <w:gridSpan w:val="3"/>
            <w:tcBorders>
              <w:top w:val="nil"/>
              <w:left w:val="single" w:sz="4" w:space="0" w:color="000000"/>
              <w:bottom w:val="nil"/>
              <w:right w:val="single" w:sz="4" w:space="0" w:color="000000"/>
            </w:tcBorders>
          </w:tcPr>
          <w:p w:rsidR="00450447" w:rsidRPr="00223D6E" w:rsidRDefault="00450447" w:rsidP="00223D6E">
            <w:pPr>
              <w:spacing w:after="0" w:line="240" w:lineRule="auto"/>
              <w:ind w:left="0" w:firstLine="0"/>
              <w:jc w:val="left"/>
              <w:rPr>
                <w:rFonts w:ascii="Arial" w:hAnsi="Arial" w:cs="Arial"/>
                <w:sz w:val="20"/>
                <w:szCs w:val="20"/>
              </w:rPr>
            </w:pPr>
          </w:p>
        </w:tc>
        <w:tc>
          <w:tcPr>
            <w:tcW w:w="425" w:type="dxa"/>
            <w:tcBorders>
              <w:top w:val="nil"/>
              <w:left w:val="single" w:sz="4" w:space="0" w:color="000000"/>
              <w:bottom w:val="nil"/>
              <w:right w:val="nil"/>
            </w:tcBorders>
          </w:tcPr>
          <w:p w:rsidR="00450447" w:rsidRPr="00223D6E" w:rsidRDefault="00E82CE7" w:rsidP="00223D6E">
            <w:pPr>
              <w:spacing w:after="0" w:line="240" w:lineRule="auto"/>
              <w:ind w:left="108" w:firstLine="0"/>
              <w:jc w:val="left"/>
              <w:rPr>
                <w:rFonts w:ascii="Arial" w:hAnsi="Arial" w:cs="Arial"/>
                <w:sz w:val="20"/>
                <w:szCs w:val="20"/>
              </w:rPr>
            </w:pPr>
            <w:r w:rsidRPr="00223D6E">
              <w:rPr>
                <w:rFonts w:ascii="Arial" w:eastAsia="Arial" w:hAnsi="Arial" w:cs="Arial"/>
                <w:sz w:val="20"/>
                <w:szCs w:val="20"/>
              </w:rPr>
              <w:t xml:space="preserve">- </w:t>
            </w:r>
          </w:p>
        </w:tc>
        <w:tc>
          <w:tcPr>
            <w:tcW w:w="8365" w:type="dxa"/>
            <w:tcBorders>
              <w:top w:val="nil"/>
              <w:left w:val="nil"/>
              <w:bottom w:val="nil"/>
              <w:right w:val="single" w:sz="4" w:space="0" w:color="000000"/>
            </w:tcBorders>
          </w:tcPr>
          <w:p w:rsidR="00450447" w:rsidRPr="00223D6E" w:rsidRDefault="00E82CE7" w:rsidP="00223D6E">
            <w:pPr>
              <w:spacing w:after="0" w:line="240" w:lineRule="auto"/>
              <w:ind w:left="0" w:firstLine="0"/>
              <w:jc w:val="left"/>
              <w:rPr>
                <w:rFonts w:ascii="Arial" w:hAnsi="Arial" w:cs="Arial"/>
                <w:sz w:val="20"/>
                <w:szCs w:val="20"/>
              </w:rPr>
            </w:pPr>
            <w:r w:rsidRPr="00223D6E">
              <w:rPr>
                <w:rFonts w:ascii="Arial" w:hAnsi="Arial" w:cs="Arial"/>
                <w:sz w:val="20"/>
                <w:szCs w:val="20"/>
              </w:rPr>
              <w:t xml:space="preserve">AMC M.A.504(e) </w:t>
            </w:r>
          </w:p>
        </w:tc>
      </w:tr>
      <w:tr w:rsidR="00450447">
        <w:tblPrEx>
          <w:tblCellMar>
            <w:top w:w="36" w:type="dxa"/>
            <w:left w:w="0" w:type="dxa"/>
            <w:bottom w:w="36" w:type="dxa"/>
            <w:right w:w="115" w:type="dxa"/>
          </w:tblCellMar>
        </w:tblPrEx>
        <w:trPr>
          <w:trHeight w:val="324"/>
        </w:trPr>
        <w:tc>
          <w:tcPr>
            <w:tcW w:w="6205" w:type="dxa"/>
            <w:gridSpan w:val="3"/>
            <w:tcBorders>
              <w:top w:val="nil"/>
              <w:left w:val="single" w:sz="4" w:space="0" w:color="000000"/>
              <w:bottom w:val="nil"/>
              <w:right w:val="single" w:sz="4" w:space="0" w:color="000000"/>
            </w:tcBorders>
          </w:tcPr>
          <w:p w:rsidR="00450447" w:rsidRPr="00223D6E" w:rsidRDefault="00450447" w:rsidP="00223D6E">
            <w:pPr>
              <w:spacing w:after="0" w:line="240" w:lineRule="auto"/>
              <w:ind w:left="0" w:firstLine="0"/>
              <w:jc w:val="left"/>
              <w:rPr>
                <w:rFonts w:ascii="Arial" w:hAnsi="Arial" w:cs="Arial"/>
                <w:sz w:val="20"/>
                <w:szCs w:val="20"/>
              </w:rPr>
            </w:pPr>
          </w:p>
        </w:tc>
        <w:tc>
          <w:tcPr>
            <w:tcW w:w="425" w:type="dxa"/>
            <w:tcBorders>
              <w:top w:val="nil"/>
              <w:left w:val="single" w:sz="4" w:space="0" w:color="000000"/>
              <w:bottom w:val="nil"/>
              <w:right w:val="nil"/>
            </w:tcBorders>
          </w:tcPr>
          <w:p w:rsidR="00450447" w:rsidRPr="00223D6E" w:rsidRDefault="00E82CE7" w:rsidP="00223D6E">
            <w:pPr>
              <w:spacing w:after="0" w:line="240" w:lineRule="auto"/>
              <w:ind w:left="108" w:firstLine="0"/>
              <w:jc w:val="left"/>
              <w:rPr>
                <w:rFonts w:ascii="Arial" w:hAnsi="Arial" w:cs="Arial"/>
                <w:sz w:val="20"/>
                <w:szCs w:val="20"/>
              </w:rPr>
            </w:pPr>
            <w:r w:rsidRPr="00223D6E">
              <w:rPr>
                <w:rFonts w:ascii="Arial" w:eastAsia="Arial" w:hAnsi="Arial" w:cs="Arial"/>
                <w:sz w:val="20"/>
                <w:szCs w:val="20"/>
              </w:rPr>
              <w:t xml:space="preserve">- </w:t>
            </w:r>
          </w:p>
        </w:tc>
        <w:tc>
          <w:tcPr>
            <w:tcW w:w="8365" w:type="dxa"/>
            <w:tcBorders>
              <w:top w:val="nil"/>
              <w:left w:val="nil"/>
              <w:bottom w:val="nil"/>
              <w:right w:val="single" w:sz="4" w:space="0" w:color="000000"/>
            </w:tcBorders>
          </w:tcPr>
          <w:p w:rsidR="00450447" w:rsidRPr="00223D6E" w:rsidRDefault="00E82CE7" w:rsidP="00223D6E">
            <w:pPr>
              <w:spacing w:after="0" w:line="240" w:lineRule="auto"/>
              <w:ind w:left="0" w:firstLine="0"/>
              <w:jc w:val="left"/>
              <w:rPr>
                <w:rFonts w:ascii="Arial" w:hAnsi="Arial" w:cs="Arial"/>
                <w:sz w:val="20"/>
                <w:szCs w:val="20"/>
              </w:rPr>
            </w:pPr>
            <w:r w:rsidRPr="00223D6E">
              <w:rPr>
                <w:rFonts w:ascii="Arial" w:hAnsi="Arial" w:cs="Arial"/>
                <w:sz w:val="20"/>
                <w:szCs w:val="20"/>
              </w:rPr>
              <w:t xml:space="preserve">AMC M.A.603(c) </w:t>
            </w:r>
          </w:p>
        </w:tc>
      </w:tr>
      <w:tr w:rsidR="00450447" w:rsidTr="00154276">
        <w:tblPrEx>
          <w:tblCellMar>
            <w:top w:w="36" w:type="dxa"/>
            <w:left w:w="0" w:type="dxa"/>
            <w:bottom w:w="36" w:type="dxa"/>
            <w:right w:w="115" w:type="dxa"/>
          </w:tblCellMar>
        </w:tblPrEx>
        <w:trPr>
          <w:trHeight w:val="32"/>
        </w:trPr>
        <w:tc>
          <w:tcPr>
            <w:tcW w:w="6205" w:type="dxa"/>
            <w:gridSpan w:val="3"/>
            <w:tcBorders>
              <w:top w:val="nil"/>
              <w:left w:val="single" w:sz="4" w:space="0" w:color="000000"/>
              <w:bottom w:val="single" w:sz="4" w:space="0" w:color="000000"/>
              <w:right w:val="single" w:sz="4" w:space="0" w:color="000000"/>
            </w:tcBorders>
          </w:tcPr>
          <w:p w:rsidR="00450447" w:rsidRPr="00223D6E" w:rsidRDefault="00450447" w:rsidP="00223D6E">
            <w:pPr>
              <w:spacing w:after="0" w:line="240" w:lineRule="auto"/>
              <w:ind w:left="0" w:firstLine="0"/>
              <w:jc w:val="left"/>
              <w:rPr>
                <w:rFonts w:ascii="Arial" w:hAnsi="Arial" w:cs="Arial"/>
                <w:sz w:val="20"/>
                <w:szCs w:val="20"/>
              </w:rPr>
            </w:pPr>
          </w:p>
        </w:tc>
        <w:tc>
          <w:tcPr>
            <w:tcW w:w="425" w:type="dxa"/>
            <w:tcBorders>
              <w:top w:val="nil"/>
              <w:left w:val="single" w:sz="4" w:space="0" w:color="000000"/>
              <w:bottom w:val="single" w:sz="4" w:space="0" w:color="000000"/>
              <w:right w:val="nil"/>
            </w:tcBorders>
          </w:tcPr>
          <w:p w:rsidR="00450447" w:rsidRPr="00223D6E" w:rsidRDefault="00E82CE7" w:rsidP="00223D6E">
            <w:pPr>
              <w:spacing w:after="0" w:line="240" w:lineRule="auto"/>
              <w:ind w:left="108" w:firstLine="0"/>
              <w:jc w:val="left"/>
              <w:rPr>
                <w:rFonts w:ascii="Arial" w:hAnsi="Arial" w:cs="Arial"/>
                <w:sz w:val="20"/>
                <w:szCs w:val="20"/>
              </w:rPr>
            </w:pPr>
            <w:r w:rsidRPr="00223D6E">
              <w:rPr>
                <w:rFonts w:ascii="Arial" w:eastAsia="Arial" w:hAnsi="Arial" w:cs="Arial"/>
                <w:sz w:val="20"/>
                <w:szCs w:val="20"/>
              </w:rPr>
              <w:t xml:space="preserve">- </w:t>
            </w:r>
          </w:p>
        </w:tc>
        <w:tc>
          <w:tcPr>
            <w:tcW w:w="8365" w:type="dxa"/>
            <w:tcBorders>
              <w:top w:val="nil"/>
              <w:left w:val="nil"/>
              <w:bottom w:val="single" w:sz="4" w:space="0" w:color="000000"/>
              <w:right w:val="single" w:sz="4" w:space="0" w:color="000000"/>
            </w:tcBorders>
          </w:tcPr>
          <w:p w:rsidR="00450447" w:rsidRPr="00223D6E" w:rsidRDefault="00E82CE7" w:rsidP="00223D6E">
            <w:pPr>
              <w:spacing w:after="0" w:line="240" w:lineRule="auto"/>
              <w:ind w:left="0" w:firstLine="0"/>
              <w:jc w:val="left"/>
              <w:rPr>
                <w:rFonts w:ascii="Arial" w:hAnsi="Arial" w:cs="Arial"/>
                <w:sz w:val="20"/>
                <w:szCs w:val="20"/>
              </w:rPr>
            </w:pPr>
            <w:r w:rsidRPr="00223D6E">
              <w:rPr>
                <w:rFonts w:ascii="Arial" w:hAnsi="Arial" w:cs="Arial"/>
                <w:sz w:val="20"/>
                <w:szCs w:val="20"/>
              </w:rPr>
              <w:t>AMC M.A.904(a)(2) points 2(f) &amp; 2(k)</w:t>
            </w:r>
            <w:r w:rsidRPr="00223D6E">
              <w:rPr>
                <w:rFonts w:ascii="Arial" w:hAnsi="Arial" w:cs="Arial"/>
                <w:b/>
                <w:sz w:val="20"/>
                <w:szCs w:val="20"/>
              </w:rPr>
              <w:t xml:space="preserve"> </w:t>
            </w:r>
          </w:p>
        </w:tc>
      </w:tr>
      <w:tr w:rsidR="00450447" w:rsidRPr="00142BF7">
        <w:tblPrEx>
          <w:tblCellMar>
            <w:top w:w="162" w:type="dxa"/>
            <w:right w:w="115" w:type="dxa"/>
          </w:tblCellMar>
        </w:tblPrEx>
        <w:trPr>
          <w:trHeight w:val="487"/>
        </w:trPr>
        <w:tc>
          <w:tcPr>
            <w:tcW w:w="960" w:type="dxa"/>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223D6E">
            <w:pPr>
              <w:spacing w:after="0" w:line="240" w:lineRule="auto"/>
              <w:ind w:left="2" w:firstLine="0"/>
              <w:jc w:val="left"/>
              <w:rPr>
                <w:rFonts w:ascii="Arial" w:hAnsi="Arial" w:cs="Arial"/>
                <w:sz w:val="20"/>
                <w:szCs w:val="20"/>
              </w:rPr>
            </w:pPr>
            <w:r w:rsidRPr="00223D6E">
              <w:rPr>
                <w:rFonts w:ascii="Arial" w:hAnsi="Arial" w:cs="Arial"/>
                <w:b/>
                <w:sz w:val="20"/>
                <w:szCs w:val="20"/>
              </w:rPr>
              <w:t>B.5</w:t>
            </w:r>
            <w:r w:rsidRPr="00223D6E">
              <w:rPr>
                <w:rFonts w:ascii="Arial" w:eastAsia="Verdana" w:hAnsi="Arial" w:cs="Arial"/>
                <w:b/>
                <w:sz w:val="20"/>
                <w:szCs w:val="20"/>
              </w:rPr>
              <w:t xml:space="preserve"> </w:t>
            </w:r>
          </w:p>
        </w:tc>
        <w:tc>
          <w:tcPr>
            <w:tcW w:w="5245" w:type="dxa"/>
            <w:gridSpan w:val="2"/>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223D6E">
            <w:pPr>
              <w:spacing w:after="0" w:line="240" w:lineRule="auto"/>
              <w:ind w:left="0" w:firstLine="0"/>
              <w:jc w:val="left"/>
              <w:rPr>
                <w:rFonts w:ascii="Arial" w:hAnsi="Arial" w:cs="Arial"/>
                <w:sz w:val="20"/>
                <w:szCs w:val="20"/>
              </w:rPr>
            </w:pPr>
            <w:r w:rsidRPr="00223D6E">
              <w:rPr>
                <w:rFonts w:ascii="Arial" w:hAnsi="Arial" w:cs="Arial"/>
                <w:b/>
                <w:sz w:val="20"/>
                <w:szCs w:val="20"/>
              </w:rPr>
              <w:t xml:space="preserve">Operational requirements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223D6E">
            <w:pPr>
              <w:spacing w:after="0" w:line="240" w:lineRule="auto"/>
              <w:ind w:left="2" w:firstLine="0"/>
              <w:jc w:val="left"/>
              <w:rPr>
                <w:rFonts w:ascii="Arial" w:hAnsi="Arial" w:cs="Arial"/>
                <w:sz w:val="20"/>
                <w:szCs w:val="20"/>
                <w:lang w:val="en-US"/>
              </w:rPr>
            </w:pPr>
            <w:r w:rsidRPr="00223D6E">
              <w:rPr>
                <w:rFonts w:ascii="Arial" w:hAnsi="Arial" w:cs="Arial"/>
                <w:sz w:val="20"/>
                <w:szCs w:val="20"/>
                <w:lang w:val="en-US"/>
              </w:rPr>
              <w:t xml:space="preserve">Requirements for the type of operation are complied with (e.g. equipment, documents, approvals). </w:t>
            </w:r>
          </w:p>
        </w:tc>
      </w:tr>
      <w:tr w:rsidR="00450447" w:rsidTr="00154276">
        <w:tblPrEx>
          <w:tblCellMar>
            <w:top w:w="162" w:type="dxa"/>
            <w:right w:w="115" w:type="dxa"/>
          </w:tblCellMar>
        </w:tblPrEx>
        <w:trPr>
          <w:trHeight w:val="16"/>
        </w:trPr>
        <w:tc>
          <w:tcPr>
            <w:tcW w:w="6205" w:type="dxa"/>
            <w:gridSpan w:val="3"/>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223D6E">
            <w:pPr>
              <w:spacing w:after="0" w:line="240" w:lineRule="auto"/>
              <w:ind w:left="2" w:firstLine="0"/>
              <w:jc w:val="left"/>
              <w:rPr>
                <w:rFonts w:ascii="Arial" w:hAnsi="Arial" w:cs="Arial"/>
                <w:sz w:val="20"/>
                <w:szCs w:val="20"/>
              </w:rPr>
            </w:pPr>
            <w:r w:rsidRPr="00223D6E">
              <w:rPr>
                <w:rFonts w:ascii="Arial" w:hAnsi="Arial" w:cs="Arial"/>
                <w:b/>
                <w:sz w:val="20"/>
                <w:szCs w:val="20"/>
              </w:rPr>
              <w:t xml:space="preserve">Supporting information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223D6E">
            <w:pPr>
              <w:spacing w:after="0" w:line="240" w:lineRule="auto"/>
              <w:ind w:left="2" w:firstLine="0"/>
              <w:jc w:val="left"/>
              <w:rPr>
                <w:rFonts w:ascii="Arial" w:hAnsi="Arial" w:cs="Arial"/>
                <w:sz w:val="20"/>
                <w:szCs w:val="20"/>
              </w:rPr>
            </w:pPr>
            <w:r w:rsidRPr="00223D6E">
              <w:rPr>
                <w:rFonts w:ascii="Arial" w:hAnsi="Arial" w:cs="Arial"/>
                <w:b/>
                <w:sz w:val="20"/>
                <w:szCs w:val="20"/>
              </w:rPr>
              <w:t xml:space="preserve">Typical inspection items </w:t>
            </w:r>
          </w:p>
        </w:tc>
      </w:tr>
      <w:tr w:rsidR="00450447" w:rsidRPr="00142BF7" w:rsidTr="00154276">
        <w:tblPrEx>
          <w:tblCellMar>
            <w:top w:w="162" w:type="dxa"/>
            <w:right w:w="115" w:type="dxa"/>
          </w:tblCellMar>
        </w:tblPrEx>
        <w:trPr>
          <w:trHeight w:val="833"/>
        </w:trPr>
        <w:tc>
          <w:tcPr>
            <w:tcW w:w="6205" w:type="dxa"/>
            <w:gridSpan w:val="3"/>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223D6E">
            <w:pPr>
              <w:spacing w:after="0" w:line="240" w:lineRule="auto"/>
              <w:ind w:left="2" w:firstLine="0"/>
              <w:jc w:val="left"/>
              <w:rPr>
                <w:rFonts w:ascii="Arial" w:hAnsi="Arial" w:cs="Arial"/>
                <w:sz w:val="20"/>
                <w:szCs w:val="20"/>
                <w:lang w:val="en-US"/>
              </w:rPr>
            </w:pPr>
            <w:r w:rsidRPr="00223D6E">
              <w:rPr>
                <w:rFonts w:ascii="Arial" w:hAnsi="Arial" w:cs="Arial"/>
                <w:sz w:val="20"/>
                <w:szCs w:val="20"/>
                <w:lang w:val="en-US"/>
              </w:rPr>
              <w:t xml:space="preserve">This includes all equipment required by the applicable operational code including national requirements. </w:t>
            </w:r>
          </w:p>
          <w:p w:rsidR="00450447" w:rsidRPr="00223D6E" w:rsidRDefault="00E82CE7" w:rsidP="00223D6E">
            <w:pPr>
              <w:spacing w:after="0" w:line="240" w:lineRule="auto"/>
              <w:ind w:left="2" w:firstLine="0"/>
              <w:jc w:val="left"/>
              <w:rPr>
                <w:rFonts w:ascii="Arial" w:hAnsi="Arial" w:cs="Arial"/>
                <w:sz w:val="20"/>
                <w:szCs w:val="20"/>
                <w:lang w:val="en-US"/>
              </w:rPr>
            </w:pPr>
            <w:r w:rsidRPr="00223D6E">
              <w:rPr>
                <w:rFonts w:ascii="Arial" w:hAnsi="Arial" w:cs="Arial"/>
                <w:sz w:val="20"/>
                <w:szCs w:val="20"/>
                <w:lang w:val="en-US"/>
              </w:rPr>
              <w:t xml:space="preserve">In case of malfunction, it can create a hazardous situation. Especially emergency equipment needs attention during this inspection.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730B02">
            <w:pPr>
              <w:numPr>
                <w:ilvl w:val="0"/>
                <w:numId w:val="105"/>
              </w:numPr>
              <w:spacing w:after="0" w:line="240" w:lineRule="auto"/>
              <w:ind w:hanging="317"/>
              <w:jc w:val="left"/>
              <w:rPr>
                <w:rFonts w:ascii="Arial" w:hAnsi="Arial" w:cs="Arial"/>
                <w:sz w:val="20"/>
                <w:szCs w:val="20"/>
                <w:lang w:val="en-US"/>
              </w:rPr>
            </w:pPr>
            <w:r w:rsidRPr="00223D6E">
              <w:rPr>
                <w:rFonts w:ascii="Arial" w:hAnsi="Arial" w:cs="Arial"/>
                <w:sz w:val="20"/>
                <w:szCs w:val="20"/>
                <w:lang w:val="en-US"/>
              </w:rPr>
              <w:t xml:space="preserve">Check permits &amp; approvals required for type of operation. </w:t>
            </w:r>
          </w:p>
          <w:p w:rsidR="00450447" w:rsidRPr="00223D6E" w:rsidRDefault="00E82CE7" w:rsidP="00730B02">
            <w:pPr>
              <w:numPr>
                <w:ilvl w:val="0"/>
                <w:numId w:val="105"/>
              </w:numPr>
              <w:spacing w:after="0" w:line="240" w:lineRule="auto"/>
              <w:ind w:hanging="317"/>
              <w:jc w:val="left"/>
              <w:rPr>
                <w:rFonts w:ascii="Arial" w:hAnsi="Arial" w:cs="Arial"/>
                <w:sz w:val="20"/>
                <w:szCs w:val="20"/>
                <w:lang w:val="en-US"/>
              </w:rPr>
            </w:pPr>
            <w:r w:rsidRPr="00223D6E">
              <w:rPr>
                <w:rFonts w:ascii="Arial" w:hAnsi="Arial" w:cs="Arial"/>
                <w:sz w:val="20"/>
                <w:szCs w:val="20"/>
                <w:lang w:val="en-US"/>
              </w:rPr>
              <w:t xml:space="preserve">Check for the presence and serviceability of equipment required by operational approvals. </w:t>
            </w:r>
          </w:p>
          <w:p w:rsidR="00450447" w:rsidRPr="00223D6E" w:rsidRDefault="00E82CE7" w:rsidP="00730B02">
            <w:pPr>
              <w:numPr>
                <w:ilvl w:val="0"/>
                <w:numId w:val="105"/>
              </w:numPr>
              <w:spacing w:after="0" w:line="240" w:lineRule="auto"/>
              <w:ind w:hanging="317"/>
              <w:jc w:val="left"/>
              <w:rPr>
                <w:rFonts w:ascii="Arial" w:hAnsi="Arial" w:cs="Arial"/>
                <w:sz w:val="20"/>
                <w:szCs w:val="20"/>
                <w:lang w:val="en-US"/>
              </w:rPr>
            </w:pPr>
            <w:r w:rsidRPr="00223D6E">
              <w:rPr>
                <w:rFonts w:ascii="Arial" w:hAnsi="Arial" w:cs="Arial"/>
                <w:sz w:val="20"/>
                <w:szCs w:val="20"/>
                <w:lang w:val="en-US"/>
              </w:rPr>
              <w:t xml:space="preserve">Check safety equipment, check that emergency equipment is readily accessible. </w:t>
            </w:r>
          </w:p>
        </w:tc>
      </w:tr>
      <w:tr w:rsidR="00450447" w:rsidRPr="00142BF7" w:rsidTr="00154276">
        <w:tblPrEx>
          <w:tblCellMar>
            <w:top w:w="162" w:type="dxa"/>
            <w:right w:w="115" w:type="dxa"/>
          </w:tblCellMar>
        </w:tblPrEx>
        <w:trPr>
          <w:trHeight w:val="215"/>
        </w:trPr>
        <w:tc>
          <w:tcPr>
            <w:tcW w:w="6205" w:type="dxa"/>
            <w:gridSpan w:val="3"/>
            <w:tcBorders>
              <w:top w:val="single" w:sz="4" w:space="0" w:color="000000"/>
              <w:left w:val="single" w:sz="4" w:space="0" w:color="000000"/>
              <w:bottom w:val="single" w:sz="4" w:space="0" w:color="000000"/>
              <w:right w:val="single" w:sz="4" w:space="0" w:color="000000"/>
            </w:tcBorders>
          </w:tcPr>
          <w:p w:rsidR="00450447" w:rsidRPr="00223D6E" w:rsidRDefault="00E82CE7" w:rsidP="00223D6E">
            <w:pPr>
              <w:spacing w:after="0" w:line="240" w:lineRule="auto"/>
              <w:ind w:left="2" w:firstLine="0"/>
              <w:jc w:val="left"/>
              <w:rPr>
                <w:rFonts w:ascii="Arial" w:hAnsi="Arial" w:cs="Arial"/>
                <w:sz w:val="20"/>
                <w:szCs w:val="20"/>
              </w:rPr>
            </w:pPr>
            <w:r w:rsidRPr="00223D6E">
              <w:rPr>
                <w:rFonts w:ascii="Arial" w:hAnsi="Arial" w:cs="Arial"/>
                <w:b/>
                <w:sz w:val="20"/>
                <w:szCs w:val="20"/>
              </w:rPr>
              <w:t xml:space="preserve">Reference documents: EASA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rsidR="00450447" w:rsidRPr="00223D6E" w:rsidRDefault="00E82CE7" w:rsidP="00730B02">
            <w:pPr>
              <w:numPr>
                <w:ilvl w:val="0"/>
                <w:numId w:val="106"/>
              </w:numPr>
              <w:spacing w:after="0" w:line="240" w:lineRule="auto"/>
              <w:ind w:left="285" w:hanging="283"/>
              <w:jc w:val="left"/>
              <w:rPr>
                <w:rFonts w:ascii="Arial" w:hAnsi="Arial" w:cs="Arial"/>
                <w:sz w:val="20"/>
                <w:szCs w:val="20"/>
              </w:rPr>
            </w:pPr>
            <w:r w:rsidRPr="00223D6E">
              <w:rPr>
                <w:rFonts w:ascii="Arial" w:hAnsi="Arial" w:cs="Arial"/>
                <w:sz w:val="20"/>
                <w:szCs w:val="20"/>
              </w:rPr>
              <w:t xml:space="preserve">M.A.201(a)(2) </w:t>
            </w:r>
          </w:p>
          <w:p w:rsidR="00450447" w:rsidRPr="00223D6E" w:rsidRDefault="00E82CE7" w:rsidP="00730B02">
            <w:pPr>
              <w:numPr>
                <w:ilvl w:val="0"/>
                <w:numId w:val="106"/>
              </w:numPr>
              <w:spacing w:after="0" w:line="240" w:lineRule="auto"/>
              <w:ind w:left="285" w:hanging="283"/>
              <w:jc w:val="left"/>
              <w:rPr>
                <w:rFonts w:ascii="Arial" w:hAnsi="Arial" w:cs="Arial"/>
                <w:sz w:val="20"/>
                <w:szCs w:val="20"/>
              </w:rPr>
            </w:pPr>
            <w:r w:rsidRPr="00223D6E">
              <w:rPr>
                <w:rFonts w:ascii="Arial" w:hAnsi="Arial" w:cs="Arial"/>
                <w:sz w:val="20"/>
                <w:szCs w:val="20"/>
              </w:rPr>
              <w:t xml:space="preserve">Part-21 Subpart I </w:t>
            </w:r>
          </w:p>
          <w:p w:rsidR="00450447" w:rsidRPr="00223D6E" w:rsidRDefault="00E82CE7" w:rsidP="00730B02">
            <w:pPr>
              <w:numPr>
                <w:ilvl w:val="0"/>
                <w:numId w:val="106"/>
              </w:numPr>
              <w:spacing w:after="0" w:line="240" w:lineRule="auto"/>
              <w:ind w:left="285" w:hanging="283"/>
              <w:jc w:val="left"/>
              <w:rPr>
                <w:rFonts w:ascii="Arial" w:hAnsi="Arial" w:cs="Arial"/>
                <w:sz w:val="20"/>
                <w:szCs w:val="20"/>
                <w:lang w:val="en-US"/>
              </w:rPr>
            </w:pPr>
            <w:r w:rsidRPr="00223D6E">
              <w:rPr>
                <w:rFonts w:ascii="Arial" w:hAnsi="Arial" w:cs="Arial"/>
                <w:sz w:val="20"/>
                <w:szCs w:val="20"/>
                <w:lang w:val="en-US"/>
              </w:rPr>
              <w:t>Part-CAT, Subpart D ‘Instruments, Data and Equipment’.</w:t>
            </w:r>
            <w:r w:rsidRPr="00223D6E">
              <w:rPr>
                <w:rFonts w:ascii="Arial" w:hAnsi="Arial" w:cs="Arial"/>
                <w:b/>
                <w:sz w:val="20"/>
                <w:szCs w:val="20"/>
                <w:lang w:val="en-US"/>
              </w:rPr>
              <w:t xml:space="preserve"> </w:t>
            </w:r>
          </w:p>
        </w:tc>
      </w:tr>
    </w:tbl>
    <w:p w:rsidR="00450447" w:rsidRPr="003124A6" w:rsidRDefault="00E82CE7">
      <w:pPr>
        <w:rPr>
          <w:lang w:val="en-US"/>
        </w:rPr>
      </w:pPr>
      <w:r w:rsidRPr="003124A6">
        <w:rPr>
          <w:lang w:val="en-US"/>
        </w:rPr>
        <w:br w:type="page"/>
      </w:r>
    </w:p>
    <w:tbl>
      <w:tblPr>
        <w:tblStyle w:val="TableGrid"/>
        <w:tblW w:w="14995" w:type="dxa"/>
        <w:tblInd w:w="-696" w:type="dxa"/>
        <w:tblCellMar>
          <w:top w:w="143" w:type="dxa"/>
          <w:left w:w="106" w:type="dxa"/>
          <w:right w:w="66" w:type="dxa"/>
        </w:tblCellMar>
        <w:tblLook w:val="04A0" w:firstRow="1" w:lastRow="0" w:firstColumn="1" w:lastColumn="0" w:noHBand="0" w:noVBand="1"/>
      </w:tblPr>
      <w:tblGrid>
        <w:gridCol w:w="960"/>
        <w:gridCol w:w="5245"/>
        <w:gridCol w:w="391"/>
        <w:gridCol w:w="8399"/>
      </w:tblGrid>
      <w:tr w:rsidR="00450447" w:rsidRPr="00142BF7" w:rsidTr="00154276">
        <w:trPr>
          <w:trHeight w:val="458"/>
        </w:trPr>
        <w:tc>
          <w:tcPr>
            <w:tcW w:w="960" w:type="dxa"/>
            <w:tcBorders>
              <w:top w:val="single" w:sz="4" w:space="0" w:color="000000"/>
              <w:left w:val="single" w:sz="4" w:space="0" w:color="000000"/>
              <w:bottom w:val="single" w:sz="4" w:space="0" w:color="000000"/>
              <w:right w:val="single" w:sz="4" w:space="0" w:color="000000"/>
            </w:tcBorders>
          </w:tcPr>
          <w:p w:rsidR="00450447" w:rsidRPr="00154276" w:rsidRDefault="00E82CE7" w:rsidP="00154276">
            <w:pPr>
              <w:spacing w:after="0" w:line="240" w:lineRule="auto"/>
              <w:ind w:left="2" w:firstLine="0"/>
              <w:jc w:val="left"/>
              <w:rPr>
                <w:rFonts w:ascii="Arial" w:hAnsi="Arial" w:cs="Arial"/>
              </w:rPr>
            </w:pPr>
            <w:r w:rsidRPr="00154276">
              <w:rPr>
                <w:rFonts w:ascii="Arial" w:hAnsi="Arial" w:cs="Arial"/>
                <w:b/>
                <w:sz w:val="20"/>
              </w:rPr>
              <w:t xml:space="preserve">B.6 </w:t>
            </w:r>
          </w:p>
        </w:tc>
        <w:tc>
          <w:tcPr>
            <w:tcW w:w="5245" w:type="dxa"/>
            <w:tcBorders>
              <w:top w:val="single" w:sz="4" w:space="0" w:color="000000"/>
              <w:left w:val="single" w:sz="4" w:space="0" w:color="000000"/>
              <w:bottom w:val="single" w:sz="4" w:space="0" w:color="000000"/>
              <w:right w:val="single" w:sz="4" w:space="0" w:color="000000"/>
            </w:tcBorders>
          </w:tcPr>
          <w:p w:rsidR="00450447" w:rsidRPr="00154276" w:rsidRDefault="00E82CE7" w:rsidP="00154276">
            <w:pPr>
              <w:spacing w:after="0" w:line="240" w:lineRule="auto"/>
              <w:ind w:left="0" w:firstLine="0"/>
              <w:jc w:val="left"/>
              <w:rPr>
                <w:rFonts w:ascii="Arial" w:hAnsi="Arial" w:cs="Arial"/>
              </w:rPr>
            </w:pPr>
            <w:r w:rsidRPr="00154276">
              <w:rPr>
                <w:rFonts w:ascii="Arial" w:hAnsi="Arial" w:cs="Arial"/>
                <w:b/>
                <w:sz w:val="20"/>
              </w:rPr>
              <w:t xml:space="preserve">Defect management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rsidR="00450447" w:rsidRPr="00154276" w:rsidRDefault="00E82CE7" w:rsidP="00154276">
            <w:pPr>
              <w:spacing w:after="0" w:line="240" w:lineRule="auto"/>
              <w:ind w:left="2" w:firstLine="0"/>
              <w:jc w:val="left"/>
              <w:rPr>
                <w:rFonts w:ascii="Arial" w:hAnsi="Arial" w:cs="Arial"/>
                <w:lang w:val="en-US"/>
              </w:rPr>
            </w:pPr>
            <w:r w:rsidRPr="00154276">
              <w:rPr>
                <w:rFonts w:ascii="Arial" w:hAnsi="Arial" w:cs="Arial"/>
                <w:sz w:val="20"/>
                <w:lang w:val="en-US"/>
              </w:rPr>
              <w:t xml:space="preserve">Defect management requires a system whereby information on faults, malfunctions, defects and other occurrences that cause or might cause adverse effects on the continuing airworthiness of the aircraft is captured. This system should be properly documented. </w:t>
            </w:r>
          </w:p>
          <w:p w:rsidR="00450447" w:rsidRPr="00154276" w:rsidRDefault="00E82CE7" w:rsidP="00154276">
            <w:pPr>
              <w:spacing w:after="0" w:line="240" w:lineRule="auto"/>
              <w:ind w:left="2" w:firstLine="0"/>
              <w:jc w:val="left"/>
              <w:rPr>
                <w:rFonts w:ascii="Arial" w:hAnsi="Arial" w:cs="Arial"/>
                <w:lang w:val="en-US"/>
              </w:rPr>
            </w:pPr>
            <w:r w:rsidRPr="00154276">
              <w:rPr>
                <w:rFonts w:ascii="Arial" w:hAnsi="Arial" w:cs="Arial"/>
                <w:sz w:val="20"/>
                <w:lang w:val="en-US"/>
              </w:rPr>
              <w:t xml:space="preserve">It includes, amongst others, the MEL system, the CDL system and deferred defects management. </w:t>
            </w:r>
          </w:p>
        </w:tc>
      </w:tr>
      <w:tr w:rsidR="00450447" w:rsidTr="00154276">
        <w:trPr>
          <w:trHeight w:val="23"/>
        </w:trPr>
        <w:tc>
          <w:tcPr>
            <w:tcW w:w="6205" w:type="dxa"/>
            <w:gridSpan w:val="2"/>
            <w:tcBorders>
              <w:top w:val="single" w:sz="4" w:space="0" w:color="000000"/>
              <w:left w:val="single" w:sz="4" w:space="0" w:color="000000"/>
              <w:bottom w:val="single" w:sz="4" w:space="0" w:color="000000"/>
              <w:right w:val="single" w:sz="4" w:space="0" w:color="000000"/>
            </w:tcBorders>
            <w:vAlign w:val="center"/>
          </w:tcPr>
          <w:p w:rsidR="00450447" w:rsidRPr="00154276" w:rsidRDefault="00E82CE7" w:rsidP="00154276">
            <w:pPr>
              <w:spacing w:after="0" w:line="240" w:lineRule="auto"/>
              <w:ind w:left="2" w:firstLine="0"/>
              <w:jc w:val="left"/>
              <w:rPr>
                <w:rFonts w:ascii="Arial" w:hAnsi="Arial" w:cs="Arial"/>
              </w:rPr>
            </w:pPr>
            <w:r w:rsidRPr="00154276">
              <w:rPr>
                <w:rFonts w:ascii="Arial" w:hAnsi="Arial" w:cs="Arial"/>
                <w:b/>
                <w:sz w:val="20"/>
              </w:rPr>
              <w:t xml:space="preserve">Supporting information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rsidR="00450447" w:rsidRPr="00154276" w:rsidRDefault="00E82CE7" w:rsidP="00154276">
            <w:pPr>
              <w:spacing w:after="0" w:line="240" w:lineRule="auto"/>
              <w:ind w:left="2" w:firstLine="0"/>
              <w:jc w:val="left"/>
              <w:rPr>
                <w:rFonts w:ascii="Arial" w:hAnsi="Arial" w:cs="Arial"/>
              </w:rPr>
            </w:pPr>
            <w:r w:rsidRPr="00154276">
              <w:rPr>
                <w:rFonts w:ascii="Arial" w:hAnsi="Arial" w:cs="Arial"/>
                <w:b/>
                <w:sz w:val="20"/>
              </w:rPr>
              <w:t xml:space="preserve">Typical inspection items </w:t>
            </w:r>
          </w:p>
        </w:tc>
      </w:tr>
      <w:tr w:rsidR="00450447" w:rsidRPr="00142BF7" w:rsidTr="00154276">
        <w:trPr>
          <w:trHeight w:val="3033"/>
        </w:trPr>
        <w:tc>
          <w:tcPr>
            <w:tcW w:w="6205" w:type="dxa"/>
            <w:gridSpan w:val="2"/>
            <w:tcBorders>
              <w:top w:val="single" w:sz="4" w:space="0" w:color="000000"/>
              <w:left w:val="single" w:sz="4" w:space="0" w:color="000000"/>
              <w:bottom w:val="single" w:sz="4" w:space="0" w:color="000000"/>
              <w:right w:val="single" w:sz="4" w:space="0" w:color="000000"/>
            </w:tcBorders>
          </w:tcPr>
          <w:p w:rsidR="00450447" w:rsidRPr="00154276" w:rsidRDefault="00E82CE7" w:rsidP="00154276">
            <w:pPr>
              <w:spacing w:after="0" w:line="240" w:lineRule="auto"/>
              <w:ind w:left="2" w:firstLine="0"/>
              <w:rPr>
                <w:rFonts w:ascii="Arial" w:hAnsi="Arial" w:cs="Arial"/>
                <w:lang w:val="en-US"/>
              </w:rPr>
            </w:pPr>
            <w:r w:rsidRPr="00154276">
              <w:rPr>
                <w:rFonts w:ascii="Arial" w:hAnsi="Arial" w:cs="Arial"/>
                <w:sz w:val="20"/>
                <w:lang w:val="en-US"/>
              </w:rPr>
              <w:t xml:space="preserve">This KRE addresses the effectiveness of defect management, it should also consider defects found during the physical inspection.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rsidR="00450447" w:rsidRPr="00154276" w:rsidRDefault="00E82CE7" w:rsidP="00730B02">
            <w:pPr>
              <w:numPr>
                <w:ilvl w:val="0"/>
                <w:numId w:val="107"/>
              </w:numPr>
              <w:spacing w:after="0" w:line="240" w:lineRule="auto"/>
              <w:ind w:hanging="317"/>
              <w:rPr>
                <w:rFonts w:ascii="Arial" w:hAnsi="Arial" w:cs="Arial"/>
                <w:lang w:val="en-US"/>
              </w:rPr>
            </w:pPr>
            <w:r w:rsidRPr="00154276">
              <w:rPr>
                <w:rFonts w:ascii="Arial" w:hAnsi="Arial" w:cs="Arial"/>
                <w:sz w:val="20"/>
                <w:lang w:val="en-US"/>
              </w:rPr>
              <w:t xml:space="preserve">Check that the deferred defects have been identified, recorded, and rectified/deferred in accordance with approved procedures and within approved time limits. </w:t>
            </w:r>
          </w:p>
          <w:p w:rsidR="00EA131A" w:rsidRPr="00EA131A" w:rsidRDefault="00E82CE7" w:rsidP="00730B02">
            <w:pPr>
              <w:numPr>
                <w:ilvl w:val="0"/>
                <w:numId w:val="107"/>
              </w:numPr>
              <w:spacing w:after="0" w:line="240" w:lineRule="auto"/>
              <w:ind w:hanging="317"/>
              <w:rPr>
                <w:rFonts w:ascii="Arial" w:hAnsi="Arial" w:cs="Arial"/>
                <w:lang w:val="en-US"/>
              </w:rPr>
            </w:pPr>
            <w:r w:rsidRPr="00EA131A">
              <w:rPr>
                <w:rFonts w:ascii="Arial" w:hAnsi="Arial" w:cs="Arial"/>
                <w:sz w:val="20"/>
                <w:lang w:val="en-US"/>
              </w:rPr>
              <w:t xml:space="preserve">Check that operations outside published approved data have only been performed under a Permit to Fly or under flexibility provisions (Regulation </w:t>
            </w:r>
            <w:r w:rsidR="000C3632" w:rsidRPr="000C3632">
              <w:rPr>
                <w:rFonts w:ascii="Arial" w:hAnsi="Arial" w:cs="Arial"/>
                <w:sz w:val="20"/>
                <w:szCs w:val="20"/>
                <w:lang w:val="en-US"/>
              </w:rPr>
              <w:t>N°XXXX/20-CC-ASSA-AC-CM-XX</w:t>
            </w:r>
            <w:r w:rsidR="000C3632" w:rsidRPr="000C3632">
              <w:rPr>
                <w:rFonts w:ascii="Arial" w:eastAsiaTheme="minorEastAsia" w:hAnsi="Arial" w:cs="Arial"/>
                <w:sz w:val="20"/>
                <w:szCs w:val="20"/>
                <w:highlight w:val="yellow"/>
                <w:lang w:val="en-US"/>
              </w:rPr>
              <w:t xml:space="preserve"> </w:t>
            </w:r>
            <w:r w:rsidR="00EA131A" w:rsidRPr="000C3632">
              <w:rPr>
                <w:rFonts w:ascii="Arial" w:eastAsiaTheme="minorEastAsia" w:hAnsi="Arial" w:cs="Arial"/>
                <w:sz w:val="20"/>
                <w:szCs w:val="20"/>
                <w:highlight w:val="yellow"/>
                <w:lang w:val="en-US"/>
              </w:rPr>
              <w:t>2018/1139</w:t>
            </w:r>
            <w:r w:rsidR="00EA131A" w:rsidRPr="00EA131A">
              <w:rPr>
                <w:sz w:val="20"/>
                <w:szCs w:val="20"/>
                <w:lang w:val="en-US"/>
              </w:rPr>
              <w:t xml:space="preserve"> </w:t>
            </w:r>
            <w:r w:rsidRPr="00EA131A">
              <w:rPr>
                <w:rFonts w:ascii="Arial" w:hAnsi="Arial" w:cs="Arial"/>
                <w:sz w:val="20"/>
                <w:lang w:val="en-US"/>
              </w:rPr>
              <w:t xml:space="preserve">Article </w:t>
            </w:r>
            <w:r w:rsidR="00C872C2" w:rsidRPr="00943F7F">
              <w:rPr>
                <w:rFonts w:ascii="Arial" w:hAnsi="Arial" w:cs="Arial"/>
                <w:sz w:val="20"/>
                <w:lang w:val="en-US"/>
              </w:rPr>
              <w:t>71</w:t>
            </w:r>
            <w:r w:rsidR="00C872C2" w:rsidRPr="00EA131A">
              <w:rPr>
                <w:rFonts w:ascii="Arial" w:hAnsi="Arial" w:cs="Arial"/>
                <w:sz w:val="20"/>
                <w:lang w:val="en-US"/>
              </w:rPr>
              <w:t xml:space="preserve"> </w:t>
            </w:r>
            <w:r w:rsidRPr="00EA131A">
              <w:rPr>
                <w:rFonts w:ascii="Arial" w:hAnsi="Arial" w:cs="Arial"/>
                <w:sz w:val="20"/>
                <w:lang w:val="en-US"/>
              </w:rPr>
              <w:t>Sample on:</w:t>
            </w:r>
          </w:p>
          <w:p w:rsidR="00450447" w:rsidRPr="00EA131A" w:rsidRDefault="00E82CE7" w:rsidP="00730B02">
            <w:pPr>
              <w:pStyle w:val="Paragraphedeliste"/>
              <w:numPr>
                <w:ilvl w:val="0"/>
                <w:numId w:val="354"/>
              </w:numPr>
              <w:autoSpaceDE w:val="0"/>
              <w:autoSpaceDN w:val="0"/>
              <w:adjustRightInd w:val="0"/>
              <w:spacing w:after="0" w:line="240" w:lineRule="auto"/>
              <w:jc w:val="left"/>
              <w:rPr>
                <w:rFonts w:ascii="Arial" w:hAnsi="Arial" w:cs="Arial"/>
                <w:lang w:val="en-US"/>
              </w:rPr>
            </w:pPr>
            <w:r w:rsidRPr="00EA131A">
              <w:rPr>
                <w:rFonts w:ascii="Arial" w:hAnsi="Arial" w:cs="Arial"/>
                <w:sz w:val="20"/>
                <w:lang w:val="en-US"/>
              </w:rPr>
              <w:t xml:space="preserve">TLB and hold item list, </w:t>
            </w:r>
          </w:p>
          <w:p w:rsidR="00450447" w:rsidRPr="00154276" w:rsidRDefault="00E82CE7" w:rsidP="00730B02">
            <w:pPr>
              <w:numPr>
                <w:ilvl w:val="0"/>
                <w:numId w:val="354"/>
              </w:numPr>
              <w:spacing w:after="0" w:line="240" w:lineRule="auto"/>
              <w:jc w:val="left"/>
              <w:rPr>
                <w:rFonts w:ascii="Arial" w:hAnsi="Arial" w:cs="Arial"/>
              </w:rPr>
            </w:pPr>
            <w:r w:rsidRPr="00154276">
              <w:rPr>
                <w:rFonts w:ascii="Arial" w:hAnsi="Arial" w:cs="Arial"/>
                <w:sz w:val="20"/>
              </w:rPr>
              <w:t xml:space="preserve">maintenance task cards, </w:t>
            </w:r>
          </w:p>
          <w:p w:rsidR="00450447" w:rsidRPr="00154276" w:rsidRDefault="00E82CE7" w:rsidP="00730B02">
            <w:pPr>
              <w:numPr>
                <w:ilvl w:val="0"/>
                <w:numId w:val="354"/>
              </w:numPr>
              <w:spacing w:after="0" w:line="240" w:lineRule="auto"/>
              <w:jc w:val="left"/>
              <w:rPr>
                <w:rFonts w:ascii="Arial" w:hAnsi="Arial" w:cs="Arial"/>
              </w:rPr>
            </w:pPr>
            <w:r w:rsidRPr="00154276">
              <w:rPr>
                <w:rFonts w:ascii="Arial" w:hAnsi="Arial" w:cs="Arial"/>
                <w:sz w:val="20"/>
              </w:rPr>
              <w:t xml:space="preserve">engine shop report, </w:t>
            </w:r>
          </w:p>
          <w:p w:rsidR="00450447" w:rsidRPr="00154276" w:rsidRDefault="00E82CE7" w:rsidP="00730B02">
            <w:pPr>
              <w:numPr>
                <w:ilvl w:val="0"/>
                <w:numId w:val="354"/>
              </w:numPr>
              <w:spacing w:after="0" w:line="240" w:lineRule="auto"/>
              <w:jc w:val="left"/>
              <w:rPr>
                <w:rFonts w:ascii="Arial" w:hAnsi="Arial" w:cs="Arial"/>
              </w:rPr>
            </w:pPr>
            <w:r w:rsidRPr="00154276">
              <w:rPr>
                <w:rFonts w:ascii="Arial" w:hAnsi="Arial" w:cs="Arial"/>
                <w:sz w:val="20"/>
              </w:rPr>
              <w:t xml:space="preserve">(major) component shop report, </w:t>
            </w:r>
          </w:p>
          <w:p w:rsidR="00450447" w:rsidRPr="00154276" w:rsidRDefault="00E82CE7" w:rsidP="00730B02">
            <w:pPr>
              <w:numPr>
                <w:ilvl w:val="0"/>
                <w:numId w:val="354"/>
              </w:numPr>
              <w:spacing w:after="0" w:line="240" w:lineRule="auto"/>
              <w:jc w:val="left"/>
              <w:rPr>
                <w:rFonts w:ascii="Arial" w:hAnsi="Arial" w:cs="Arial"/>
                <w:lang w:val="en-US"/>
              </w:rPr>
            </w:pPr>
            <w:r w:rsidRPr="00154276">
              <w:rPr>
                <w:rFonts w:ascii="Arial" w:hAnsi="Arial" w:cs="Arial"/>
                <w:sz w:val="20"/>
                <w:lang w:val="en-US"/>
              </w:rPr>
              <w:t xml:space="preserve">maintenance/repair/modification working party files after embodiment of modifications or repairs, </w:t>
            </w:r>
          </w:p>
          <w:p w:rsidR="00450447" w:rsidRPr="00154276" w:rsidRDefault="00E82CE7" w:rsidP="00730B02">
            <w:pPr>
              <w:numPr>
                <w:ilvl w:val="0"/>
                <w:numId w:val="354"/>
              </w:numPr>
              <w:spacing w:after="0" w:line="240" w:lineRule="auto"/>
              <w:jc w:val="left"/>
              <w:rPr>
                <w:rFonts w:ascii="Arial" w:hAnsi="Arial" w:cs="Arial"/>
              </w:rPr>
            </w:pPr>
            <w:r w:rsidRPr="00154276">
              <w:rPr>
                <w:rFonts w:ascii="Arial" w:hAnsi="Arial" w:cs="Arial"/>
                <w:sz w:val="20"/>
              </w:rPr>
              <w:t xml:space="preserve">occurrence reporting data, </w:t>
            </w:r>
          </w:p>
          <w:p w:rsidR="00450447" w:rsidRPr="00154276" w:rsidRDefault="00E82CE7" w:rsidP="00730B02">
            <w:pPr>
              <w:numPr>
                <w:ilvl w:val="0"/>
                <w:numId w:val="354"/>
              </w:numPr>
              <w:spacing w:after="0" w:line="240" w:lineRule="auto"/>
              <w:jc w:val="left"/>
              <w:rPr>
                <w:rFonts w:ascii="Arial" w:hAnsi="Arial" w:cs="Arial"/>
                <w:lang w:val="en-US"/>
              </w:rPr>
            </w:pPr>
            <w:r w:rsidRPr="00154276">
              <w:rPr>
                <w:rFonts w:ascii="Arial" w:hAnsi="Arial" w:cs="Arial"/>
                <w:sz w:val="20"/>
                <w:lang w:val="en-US"/>
              </w:rPr>
              <w:t xml:space="preserve">communications between the user of maintenance data and the maintenance data author in case of inaccurate, incomplete, ambiguous procedures and practices. </w:t>
            </w:r>
          </w:p>
          <w:p w:rsidR="00450447" w:rsidRPr="00154276" w:rsidRDefault="00E82CE7" w:rsidP="00730B02">
            <w:pPr>
              <w:numPr>
                <w:ilvl w:val="0"/>
                <w:numId w:val="107"/>
              </w:numPr>
              <w:spacing w:after="0" w:line="240" w:lineRule="auto"/>
              <w:ind w:hanging="317"/>
              <w:rPr>
                <w:rFonts w:ascii="Arial" w:hAnsi="Arial" w:cs="Arial"/>
                <w:lang w:val="en-US"/>
              </w:rPr>
            </w:pPr>
            <w:r w:rsidRPr="00154276">
              <w:rPr>
                <w:rFonts w:ascii="Arial" w:hAnsi="Arial" w:cs="Arial"/>
                <w:sz w:val="20"/>
                <w:lang w:val="en-US"/>
              </w:rPr>
              <w:t xml:space="preserve">Check that the consequences of the deferral have been managed with Operation/Crew. </w:t>
            </w:r>
          </w:p>
          <w:p w:rsidR="00450447" w:rsidRPr="00154276" w:rsidRDefault="00E82CE7" w:rsidP="00730B02">
            <w:pPr>
              <w:numPr>
                <w:ilvl w:val="0"/>
                <w:numId w:val="107"/>
              </w:numPr>
              <w:spacing w:after="0" w:line="240" w:lineRule="auto"/>
              <w:ind w:hanging="317"/>
              <w:rPr>
                <w:rFonts w:ascii="Arial" w:hAnsi="Arial" w:cs="Arial"/>
                <w:lang w:val="en-US"/>
              </w:rPr>
            </w:pPr>
            <w:r w:rsidRPr="00154276">
              <w:rPr>
                <w:rFonts w:ascii="Arial" w:hAnsi="Arial" w:cs="Arial"/>
                <w:sz w:val="20"/>
                <w:lang w:val="en-US"/>
              </w:rPr>
              <w:t xml:space="preserve">Check that defects are being deferred in accordance with approved data (current revision of the MEL, CDL, aircraft maintenance programme). </w:t>
            </w:r>
          </w:p>
          <w:p w:rsidR="00450447" w:rsidRPr="00154276" w:rsidRDefault="00E82CE7" w:rsidP="00730B02">
            <w:pPr>
              <w:numPr>
                <w:ilvl w:val="0"/>
                <w:numId w:val="107"/>
              </w:numPr>
              <w:spacing w:after="0" w:line="240" w:lineRule="auto"/>
              <w:ind w:hanging="317"/>
              <w:rPr>
                <w:rFonts w:ascii="Arial" w:hAnsi="Arial" w:cs="Arial"/>
                <w:lang w:val="en-US"/>
              </w:rPr>
            </w:pPr>
            <w:r w:rsidRPr="00154276">
              <w:rPr>
                <w:rFonts w:ascii="Arial" w:hAnsi="Arial" w:cs="Arial"/>
                <w:sz w:val="20"/>
                <w:lang w:val="en-US"/>
              </w:rPr>
              <w:t xml:space="preserve">Compare physical location of parts/serial numbers with recorded locations to identify undocumented parts swaps for troubleshooting. </w:t>
            </w:r>
          </w:p>
        </w:tc>
      </w:tr>
      <w:tr w:rsidR="00450447" w:rsidTr="00EA131A">
        <w:trPr>
          <w:trHeight w:val="402"/>
        </w:trPr>
        <w:tc>
          <w:tcPr>
            <w:tcW w:w="6205" w:type="dxa"/>
            <w:gridSpan w:val="2"/>
            <w:tcBorders>
              <w:top w:val="single" w:sz="4" w:space="0" w:color="000000"/>
              <w:left w:val="single" w:sz="4" w:space="0" w:color="000000"/>
              <w:bottom w:val="single" w:sz="4" w:space="0" w:color="000000"/>
              <w:right w:val="single" w:sz="4" w:space="0" w:color="000000"/>
            </w:tcBorders>
          </w:tcPr>
          <w:p w:rsidR="00450447" w:rsidRPr="00154276" w:rsidRDefault="00E82CE7" w:rsidP="00154276">
            <w:pPr>
              <w:spacing w:after="0" w:line="240" w:lineRule="auto"/>
              <w:ind w:left="2" w:firstLine="0"/>
              <w:jc w:val="left"/>
              <w:rPr>
                <w:rFonts w:ascii="Arial" w:hAnsi="Arial" w:cs="Arial"/>
              </w:rPr>
            </w:pPr>
            <w:r w:rsidRPr="00154276">
              <w:rPr>
                <w:rFonts w:ascii="Arial" w:hAnsi="Arial" w:cs="Arial"/>
                <w:b/>
                <w:sz w:val="20"/>
              </w:rPr>
              <w:t xml:space="preserve">Reference documents: EASA /EU </w:t>
            </w:r>
          </w:p>
        </w:tc>
        <w:tc>
          <w:tcPr>
            <w:tcW w:w="8790" w:type="dxa"/>
            <w:gridSpan w:val="2"/>
            <w:tcBorders>
              <w:top w:val="single" w:sz="4" w:space="0" w:color="000000"/>
              <w:left w:val="single" w:sz="4" w:space="0" w:color="000000"/>
              <w:bottom w:val="single" w:sz="4" w:space="0" w:color="000000"/>
              <w:right w:val="single" w:sz="4" w:space="0" w:color="000000"/>
            </w:tcBorders>
            <w:vAlign w:val="center"/>
          </w:tcPr>
          <w:p w:rsidR="00450447" w:rsidRPr="00943F7F" w:rsidRDefault="00E82CE7" w:rsidP="00730B02">
            <w:pPr>
              <w:numPr>
                <w:ilvl w:val="0"/>
                <w:numId w:val="108"/>
              </w:numPr>
              <w:spacing w:after="0" w:line="240" w:lineRule="auto"/>
              <w:ind w:left="285" w:hanging="283"/>
              <w:jc w:val="left"/>
              <w:rPr>
                <w:rFonts w:ascii="Arial" w:hAnsi="Arial" w:cs="Arial"/>
              </w:rPr>
            </w:pPr>
            <w:r w:rsidRPr="00154276">
              <w:rPr>
                <w:rFonts w:ascii="Arial" w:hAnsi="Arial" w:cs="Arial"/>
                <w:sz w:val="20"/>
              </w:rPr>
              <w:t>M.A.301</w:t>
            </w:r>
            <w:r w:rsidR="00EA131A">
              <w:rPr>
                <w:rFonts w:ascii="Arial" w:hAnsi="Arial" w:cs="Arial"/>
                <w:sz w:val="20"/>
              </w:rPr>
              <w:t xml:space="preserve"> </w:t>
            </w:r>
            <w:r w:rsidR="00EA131A" w:rsidRPr="00943F7F">
              <w:rPr>
                <w:rFonts w:ascii="Arial" w:hAnsi="Arial" w:cs="Arial"/>
                <w:sz w:val="20"/>
              </w:rPr>
              <w:t>(b)</w:t>
            </w:r>
          </w:p>
          <w:p w:rsidR="00450447" w:rsidRPr="00154276" w:rsidRDefault="00943F7F" w:rsidP="00730B02">
            <w:pPr>
              <w:numPr>
                <w:ilvl w:val="0"/>
                <w:numId w:val="108"/>
              </w:numPr>
              <w:spacing w:after="0" w:line="240" w:lineRule="auto"/>
              <w:ind w:left="285" w:hanging="283"/>
              <w:jc w:val="left"/>
              <w:rPr>
                <w:rFonts w:ascii="Arial" w:hAnsi="Arial" w:cs="Arial"/>
              </w:rPr>
            </w:pPr>
            <w:r>
              <w:rPr>
                <w:rFonts w:ascii="Arial" w:hAnsi="Arial" w:cs="Arial"/>
                <w:sz w:val="20"/>
              </w:rPr>
              <w:t>AMC M.A.301 (</w:t>
            </w:r>
            <w:r w:rsidR="00EA131A" w:rsidRPr="00943F7F">
              <w:rPr>
                <w:rFonts w:ascii="Arial" w:hAnsi="Arial" w:cs="Arial"/>
                <w:sz w:val="20"/>
              </w:rPr>
              <w:t>b)</w:t>
            </w:r>
          </w:p>
          <w:p w:rsidR="00450447" w:rsidRPr="00154276" w:rsidRDefault="00E82CE7" w:rsidP="00730B02">
            <w:pPr>
              <w:numPr>
                <w:ilvl w:val="0"/>
                <w:numId w:val="108"/>
              </w:numPr>
              <w:spacing w:after="0" w:line="240" w:lineRule="auto"/>
              <w:ind w:left="285" w:hanging="283"/>
              <w:jc w:val="left"/>
              <w:rPr>
                <w:rFonts w:ascii="Arial" w:hAnsi="Arial" w:cs="Arial"/>
              </w:rPr>
            </w:pPr>
            <w:r w:rsidRPr="00154276">
              <w:rPr>
                <w:rFonts w:ascii="Arial" w:hAnsi="Arial" w:cs="Arial"/>
                <w:sz w:val="20"/>
              </w:rPr>
              <w:t xml:space="preserve">M.A.403 </w:t>
            </w:r>
          </w:p>
          <w:p w:rsidR="00450447" w:rsidRPr="00154276" w:rsidRDefault="00E82CE7" w:rsidP="00730B02">
            <w:pPr>
              <w:numPr>
                <w:ilvl w:val="0"/>
                <w:numId w:val="108"/>
              </w:numPr>
              <w:spacing w:after="0" w:line="240" w:lineRule="auto"/>
              <w:ind w:left="285" w:hanging="283"/>
              <w:jc w:val="left"/>
              <w:rPr>
                <w:rFonts w:ascii="Arial" w:hAnsi="Arial" w:cs="Arial"/>
              </w:rPr>
            </w:pPr>
            <w:r w:rsidRPr="00154276">
              <w:rPr>
                <w:rFonts w:ascii="Arial" w:hAnsi="Arial" w:cs="Arial"/>
                <w:sz w:val="20"/>
              </w:rPr>
              <w:t xml:space="preserve">AMC M.A.710(a) </w:t>
            </w:r>
          </w:p>
        </w:tc>
      </w:tr>
      <w:tr w:rsidR="00450447" w:rsidTr="00943F7F">
        <w:tblPrEx>
          <w:tblCellMar>
            <w:top w:w="53" w:type="dxa"/>
            <w:left w:w="0" w:type="dxa"/>
            <w:right w:w="115" w:type="dxa"/>
          </w:tblCellMar>
        </w:tblPrEx>
        <w:trPr>
          <w:trHeight w:val="420"/>
        </w:trPr>
        <w:tc>
          <w:tcPr>
            <w:tcW w:w="6205" w:type="dxa"/>
            <w:gridSpan w:val="2"/>
            <w:tcBorders>
              <w:top w:val="single" w:sz="4" w:space="0" w:color="000000"/>
              <w:left w:val="single" w:sz="4" w:space="0" w:color="000000"/>
              <w:bottom w:val="single" w:sz="4" w:space="0" w:color="auto"/>
              <w:right w:val="single" w:sz="4" w:space="0" w:color="000000"/>
            </w:tcBorders>
          </w:tcPr>
          <w:p w:rsidR="00450447" w:rsidRPr="00154276" w:rsidRDefault="00450447" w:rsidP="00154276">
            <w:pPr>
              <w:spacing w:after="0" w:line="240" w:lineRule="auto"/>
              <w:ind w:left="0" w:firstLine="0"/>
              <w:jc w:val="left"/>
              <w:rPr>
                <w:rFonts w:ascii="Arial" w:hAnsi="Arial" w:cs="Arial"/>
              </w:rPr>
            </w:pPr>
          </w:p>
        </w:tc>
        <w:tc>
          <w:tcPr>
            <w:tcW w:w="391" w:type="dxa"/>
            <w:tcBorders>
              <w:top w:val="single" w:sz="4" w:space="0" w:color="000000"/>
              <w:left w:val="single" w:sz="4" w:space="0" w:color="000000"/>
              <w:bottom w:val="single" w:sz="4" w:space="0" w:color="auto"/>
              <w:right w:val="nil"/>
            </w:tcBorders>
          </w:tcPr>
          <w:p w:rsidR="00450447" w:rsidRPr="00154276" w:rsidRDefault="00E82CE7" w:rsidP="00154276">
            <w:pPr>
              <w:spacing w:after="0" w:line="240" w:lineRule="auto"/>
              <w:ind w:left="108" w:firstLine="0"/>
              <w:jc w:val="left"/>
              <w:rPr>
                <w:rFonts w:ascii="Arial" w:hAnsi="Arial" w:cs="Arial"/>
              </w:rPr>
            </w:pPr>
            <w:r w:rsidRPr="00154276">
              <w:rPr>
                <w:rFonts w:ascii="Arial" w:eastAsia="Verdana" w:hAnsi="Arial" w:cs="Arial"/>
                <w:sz w:val="20"/>
              </w:rPr>
              <w:t>-</w:t>
            </w:r>
            <w:r w:rsidRPr="00154276">
              <w:rPr>
                <w:rFonts w:ascii="Arial" w:eastAsia="Arial" w:hAnsi="Arial" w:cs="Arial"/>
                <w:sz w:val="20"/>
              </w:rPr>
              <w:t xml:space="preserve"> </w:t>
            </w:r>
          </w:p>
        </w:tc>
        <w:tc>
          <w:tcPr>
            <w:tcW w:w="8399" w:type="dxa"/>
            <w:tcBorders>
              <w:left w:val="nil"/>
              <w:bottom w:val="single" w:sz="4" w:space="0" w:color="auto"/>
              <w:right w:val="single" w:sz="4" w:space="0" w:color="000000"/>
            </w:tcBorders>
          </w:tcPr>
          <w:p w:rsidR="00450447" w:rsidRPr="00154276" w:rsidRDefault="00E82CE7" w:rsidP="00154276">
            <w:pPr>
              <w:spacing w:after="0" w:line="240" w:lineRule="auto"/>
              <w:ind w:left="0" w:firstLine="0"/>
              <w:jc w:val="left"/>
              <w:rPr>
                <w:rFonts w:ascii="Arial" w:hAnsi="Arial" w:cs="Arial"/>
              </w:rPr>
            </w:pPr>
            <w:r w:rsidRPr="00154276">
              <w:rPr>
                <w:rFonts w:ascii="Arial" w:hAnsi="Arial" w:cs="Arial"/>
                <w:sz w:val="20"/>
              </w:rPr>
              <w:t xml:space="preserve">145.A.60 </w:t>
            </w:r>
          </w:p>
        </w:tc>
      </w:tr>
      <w:tr w:rsidR="00EA131A" w:rsidTr="00943F7F">
        <w:tblPrEx>
          <w:tblCellMar>
            <w:top w:w="53" w:type="dxa"/>
            <w:left w:w="0" w:type="dxa"/>
            <w:right w:w="115" w:type="dxa"/>
          </w:tblCellMar>
        </w:tblPrEx>
        <w:trPr>
          <w:trHeight w:val="335"/>
        </w:trPr>
        <w:tc>
          <w:tcPr>
            <w:tcW w:w="6205" w:type="dxa"/>
            <w:gridSpan w:val="2"/>
            <w:vMerge w:val="restart"/>
            <w:tcBorders>
              <w:top w:val="single" w:sz="4" w:space="0" w:color="auto"/>
              <w:left w:val="single" w:sz="4" w:space="0" w:color="000000"/>
              <w:bottom w:val="single" w:sz="4" w:space="0" w:color="auto"/>
              <w:right w:val="single" w:sz="4" w:space="0" w:color="000000"/>
            </w:tcBorders>
          </w:tcPr>
          <w:p w:rsidR="00EA131A" w:rsidRPr="00154276" w:rsidRDefault="00EA131A" w:rsidP="00154276">
            <w:pPr>
              <w:spacing w:after="0" w:line="240" w:lineRule="auto"/>
              <w:ind w:left="0" w:firstLine="0"/>
              <w:jc w:val="left"/>
              <w:rPr>
                <w:rFonts w:ascii="Arial" w:hAnsi="Arial" w:cs="Arial"/>
              </w:rPr>
            </w:pPr>
          </w:p>
        </w:tc>
        <w:tc>
          <w:tcPr>
            <w:tcW w:w="391" w:type="dxa"/>
            <w:tcBorders>
              <w:top w:val="single" w:sz="4" w:space="0" w:color="auto"/>
              <w:left w:val="single" w:sz="4" w:space="0" w:color="000000"/>
              <w:bottom w:val="single" w:sz="4" w:space="0" w:color="auto"/>
              <w:right w:val="nil"/>
            </w:tcBorders>
          </w:tcPr>
          <w:p w:rsidR="00EA131A" w:rsidRPr="00154276" w:rsidRDefault="00EA131A" w:rsidP="00154276">
            <w:pPr>
              <w:spacing w:after="0" w:line="240" w:lineRule="auto"/>
              <w:ind w:left="108" w:firstLine="0"/>
              <w:jc w:val="left"/>
              <w:rPr>
                <w:rFonts w:ascii="Arial" w:hAnsi="Arial" w:cs="Arial"/>
              </w:rPr>
            </w:pPr>
            <w:r w:rsidRPr="00154276">
              <w:rPr>
                <w:rFonts w:ascii="Arial" w:eastAsia="Verdana" w:hAnsi="Arial" w:cs="Arial"/>
                <w:sz w:val="20"/>
              </w:rPr>
              <w:t>-</w:t>
            </w:r>
            <w:r w:rsidRPr="00154276">
              <w:rPr>
                <w:rFonts w:ascii="Arial" w:eastAsia="Arial" w:hAnsi="Arial" w:cs="Arial"/>
                <w:sz w:val="20"/>
              </w:rPr>
              <w:t xml:space="preserve"> </w:t>
            </w:r>
          </w:p>
        </w:tc>
        <w:tc>
          <w:tcPr>
            <w:tcW w:w="8399" w:type="dxa"/>
            <w:tcBorders>
              <w:top w:val="single" w:sz="4" w:space="0" w:color="auto"/>
              <w:left w:val="nil"/>
              <w:bottom w:val="nil"/>
              <w:right w:val="single" w:sz="4" w:space="0" w:color="000000"/>
            </w:tcBorders>
          </w:tcPr>
          <w:p w:rsidR="00EA131A" w:rsidRPr="00154276" w:rsidRDefault="00EA131A" w:rsidP="00154276">
            <w:pPr>
              <w:spacing w:after="0" w:line="240" w:lineRule="auto"/>
              <w:ind w:left="0" w:firstLine="0"/>
              <w:jc w:val="left"/>
              <w:rPr>
                <w:rFonts w:ascii="Arial" w:hAnsi="Arial" w:cs="Arial"/>
              </w:rPr>
            </w:pPr>
            <w:r w:rsidRPr="00154276">
              <w:rPr>
                <w:rFonts w:ascii="Arial" w:hAnsi="Arial" w:cs="Arial"/>
                <w:sz w:val="20"/>
              </w:rPr>
              <w:t xml:space="preserve">145.A.45(c) </w:t>
            </w:r>
          </w:p>
        </w:tc>
      </w:tr>
      <w:tr w:rsidR="00EA131A" w:rsidTr="00943F7F">
        <w:tblPrEx>
          <w:tblCellMar>
            <w:top w:w="53" w:type="dxa"/>
            <w:left w:w="0" w:type="dxa"/>
            <w:right w:w="115" w:type="dxa"/>
          </w:tblCellMar>
        </w:tblPrEx>
        <w:trPr>
          <w:trHeight w:val="396"/>
        </w:trPr>
        <w:tc>
          <w:tcPr>
            <w:tcW w:w="6205" w:type="dxa"/>
            <w:gridSpan w:val="2"/>
            <w:vMerge/>
            <w:tcBorders>
              <w:left w:val="single" w:sz="4" w:space="0" w:color="000000"/>
              <w:bottom w:val="single" w:sz="4" w:space="0" w:color="auto"/>
              <w:right w:val="single" w:sz="4" w:space="0" w:color="000000"/>
            </w:tcBorders>
          </w:tcPr>
          <w:p w:rsidR="00EA131A" w:rsidRPr="00154276" w:rsidRDefault="00EA131A" w:rsidP="00154276">
            <w:pPr>
              <w:spacing w:after="0" w:line="240" w:lineRule="auto"/>
              <w:ind w:left="0" w:firstLine="0"/>
              <w:jc w:val="left"/>
              <w:rPr>
                <w:rFonts w:ascii="Arial" w:hAnsi="Arial" w:cs="Arial"/>
              </w:rPr>
            </w:pPr>
          </w:p>
        </w:tc>
        <w:tc>
          <w:tcPr>
            <w:tcW w:w="391" w:type="dxa"/>
            <w:tcBorders>
              <w:top w:val="single" w:sz="4" w:space="0" w:color="auto"/>
              <w:left w:val="single" w:sz="4" w:space="0" w:color="000000"/>
              <w:bottom w:val="single" w:sz="4" w:space="0" w:color="auto"/>
              <w:right w:val="nil"/>
            </w:tcBorders>
          </w:tcPr>
          <w:p w:rsidR="00EA131A" w:rsidRPr="00154276" w:rsidRDefault="00EA131A" w:rsidP="00154276">
            <w:pPr>
              <w:spacing w:after="0" w:line="240" w:lineRule="auto"/>
              <w:ind w:left="108" w:firstLine="0"/>
              <w:jc w:val="left"/>
              <w:rPr>
                <w:rFonts w:ascii="Arial" w:hAnsi="Arial" w:cs="Arial"/>
              </w:rPr>
            </w:pPr>
            <w:r w:rsidRPr="00154276">
              <w:rPr>
                <w:rFonts w:ascii="Arial" w:eastAsia="Verdana" w:hAnsi="Arial" w:cs="Arial"/>
                <w:sz w:val="20"/>
              </w:rPr>
              <w:t>-</w:t>
            </w:r>
            <w:r w:rsidRPr="00154276">
              <w:rPr>
                <w:rFonts w:ascii="Arial" w:eastAsia="Arial" w:hAnsi="Arial" w:cs="Arial"/>
                <w:sz w:val="20"/>
              </w:rPr>
              <w:t xml:space="preserve"> </w:t>
            </w:r>
          </w:p>
        </w:tc>
        <w:tc>
          <w:tcPr>
            <w:tcW w:w="8399" w:type="dxa"/>
            <w:tcBorders>
              <w:top w:val="nil"/>
              <w:left w:val="nil"/>
              <w:bottom w:val="single" w:sz="4" w:space="0" w:color="auto"/>
              <w:right w:val="single" w:sz="4" w:space="0" w:color="000000"/>
            </w:tcBorders>
          </w:tcPr>
          <w:p w:rsidR="00EA131A" w:rsidRPr="00154276" w:rsidRDefault="00EA131A" w:rsidP="00154276">
            <w:pPr>
              <w:spacing w:after="0" w:line="240" w:lineRule="auto"/>
              <w:ind w:left="0" w:firstLine="0"/>
              <w:jc w:val="left"/>
              <w:rPr>
                <w:rFonts w:ascii="Arial" w:hAnsi="Arial" w:cs="Arial"/>
              </w:rPr>
            </w:pPr>
            <w:r w:rsidRPr="00154276">
              <w:rPr>
                <w:rFonts w:ascii="Arial" w:hAnsi="Arial" w:cs="Arial"/>
                <w:sz w:val="20"/>
              </w:rPr>
              <w:t xml:space="preserve">AMC 20-8 </w:t>
            </w:r>
          </w:p>
        </w:tc>
      </w:tr>
      <w:tr w:rsidR="00154276" w:rsidTr="00943F7F">
        <w:tblPrEx>
          <w:tblCellMar>
            <w:top w:w="53" w:type="dxa"/>
            <w:left w:w="0" w:type="dxa"/>
            <w:right w:w="115" w:type="dxa"/>
          </w:tblCellMar>
        </w:tblPrEx>
        <w:tc>
          <w:tcPr>
            <w:tcW w:w="6205" w:type="dxa"/>
            <w:gridSpan w:val="2"/>
            <w:tcBorders>
              <w:top w:val="single" w:sz="4" w:space="0" w:color="auto"/>
              <w:left w:val="single" w:sz="4" w:space="0" w:color="000000"/>
              <w:bottom w:val="nil"/>
              <w:right w:val="single" w:sz="4" w:space="0" w:color="000000"/>
            </w:tcBorders>
          </w:tcPr>
          <w:p w:rsidR="00154276" w:rsidRPr="00154276" w:rsidRDefault="00154276" w:rsidP="00154276">
            <w:pPr>
              <w:spacing w:after="0" w:line="240" w:lineRule="auto"/>
              <w:ind w:left="0" w:firstLine="0"/>
              <w:jc w:val="left"/>
              <w:rPr>
                <w:rFonts w:ascii="Arial" w:hAnsi="Arial" w:cs="Arial"/>
              </w:rPr>
            </w:pPr>
          </w:p>
        </w:tc>
        <w:tc>
          <w:tcPr>
            <w:tcW w:w="391" w:type="dxa"/>
            <w:tcBorders>
              <w:top w:val="single" w:sz="4" w:space="0" w:color="auto"/>
              <w:left w:val="single" w:sz="4" w:space="0" w:color="000000"/>
              <w:bottom w:val="nil"/>
              <w:right w:val="nil"/>
            </w:tcBorders>
          </w:tcPr>
          <w:p w:rsidR="00154276" w:rsidRPr="00154276" w:rsidRDefault="00154276" w:rsidP="00154276">
            <w:pPr>
              <w:spacing w:after="0" w:line="240" w:lineRule="auto"/>
              <w:ind w:left="108"/>
              <w:jc w:val="left"/>
              <w:rPr>
                <w:rFonts w:ascii="Arial" w:eastAsia="Verdana" w:hAnsi="Arial" w:cs="Arial"/>
                <w:sz w:val="20"/>
              </w:rPr>
            </w:pPr>
          </w:p>
        </w:tc>
        <w:tc>
          <w:tcPr>
            <w:tcW w:w="8399" w:type="dxa"/>
            <w:tcBorders>
              <w:top w:val="single" w:sz="4" w:space="0" w:color="auto"/>
              <w:left w:val="nil"/>
              <w:bottom w:val="nil"/>
              <w:right w:val="single" w:sz="4" w:space="0" w:color="000000"/>
            </w:tcBorders>
          </w:tcPr>
          <w:p w:rsidR="00154276" w:rsidRPr="00154276" w:rsidRDefault="00154276" w:rsidP="00154276">
            <w:pPr>
              <w:spacing w:after="0" w:line="240" w:lineRule="auto"/>
              <w:ind w:left="0"/>
              <w:jc w:val="left"/>
              <w:rPr>
                <w:rFonts w:ascii="Arial" w:hAnsi="Arial" w:cs="Arial"/>
                <w:sz w:val="20"/>
              </w:rPr>
            </w:pPr>
          </w:p>
        </w:tc>
      </w:tr>
      <w:tr w:rsidR="00450447" w:rsidTr="001166F4">
        <w:tblPrEx>
          <w:tblCellMar>
            <w:top w:w="53" w:type="dxa"/>
            <w:left w:w="0" w:type="dxa"/>
            <w:right w:w="115" w:type="dxa"/>
          </w:tblCellMar>
        </w:tblPrEx>
        <w:trPr>
          <w:trHeight w:val="15"/>
        </w:trPr>
        <w:tc>
          <w:tcPr>
            <w:tcW w:w="6205" w:type="dxa"/>
            <w:gridSpan w:val="2"/>
            <w:tcBorders>
              <w:top w:val="nil"/>
              <w:left w:val="single" w:sz="4" w:space="0" w:color="000000"/>
              <w:bottom w:val="single" w:sz="4" w:space="0" w:color="000000"/>
              <w:right w:val="single" w:sz="4" w:space="0" w:color="000000"/>
            </w:tcBorders>
          </w:tcPr>
          <w:p w:rsidR="00450447" w:rsidRPr="00154276" w:rsidRDefault="00450447" w:rsidP="00154276">
            <w:pPr>
              <w:spacing w:after="0" w:line="240" w:lineRule="auto"/>
              <w:ind w:left="0" w:firstLine="0"/>
              <w:jc w:val="left"/>
              <w:rPr>
                <w:rFonts w:ascii="Arial" w:hAnsi="Arial" w:cs="Arial"/>
              </w:rPr>
            </w:pPr>
          </w:p>
        </w:tc>
        <w:tc>
          <w:tcPr>
            <w:tcW w:w="391" w:type="dxa"/>
            <w:tcBorders>
              <w:top w:val="nil"/>
              <w:left w:val="single" w:sz="4" w:space="0" w:color="000000"/>
              <w:bottom w:val="single" w:sz="4" w:space="0" w:color="000000"/>
              <w:right w:val="nil"/>
            </w:tcBorders>
          </w:tcPr>
          <w:p w:rsidR="00450447" w:rsidRPr="00154276" w:rsidRDefault="00E82CE7" w:rsidP="00154276">
            <w:pPr>
              <w:spacing w:after="0" w:line="240" w:lineRule="auto"/>
              <w:ind w:left="108" w:firstLine="0"/>
              <w:jc w:val="left"/>
              <w:rPr>
                <w:rFonts w:ascii="Arial" w:hAnsi="Arial" w:cs="Arial"/>
              </w:rPr>
            </w:pPr>
            <w:r w:rsidRPr="00154276">
              <w:rPr>
                <w:rFonts w:ascii="Arial" w:eastAsia="Verdana" w:hAnsi="Arial" w:cs="Arial"/>
                <w:sz w:val="20"/>
              </w:rPr>
              <w:t>-</w:t>
            </w:r>
            <w:r w:rsidRPr="00154276">
              <w:rPr>
                <w:rFonts w:ascii="Arial" w:eastAsia="Arial" w:hAnsi="Arial" w:cs="Arial"/>
                <w:sz w:val="20"/>
              </w:rPr>
              <w:t xml:space="preserve"> </w:t>
            </w:r>
          </w:p>
        </w:tc>
        <w:tc>
          <w:tcPr>
            <w:tcW w:w="8399" w:type="dxa"/>
            <w:tcBorders>
              <w:top w:val="nil"/>
              <w:left w:val="nil"/>
              <w:bottom w:val="single" w:sz="4" w:space="0" w:color="000000"/>
              <w:right w:val="single" w:sz="4" w:space="0" w:color="000000"/>
            </w:tcBorders>
          </w:tcPr>
          <w:p w:rsidR="00450447" w:rsidRPr="00154276" w:rsidRDefault="00E82CE7" w:rsidP="00154276">
            <w:pPr>
              <w:spacing w:after="0" w:line="240" w:lineRule="auto"/>
              <w:ind w:left="0" w:firstLine="0"/>
              <w:jc w:val="left"/>
              <w:rPr>
                <w:rFonts w:ascii="Arial" w:hAnsi="Arial" w:cs="Arial"/>
              </w:rPr>
            </w:pPr>
            <w:r w:rsidRPr="00154276">
              <w:rPr>
                <w:rFonts w:ascii="Arial" w:hAnsi="Arial" w:cs="Arial"/>
                <w:sz w:val="20"/>
              </w:rPr>
              <w:t>Regulation</w:t>
            </w:r>
            <w:r w:rsidRPr="00154276">
              <w:rPr>
                <w:rFonts w:ascii="Arial" w:eastAsia="Times New Roman" w:hAnsi="Arial" w:cs="Arial"/>
                <w:b/>
                <w:sz w:val="19"/>
              </w:rPr>
              <w:t xml:space="preserve"> </w:t>
            </w:r>
            <w:r w:rsidRPr="00154276">
              <w:rPr>
                <w:rFonts w:ascii="Arial" w:hAnsi="Arial" w:cs="Arial"/>
                <w:sz w:val="20"/>
              </w:rPr>
              <w:t>(EU) No 376/2014</w:t>
            </w:r>
            <w:r w:rsidRPr="00154276">
              <w:rPr>
                <w:rFonts w:ascii="Arial" w:hAnsi="Arial" w:cs="Arial"/>
                <w:b/>
                <w:sz w:val="20"/>
              </w:rPr>
              <w:t xml:space="preserve"> </w:t>
            </w:r>
          </w:p>
        </w:tc>
      </w:tr>
    </w:tbl>
    <w:p w:rsidR="00450447" w:rsidRDefault="00E82CE7">
      <w:r>
        <w:br w:type="page"/>
      </w:r>
    </w:p>
    <w:tbl>
      <w:tblPr>
        <w:tblStyle w:val="TableGrid"/>
        <w:tblW w:w="14995" w:type="dxa"/>
        <w:tblInd w:w="-696" w:type="dxa"/>
        <w:tblCellMar>
          <w:top w:w="163" w:type="dxa"/>
          <w:left w:w="106" w:type="dxa"/>
          <w:right w:w="66" w:type="dxa"/>
        </w:tblCellMar>
        <w:tblLook w:val="04A0" w:firstRow="1" w:lastRow="0" w:firstColumn="1" w:lastColumn="0" w:noHBand="0" w:noVBand="1"/>
      </w:tblPr>
      <w:tblGrid>
        <w:gridCol w:w="960"/>
        <w:gridCol w:w="5245"/>
        <w:gridCol w:w="8790"/>
      </w:tblGrid>
      <w:tr w:rsidR="00450447" w:rsidRPr="00142BF7" w:rsidTr="001166F4">
        <w:trPr>
          <w:trHeight w:val="15"/>
        </w:trPr>
        <w:tc>
          <w:tcPr>
            <w:tcW w:w="960" w:type="dxa"/>
            <w:tcBorders>
              <w:top w:val="single" w:sz="4" w:space="0" w:color="000000"/>
              <w:left w:val="single" w:sz="4" w:space="0" w:color="000000"/>
              <w:bottom w:val="single" w:sz="4" w:space="0" w:color="000000"/>
              <w:right w:val="single" w:sz="4" w:space="0" w:color="000000"/>
            </w:tcBorders>
          </w:tcPr>
          <w:p w:rsidR="00450447" w:rsidRPr="00154276" w:rsidRDefault="00E82CE7" w:rsidP="00154276">
            <w:pPr>
              <w:spacing w:after="0" w:line="240" w:lineRule="auto"/>
              <w:ind w:left="2" w:firstLine="0"/>
              <w:jc w:val="left"/>
              <w:rPr>
                <w:rFonts w:ascii="Arial" w:hAnsi="Arial" w:cs="Arial"/>
              </w:rPr>
            </w:pPr>
            <w:r w:rsidRPr="00154276">
              <w:rPr>
                <w:rFonts w:ascii="Arial" w:hAnsi="Arial" w:cs="Arial"/>
                <w:b/>
                <w:sz w:val="20"/>
              </w:rPr>
              <w:t xml:space="preserve">C.1 </w:t>
            </w:r>
          </w:p>
        </w:tc>
        <w:tc>
          <w:tcPr>
            <w:tcW w:w="5245" w:type="dxa"/>
            <w:tcBorders>
              <w:top w:val="single" w:sz="4" w:space="0" w:color="000000"/>
              <w:left w:val="single" w:sz="4" w:space="0" w:color="000000"/>
              <w:bottom w:val="single" w:sz="4" w:space="0" w:color="000000"/>
              <w:right w:val="single" w:sz="4" w:space="0" w:color="000000"/>
            </w:tcBorders>
          </w:tcPr>
          <w:p w:rsidR="00450447" w:rsidRPr="00154276" w:rsidRDefault="00E82CE7" w:rsidP="00154276">
            <w:pPr>
              <w:spacing w:after="0" w:line="240" w:lineRule="auto"/>
              <w:ind w:left="0" w:firstLine="0"/>
              <w:jc w:val="left"/>
              <w:rPr>
                <w:rFonts w:ascii="Arial" w:hAnsi="Arial" w:cs="Arial"/>
              </w:rPr>
            </w:pPr>
            <w:r w:rsidRPr="00154276">
              <w:rPr>
                <w:rFonts w:ascii="Arial" w:hAnsi="Arial" w:cs="Arial"/>
                <w:b/>
                <w:sz w:val="20"/>
              </w:rPr>
              <w:t xml:space="preserve">Aircraft Maintenance Programme  </w:t>
            </w:r>
          </w:p>
        </w:tc>
        <w:tc>
          <w:tcPr>
            <w:tcW w:w="8790" w:type="dxa"/>
            <w:tcBorders>
              <w:top w:val="single" w:sz="4" w:space="0" w:color="000000"/>
              <w:left w:val="single" w:sz="4" w:space="0" w:color="000000"/>
              <w:bottom w:val="single" w:sz="4" w:space="0" w:color="000000"/>
              <w:right w:val="single" w:sz="4" w:space="0" w:color="000000"/>
            </w:tcBorders>
            <w:vAlign w:val="center"/>
          </w:tcPr>
          <w:p w:rsidR="00450447" w:rsidRPr="00154276" w:rsidRDefault="00E82CE7" w:rsidP="00154276">
            <w:pPr>
              <w:spacing w:after="0" w:line="240" w:lineRule="auto"/>
              <w:ind w:left="2" w:firstLine="0"/>
              <w:jc w:val="left"/>
              <w:rPr>
                <w:rFonts w:ascii="Arial" w:hAnsi="Arial" w:cs="Arial"/>
                <w:lang w:val="en-US"/>
              </w:rPr>
            </w:pPr>
            <w:r w:rsidRPr="00154276">
              <w:rPr>
                <w:rFonts w:ascii="Arial" w:hAnsi="Arial" w:cs="Arial"/>
                <w:sz w:val="20"/>
                <w:lang w:val="en-US"/>
              </w:rPr>
              <w:t xml:space="preserve">A document which describes the specific scheduled maintenance tasks and their frequency of completion, related standard maintenance practices and the associated procedures  necessary for the safe operation of those aircraft to which it applies. </w:t>
            </w:r>
          </w:p>
        </w:tc>
      </w:tr>
      <w:tr w:rsidR="00450447" w:rsidTr="00154276">
        <w:trPr>
          <w:trHeight w:val="15"/>
        </w:trPr>
        <w:tc>
          <w:tcPr>
            <w:tcW w:w="6205" w:type="dxa"/>
            <w:gridSpan w:val="2"/>
            <w:tcBorders>
              <w:top w:val="single" w:sz="4" w:space="0" w:color="000000"/>
              <w:left w:val="single" w:sz="4" w:space="0" w:color="000000"/>
              <w:bottom w:val="single" w:sz="4" w:space="0" w:color="000000"/>
              <w:right w:val="single" w:sz="4" w:space="0" w:color="000000"/>
            </w:tcBorders>
            <w:vAlign w:val="center"/>
          </w:tcPr>
          <w:p w:rsidR="00450447" w:rsidRPr="00154276" w:rsidRDefault="00E82CE7" w:rsidP="00154276">
            <w:pPr>
              <w:spacing w:after="0" w:line="240" w:lineRule="auto"/>
              <w:ind w:left="2" w:firstLine="0"/>
              <w:jc w:val="left"/>
              <w:rPr>
                <w:rFonts w:ascii="Arial" w:hAnsi="Arial" w:cs="Arial"/>
              </w:rPr>
            </w:pPr>
            <w:r w:rsidRPr="00154276">
              <w:rPr>
                <w:rFonts w:ascii="Arial" w:hAnsi="Arial" w:cs="Arial"/>
                <w:b/>
                <w:sz w:val="20"/>
              </w:rPr>
              <w:t xml:space="preserve">Supporting information </w:t>
            </w:r>
          </w:p>
        </w:tc>
        <w:tc>
          <w:tcPr>
            <w:tcW w:w="8790" w:type="dxa"/>
            <w:tcBorders>
              <w:top w:val="single" w:sz="4" w:space="0" w:color="000000"/>
              <w:left w:val="single" w:sz="4" w:space="0" w:color="000000"/>
              <w:bottom w:val="single" w:sz="4" w:space="0" w:color="000000"/>
              <w:right w:val="single" w:sz="4" w:space="0" w:color="000000"/>
            </w:tcBorders>
            <w:vAlign w:val="center"/>
          </w:tcPr>
          <w:p w:rsidR="00450447" w:rsidRPr="00154276" w:rsidRDefault="00E82CE7" w:rsidP="00154276">
            <w:pPr>
              <w:spacing w:after="0" w:line="240" w:lineRule="auto"/>
              <w:ind w:left="2" w:firstLine="0"/>
              <w:jc w:val="left"/>
              <w:rPr>
                <w:rFonts w:ascii="Arial" w:hAnsi="Arial" w:cs="Arial"/>
              </w:rPr>
            </w:pPr>
            <w:r w:rsidRPr="00154276">
              <w:rPr>
                <w:rFonts w:ascii="Arial" w:hAnsi="Arial" w:cs="Arial"/>
                <w:b/>
                <w:sz w:val="20"/>
              </w:rPr>
              <w:t xml:space="preserve">Typical inspection items </w:t>
            </w:r>
          </w:p>
        </w:tc>
      </w:tr>
      <w:tr w:rsidR="00450447" w:rsidRPr="00142BF7" w:rsidTr="001166F4">
        <w:trPr>
          <w:trHeight w:val="15"/>
        </w:trPr>
        <w:tc>
          <w:tcPr>
            <w:tcW w:w="6205" w:type="dxa"/>
            <w:gridSpan w:val="2"/>
            <w:tcBorders>
              <w:top w:val="single" w:sz="4" w:space="0" w:color="000000"/>
              <w:left w:val="single" w:sz="4" w:space="0" w:color="000000"/>
              <w:bottom w:val="single" w:sz="4" w:space="0" w:color="000000"/>
              <w:right w:val="single" w:sz="4" w:space="0" w:color="000000"/>
            </w:tcBorders>
          </w:tcPr>
          <w:p w:rsidR="00450447" w:rsidRPr="00154276" w:rsidRDefault="00E82CE7" w:rsidP="00154276">
            <w:pPr>
              <w:spacing w:after="0" w:line="240" w:lineRule="auto"/>
              <w:ind w:left="2" w:right="51" w:firstLine="0"/>
              <w:rPr>
                <w:rFonts w:ascii="Arial" w:hAnsi="Arial" w:cs="Arial"/>
                <w:lang w:val="en-US"/>
              </w:rPr>
            </w:pPr>
            <w:r w:rsidRPr="00154276">
              <w:rPr>
                <w:rFonts w:ascii="Arial" w:hAnsi="Arial" w:cs="Arial"/>
                <w:sz w:val="20"/>
                <w:lang w:val="en-US"/>
              </w:rPr>
              <w:t xml:space="preserve">The Aircraft Maintenance Programme (AMP) is intended to include scheduled maintenance tasks, the associated procedures and standard maintenance practises. It also includes the reliability programme, when required. </w:t>
            </w:r>
          </w:p>
          <w:p w:rsidR="00450447" w:rsidRPr="00154276" w:rsidRDefault="00E82CE7" w:rsidP="00154276">
            <w:pPr>
              <w:spacing w:after="0" w:line="240" w:lineRule="auto"/>
              <w:ind w:left="2" w:firstLine="0"/>
              <w:jc w:val="left"/>
              <w:rPr>
                <w:rFonts w:ascii="Arial" w:hAnsi="Arial" w:cs="Arial"/>
                <w:lang w:val="en-US"/>
              </w:rPr>
            </w:pPr>
            <w:r w:rsidRPr="00154276">
              <w:rPr>
                <w:rFonts w:ascii="Arial" w:hAnsi="Arial" w:cs="Arial"/>
                <w:sz w:val="20"/>
                <w:lang w:val="en-US"/>
              </w:rPr>
              <w:t xml:space="preserve">Tasks included in the maintenance programme can originate from: </w:t>
            </w:r>
          </w:p>
          <w:p w:rsidR="00450447" w:rsidRPr="00154276" w:rsidRDefault="00E82CE7" w:rsidP="00730B02">
            <w:pPr>
              <w:numPr>
                <w:ilvl w:val="0"/>
                <w:numId w:val="109"/>
              </w:numPr>
              <w:spacing w:after="0" w:line="240" w:lineRule="auto"/>
              <w:ind w:left="285" w:right="47" w:hanging="283"/>
              <w:rPr>
                <w:rFonts w:ascii="Arial" w:hAnsi="Arial" w:cs="Arial"/>
                <w:lang w:val="en-US"/>
              </w:rPr>
            </w:pPr>
            <w:r w:rsidRPr="00154276">
              <w:rPr>
                <w:rFonts w:ascii="Arial" w:hAnsi="Arial" w:cs="Arial"/>
                <w:sz w:val="20"/>
                <w:lang w:val="en-US"/>
              </w:rPr>
              <w:t xml:space="preserve">tasks for which compliance is </w:t>
            </w:r>
            <w:r w:rsidRPr="00154276">
              <w:rPr>
                <w:rFonts w:ascii="Arial" w:hAnsi="Arial" w:cs="Arial"/>
                <w:sz w:val="20"/>
                <w:u w:val="single" w:color="000000"/>
                <w:lang w:val="en-US"/>
              </w:rPr>
              <w:t>mandatory</w:t>
            </w:r>
            <w:r w:rsidRPr="00154276">
              <w:rPr>
                <w:rFonts w:ascii="Arial" w:hAnsi="Arial" w:cs="Arial"/>
                <w:sz w:val="20"/>
                <w:lang w:val="en-US"/>
              </w:rPr>
              <w:t xml:space="preserve">: instructions specified in repetitive Airworthiness Directives (AD), or in the Airworthiness Limitations Section (ALS), which may include Certification Maintenance Requirements (CMRs). The ALS is included in the Instructions for Continuing Airworthiness (ICA) of a design approval holder; </w:t>
            </w:r>
          </w:p>
          <w:p w:rsidR="00450447" w:rsidRPr="00154276" w:rsidRDefault="00E82CE7" w:rsidP="00730B02">
            <w:pPr>
              <w:numPr>
                <w:ilvl w:val="0"/>
                <w:numId w:val="109"/>
              </w:numPr>
              <w:spacing w:after="0" w:line="240" w:lineRule="auto"/>
              <w:ind w:left="285" w:right="47" w:hanging="283"/>
              <w:rPr>
                <w:rFonts w:ascii="Arial" w:hAnsi="Arial" w:cs="Arial"/>
                <w:lang w:val="en-US"/>
              </w:rPr>
            </w:pPr>
            <w:r w:rsidRPr="00154276">
              <w:rPr>
                <w:rFonts w:ascii="Arial" w:hAnsi="Arial" w:cs="Arial"/>
                <w:sz w:val="20"/>
                <w:lang w:val="en-US"/>
              </w:rPr>
              <w:t xml:space="preserve">tasks for which compliance is </w:t>
            </w:r>
            <w:r w:rsidRPr="00154276">
              <w:rPr>
                <w:rFonts w:ascii="Arial" w:hAnsi="Arial" w:cs="Arial"/>
                <w:sz w:val="20"/>
                <w:u w:val="single" w:color="000000"/>
                <w:lang w:val="en-US"/>
              </w:rPr>
              <w:t>recommended</w:t>
            </w:r>
            <w:r w:rsidRPr="00154276">
              <w:rPr>
                <w:rFonts w:ascii="Arial" w:hAnsi="Arial" w:cs="Arial"/>
                <w:sz w:val="20"/>
                <w:lang w:val="en-US"/>
              </w:rPr>
              <w:t xml:space="preserve">: additional instructions specified in the Maintenance Review Board Report (MRBR), the Maintenance Planning Document (MPD), Service Bulletins (SB), or any other non-mandatory continuing airworthiness information issued by the design approval holder;  </w:t>
            </w:r>
          </w:p>
          <w:p w:rsidR="00450447" w:rsidRPr="00154276" w:rsidRDefault="00E82CE7" w:rsidP="00730B02">
            <w:pPr>
              <w:numPr>
                <w:ilvl w:val="0"/>
                <w:numId w:val="109"/>
              </w:numPr>
              <w:spacing w:after="0" w:line="240" w:lineRule="auto"/>
              <w:ind w:left="285" w:right="47" w:hanging="283"/>
              <w:rPr>
                <w:rFonts w:ascii="Arial" w:hAnsi="Arial" w:cs="Arial"/>
                <w:lang w:val="en-US"/>
              </w:rPr>
            </w:pPr>
            <w:r w:rsidRPr="00154276">
              <w:rPr>
                <w:rFonts w:ascii="Arial" w:hAnsi="Arial" w:cs="Arial"/>
                <w:sz w:val="20"/>
                <w:lang w:val="en-US"/>
              </w:rPr>
              <w:t>additional or alternative instructions proposed by the owner or the continuing airworthiness management organisation once approved in accordance with point M.A.302</w:t>
            </w:r>
            <w:r w:rsidR="00943F7F">
              <w:rPr>
                <w:rFonts w:ascii="Arial" w:hAnsi="Arial" w:cs="Arial"/>
                <w:sz w:val="20"/>
                <w:lang w:val="en-US"/>
              </w:rPr>
              <w:t xml:space="preserve"> (e)</w:t>
            </w:r>
            <w:r w:rsidRPr="00154276">
              <w:rPr>
                <w:rFonts w:ascii="Arial" w:hAnsi="Arial" w:cs="Arial"/>
                <w:sz w:val="20"/>
                <w:lang w:val="en-US"/>
              </w:rPr>
              <w:t xml:space="preserve">; </w:t>
            </w:r>
          </w:p>
          <w:p w:rsidR="00450447" w:rsidRPr="00154276" w:rsidRDefault="00E82CE7" w:rsidP="00154276">
            <w:pPr>
              <w:spacing w:after="0" w:line="240" w:lineRule="auto"/>
              <w:ind w:left="2" w:right="52" w:firstLine="0"/>
              <w:rPr>
                <w:rFonts w:ascii="Arial" w:hAnsi="Arial" w:cs="Arial"/>
                <w:lang w:val="en-US"/>
              </w:rPr>
            </w:pPr>
            <w:r w:rsidRPr="00154276">
              <w:rPr>
                <w:rFonts w:ascii="Arial" w:hAnsi="Arial" w:cs="Arial"/>
                <w:sz w:val="20"/>
                <w:lang w:val="en-US"/>
              </w:rPr>
              <w:t xml:space="preserve">The AMP shall contain details, including frequency, of all maintenance to be carried out, including any specific tasks linked to the type and the specificity of operations. </w:t>
            </w:r>
          </w:p>
          <w:p w:rsidR="00450447" w:rsidRPr="00154276" w:rsidRDefault="00E82CE7" w:rsidP="00154276">
            <w:pPr>
              <w:spacing w:after="0" w:line="240" w:lineRule="auto"/>
              <w:ind w:left="286" w:firstLine="0"/>
              <w:jc w:val="left"/>
              <w:rPr>
                <w:rFonts w:ascii="Arial" w:hAnsi="Arial" w:cs="Arial"/>
                <w:lang w:val="en-US"/>
              </w:rPr>
            </w:pPr>
            <w:r w:rsidRPr="00154276">
              <w:rPr>
                <w:rFonts w:ascii="Arial" w:hAnsi="Arial" w:cs="Arial"/>
                <w:sz w:val="20"/>
                <w:lang w:val="en-US"/>
              </w:rPr>
              <w:t xml:space="preserve"> </w:t>
            </w:r>
          </w:p>
        </w:tc>
        <w:tc>
          <w:tcPr>
            <w:tcW w:w="8790" w:type="dxa"/>
            <w:tcBorders>
              <w:top w:val="single" w:sz="4" w:space="0" w:color="000000"/>
              <w:left w:val="single" w:sz="4" w:space="0" w:color="000000"/>
              <w:bottom w:val="single" w:sz="4" w:space="0" w:color="000000"/>
              <w:right w:val="single" w:sz="4" w:space="0" w:color="000000"/>
            </w:tcBorders>
            <w:vAlign w:val="center"/>
          </w:tcPr>
          <w:p w:rsidR="00450447" w:rsidRPr="00154276" w:rsidRDefault="00E82CE7" w:rsidP="00154276">
            <w:pPr>
              <w:spacing w:after="0" w:line="240" w:lineRule="auto"/>
              <w:ind w:left="2" w:firstLine="0"/>
              <w:jc w:val="left"/>
              <w:rPr>
                <w:rFonts w:ascii="Arial" w:hAnsi="Arial" w:cs="Arial"/>
              </w:rPr>
            </w:pPr>
            <w:r w:rsidRPr="00154276">
              <w:rPr>
                <w:rFonts w:ascii="Arial" w:hAnsi="Arial" w:cs="Arial"/>
                <w:b/>
                <w:sz w:val="20"/>
              </w:rPr>
              <w:t xml:space="preserve">Review of AMP contents: </w:t>
            </w:r>
            <w:r w:rsidRPr="00154276">
              <w:rPr>
                <w:rFonts w:ascii="Arial" w:hAnsi="Arial" w:cs="Arial"/>
                <w:sz w:val="20"/>
              </w:rPr>
              <w:t xml:space="preserve"> </w:t>
            </w:r>
          </w:p>
          <w:p w:rsidR="00450447" w:rsidRPr="00154276" w:rsidRDefault="00E82CE7" w:rsidP="00730B02">
            <w:pPr>
              <w:numPr>
                <w:ilvl w:val="0"/>
                <w:numId w:val="110"/>
              </w:numPr>
              <w:spacing w:after="0" w:line="240" w:lineRule="auto"/>
              <w:ind w:hanging="360"/>
              <w:rPr>
                <w:rFonts w:ascii="Arial" w:hAnsi="Arial" w:cs="Arial"/>
                <w:lang w:val="en-US"/>
              </w:rPr>
            </w:pPr>
            <w:r w:rsidRPr="00154276">
              <w:rPr>
                <w:rFonts w:ascii="Arial" w:hAnsi="Arial" w:cs="Arial"/>
                <w:sz w:val="20"/>
                <w:lang w:val="en-US"/>
              </w:rPr>
              <w:t xml:space="preserve">Check that the AMP properly reflects mandatory continuing airworthiness instructions (ALIs, CMRs (the latest source documents’ revision. Sample check that tasks are implemented within approved compliance times and that no tasks have been omitted. </w:t>
            </w:r>
          </w:p>
          <w:p w:rsidR="00450447" w:rsidRPr="00154276" w:rsidRDefault="00E82CE7" w:rsidP="00730B02">
            <w:pPr>
              <w:numPr>
                <w:ilvl w:val="0"/>
                <w:numId w:val="110"/>
              </w:numPr>
              <w:spacing w:after="0" w:line="240" w:lineRule="auto"/>
              <w:ind w:hanging="360"/>
              <w:rPr>
                <w:rFonts w:ascii="Arial" w:hAnsi="Arial" w:cs="Arial"/>
                <w:lang w:val="en-US"/>
              </w:rPr>
            </w:pPr>
            <w:r w:rsidRPr="00154276">
              <w:rPr>
                <w:rFonts w:ascii="Arial" w:hAnsi="Arial" w:cs="Arial"/>
                <w:sz w:val="20"/>
                <w:lang w:val="en-US"/>
              </w:rPr>
              <w:t>Check how recommended scheduled maintenance tasks (such as TBO intervals, recommended through Service Bulletins, Service Letters, etc</w:t>
            </w:r>
            <w:r w:rsidR="007601C6">
              <w:rPr>
                <w:rFonts w:ascii="Arial" w:hAnsi="Arial" w:cs="Arial"/>
                <w:sz w:val="20"/>
                <w:lang w:val="en-US"/>
              </w:rPr>
              <w:t>.,</w:t>
            </w:r>
            <w:r w:rsidRPr="00154276">
              <w:rPr>
                <w:rFonts w:ascii="Arial" w:hAnsi="Arial" w:cs="Arial"/>
                <w:sz w:val="20"/>
                <w:lang w:val="en-US"/>
              </w:rPr>
              <w:t xml:space="preserve"> the latest source documents’ revision) are co</w:t>
            </w:r>
            <w:r w:rsidR="00943F7F">
              <w:rPr>
                <w:rFonts w:ascii="Arial" w:hAnsi="Arial" w:cs="Arial"/>
                <w:sz w:val="20"/>
                <w:lang w:val="en-US"/>
              </w:rPr>
              <w:t>nsidered when updating the AMP.</w:t>
            </w:r>
          </w:p>
          <w:p w:rsidR="00450447" w:rsidRPr="00154276" w:rsidRDefault="00E82CE7" w:rsidP="00730B02">
            <w:pPr>
              <w:numPr>
                <w:ilvl w:val="0"/>
                <w:numId w:val="110"/>
              </w:numPr>
              <w:spacing w:after="0" w:line="240" w:lineRule="auto"/>
              <w:ind w:hanging="360"/>
              <w:rPr>
                <w:rFonts w:ascii="Arial" w:hAnsi="Arial" w:cs="Arial"/>
                <w:lang w:val="en-US"/>
              </w:rPr>
            </w:pPr>
            <w:r w:rsidRPr="00154276">
              <w:rPr>
                <w:rFonts w:ascii="Arial" w:hAnsi="Arial" w:cs="Arial"/>
                <w:sz w:val="20"/>
                <w:lang w:val="en-US"/>
              </w:rPr>
              <w:t xml:space="preserve">Check that the AMP properly reflects the maintenance tasks specified in repetitive ADs. </w:t>
            </w:r>
          </w:p>
          <w:p w:rsidR="00450447" w:rsidRPr="00154276" w:rsidRDefault="00E82CE7" w:rsidP="00730B02">
            <w:pPr>
              <w:numPr>
                <w:ilvl w:val="0"/>
                <w:numId w:val="110"/>
              </w:numPr>
              <w:spacing w:after="0" w:line="240" w:lineRule="auto"/>
              <w:ind w:hanging="360"/>
              <w:rPr>
                <w:rFonts w:ascii="Arial" w:hAnsi="Arial" w:cs="Arial"/>
                <w:lang w:val="en-US"/>
              </w:rPr>
            </w:pPr>
            <w:r w:rsidRPr="00154276">
              <w:rPr>
                <w:rFonts w:ascii="Arial" w:hAnsi="Arial" w:cs="Arial"/>
                <w:sz w:val="20"/>
                <w:lang w:val="en-US"/>
              </w:rPr>
              <w:t xml:space="preserve">Check that the AMP properly reflects additional instructions for continuing airworthiness resulting from specific installed equipment or modifications embodied. </w:t>
            </w:r>
          </w:p>
          <w:p w:rsidR="00450447" w:rsidRPr="00154276" w:rsidRDefault="00E82CE7" w:rsidP="00730B02">
            <w:pPr>
              <w:numPr>
                <w:ilvl w:val="0"/>
                <w:numId w:val="110"/>
              </w:numPr>
              <w:spacing w:after="0" w:line="240" w:lineRule="auto"/>
              <w:ind w:hanging="360"/>
              <w:rPr>
                <w:rFonts w:ascii="Arial" w:hAnsi="Arial" w:cs="Arial"/>
                <w:lang w:val="en-US"/>
              </w:rPr>
            </w:pPr>
            <w:r w:rsidRPr="00154276">
              <w:rPr>
                <w:rFonts w:ascii="Arial" w:hAnsi="Arial" w:cs="Arial"/>
                <w:sz w:val="20"/>
                <w:lang w:val="en-US"/>
              </w:rPr>
              <w:t xml:space="preserve">Check that the AMP properly reflects additional instructions for continuing airworthiness resulting from repairs embodied. </w:t>
            </w:r>
          </w:p>
          <w:p w:rsidR="00450447" w:rsidRPr="00154276" w:rsidRDefault="00E82CE7" w:rsidP="00730B02">
            <w:pPr>
              <w:numPr>
                <w:ilvl w:val="0"/>
                <w:numId w:val="110"/>
              </w:numPr>
              <w:spacing w:after="0" w:line="240" w:lineRule="auto"/>
              <w:ind w:hanging="360"/>
              <w:rPr>
                <w:rFonts w:ascii="Arial" w:hAnsi="Arial" w:cs="Arial"/>
                <w:lang w:val="en-US"/>
              </w:rPr>
            </w:pPr>
            <w:r w:rsidRPr="00154276">
              <w:rPr>
                <w:rFonts w:ascii="Arial" w:hAnsi="Arial" w:cs="Arial"/>
                <w:sz w:val="20"/>
                <w:lang w:val="en-US"/>
              </w:rPr>
              <w:t xml:space="preserve">If applicable, check that the AMP properly reflects additional maintenance tasks required by specific approvals (e.g. RVSM, ETOPS, MNPS, B-RNAV). </w:t>
            </w:r>
          </w:p>
          <w:p w:rsidR="00450447" w:rsidRPr="00154276" w:rsidRDefault="00E82CE7" w:rsidP="00730B02">
            <w:pPr>
              <w:numPr>
                <w:ilvl w:val="0"/>
                <w:numId w:val="110"/>
              </w:numPr>
              <w:spacing w:after="0" w:line="240" w:lineRule="auto"/>
              <w:ind w:hanging="360"/>
              <w:rPr>
                <w:rFonts w:ascii="Arial" w:hAnsi="Arial" w:cs="Arial"/>
                <w:lang w:val="en-US"/>
              </w:rPr>
            </w:pPr>
            <w:r w:rsidRPr="00154276">
              <w:rPr>
                <w:rFonts w:ascii="Arial" w:hAnsi="Arial" w:cs="Arial"/>
                <w:sz w:val="20"/>
                <w:lang w:val="en-US"/>
              </w:rPr>
              <w:t xml:space="preserve">Check for any additional scheduled maintenance measures required due to the use of the aircraft and the operational environment.  </w:t>
            </w:r>
          </w:p>
          <w:p w:rsidR="00450447" w:rsidRPr="00154276" w:rsidRDefault="00E82CE7" w:rsidP="00730B02">
            <w:pPr>
              <w:numPr>
                <w:ilvl w:val="0"/>
                <w:numId w:val="110"/>
              </w:numPr>
              <w:spacing w:after="0" w:line="240" w:lineRule="auto"/>
              <w:ind w:hanging="360"/>
              <w:rPr>
                <w:rFonts w:ascii="Arial" w:hAnsi="Arial" w:cs="Arial"/>
                <w:lang w:val="en-US"/>
              </w:rPr>
            </w:pPr>
            <w:r w:rsidRPr="00154276">
              <w:rPr>
                <w:rFonts w:ascii="Arial" w:hAnsi="Arial" w:cs="Arial"/>
                <w:sz w:val="20"/>
                <w:lang w:val="en-US"/>
              </w:rPr>
              <w:t xml:space="preserve">If applicable, check for proper identification of pilot-owner maintenance tasks and identification of the pilot-owner(s) or the alternative procedure described in AMC M.A.803 point 3. </w:t>
            </w:r>
          </w:p>
          <w:p w:rsidR="00450447" w:rsidRPr="00154276" w:rsidRDefault="00E82CE7" w:rsidP="00730B02">
            <w:pPr>
              <w:numPr>
                <w:ilvl w:val="0"/>
                <w:numId w:val="110"/>
              </w:numPr>
              <w:spacing w:after="0" w:line="240" w:lineRule="auto"/>
              <w:ind w:hanging="360"/>
              <w:rPr>
                <w:rFonts w:ascii="Arial" w:hAnsi="Arial" w:cs="Arial"/>
                <w:lang w:val="en-US"/>
              </w:rPr>
            </w:pPr>
            <w:r w:rsidRPr="00154276">
              <w:rPr>
                <w:rFonts w:ascii="Arial" w:hAnsi="Arial" w:cs="Arial"/>
                <w:sz w:val="20"/>
                <w:lang w:val="en-US"/>
              </w:rPr>
              <w:t>Check approval status of additional or alternative instructions (M.A.302</w:t>
            </w:r>
            <w:r w:rsidR="00943F7F">
              <w:rPr>
                <w:rFonts w:ascii="Arial" w:hAnsi="Arial" w:cs="Arial"/>
                <w:sz w:val="20"/>
                <w:lang w:val="en-US"/>
              </w:rPr>
              <w:t xml:space="preserve"> (e)</w:t>
            </w:r>
            <w:r w:rsidRPr="00154276">
              <w:rPr>
                <w:rFonts w:ascii="Arial" w:hAnsi="Arial" w:cs="Arial"/>
                <w:sz w:val="20"/>
                <w:lang w:val="en-US"/>
              </w:rPr>
              <w:t xml:space="preserve">). </w:t>
            </w:r>
          </w:p>
          <w:p w:rsidR="00450447" w:rsidRPr="00154276" w:rsidRDefault="00E82CE7" w:rsidP="00730B02">
            <w:pPr>
              <w:numPr>
                <w:ilvl w:val="0"/>
                <w:numId w:val="110"/>
              </w:numPr>
              <w:spacing w:after="0" w:line="240" w:lineRule="auto"/>
              <w:ind w:hanging="360"/>
              <w:rPr>
                <w:rFonts w:ascii="Arial" w:hAnsi="Arial" w:cs="Arial"/>
                <w:lang w:val="en-US"/>
              </w:rPr>
            </w:pPr>
            <w:r w:rsidRPr="00154276">
              <w:rPr>
                <w:rFonts w:ascii="Arial" w:hAnsi="Arial" w:cs="Arial"/>
                <w:sz w:val="20"/>
                <w:lang w:val="en-US"/>
              </w:rPr>
              <w:t xml:space="preserve">Check if a reliability programme is present and active when required.  </w:t>
            </w:r>
          </w:p>
          <w:p w:rsidR="00450447" w:rsidRPr="00154276" w:rsidRDefault="00E82CE7" w:rsidP="00154276">
            <w:pPr>
              <w:spacing w:after="0" w:line="240" w:lineRule="auto"/>
              <w:ind w:left="461" w:firstLine="0"/>
              <w:jc w:val="left"/>
              <w:rPr>
                <w:rFonts w:ascii="Arial" w:hAnsi="Arial" w:cs="Arial"/>
                <w:lang w:val="en-US"/>
              </w:rPr>
            </w:pPr>
            <w:r w:rsidRPr="00154276">
              <w:rPr>
                <w:rFonts w:ascii="Arial" w:hAnsi="Arial" w:cs="Arial"/>
                <w:b/>
                <w:sz w:val="20"/>
                <w:lang w:val="en-US"/>
              </w:rPr>
              <w:t xml:space="preserve">Review of aircraft compliance with an AMP: </w:t>
            </w:r>
          </w:p>
        </w:tc>
      </w:tr>
      <w:tr w:rsidR="00450447" w:rsidRPr="00142BF7" w:rsidTr="00154276">
        <w:tblPrEx>
          <w:tblCellMar>
            <w:top w:w="162" w:type="dxa"/>
            <w:left w:w="108" w:type="dxa"/>
            <w:right w:w="64" w:type="dxa"/>
          </w:tblCellMar>
        </w:tblPrEx>
        <w:trPr>
          <w:trHeight w:val="16"/>
        </w:trPr>
        <w:tc>
          <w:tcPr>
            <w:tcW w:w="6205" w:type="dxa"/>
            <w:gridSpan w:val="2"/>
            <w:tcBorders>
              <w:top w:val="single" w:sz="4" w:space="0" w:color="000000"/>
              <w:left w:val="single" w:sz="4" w:space="0" w:color="000000"/>
              <w:bottom w:val="single" w:sz="4" w:space="0" w:color="000000"/>
              <w:right w:val="single" w:sz="4" w:space="0" w:color="000000"/>
            </w:tcBorders>
          </w:tcPr>
          <w:p w:rsidR="00450447" w:rsidRPr="00154276" w:rsidRDefault="00450447" w:rsidP="00154276">
            <w:pPr>
              <w:spacing w:after="0" w:line="240" w:lineRule="auto"/>
              <w:ind w:left="0" w:firstLine="0"/>
              <w:jc w:val="left"/>
              <w:rPr>
                <w:rFonts w:ascii="Arial" w:hAnsi="Arial" w:cs="Arial"/>
                <w:lang w:val="en-US"/>
              </w:rPr>
            </w:pPr>
          </w:p>
        </w:tc>
        <w:tc>
          <w:tcPr>
            <w:tcW w:w="8790" w:type="dxa"/>
            <w:tcBorders>
              <w:top w:val="single" w:sz="4" w:space="0" w:color="000000"/>
              <w:left w:val="single" w:sz="4" w:space="0" w:color="000000"/>
              <w:bottom w:val="single" w:sz="4" w:space="0" w:color="000000"/>
              <w:right w:val="single" w:sz="4" w:space="0" w:color="000000"/>
            </w:tcBorders>
            <w:vAlign w:val="center"/>
          </w:tcPr>
          <w:p w:rsidR="00450447" w:rsidRPr="00154276" w:rsidRDefault="00E82CE7" w:rsidP="00730B02">
            <w:pPr>
              <w:numPr>
                <w:ilvl w:val="0"/>
                <w:numId w:val="111"/>
              </w:numPr>
              <w:spacing w:after="0" w:line="240" w:lineRule="auto"/>
              <w:ind w:hanging="360"/>
              <w:jc w:val="left"/>
              <w:rPr>
                <w:rFonts w:ascii="Arial" w:hAnsi="Arial" w:cs="Arial"/>
                <w:lang w:val="en-US"/>
              </w:rPr>
            </w:pPr>
            <w:r w:rsidRPr="00154276">
              <w:rPr>
                <w:rFonts w:ascii="Arial" w:hAnsi="Arial" w:cs="Arial"/>
                <w:sz w:val="20"/>
                <w:lang w:val="en-US"/>
              </w:rPr>
              <w:t xml:space="preserve">Check if the AMP used is valid for the aircraft, is approved and is amended correctly. </w:t>
            </w:r>
          </w:p>
          <w:p w:rsidR="00450447" w:rsidRPr="00154276" w:rsidRDefault="00E82CE7" w:rsidP="00730B02">
            <w:pPr>
              <w:numPr>
                <w:ilvl w:val="0"/>
                <w:numId w:val="111"/>
              </w:numPr>
              <w:spacing w:after="0" w:line="240" w:lineRule="auto"/>
              <w:ind w:hanging="360"/>
              <w:jc w:val="left"/>
              <w:rPr>
                <w:rFonts w:ascii="Arial" w:hAnsi="Arial" w:cs="Arial"/>
                <w:lang w:val="en-US"/>
              </w:rPr>
            </w:pPr>
            <w:r w:rsidRPr="00154276">
              <w:rPr>
                <w:rFonts w:ascii="Arial" w:hAnsi="Arial" w:cs="Arial"/>
                <w:sz w:val="20"/>
                <w:lang w:val="en-US"/>
              </w:rPr>
              <w:t xml:space="preserve">Check if tasks are performed within the value(s) quoted in AMP and the source documents  </w:t>
            </w:r>
          </w:p>
          <w:p w:rsidR="00450447" w:rsidRPr="00154276" w:rsidRDefault="00E82CE7" w:rsidP="00730B02">
            <w:pPr>
              <w:numPr>
                <w:ilvl w:val="0"/>
                <w:numId w:val="111"/>
              </w:numPr>
              <w:spacing w:after="0" w:line="240" w:lineRule="auto"/>
              <w:ind w:hanging="360"/>
              <w:jc w:val="left"/>
              <w:rPr>
                <w:rFonts w:ascii="Arial" w:hAnsi="Arial" w:cs="Arial"/>
                <w:lang w:val="en-US"/>
              </w:rPr>
            </w:pPr>
            <w:r w:rsidRPr="00154276">
              <w:rPr>
                <w:rFonts w:ascii="Arial" w:hAnsi="Arial" w:cs="Arial"/>
                <w:sz w:val="20"/>
                <w:lang w:val="en-US"/>
              </w:rPr>
              <w:t xml:space="preserve">Sample check that no task has been omitted without justifications accepted by the Competent Authority (at the time of decision). </w:t>
            </w:r>
          </w:p>
          <w:p w:rsidR="00450447" w:rsidRPr="00154276" w:rsidRDefault="00E82CE7" w:rsidP="00730B02">
            <w:pPr>
              <w:numPr>
                <w:ilvl w:val="0"/>
                <w:numId w:val="111"/>
              </w:numPr>
              <w:spacing w:after="0" w:line="240" w:lineRule="auto"/>
              <w:ind w:hanging="360"/>
              <w:jc w:val="left"/>
              <w:rPr>
                <w:rFonts w:ascii="Arial" w:hAnsi="Arial" w:cs="Arial"/>
                <w:lang w:val="en-US"/>
              </w:rPr>
            </w:pPr>
            <w:r w:rsidRPr="00154276">
              <w:rPr>
                <w:rFonts w:ascii="Arial" w:hAnsi="Arial" w:cs="Arial"/>
                <w:sz w:val="20"/>
                <w:lang w:val="en-US"/>
              </w:rPr>
              <w:t xml:space="preserve">Check the reporting of performed scheduled maintenance into the records system. </w:t>
            </w:r>
          </w:p>
          <w:p w:rsidR="00450447" w:rsidRPr="00154276" w:rsidRDefault="00E82CE7" w:rsidP="00730B02">
            <w:pPr>
              <w:numPr>
                <w:ilvl w:val="0"/>
                <w:numId w:val="111"/>
              </w:numPr>
              <w:spacing w:after="0" w:line="240" w:lineRule="auto"/>
              <w:ind w:hanging="360"/>
              <w:jc w:val="left"/>
              <w:rPr>
                <w:rFonts w:ascii="Arial" w:hAnsi="Arial" w:cs="Arial"/>
                <w:lang w:val="en-US"/>
              </w:rPr>
            </w:pPr>
            <w:r w:rsidRPr="00154276">
              <w:rPr>
                <w:rFonts w:ascii="Arial" w:hAnsi="Arial" w:cs="Arial"/>
                <w:sz w:val="20"/>
                <w:lang w:val="en-US"/>
              </w:rPr>
              <w:t xml:space="preserve">Analyse the effectiveness of the AMP and reliability by reviewing the unscheduled tasks. </w:t>
            </w:r>
          </w:p>
        </w:tc>
      </w:tr>
      <w:tr w:rsidR="00450447" w:rsidRPr="00142BF7" w:rsidTr="00154276">
        <w:tblPrEx>
          <w:tblCellMar>
            <w:top w:w="162" w:type="dxa"/>
            <w:left w:w="108" w:type="dxa"/>
            <w:right w:w="64" w:type="dxa"/>
          </w:tblCellMar>
        </w:tblPrEx>
        <w:trPr>
          <w:trHeight w:val="439"/>
        </w:trPr>
        <w:tc>
          <w:tcPr>
            <w:tcW w:w="6205" w:type="dxa"/>
            <w:gridSpan w:val="2"/>
            <w:tcBorders>
              <w:top w:val="single" w:sz="4" w:space="0" w:color="000000"/>
              <w:left w:val="single" w:sz="4" w:space="0" w:color="000000"/>
              <w:bottom w:val="single" w:sz="4" w:space="0" w:color="000000"/>
              <w:right w:val="single" w:sz="4" w:space="0" w:color="000000"/>
            </w:tcBorders>
          </w:tcPr>
          <w:p w:rsidR="00450447" w:rsidRPr="00154276" w:rsidRDefault="00E82CE7" w:rsidP="00154276">
            <w:pPr>
              <w:spacing w:after="0" w:line="240" w:lineRule="auto"/>
              <w:ind w:left="0" w:firstLine="0"/>
              <w:jc w:val="left"/>
              <w:rPr>
                <w:rFonts w:ascii="Arial" w:hAnsi="Arial" w:cs="Arial"/>
              </w:rPr>
            </w:pPr>
            <w:r w:rsidRPr="00154276">
              <w:rPr>
                <w:rFonts w:ascii="Arial" w:hAnsi="Arial" w:cs="Arial"/>
                <w:b/>
                <w:sz w:val="20"/>
              </w:rPr>
              <w:t xml:space="preserve">Reference documents: EASA </w:t>
            </w:r>
          </w:p>
        </w:tc>
        <w:tc>
          <w:tcPr>
            <w:tcW w:w="8790" w:type="dxa"/>
            <w:tcBorders>
              <w:top w:val="single" w:sz="4" w:space="0" w:color="000000"/>
              <w:left w:val="single" w:sz="4" w:space="0" w:color="000000"/>
              <w:bottom w:val="single" w:sz="4" w:space="0" w:color="000000"/>
              <w:right w:val="single" w:sz="4" w:space="0" w:color="000000"/>
            </w:tcBorders>
            <w:vAlign w:val="center"/>
          </w:tcPr>
          <w:p w:rsidR="00450447" w:rsidRPr="00154276" w:rsidRDefault="00E82CE7" w:rsidP="00730B02">
            <w:pPr>
              <w:numPr>
                <w:ilvl w:val="0"/>
                <w:numId w:val="112"/>
              </w:numPr>
              <w:spacing w:after="0" w:line="240" w:lineRule="auto"/>
              <w:ind w:hanging="283"/>
              <w:jc w:val="left"/>
              <w:rPr>
                <w:rFonts w:ascii="Arial" w:hAnsi="Arial" w:cs="Arial"/>
                <w:lang w:val="en-US"/>
              </w:rPr>
            </w:pPr>
            <w:r w:rsidRPr="00154276">
              <w:rPr>
                <w:rFonts w:ascii="Arial" w:hAnsi="Arial" w:cs="Arial"/>
                <w:sz w:val="20"/>
                <w:lang w:val="en-US"/>
              </w:rPr>
              <w:t xml:space="preserve">M.A.302 and its AMC. </w:t>
            </w:r>
          </w:p>
          <w:p w:rsidR="00450447" w:rsidRPr="00154276" w:rsidRDefault="00E82CE7" w:rsidP="00730B02">
            <w:pPr>
              <w:numPr>
                <w:ilvl w:val="0"/>
                <w:numId w:val="112"/>
              </w:numPr>
              <w:spacing w:after="0" w:line="240" w:lineRule="auto"/>
              <w:ind w:hanging="283"/>
              <w:jc w:val="left"/>
              <w:rPr>
                <w:rFonts w:ascii="Arial" w:hAnsi="Arial" w:cs="Arial"/>
              </w:rPr>
            </w:pPr>
            <w:r w:rsidRPr="00154276">
              <w:rPr>
                <w:rFonts w:ascii="Arial" w:hAnsi="Arial" w:cs="Arial"/>
                <w:sz w:val="20"/>
              </w:rPr>
              <w:t>M.A.708(b)(1), (b)(2) and (b)(4)</w:t>
            </w:r>
            <w:r w:rsidRPr="00154276">
              <w:rPr>
                <w:rFonts w:ascii="Arial" w:hAnsi="Arial" w:cs="Arial"/>
                <w:b/>
                <w:sz w:val="20"/>
              </w:rPr>
              <w:t xml:space="preserve"> </w:t>
            </w:r>
          </w:p>
          <w:p w:rsidR="00450447" w:rsidRPr="00154276" w:rsidRDefault="00E82CE7" w:rsidP="00730B02">
            <w:pPr>
              <w:numPr>
                <w:ilvl w:val="0"/>
                <w:numId w:val="112"/>
              </w:numPr>
              <w:spacing w:after="0" w:line="240" w:lineRule="auto"/>
              <w:ind w:hanging="283"/>
              <w:jc w:val="left"/>
              <w:rPr>
                <w:rFonts w:ascii="Arial" w:hAnsi="Arial" w:cs="Arial"/>
                <w:lang w:val="en-US"/>
              </w:rPr>
            </w:pPr>
            <w:r w:rsidRPr="00154276">
              <w:rPr>
                <w:rFonts w:ascii="Arial" w:hAnsi="Arial" w:cs="Arial"/>
                <w:sz w:val="20"/>
                <w:lang w:val="en-US"/>
              </w:rPr>
              <w:t>M.A.803 and its AMC</w:t>
            </w:r>
            <w:r w:rsidRPr="00154276">
              <w:rPr>
                <w:rFonts w:ascii="Arial" w:hAnsi="Arial" w:cs="Arial"/>
                <w:b/>
                <w:sz w:val="20"/>
                <w:lang w:val="en-US"/>
              </w:rPr>
              <w:t xml:space="preserve"> </w:t>
            </w:r>
          </w:p>
        </w:tc>
      </w:tr>
      <w:tr w:rsidR="00E86199" w:rsidRPr="00142BF7" w:rsidTr="00154276">
        <w:tblPrEx>
          <w:tblCellMar>
            <w:top w:w="162" w:type="dxa"/>
            <w:left w:w="108" w:type="dxa"/>
            <w:right w:w="64" w:type="dxa"/>
          </w:tblCellMar>
        </w:tblPrEx>
        <w:trPr>
          <w:trHeight w:val="439"/>
        </w:trPr>
        <w:tc>
          <w:tcPr>
            <w:tcW w:w="6205" w:type="dxa"/>
            <w:gridSpan w:val="2"/>
            <w:tcBorders>
              <w:top w:val="single" w:sz="4" w:space="0" w:color="000000"/>
              <w:left w:val="single" w:sz="4" w:space="0" w:color="000000"/>
              <w:bottom w:val="single" w:sz="4" w:space="0" w:color="000000"/>
              <w:right w:val="single" w:sz="4" w:space="0" w:color="000000"/>
            </w:tcBorders>
          </w:tcPr>
          <w:p w:rsidR="00E86199" w:rsidRPr="00980D57" w:rsidRDefault="00E86199" w:rsidP="00154276">
            <w:pPr>
              <w:spacing w:after="0" w:line="240" w:lineRule="auto"/>
              <w:ind w:left="0" w:firstLine="0"/>
              <w:jc w:val="left"/>
              <w:rPr>
                <w:rFonts w:ascii="Arial" w:hAnsi="Arial" w:cs="Arial"/>
                <w:b/>
                <w:sz w:val="20"/>
                <w:lang w:val="en-US"/>
              </w:rPr>
            </w:pPr>
          </w:p>
        </w:tc>
        <w:tc>
          <w:tcPr>
            <w:tcW w:w="8790" w:type="dxa"/>
            <w:tcBorders>
              <w:top w:val="single" w:sz="4" w:space="0" w:color="000000"/>
              <w:left w:val="single" w:sz="4" w:space="0" w:color="000000"/>
              <w:bottom w:val="single" w:sz="4" w:space="0" w:color="000000"/>
              <w:right w:val="single" w:sz="4" w:space="0" w:color="000000"/>
            </w:tcBorders>
            <w:vAlign w:val="center"/>
          </w:tcPr>
          <w:p w:rsidR="00E86199" w:rsidRPr="00154276" w:rsidRDefault="00E86199" w:rsidP="00E86199">
            <w:pPr>
              <w:spacing w:after="0" w:line="240" w:lineRule="auto"/>
              <w:ind w:left="283" w:firstLine="0"/>
              <w:jc w:val="left"/>
              <w:rPr>
                <w:rFonts w:ascii="Arial" w:hAnsi="Arial" w:cs="Arial"/>
                <w:sz w:val="20"/>
                <w:lang w:val="en-US"/>
              </w:rPr>
            </w:pPr>
          </w:p>
        </w:tc>
      </w:tr>
    </w:tbl>
    <w:p w:rsidR="00450447" w:rsidRPr="003124A6" w:rsidRDefault="00E82CE7">
      <w:pPr>
        <w:rPr>
          <w:lang w:val="en-US"/>
        </w:rPr>
      </w:pPr>
      <w:r w:rsidRPr="003124A6">
        <w:rPr>
          <w:lang w:val="en-US"/>
        </w:rPr>
        <w:br w:type="page"/>
      </w:r>
    </w:p>
    <w:tbl>
      <w:tblPr>
        <w:tblStyle w:val="TableGrid"/>
        <w:tblW w:w="15202" w:type="dxa"/>
        <w:tblInd w:w="-696" w:type="dxa"/>
        <w:tblCellMar>
          <w:top w:w="154" w:type="dxa"/>
          <w:right w:w="63" w:type="dxa"/>
        </w:tblCellMar>
        <w:tblLook w:val="04A0" w:firstRow="1" w:lastRow="0" w:firstColumn="1" w:lastColumn="0" w:noHBand="0" w:noVBand="1"/>
      </w:tblPr>
      <w:tblGrid>
        <w:gridCol w:w="954"/>
        <w:gridCol w:w="5124"/>
        <w:gridCol w:w="1160"/>
        <w:gridCol w:w="7964"/>
      </w:tblGrid>
      <w:tr w:rsidR="00450447" w:rsidRPr="00142BF7" w:rsidTr="00E86199">
        <w:trPr>
          <w:trHeight w:val="306"/>
        </w:trPr>
        <w:tc>
          <w:tcPr>
            <w:tcW w:w="954" w:type="dxa"/>
            <w:tcBorders>
              <w:top w:val="single" w:sz="4" w:space="0" w:color="000000"/>
              <w:left w:val="single" w:sz="4" w:space="0" w:color="000000"/>
              <w:bottom w:val="single" w:sz="4" w:space="0" w:color="000000"/>
              <w:right w:val="single" w:sz="4" w:space="0" w:color="000000"/>
            </w:tcBorders>
          </w:tcPr>
          <w:p w:rsidR="00450447" w:rsidRPr="00154276" w:rsidRDefault="00E82CE7" w:rsidP="00154276">
            <w:pPr>
              <w:spacing w:after="0" w:line="240" w:lineRule="auto"/>
              <w:ind w:left="108" w:firstLine="0"/>
              <w:jc w:val="left"/>
              <w:rPr>
                <w:rFonts w:ascii="Arial" w:hAnsi="Arial" w:cs="Arial"/>
                <w:sz w:val="20"/>
                <w:szCs w:val="20"/>
              </w:rPr>
            </w:pPr>
            <w:r w:rsidRPr="00154276">
              <w:rPr>
                <w:rFonts w:ascii="Arial" w:hAnsi="Arial" w:cs="Arial"/>
                <w:b/>
                <w:sz w:val="20"/>
                <w:szCs w:val="20"/>
              </w:rPr>
              <w:t xml:space="preserve">C.2 </w:t>
            </w:r>
          </w:p>
        </w:tc>
        <w:tc>
          <w:tcPr>
            <w:tcW w:w="5124" w:type="dxa"/>
            <w:tcBorders>
              <w:top w:val="single" w:sz="4" w:space="0" w:color="000000"/>
              <w:left w:val="single" w:sz="4" w:space="0" w:color="000000"/>
              <w:bottom w:val="single" w:sz="4" w:space="0" w:color="000000"/>
              <w:right w:val="single" w:sz="4" w:space="0" w:color="000000"/>
            </w:tcBorders>
          </w:tcPr>
          <w:p w:rsidR="00450447" w:rsidRPr="00154276" w:rsidRDefault="00E82CE7" w:rsidP="00154276">
            <w:pPr>
              <w:spacing w:after="0" w:line="240" w:lineRule="auto"/>
              <w:ind w:left="106" w:firstLine="0"/>
              <w:jc w:val="left"/>
              <w:rPr>
                <w:rFonts w:ascii="Arial" w:hAnsi="Arial" w:cs="Arial"/>
                <w:sz w:val="20"/>
                <w:szCs w:val="20"/>
              </w:rPr>
            </w:pPr>
            <w:r w:rsidRPr="00154276">
              <w:rPr>
                <w:rFonts w:ascii="Arial" w:hAnsi="Arial" w:cs="Arial"/>
                <w:b/>
                <w:sz w:val="20"/>
                <w:szCs w:val="20"/>
              </w:rPr>
              <w:t xml:space="preserve">Component control </w:t>
            </w:r>
          </w:p>
        </w:tc>
        <w:tc>
          <w:tcPr>
            <w:tcW w:w="9124" w:type="dxa"/>
            <w:gridSpan w:val="2"/>
            <w:tcBorders>
              <w:top w:val="single" w:sz="4" w:space="0" w:color="000000"/>
              <w:left w:val="single" w:sz="4" w:space="0" w:color="000000"/>
              <w:bottom w:val="single" w:sz="4" w:space="0" w:color="000000"/>
              <w:right w:val="single" w:sz="4" w:space="0" w:color="000000"/>
            </w:tcBorders>
            <w:vAlign w:val="center"/>
          </w:tcPr>
          <w:p w:rsidR="00450447" w:rsidRPr="00154276" w:rsidRDefault="00E82CE7" w:rsidP="00154276">
            <w:pPr>
              <w:spacing w:after="0" w:line="240" w:lineRule="auto"/>
              <w:ind w:left="108" w:firstLine="0"/>
              <w:jc w:val="left"/>
              <w:rPr>
                <w:rFonts w:ascii="Arial" w:hAnsi="Arial" w:cs="Arial"/>
                <w:sz w:val="20"/>
                <w:szCs w:val="20"/>
                <w:lang w:val="en-US"/>
              </w:rPr>
            </w:pPr>
            <w:r w:rsidRPr="00154276">
              <w:rPr>
                <w:rFonts w:ascii="Arial" w:hAnsi="Arial" w:cs="Arial"/>
                <w:sz w:val="20"/>
                <w:szCs w:val="20"/>
                <w:lang w:val="en-US"/>
              </w:rPr>
              <w:t xml:space="preserve">The component control should consider a twofold objective for components maintenance: </w:t>
            </w:r>
          </w:p>
          <w:p w:rsidR="00450447" w:rsidRPr="00154276" w:rsidRDefault="00E82CE7" w:rsidP="00730B02">
            <w:pPr>
              <w:numPr>
                <w:ilvl w:val="0"/>
                <w:numId w:val="113"/>
              </w:numPr>
              <w:spacing w:after="0" w:line="240" w:lineRule="auto"/>
              <w:ind w:hanging="425"/>
              <w:jc w:val="left"/>
              <w:rPr>
                <w:rFonts w:ascii="Arial" w:hAnsi="Arial" w:cs="Arial"/>
                <w:sz w:val="20"/>
                <w:szCs w:val="20"/>
                <w:lang w:val="en-US"/>
              </w:rPr>
            </w:pPr>
            <w:r w:rsidRPr="00154276">
              <w:rPr>
                <w:rFonts w:ascii="Arial" w:hAnsi="Arial" w:cs="Arial"/>
                <w:sz w:val="20"/>
                <w:szCs w:val="20"/>
                <w:lang w:val="en-US"/>
              </w:rPr>
              <w:t xml:space="preserve">maintenance for which compliance is mandatory. </w:t>
            </w:r>
          </w:p>
          <w:p w:rsidR="00450447" w:rsidRPr="00154276" w:rsidRDefault="00E82CE7" w:rsidP="00730B02">
            <w:pPr>
              <w:numPr>
                <w:ilvl w:val="0"/>
                <w:numId w:val="113"/>
              </w:numPr>
              <w:spacing w:after="0" w:line="240" w:lineRule="auto"/>
              <w:ind w:hanging="425"/>
              <w:jc w:val="left"/>
              <w:rPr>
                <w:rFonts w:ascii="Arial" w:hAnsi="Arial" w:cs="Arial"/>
                <w:sz w:val="20"/>
                <w:szCs w:val="20"/>
                <w:lang w:val="en-US"/>
              </w:rPr>
            </w:pPr>
            <w:r w:rsidRPr="00154276">
              <w:rPr>
                <w:rFonts w:ascii="Arial" w:hAnsi="Arial" w:cs="Arial"/>
                <w:sz w:val="20"/>
                <w:szCs w:val="20"/>
                <w:lang w:val="en-US"/>
              </w:rPr>
              <w:t xml:space="preserve">maintenance for which compliance is recommended. </w:t>
            </w:r>
          </w:p>
        </w:tc>
      </w:tr>
      <w:tr w:rsidR="00450447" w:rsidTr="00E86199">
        <w:trPr>
          <w:trHeight w:val="24"/>
        </w:trPr>
        <w:tc>
          <w:tcPr>
            <w:tcW w:w="6078" w:type="dxa"/>
            <w:gridSpan w:val="2"/>
            <w:tcBorders>
              <w:top w:val="single" w:sz="4" w:space="0" w:color="000000"/>
              <w:left w:val="single" w:sz="4" w:space="0" w:color="000000"/>
              <w:bottom w:val="single" w:sz="4" w:space="0" w:color="000000"/>
              <w:right w:val="single" w:sz="4" w:space="0" w:color="000000"/>
            </w:tcBorders>
            <w:vAlign w:val="center"/>
          </w:tcPr>
          <w:p w:rsidR="00450447" w:rsidRPr="00154276" w:rsidRDefault="00E82CE7" w:rsidP="00154276">
            <w:pPr>
              <w:spacing w:after="0" w:line="240" w:lineRule="auto"/>
              <w:ind w:left="108" w:firstLine="0"/>
              <w:jc w:val="left"/>
              <w:rPr>
                <w:rFonts w:ascii="Arial" w:hAnsi="Arial" w:cs="Arial"/>
                <w:sz w:val="20"/>
                <w:szCs w:val="20"/>
              </w:rPr>
            </w:pPr>
            <w:r w:rsidRPr="00154276">
              <w:rPr>
                <w:rFonts w:ascii="Arial" w:hAnsi="Arial" w:cs="Arial"/>
                <w:b/>
                <w:sz w:val="20"/>
                <w:szCs w:val="20"/>
              </w:rPr>
              <w:t xml:space="preserve">Supporting information </w:t>
            </w:r>
          </w:p>
        </w:tc>
        <w:tc>
          <w:tcPr>
            <w:tcW w:w="9124" w:type="dxa"/>
            <w:gridSpan w:val="2"/>
            <w:tcBorders>
              <w:top w:val="single" w:sz="4" w:space="0" w:color="000000"/>
              <w:left w:val="single" w:sz="4" w:space="0" w:color="000000"/>
              <w:bottom w:val="single" w:sz="4" w:space="0" w:color="000000"/>
              <w:right w:val="single" w:sz="4" w:space="0" w:color="000000"/>
            </w:tcBorders>
            <w:vAlign w:val="center"/>
          </w:tcPr>
          <w:p w:rsidR="00450447" w:rsidRPr="00154276" w:rsidRDefault="00E82CE7" w:rsidP="00154276">
            <w:pPr>
              <w:spacing w:after="0" w:line="240" w:lineRule="auto"/>
              <w:ind w:left="108" w:firstLine="0"/>
              <w:jc w:val="left"/>
              <w:rPr>
                <w:rFonts w:ascii="Arial" w:hAnsi="Arial" w:cs="Arial"/>
                <w:sz w:val="20"/>
                <w:szCs w:val="20"/>
              </w:rPr>
            </w:pPr>
            <w:r w:rsidRPr="00154276">
              <w:rPr>
                <w:rFonts w:ascii="Arial" w:hAnsi="Arial" w:cs="Arial"/>
                <w:b/>
                <w:sz w:val="20"/>
                <w:szCs w:val="20"/>
              </w:rPr>
              <w:t xml:space="preserve">Typical inspection items </w:t>
            </w:r>
          </w:p>
        </w:tc>
      </w:tr>
      <w:tr w:rsidR="00E86199" w:rsidRPr="00142BF7" w:rsidTr="00E86199">
        <w:trPr>
          <w:trHeight w:val="24"/>
        </w:trPr>
        <w:tc>
          <w:tcPr>
            <w:tcW w:w="6078" w:type="dxa"/>
            <w:gridSpan w:val="2"/>
            <w:tcBorders>
              <w:top w:val="single" w:sz="4" w:space="0" w:color="000000"/>
              <w:left w:val="single" w:sz="4" w:space="0" w:color="000000"/>
              <w:bottom w:val="single" w:sz="4" w:space="0" w:color="000000"/>
              <w:right w:val="single" w:sz="4" w:space="0" w:color="000000"/>
            </w:tcBorders>
            <w:vAlign w:val="center"/>
          </w:tcPr>
          <w:p w:rsidR="00E86199" w:rsidRPr="00154276" w:rsidRDefault="00E86199" w:rsidP="00E86199">
            <w:pPr>
              <w:spacing w:after="0" w:line="240" w:lineRule="auto"/>
              <w:ind w:left="108" w:firstLine="0"/>
              <w:rPr>
                <w:rFonts w:ascii="Arial" w:hAnsi="Arial" w:cs="Arial"/>
                <w:sz w:val="20"/>
                <w:szCs w:val="20"/>
                <w:lang w:val="en-US"/>
              </w:rPr>
            </w:pPr>
            <w:r w:rsidRPr="00154276">
              <w:rPr>
                <w:rFonts w:ascii="Arial" w:hAnsi="Arial" w:cs="Arial"/>
                <w:sz w:val="20"/>
                <w:szCs w:val="20"/>
                <w:lang w:val="en-US"/>
              </w:rPr>
              <w:t xml:space="preserve">Depending on each maintenance task, accomplishment is </w:t>
            </w:r>
            <w:r w:rsidRPr="00154276">
              <w:rPr>
                <w:rFonts w:ascii="Arial" w:hAnsi="Arial" w:cs="Arial"/>
                <w:sz w:val="20"/>
                <w:szCs w:val="20"/>
                <w:u w:val="single" w:color="000000"/>
                <w:lang w:val="en-US"/>
              </w:rPr>
              <w:t>scheduled</w:t>
            </w:r>
            <w:r w:rsidRPr="00154276">
              <w:rPr>
                <w:rFonts w:ascii="Arial" w:hAnsi="Arial" w:cs="Arial"/>
                <w:sz w:val="20"/>
                <w:szCs w:val="20"/>
                <w:lang w:val="en-US"/>
              </w:rPr>
              <w:t xml:space="preserve"> or </w:t>
            </w:r>
            <w:r w:rsidRPr="00154276">
              <w:rPr>
                <w:rFonts w:ascii="Arial" w:hAnsi="Arial" w:cs="Arial"/>
                <w:sz w:val="20"/>
                <w:szCs w:val="20"/>
                <w:u w:val="single" w:color="000000"/>
                <w:lang w:val="en-US"/>
              </w:rPr>
              <w:t>unscheduled</w:t>
            </w:r>
            <w:r w:rsidRPr="00154276">
              <w:rPr>
                <w:rFonts w:ascii="Arial" w:hAnsi="Arial" w:cs="Arial"/>
                <w:sz w:val="20"/>
                <w:szCs w:val="20"/>
                <w:lang w:val="en-US"/>
              </w:rPr>
              <w:t xml:space="preserve">. Refer to KRE C.1 ‘Aircraft Maintenance Programme’. </w:t>
            </w:r>
          </w:p>
          <w:p w:rsidR="00E86199" w:rsidRPr="00154276" w:rsidRDefault="00E86199" w:rsidP="00E86199">
            <w:pPr>
              <w:spacing w:after="0" w:line="240" w:lineRule="auto"/>
              <w:ind w:left="108" w:right="159" w:firstLine="0"/>
              <w:rPr>
                <w:rFonts w:ascii="Arial" w:hAnsi="Arial" w:cs="Arial"/>
                <w:sz w:val="20"/>
                <w:szCs w:val="20"/>
                <w:lang w:val="en-US"/>
              </w:rPr>
            </w:pPr>
            <w:r w:rsidRPr="00154276">
              <w:rPr>
                <w:rFonts w:ascii="Arial" w:hAnsi="Arial" w:cs="Arial"/>
                <w:sz w:val="20"/>
                <w:szCs w:val="20"/>
                <w:lang w:val="en-US"/>
              </w:rPr>
              <w:t xml:space="preserve">Components with a </w:t>
            </w:r>
            <w:r w:rsidRPr="00943F7F">
              <w:rPr>
                <w:rFonts w:ascii="Arial" w:hAnsi="Arial" w:cs="Arial"/>
                <w:sz w:val="20"/>
                <w:szCs w:val="20"/>
                <w:lang w:val="en-US"/>
              </w:rPr>
              <w:t>mandatory life limitation</w:t>
            </w:r>
            <w:r w:rsidRPr="007601C6">
              <w:rPr>
                <w:sz w:val="20"/>
                <w:szCs w:val="20"/>
                <w:lang w:val="en-US"/>
              </w:rPr>
              <w:t xml:space="preserve"> </w:t>
            </w:r>
            <w:r w:rsidRPr="00154276">
              <w:rPr>
                <w:rFonts w:ascii="Arial" w:hAnsi="Arial" w:cs="Arial"/>
                <w:sz w:val="20"/>
                <w:szCs w:val="20"/>
                <w:lang w:val="en-US"/>
              </w:rPr>
              <w:t xml:space="preserve">must be </w:t>
            </w:r>
            <w:r w:rsidRPr="00154276">
              <w:rPr>
                <w:rFonts w:ascii="Arial" w:hAnsi="Arial" w:cs="Arial"/>
                <w:sz w:val="20"/>
                <w:szCs w:val="20"/>
                <w:u w:val="single" w:color="000000"/>
                <w:lang w:val="en-US"/>
              </w:rPr>
              <w:t>permanently</w:t>
            </w:r>
            <w:r w:rsidRPr="00154276">
              <w:rPr>
                <w:rFonts w:ascii="Arial" w:hAnsi="Arial" w:cs="Arial"/>
                <w:sz w:val="20"/>
                <w:szCs w:val="20"/>
                <w:lang w:val="en-US"/>
              </w:rPr>
              <w:t xml:space="preserve"> removed from service when, or before, their operating limitation is exceeded. The life limitation is controlled at the component level (in opposition to aircraft level). </w:t>
            </w:r>
          </w:p>
          <w:p w:rsidR="00E86199" w:rsidRPr="00154276" w:rsidRDefault="00E86199" w:rsidP="00E86199">
            <w:pPr>
              <w:spacing w:after="0" w:line="240" w:lineRule="auto"/>
              <w:ind w:left="108" w:firstLine="0"/>
              <w:rPr>
                <w:rFonts w:ascii="Arial" w:hAnsi="Arial" w:cs="Arial"/>
                <w:sz w:val="20"/>
                <w:szCs w:val="20"/>
                <w:lang w:val="en-US"/>
              </w:rPr>
            </w:pPr>
            <w:r w:rsidRPr="00154276">
              <w:rPr>
                <w:rFonts w:ascii="Arial" w:hAnsi="Arial" w:cs="Arial"/>
                <w:sz w:val="20"/>
                <w:szCs w:val="20"/>
                <w:lang w:val="en-US"/>
              </w:rPr>
              <w:t xml:space="preserve">Components </w:t>
            </w:r>
            <w:r w:rsidRPr="00943F7F">
              <w:rPr>
                <w:rFonts w:ascii="Arial" w:hAnsi="Arial" w:cs="Arial"/>
                <w:sz w:val="20"/>
                <w:szCs w:val="20"/>
                <w:lang w:val="en-US"/>
              </w:rPr>
              <w:t>which are</w:t>
            </w:r>
            <w:r>
              <w:rPr>
                <w:rFonts w:ascii="Arial" w:hAnsi="Arial" w:cs="Arial"/>
                <w:sz w:val="20"/>
                <w:szCs w:val="20"/>
                <w:lang w:val="en-US"/>
              </w:rPr>
              <w:t xml:space="preserve"> (‘time-</w:t>
            </w:r>
            <w:r w:rsidRPr="00154276">
              <w:rPr>
                <w:rFonts w:ascii="Arial" w:hAnsi="Arial" w:cs="Arial"/>
                <w:sz w:val="20"/>
                <w:szCs w:val="20"/>
                <w:lang w:val="en-US"/>
              </w:rPr>
              <w:t xml:space="preserve">controlled components’) include the following: </w:t>
            </w:r>
          </w:p>
          <w:p w:rsidR="00E86199" w:rsidRPr="00154276" w:rsidRDefault="00E86199" w:rsidP="00730B02">
            <w:pPr>
              <w:numPr>
                <w:ilvl w:val="0"/>
                <w:numId w:val="355"/>
              </w:numPr>
              <w:spacing w:after="0" w:line="240" w:lineRule="auto"/>
              <w:ind w:right="23"/>
              <w:jc w:val="left"/>
              <w:rPr>
                <w:rFonts w:ascii="Arial" w:hAnsi="Arial" w:cs="Arial"/>
                <w:sz w:val="20"/>
                <w:szCs w:val="20"/>
                <w:lang w:val="en-US"/>
              </w:rPr>
            </w:pPr>
            <w:r w:rsidRPr="00154276">
              <w:rPr>
                <w:rFonts w:ascii="Arial" w:hAnsi="Arial" w:cs="Arial"/>
                <w:sz w:val="20"/>
                <w:szCs w:val="20"/>
                <w:lang w:val="en-US"/>
              </w:rPr>
              <w:t xml:space="preserve">components for which removal and restoration are scheduled, </w:t>
            </w:r>
          </w:p>
          <w:p w:rsidR="00E86199" w:rsidRPr="00761A6D" w:rsidRDefault="00E86199" w:rsidP="00730B02">
            <w:pPr>
              <w:pStyle w:val="Paragraphedeliste"/>
              <w:numPr>
                <w:ilvl w:val="0"/>
                <w:numId w:val="355"/>
              </w:numPr>
              <w:spacing w:after="0" w:line="240" w:lineRule="auto"/>
              <w:ind w:right="44"/>
              <w:rPr>
                <w:rFonts w:ascii="Arial" w:hAnsi="Arial" w:cs="Arial"/>
                <w:sz w:val="20"/>
                <w:szCs w:val="20"/>
                <w:lang w:val="en-US"/>
              </w:rPr>
            </w:pPr>
            <w:r w:rsidRPr="00761A6D">
              <w:rPr>
                <w:rFonts w:ascii="Arial" w:hAnsi="Arial" w:cs="Arial"/>
                <w:sz w:val="20"/>
                <w:szCs w:val="20"/>
                <w:lang w:val="en-US"/>
              </w:rPr>
              <w:t xml:space="preserve">regardless of their level of failure resistance. Reference is made to hard time components: They are subject to periodic maintenance dealing with a deterioration that is assumed to be </w:t>
            </w:r>
            <w:r w:rsidRPr="00761A6D">
              <w:rPr>
                <w:rFonts w:ascii="Arial" w:hAnsi="Arial" w:cs="Arial"/>
                <w:sz w:val="20"/>
                <w:szCs w:val="20"/>
                <w:u w:val="single" w:color="000000"/>
                <w:lang w:val="en-US"/>
              </w:rPr>
              <w:t>predictable</w:t>
            </w:r>
            <w:r w:rsidRPr="00761A6D">
              <w:rPr>
                <w:rFonts w:ascii="Arial" w:hAnsi="Arial" w:cs="Arial"/>
                <w:sz w:val="20"/>
                <w:szCs w:val="20"/>
                <w:lang w:val="en-US"/>
              </w:rPr>
              <w:t xml:space="preserve"> (the overall reliability invariably decreases with age): Failure is less likely to occur before restoration is necessary; </w:t>
            </w:r>
          </w:p>
          <w:p w:rsidR="00E86199" w:rsidRPr="00154276" w:rsidRDefault="00E86199" w:rsidP="00730B02">
            <w:pPr>
              <w:numPr>
                <w:ilvl w:val="0"/>
                <w:numId w:val="355"/>
              </w:numPr>
              <w:spacing w:after="0" w:line="240" w:lineRule="auto"/>
              <w:ind w:right="23"/>
              <w:jc w:val="left"/>
              <w:rPr>
                <w:rFonts w:ascii="Arial" w:hAnsi="Arial" w:cs="Arial"/>
                <w:sz w:val="20"/>
                <w:szCs w:val="20"/>
                <w:lang w:val="en-US"/>
              </w:rPr>
            </w:pPr>
            <w:r w:rsidRPr="00154276">
              <w:rPr>
                <w:rFonts w:ascii="Arial" w:hAnsi="Arial" w:cs="Arial"/>
                <w:sz w:val="20"/>
                <w:szCs w:val="20"/>
                <w:lang w:val="en-US"/>
              </w:rPr>
              <w:t xml:space="preserve">components for which failure resistance can reduce and drop below a defined level: Inspections are scheduled to detect potential failures. Reference is made to ‘On-condition’ components: They are called such because components, which are inspected, are left in service (no further maintenance action taken) on the condition that they continue to meet specified performance standards. </w:t>
            </w:r>
          </w:p>
        </w:tc>
        <w:tc>
          <w:tcPr>
            <w:tcW w:w="9124" w:type="dxa"/>
            <w:gridSpan w:val="2"/>
            <w:tcBorders>
              <w:top w:val="single" w:sz="4" w:space="0" w:color="000000"/>
              <w:left w:val="single" w:sz="4" w:space="0" w:color="000000"/>
              <w:bottom w:val="single" w:sz="4" w:space="0" w:color="000000"/>
              <w:right w:val="single" w:sz="4" w:space="0" w:color="000000"/>
            </w:tcBorders>
            <w:vAlign w:val="center"/>
          </w:tcPr>
          <w:p w:rsidR="00E86199" w:rsidRPr="00761A6D" w:rsidRDefault="00E86199" w:rsidP="00730B02">
            <w:pPr>
              <w:pStyle w:val="Paragraphedeliste"/>
              <w:numPr>
                <w:ilvl w:val="0"/>
                <w:numId w:val="356"/>
              </w:numPr>
              <w:spacing w:after="0" w:line="240" w:lineRule="auto"/>
              <w:rPr>
                <w:rFonts w:ascii="Arial" w:hAnsi="Arial" w:cs="Arial"/>
                <w:sz w:val="20"/>
                <w:szCs w:val="20"/>
                <w:lang w:val="en-US"/>
              </w:rPr>
            </w:pPr>
            <w:r w:rsidRPr="00761A6D">
              <w:rPr>
                <w:rFonts w:ascii="Arial" w:hAnsi="Arial" w:cs="Arial"/>
                <w:sz w:val="20"/>
                <w:szCs w:val="20"/>
                <w:lang w:val="en-US"/>
              </w:rPr>
              <w:t xml:space="preserve">Check that the mandatory maintenance tasks are identified as such and managed separately from recommendation. </w:t>
            </w:r>
          </w:p>
          <w:p w:rsidR="00E86199" w:rsidRPr="00154276" w:rsidRDefault="00E86199" w:rsidP="00730B02">
            <w:pPr>
              <w:pStyle w:val="Paragraphedeliste"/>
              <w:numPr>
                <w:ilvl w:val="0"/>
                <w:numId w:val="356"/>
              </w:numPr>
              <w:spacing w:after="0" w:line="240" w:lineRule="auto"/>
              <w:rPr>
                <w:rFonts w:ascii="Arial" w:hAnsi="Arial" w:cs="Arial"/>
                <w:sz w:val="20"/>
                <w:szCs w:val="20"/>
                <w:lang w:val="en-US"/>
              </w:rPr>
            </w:pPr>
            <w:r w:rsidRPr="00154276">
              <w:rPr>
                <w:rFonts w:ascii="Arial" w:hAnsi="Arial" w:cs="Arial"/>
                <w:sz w:val="20"/>
                <w:szCs w:val="20"/>
                <w:lang w:val="en-US"/>
              </w:rPr>
              <w:t xml:space="preserve">Sample check installed components (PN and SN) against aircraft records: </w:t>
            </w:r>
          </w:p>
          <w:p w:rsidR="00E86199" w:rsidRPr="005F4AD2" w:rsidRDefault="00E86199" w:rsidP="00730B02">
            <w:pPr>
              <w:pStyle w:val="Paragraphedeliste"/>
              <w:numPr>
                <w:ilvl w:val="0"/>
                <w:numId w:val="357"/>
              </w:numPr>
              <w:spacing w:after="0" w:line="240" w:lineRule="auto"/>
              <w:jc w:val="left"/>
              <w:rPr>
                <w:rFonts w:ascii="Arial" w:hAnsi="Arial" w:cs="Arial"/>
                <w:sz w:val="20"/>
                <w:szCs w:val="20"/>
                <w:lang w:val="en-US"/>
              </w:rPr>
            </w:pPr>
            <w:r w:rsidRPr="005F4AD2">
              <w:rPr>
                <w:rFonts w:ascii="Arial" w:hAnsi="Arial" w:cs="Arial"/>
                <w:sz w:val="20"/>
                <w:szCs w:val="20"/>
                <w:lang w:val="en-US"/>
              </w:rPr>
              <w:t xml:space="preserve">Correct Part Number and Serial Number installed. </w:t>
            </w:r>
          </w:p>
          <w:p w:rsidR="00E86199" w:rsidRPr="005F4AD2" w:rsidRDefault="00E86199" w:rsidP="00730B02">
            <w:pPr>
              <w:pStyle w:val="Paragraphedeliste"/>
              <w:numPr>
                <w:ilvl w:val="0"/>
                <w:numId w:val="357"/>
              </w:numPr>
              <w:spacing w:after="0" w:line="240" w:lineRule="auto"/>
              <w:jc w:val="left"/>
              <w:rPr>
                <w:rFonts w:ascii="Arial" w:hAnsi="Arial" w:cs="Arial"/>
                <w:sz w:val="20"/>
                <w:szCs w:val="20"/>
                <w:lang w:val="en-US"/>
              </w:rPr>
            </w:pPr>
            <w:r w:rsidRPr="005F4AD2">
              <w:rPr>
                <w:rFonts w:ascii="Arial" w:hAnsi="Arial" w:cs="Arial"/>
                <w:sz w:val="20"/>
                <w:szCs w:val="20"/>
                <w:lang w:val="en-US"/>
              </w:rPr>
              <w:t xml:space="preserve">Correct authorised release document available. </w:t>
            </w:r>
          </w:p>
          <w:p w:rsidR="00E86199" w:rsidRPr="00154276" w:rsidRDefault="00E86199" w:rsidP="00730B02">
            <w:pPr>
              <w:pStyle w:val="Paragraphedeliste"/>
              <w:numPr>
                <w:ilvl w:val="0"/>
                <w:numId w:val="356"/>
              </w:numPr>
              <w:spacing w:after="0" w:line="240" w:lineRule="auto"/>
              <w:rPr>
                <w:rFonts w:ascii="Arial" w:hAnsi="Arial" w:cs="Arial"/>
                <w:sz w:val="20"/>
                <w:szCs w:val="20"/>
                <w:lang w:val="en-US"/>
              </w:rPr>
            </w:pPr>
            <w:r w:rsidRPr="00154276">
              <w:rPr>
                <w:rFonts w:ascii="Arial" w:hAnsi="Arial" w:cs="Arial"/>
                <w:sz w:val="20"/>
                <w:szCs w:val="20"/>
                <w:lang w:val="en-US"/>
              </w:rPr>
              <w:t xml:space="preserve">Check the current status of time-controlled components, with due consideration to deferred items. They must identify: </w:t>
            </w:r>
          </w:p>
          <w:p w:rsidR="00E86199" w:rsidRPr="005F4AD2" w:rsidRDefault="00E86199" w:rsidP="00730B02">
            <w:pPr>
              <w:pStyle w:val="Paragraphedeliste"/>
              <w:numPr>
                <w:ilvl w:val="0"/>
                <w:numId w:val="358"/>
              </w:numPr>
              <w:spacing w:after="0" w:line="240" w:lineRule="auto"/>
              <w:jc w:val="left"/>
              <w:rPr>
                <w:rFonts w:ascii="Arial" w:hAnsi="Arial" w:cs="Arial"/>
                <w:sz w:val="20"/>
                <w:szCs w:val="20"/>
                <w:lang w:val="en-US"/>
              </w:rPr>
            </w:pPr>
            <w:r w:rsidRPr="005F4AD2">
              <w:rPr>
                <w:rFonts w:ascii="Arial" w:hAnsi="Arial" w:cs="Arial"/>
                <w:sz w:val="20"/>
                <w:szCs w:val="20"/>
                <w:lang w:val="en-US"/>
              </w:rPr>
              <w:t xml:space="preserve">The affected components (Part Number and Serial Number). </w:t>
            </w:r>
          </w:p>
          <w:p w:rsidR="00E86199" w:rsidRPr="005F4AD2" w:rsidRDefault="00E86199" w:rsidP="00730B02">
            <w:pPr>
              <w:pStyle w:val="Paragraphedeliste"/>
              <w:numPr>
                <w:ilvl w:val="0"/>
                <w:numId w:val="358"/>
              </w:numPr>
              <w:spacing w:after="0" w:line="240" w:lineRule="auto"/>
              <w:ind w:right="52"/>
              <w:rPr>
                <w:rFonts w:ascii="Arial" w:hAnsi="Arial" w:cs="Arial"/>
                <w:sz w:val="20"/>
                <w:szCs w:val="20"/>
                <w:lang w:val="en-US"/>
              </w:rPr>
            </w:pPr>
            <w:r w:rsidRPr="005F4AD2">
              <w:rPr>
                <w:rFonts w:ascii="Arial" w:hAnsi="Arial" w:cs="Arial"/>
                <w:sz w:val="20"/>
                <w:szCs w:val="20"/>
                <w:lang w:val="en-US"/>
              </w:rPr>
              <w:t xml:space="preserve">For components subject to a repetitive task: the task description and reference, the applicable threshold/interval, the last accomplishment data (date, the component’s total accumulated life in Hours, Cycles, Landings, Calendar time, as necessary) and the next planned accomplishment data. </w:t>
            </w:r>
          </w:p>
          <w:p w:rsidR="00E86199" w:rsidRPr="005F4AD2" w:rsidRDefault="00E86199" w:rsidP="00730B02">
            <w:pPr>
              <w:pStyle w:val="Paragraphedeliste"/>
              <w:numPr>
                <w:ilvl w:val="0"/>
                <w:numId w:val="358"/>
              </w:numPr>
              <w:spacing w:after="0" w:line="240" w:lineRule="auto"/>
              <w:ind w:right="54"/>
              <w:rPr>
                <w:rFonts w:ascii="Arial" w:hAnsi="Arial" w:cs="Arial"/>
                <w:sz w:val="20"/>
                <w:szCs w:val="20"/>
                <w:lang w:val="en-US"/>
              </w:rPr>
            </w:pPr>
            <w:r w:rsidRPr="005F4AD2">
              <w:rPr>
                <w:rFonts w:ascii="Arial" w:hAnsi="Arial" w:cs="Arial"/>
                <w:sz w:val="20"/>
                <w:szCs w:val="20"/>
                <w:lang w:val="en-US"/>
              </w:rPr>
              <w:t xml:space="preserve">For components subject to an unscheduled task: the task description and reference, the accomplishment data (date, the component’s total accumulated life in Hours, Cycles, Landings, Calendar time, as necessary). Pay attention to ETOPS and CDCCL components. </w:t>
            </w:r>
          </w:p>
          <w:p w:rsidR="00E86199" w:rsidRPr="00154276" w:rsidRDefault="00E86199" w:rsidP="00730B02">
            <w:pPr>
              <w:pStyle w:val="Paragraphedeliste"/>
              <w:numPr>
                <w:ilvl w:val="0"/>
                <w:numId w:val="356"/>
              </w:numPr>
              <w:spacing w:after="0" w:line="240" w:lineRule="auto"/>
              <w:rPr>
                <w:rFonts w:ascii="Arial" w:hAnsi="Arial" w:cs="Arial"/>
                <w:sz w:val="20"/>
                <w:szCs w:val="20"/>
                <w:lang w:val="en-US"/>
              </w:rPr>
            </w:pPr>
            <w:r w:rsidRPr="00154276">
              <w:rPr>
                <w:rFonts w:ascii="Arial" w:hAnsi="Arial" w:cs="Arial"/>
                <w:sz w:val="20"/>
                <w:szCs w:val="20"/>
                <w:lang w:val="en-US"/>
              </w:rPr>
              <w:t xml:space="preserve">Check current status of </w:t>
            </w:r>
            <w:r w:rsidRPr="00943F7F">
              <w:rPr>
                <w:rFonts w:ascii="Arial" w:hAnsi="Arial" w:cs="Arial"/>
                <w:sz w:val="20"/>
                <w:szCs w:val="20"/>
                <w:lang w:val="en-US"/>
              </w:rPr>
              <w:t xml:space="preserve">life-limited </w:t>
            </w:r>
            <w:r w:rsidR="00E1174E" w:rsidRPr="00943F7F">
              <w:rPr>
                <w:rFonts w:ascii="Arial" w:hAnsi="Arial" w:cs="Arial"/>
                <w:sz w:val="20"/>
                <w:szCs w:val="20"/>
                <w:lang w:val="en-US"/>
              </w:rPr>
              <w:t>parts</w:t>
            </w:r>
            <w:r w:rsidRPr="00154276">
              <w:rPr>
                <w:rFonts w:ascii="Arial" w:hAnsi="Arial" w:cs="Arial"/>
                <w:sz w:val="20"/>
                <w:szCs w:val="20"/>
                <w:lang w:val="en-US"/>
              </w:rPr>
              <w:t xml:space="preserve">. This status can be requested upon each transfer throughout the operating life of the part: </w:t>
            </w:r>
          </w:p>
          <w:p w:rsidR="00E86199" w:rsidRPr="005F4AD2" w:rsidRDefault="00E86199" w:rsidP="00730B02">
            <w:pPr>
              <w:pStyle w:val="Paragraphedeliste"/>
              <w:numPr>
                <w:ilvl w:val="0"/>
                <w:numId w:val="359"/>
              </w:numPr>
              <w:spacing w:after="0" w:line="240" w:lineRule="auto"/>
              <w:ind w:right="52"/>
              <w:rPr>
                <w:rFonts w:ascii="Arial" w:hAnsi="Arial" w:cs="Arial"/>
                <w:sz w:val="20"/>
                <w:szCs w:val="20"/>
                <w:lang w:val="en-US"/>
              </w:rPr>
            </w:pPr>
            <w:r w:rsidRPr="005F4AD2">
              <w:rPr>
                <w:rFonts w:ascii="Arial" w:hAnsi="Arial" w:cs="Arial"/>
                <w:sz w:val="20"/>
                <w:szCs w:val="20"/>
                <w:lang w:val="en-US"/>
              </w:rPr>
              <w:t xml:space="preserve">The life limitation, the component’s total accumulated life, and the life remaining before the component’s life limitation is reached (indicating Hours, Cycles, Landings, Calendar time, as necessary).  </w:t>
            </w:r>
          </w:p>
          <w:p w:rsidR="005F4AD2" w:rsidRPr="005F4AD2" w:rsidRDefault="00E86199" w:rsidP="00730B02">
            <w:pPr>
              <w:pStyle w:val="Paragraphedeliste"/>
              <w:numPr>
                <w:ilvl w:val="0"/>
                <w:numId w:val="359"/>
              </w:numPr>
              <w:spacing w:after="0" w:line="240" w:lineRule="auto"/>
              <w:ind w:right="47"/>
              <w:rPr>
                <w:rFonts w:ascii="Arial" w:hAnsi="Arial" w:cs="Arial"/>
                <w:sz w:val="20"/>
                <w:szCs w:val="20"/>
                <w:lang w:val="en-US"/>
              </w:rPr>
            </w:pPr>
            <w:r w:rsidRPr="005F4AD2">
              <w:rPr>
                <w:rFonts w:ascii="Arial" w:hAnsi="Arial" w:cs="Arial"/>
                <w:sz w:val="20"/>
                <w:szCs w:val="20"/>
                <w:lang w:val="en-US"/>
              </w:rPr>
              <w:t>If relevant for the determination of the remaining life, a full installation history indicating the number of hours, cycles or calendar time relevant to each installation on these different types of aircraft/engine.</w:t>
            </w:r>
          </w:p>
          <w:p w:rsidR="00E86199" w:rsidRDefault="005F4AD2" w:rsidP="00730B02">
            <w:pPr>
              <w:pStyle w:val="Paragraphedeliste"/>
              <w:numPr>
                <w:ilvl w:val="0"/>
                <w:numId w:val="356"/>
              </w:numPr>
              <w:spacing w:after="0" w:line="240" w:lineRule="auto"/>
              <w:rPr>
                <w:rFonts w:ascii="Arial" w:hAnsi="Arial" w:cs="Arial"/>
                <w:sz w:val="20"/>
                <w:szCs w:val="20"/>
                <w:lang w:val="en-US"/>
              </w:rPr>
            </w:pPr>
            <w:r w:rsidRPr="00154276">
              <w:rPr>
                <w:rFonts w:ascii="Arial" w:hAnsi="Arial" w:cs="Arial"/>
                <w:sz w:val="20"/>
                <w:szCs w:val="20"/>
                <w:lang w:val="en-US"/>
              </w:rPr>
              <w:t>Check if the aircraft maintenance programme and reliability programme results impact the component control.</w:t>
            </w:r>
          </w:p>
          <w:p w:rsidR="005F4AD2" w:rsidRPr="00154276" w:rsidRDefault="005F4AD2" w:rsidP="00730B02">
            <w:pPr>
              <w:pStyle w:val="Paragraphedeliste"/>
              <w:numPr>
                <w:ilvl w:val="0"/>
                <w:numId w:val="356"/>
              </w:numPr>
              <w:spacing w:after="0" w:line="240" w:lineRule="auto"/>
              <w:rPr>
                <w:rFonts w:ascii="Arial" w:hAnsi="Arial" w:cs="Arial"/>
                <w:sz w:val="20"/>
                <w:szCs w:val="20"/>
                <w:lang w:val="en-US"/>
              </w:rPr>
            </w:pPr>
            <w:r w:rsidRPr="00154276">
              <w:rPr>
                <w:rFonts w:ascii="Arial" w:hAnsi="Arial" w:cs="Arial"/>
                <w:sz w:val="20"/>
                <w:szCs w:val="20"/>
                <w:lang w:val="en-US"/>
              </w:rPr>
              <w:t>Check that life-limited and time controlled components are correctly marked during a physical survey</w:t>
            </w:r>
          </w:p>
        </w:tc>
      </w:tr>
      <w:tr w:rsidR="00E86199" w:rsidRPr="00142BF7" w:rsidTr="00E86199">
        <w:tblPrEx>
          <w:tblCellMar>
            <w:top w:w="151" w:type="dxa"/>
            <w:left w:w="108" w:type="dxa"/>
          </w:tblCellMar>
        </w:tblPrEx>
        <w:trPr>
          <w:trHeight w:val="1443"/>
        </w:trPr>
        <w:tc>
          <w:tcPr>
            <w:tcW w:w="6078" w:type="dxa"/>
            <w:gridSpan w:val="2"/>
            <w:tcBorders>
              <w:top w:val="single" w:sz="4" w:space="0" w:color="000000"/>
              <w:left w:val="single" w:sz="4" w:space="0" w:color="000000"/>
              <w:bottom w:val="single" w:sz="4" w:space="0" w:color="000000"/>
              <w:right w:val="single" w:sz="4" w:space="0" w:color="000000"/>
            </w:tcBorders>
            <w:vAlign w:val="center"/>
          </w:tcPr>
          <w:p w:rsidR="00E86199" w:rsidRPr="00154276" w:rsidRDefault="00E86199" w:rsidP="00E86199">
            <w:pPr>
              <w:spacing w:after="0" w:line="240" w:lineRule="auto"/>
              <w:ind w:left="0" w:firstLine="0"/>
              <w:jc w:val="left"/>
              <w:rPr>
                <w:rFonts w:ascii="Arial" w:hAnsi="Arial" w:cs="Arial"/>
                <w:sz w:val="20"/>
                <w:szCs w:val="20"/>
              </w:rPr>
            </w:pPr>
            <w:r w:rsidRPr="00154276">
              <w:rPr>
                <w:rFonts w:ascii="Arial" w:hAnsi="Arial" w:cs="Arial"/>
                <w:sz w:val="20"/>
                <w:szCs w:val="20"/>
              </w:rPr>
              <w:t xml:space="preserve">Notes:  </w:t>
            </w:r>
          </w:p>
          <w:p w:rsidR="00E86199" w:rsidRPr="00154276" w:rsidRDefault="00E86199" w:rsidP="00730B02">
            <w:pPr>
              <w:numPr>
                <w:ilvl w:val="0"/>
                <w:numId w:val="114"/>
              </w:numPr>
              <w:spacing w:after="0" w:line="240" w:lineRule="auto"/>
              <w:ind w:right="46" w:hanging="360"/>
              <w:rPr>
                <w:rFonts w:ascii="Arial" w:hAnsi="Arial" w:cs="Arial"/>
                <w:sz w:val="20"/>
                <w:szCs w:val="20"/>
                <w:lang w:val="en-US"/>
              </w:rPr>
            </w:pPr>
            <w:r w:rsidRPr="00154276">
              <w:rPr>
                <w:rFonts w:ascii="Arial" w:hAnsi="Arial" w:cs="Arial"/>
                <w:sz w:val="20"/>
                <w:szCs w:val="20"/>
                <w:lang w:val="en-US"/>
              </w:rPr>
              <w:t xml:space="preserve">Restoration tasks for hard time components are not the same as ‘On-condition’ tasks, since they do not monitor </w:t>
            </w:r>
            <w:r w:rsidRPr="00154276">
              <w:rPr>
                <w:rFonts w:ascii="Arial" w:hAnsi="Arial" w:cs="Arial"/>
                <w:sz w:val="20"/>
                <w:szCs w:val="20"/>
                <w:u w:val="single" w:color="000000"/>
                <w:lang w:val="en-US"/>
              </w:rPr>
              <w:t>gradual</w:t>
            </w:r>
            <w:r w:rsidRPr="00154276">
              <w:rPr>
                <w:rFonts w:ascii="Arial" w:hAnsi="Arial" w:cs="Arial"/>
                <w:sz w:val="20"/>
                <w:szCs w:val="20"/>
                <w:lang w:val="en-US"/>
              </w:rPr>
              <w:t xml:space="preserve"> deterioration, but are primarily done to ensure the item may continue to remain in service until the next planned restoration. </w:t>
            </w:r>
          </w:p>
          <w:p w:rsidR="00E86199" w:rsidRPr="00154276" w:rsidRDefault="00E86199" w:rsidP="00730B02">
            <w:pPr>
              <w:numPr>
                <w:ilvl w:val="0"/>
                <w:numId w:val="114"/>
              </w:numPr>
              <w:spacing w:after="0" w:line="240" w:lineRule="auto"/>
              <w:ind w:right="46" w:hanging="360"/>
              <w:rPr>
                <w:rFonts w:ascii="Arial" w:hAnsi="Arial" w:cs="Arial"/>
                <w:sz w:val="20"/>
                <w:szCs w:val="20"/>
                <w:lang w:val="en-US"/>
              </w:rPr>
            </w:pPr>
            <w:r w:rsidRPr="00154276">
              <w:rPr>
                <w:rFonts w:ascii="Arial" w:hAnsi="Arial" w:cs="Arial"/>
                <w:sz w:val="20"/>
                <w:szCs w:val="20"/>
                <w:lang w:val="en-US"/>
              </w:rPr>
              <w:t xml:space="preserve">Components subject to ‘condition-monitoring’ are permitted to remain in service without preventive maintenance until functional failure occurs. Reference is made to ‘fly-to-failure’. Such components are subject to unscheduled tasks. </w:t>
            </w:r>
          </w:p>
        </w:tc>
        <w:tc>
          <w:tcPr>
            <w:tcW w:w="9124" w:type="dxa"/>
            <w:gridSpan w:val="2"/>
            <w:tcBorders>
              <w:top w:val="single" w:sz="4" w:space="0" w:color="000000"/>
              <w:left w:val="single" w:sz="4" w:space="0" w:color="000000"/>
              <w:bottom w:val="single" w:sz="4" w:space="0" w:color="000000"/>
              <w:right w:val="single" w:sz="4" w:space="0" w:color="000000"/>
            </w:tcBorders>
          </w:tcPr>
          <w:p w:rsidR="00E86199" w:rsidRPr="00154276" w:rsidRDefault="00E86199" w:rsidP="005F4AD2">
            <w:pPr>
              <w:spacing w:after="0" w:line="240" w:lineRule="auto"/>
              <w:ind w:left="317" w:firstLine="0"/>
              <w:rPr>
                <w:rFonts w:ascii="Arial" w:hAnsi="Arial" w:cs="Arial"/>
                <w:sz w:val="20"/>
                <w:szCs w:val="20"/>
                <w:lang w:val="en-US"/>
              </w:rPr>
            </w:pPr>
          </w:p>
        </w:tc>
      </w:tr>
      <w:tr w:rsidR="00E86199" w:rsidTr="00E86199">
        <w:tblPrEx>
          <w:tblCellMar>
            <w:top w:w="151" w:type="dxa"/>
            <w:left w:w="108" w:type="dxa"/>
          </w:tblCellMar>
        </w:tblPrEx>
        <w:trPr>
          <w:trHeight w:val="340"/>
        </w:trPr>
        <w:tc>
          <w:tcPr>
            <w:tcW w:w="6078" w:type="dxa"/>
            <w:gridSpan w:val="2"/>
            <w:tcBorders>
              <w:top w:val="single" w:sz="4" w:space="0" w:color="000000"/>
              <w:left w:val="single" w:sz="4" w:space="0" w:color="000000"/>
              <w:bottom w:val="single" w:sz="4" w:space="0" w:color="000000"/>
              <w:right w:val="single" w:sz="4" w:space="0" w:color="000000"/>
            </w:tcBorders>
          </w:tcPr>
          <w:p w:rsidR="00E86199" w:rsidRPr="00154276" w:rsidRDefault="00E86199" w:rsidP="00E86199">
            <w:pPr>
              <w:spacing w:after="0" w:line="240" w:lineRule="auto"/>
              <w:ind w:left="0" w:firstLine="0"/>
              <w:jc w:val="left"/>
              <w:rPr>
                <w:rFonts w:ascii="Arial" w:hAnsi="Arial" w:cs="Arial"/>
                <w:sz w:val="20"/>
                <w:szCs w:val="20"/>
              </w:rPr>
            </w:pPr>
            <w:r w:rsidRPr="00154276">
              <w:rPr>
                <w:rFonts w:ascii="Arial" w:hAnsi="Arial" w:cs="Arial"/>
                <w:b/>
                <w:sz w:val="20"/>
                <w:szCs w:val="20"/>
              </w:rPr>
              <w:t xml:space="preserve">Reference documents: EASA  </w:t>
            </w:r>
          </w:p>
        </w:tc>
        <w:tc>
          <w:tcPr>
            <w:tcW w:w="9124" w:type="dxa"/>
            <w:gridSpan w:val="2"/>
            <w:tcBorders>
              <w:top w:val="single" w:sz="4" w:space="0" w:color="000000"/>
              <w:left w:val="single" w:sz="4" w:space="0" w:color="000000"/>
              <w:bottom w:val="single" w:sz="4" w:space="0" w:color="000000"/>
              <w:right w:val="single" w:sz="4" w:space="0" w:color="000000"/>
            </w:tcBorders>
            <w:vAlign w:val="center"/>
          </w:tcPr>
          <w:p w:rsidR="00E86199" w:rsidRPr="00154276" w:rsidRDefault="00E86199" w:rsidP="00730B02">
            <w:pPr>
              <w:numPr>
                <w:ilvl w:val="0"/>
                <w:numId w:val="115"/>
              </w:numPr>
              <w:spacing w:after="0" w:line="240" w:lineRule="auto"/>
              <w:ind w:hanging="283"/>
              <w:jc w:val="left"/>
              <w:rPr>
                <w:rFonts w:ascii="Arial" w:hAnsi="Arial" w:cs="Arial"/>
                <w:sz w:val="20"/>
                <w:szCs w:val="20"/>
              </w:rPr>
            </w:pPr>
            <w:r w:rsidRPr="00154276">
              <w:rPr>
                <w:rFonts w:ascii="Arial" w:hAnsi="Arial" w:cs="Arial"/>
                <w:sz w:val="20"/>
                <w:szCs w:val="20"/>
              </w:rPr>
              <w:t xml:space="preserve">21.A.805 </w:t>
            </w:r>
          </w:p>
          <w:p w:rsidR="00E86199" w:rsidRPr="00154276" w:rsidRDefault="00E86199" w:rsidP="00730B02">
            <w:pPr>
              <w:numPr>
                <w:ilvl w:val="0"/>
                <w:numId w:val="115"/>
              </w:numPr>
              <w:spacing w:after="0" w:line="240" w:lineRule="auto"/>
              <w:ind w:hanging="283"/>
              <w:jc w:val="left"/>
              <w:rPr>
                <w:rFonts w:ascii="Arial" w:hAnsi="Arial" w:cs="Arial"/>
                <w:sz w:val="20"/>
                <w:szCs w:val="20"/>
              </w:rPr>
            </w:pPr>
            <w:r w:rsidRPr="00154276">
              <w:rPr>
                <w:rFonts w:ascii="Arial" w:hAnsi="Arial" w:cs="Arial"/>
                <w:sz w:val="20"/>
                <w:szCs w:val="20"/>
              </w:rPr>
              <w:t xml:space="preserve">M.A.302 </w:t>
            </w:r>
          </w:p>
          <w:p w:rsidR="00E86199" w:rsidRPr="00154276" w:rsidRDefault="00E86199" w:rsidP="00730B02">
            <w:pPr>
              <w:numPr>
                <w:ilvl w:val="0"/>
                <w:numId w:val="115"/>
              </w:numPr>
              <w:spacing w:after="0" w:line="240" w:lineRule="auto"/>
              <w:ind w:hanging="283"/>
              <w:jc w:val="left"/>
              <w:rPr>
                <w:rFonts w:ascii="Arial" w:hAnsi="Arial" w:cs="Arial"/>
                <w:sz w:val="20"/>
                <w:szCs w:val="20"/>
              </w:rPr>
            </w:pPr>
            <w:r w:rsidRPr="00154276">
              <w:rPr>
                <w:rFonts w:ascii="Arial" w:hAnsi="Arial" w:cs="Arial"/>
                <w:sz w:val="20"/>
                <w:szCs w:val="20"/>
              </w:rPr>
              <w:t xml:space="preserve">M.A.305 </w:t>
            </w:r>
          </w:p>
          <w:p w:rsidR="00E86199" w:rsidRPr="00154276" w:rsidRDefault="00E86199" w:rsidP="00730B02">
            <w:pPr>
              <w:numPr>
                <w:ilvl w:val="0"/>
                <w:numId w:val="115"/>
              </w:numPr>
              <w:spacing w:after="0" w:line="240" w:lineRule="auto"/>
              <w:ind w:hanging="283"/>
              <w:jc w:val="left"/>
              <w:rPr>
                <w:rFonts w:ascii="Arial" w:hAnsi="Arial" w:cs="Arial"/>
                <w:sz w:val="20"/>
                <w:szCs w:val="20"/>
              </w:rPr>
            </w:pPr>
            <w:r w:rsidRPr="00154276">
              <w:rPr>
                <w:rFonts w:ascii="Arial" w:hAnsi="Arial" w:cs="Arial"/>
                <w:sz w:val="20"/>
                <w:szCs w:val="20"/>
              </w:rPr>
              <w:t xml:space="preserve">M.A.501 </w:t>
            </w:r>
          </w:p>
          <w:p w:rsidR="00E86199" w:rsidRPr="00154276" w:rsidRDefault="00E86199" w:rsidP="00730B02">
            <w:pPr>
              <w:numPr>
                <w:ilvl w:val="0"/>
                <w:numId w:val="115"/>
              </w:numPr>
              <w:spacing w:after="0" w:line="240" w:lineRule="auto"/>
              <w:ind w:hanging="283"/>
              <w:jc w:val="left"/>
              <w:rPr>
                <w:rFonts w:ascii="Arial" w:hAnsi="Arial" w:cs="Arial"/>
                <w:sz w:val="20"/>
                <w:szCs w:val="20"/>
              </w:rPr>
            </w:pPr>
            <w:r w:rsidRPr="00154276">
              <w:rPr>
                <w:rFonts w:ascii="Arial" w:hAnsi="Arial" w:cs="Arial"/>
                <w:sz w:val="20"/>
                <w:szCs w:val="20"/>
              </w:rPr>
              <w:t xml:space="preserve">M.A.503 </w:t>
            </w:r>
          </w:p>
          <w:p w:rsidR="00E86199" w:rsidRPr="00154276" w:rsidRDefault="00E86199" w:rsidP="00730B02">
            <w:pPr>
              <w:numPr>
                <w:ilvl w:val="0"/>
                <w:numId w:val="115"/>
              </w:numPr>
              <w:spacing w:after="0" w:line="240" w:lineRule="auto"/>
              <w:ind w:hanging="283"/>
              <w:jc w:val="left"/>
              <w:rPr>
                <w:rFonts w:ascii="Arial" w:hAnsi="Arial" w:cs="Arial"/>
                <w:sz w:val="20"/>
                <w:szCs w:val="20"/>
              </w:rPr>
            </w:pPr>
            <w:r w:rsidRPr="00154276">
              <w:rPr>
                <w:rFonts w:ascii="Arial" w:hAnsi="Arial" w:cs="Arial"/>
                <w:sz w:val="20"/>
                <w:szCs w:val="20"/>
              </w:rPr>
              <w:t>M.A.710</w:t>
            </w:r>
            <w:r w:rsidRPr="00154276">
              <w:rPr>
                <w:rFonts w:ascii="Arial" w:hAnsi="Arial" w:cs="Arial"/>
                <w:b/>
                <w:sz w:val="20"/>
                <w:szCs w:val="20"/>
              </w:rPr>
              <w:t xml:space="preserve"> </w:t>
            </w:r>
          </w:p>
        </w:tc>
      </w:tr>
      <w:tr w:rsidR="00E86199" w:rsidRPr="00142BF7" w:rsidTr="00E86199">
        <w:tblPrEx>
          <w:tblCellMar>
            <w:top w:w="134" w:type="dxa"/>
            <w:left w:w="106" w:type="dxa"/>
          </w:tblCellMar>
        </w:tblPrEx>
        <w:trPr>
          <w:trHeight w:val="1132"/>
        </w:trPr>
        <w:tc>
          <w:tcPr>
            <w:tcW w:w="954" w:type="dxa"/>
            <w:tcBorders>
              <w:top w:val="single" w:sz="4" w:space="0" w:color="000000"/>
              <w:left w:val="single" w:sz="4" w:space="0" w:color="000000"/>
              <w:bottom w:val="single" w:sz="4" w:space="0" w:color="000000"/>
              <w:right w:val="single" w:sz="4" w:space="0" w:color="000000"/>
            </w:tcBorders>
          </w:tcPr>
          <w:p w:rsidR="00E86199" w:rsidRPr="00154276" w:rsidRDefault="00E86199" w:rsidP="00E86199">
            <w:pPr>
              <w:spacing w:after="0" w:line="240" w:lineRule="auto"/>
              <w:ind w:left="2" w:firstLine="0"/>
              <w:jc w:val="left"/>
              <w:rPr>
                <w:rFonts w:ascii="Arial" w:hAnsi="Arial" w:cs="Arial"/>
                <w:sz w:val="20"/>
                <w:szCs w:val="20"/>
              </w:rPr>
            </w:pPr>
            <w:r w:rsidRPr="00154276">
              <w:rPr>
                <w:rFonts w:ascii="Arial" w:hAnsi="Arial" w:cs="Arial"/>
                <w:b/>
                <w:sz w:val="20"/>
                <w:szCs w:val="20"/>
              </w:rPr>
              <w:t xml:space="preserve">C.3 </w:t>
            </w:r>
          </w:p>
        </w:tc>
        <w:tc>
          <w:tcPr>
            <w:tcW w:w="5124" w:type="dxa"/>
            <w:tcBorders>
              <w:top w:val="single" w:sz="4" w:space="0" w:color="000000"/>
              <w:left w:val="single" w:sz="4" w:space="0" w:color="000000"/>
              <w:bottom w:val="single" w:sz="4" w:space="0" w:color="000000"/>
              <w:right w:val="single" w:sz="4" w:space="0" w:color="000000"/>
            </w:tcBorders>
          </w:tcPr>
          <w:p w:rsidR="00E86199" w:rsidRPr="00154276" w:rsidRDefault="00E86199" w:rsidP="00E86199">
            <w:pPr>
              <w:spacing w:after="0" w:line="240" w:lineRule="auto"/>
              <w:ind w:left="0" w:firstLine="0"/>
              <w:jc w:val="left"/>
              <w:rPr>
                <w:rFonts w:ascii="Arial" w:hAnsi="Arial" w:cs="Arial"/>
                <w:sz w:val="20"/>
                <w:szCs w:val="20"/>
              </w:rPr>
            </w:pPr>
            <w:r w:rsidRPr="00154276">
              <w:rPr>
                <w:rFonts w:ascii="Arial" w:hAnsi="Arial" w:cs="Arial"/>
                <w:b/>
                <w:sz w:val="20"/>
                <w:szCs w:val="20"/>
              </w:rPr>
              <w:t xml:space="preserve">Repairs </w:t>
            </w:r>
          </w:p>
        </w:tc>
        <w:tc>
          <w:tcPr>
            <w:tcW w:w="9124" w:type="dxa"/>
            <w:gridSpan w:val="2"/>
            <w:tcBorders>
              <w:top w:val="single" w:sz="4" w:space="0" w:color="000000"/>
              <w:left w:val="single" w:sz="4" w:space="0" w:color="000000"/>
              <w:bottom w:val="single" w:sz="4" w:space="0" w:color="000000"/>
              <w:right w:val="single" w:sz="4" w:space="0" w:color="000000"/>
            </w:tcBorders>
            <w:vAlign w:val="center"/>
          </w:tcPr>
          <w:p w:rsidR="00E86199" w:rsidRPr="00154276" w:rsidRDefault="00E86199" w:rsidP="00E86199">
            <w:pPr>
              <w:spacing w:after="0" w:line="240" w:lineRule="auto"/>
              <w:ind w:left="2" w:right="45" w:firstLine="0"/>
              <w:rPr>
                <w:rFonts w:ascii="Arial" w:hAnsi="Arial" w:cs="Arial"/>
                <w:sz w:val="20"/>
                <w:szCs w:val="20"/>
                <w:lang w:val="en-US"/>
              </w:rPr>
            </w:pPr>
            <w:r w:rsidRPr="00154276">
              <w:rPr>
                <w:rFonts w:ascii="Arial" w:hAnsi="Arial" w:cs="Arial"/>
                <w:sz w:val="20"/>
                <w:szCs w:val="20"/>
                <w:lang w:val="en-US"/>
              </w:rPr>
              <w:t xml:space="preserve">All repairs and unrepaired damage/degradations need to comply with the instructions of the appropriate maintenance manual (e.g. the SRM, the AMM, the CMM). With the exception of repairs contained in the certification specifications referred to in Part 21 point 21A.90B or 21A.431B of the Annex (Part 21), all repairs not defined in the appropriate maintenance manual need to be appropriately approved and recorded with the reference to the approval. </w:t>
            </w:r>
          </w:p>
          <w:p w:rsidR="00E86199" w:rsidRPr="00154276" w:rsidRDefault="00E86199" w:rsidP="00E86199">
            <w:pPr>
              <w:spacing w:after="0" w:line="240" w:lineRule="auto"/>
              <w:ind w:left="2" w:firstLine="0"/>
              <w:jc w:val="left"/>
              <w:rPr>
                <w:rFonts w:ascii="Arial" w:hAnsi="Arial" w:cs="Arial"/>
                <w:sz w:val="20"/>
                <w:szCs w:val="20"/>
                <w:lang w:val="en-US"/>
              </w:rPr>
            </w:pPr>
            <w:r w:rsidRPr="00154276">
              <w:rPr>
                <w:rFonts w:ascii="Arial" w:hAnsi="Arial" w:cs="Arial"/>
                <w:sz w:val="20"/>
                <w:szCs w:val="20"/>
                <w:lang w:val="en-US"/>
              </w:rPr>
              <w:t xml:space="preserve">This includes any damage or repairs to the aircraft/engine(s)/propeller(s), and their components. </w:t>
            </w:r>
          </w:p>
        </w:tc>
      </w:tr>
      <w:tr w:rsidR="00E86199" w:rsidTr="00E86199">
        <w:tblPrEx>
          <w:tblCellMar>
            <w:top w:w="134" w:type="dxa"/>
            <w:left w:w="106" w:type="dxa"/>
          </w:tblCellMar>
        </w:tblPrEx>
        <w:trPr>
          <w:trHeight w:val="432"/>
        </w:trPr>
        <w:tc>
          <w:tcPr>
            <w:tcW w:w="6078" w:type="dxa"/>
            <w:gridSpan w:val="2"/>
            <w:tcBorders>
              <w:top w:val="single" w:sz="4" w:space="0" w:color="000000"/>
              <w:left w:val="single" w:sz="4" w:space="0" w:color="000000"/>
              <w:bottom w:val="single" w:sz="4" w:space="0" w:color="000000"/>
              <w:right w:val="single" w:sz="4" w:space="0" w:color="000000"/>
            </w:tcBorders>
          </w:tcPr>
          <w:p w:rsidR="00E86199" w:rsidRPr="00154276" w:rsidRDefault="00E86199" w:rsidP="00E86199">
            <w:pPr>
              <w:spacing w:after="0" w:line="240" w:lineRule="auto"/>
              <w:ind w:left="2" w:firstLine="0"/>
              <w:jc w:val="left"/>
              <w:rPr>
                <w:rFonts w:ascii="Arial" w:hAnsi="Arial" w:cs="Arial"/>
                <w:sz w:val="20"/>
                <w:szCs w:val="20"/>
              </w:rPr>
            </w:pPr>
            <w:r w:rsidRPr="00154276">
              <w:rPr>
                <w:rFonts w:ascii="Arial" w:hAnsi="Arial" w:cs="Arial"/>
                <w:b/>
                <w:sz w:val="20"/>
                <w:szCs w:val="20"/>
              </w:rPr>
              <w:t xml:space="preserve">Supporting information </w:t>
            </w:r>
          </w:p>
        </w:tc>
        <w:tc>
          <w:tcPr>
            <w:tcW w:w="9124" w:type="dxa"/>
            <w:gridSpan w:val="2"/>
            <w:tcBorders>
              <w:top w:val="single" w:sz="4" w:space="0" w:color="000000"/>
              <w:left w:val="single" w:sz="4" w:space="0" w:color="000000"/>
              <w:bottom w:val="single" w:sz="4" w:space="0" w:color="000000"/>
              <w:right w:val="single" w:sz="4" w:space="0" w:color="000000"/>
            </w:tcBorders>
          </w:tcPr>
          <w:p w:rsidR="00E86199" w:rsidRPr="00154276" w:rsidRDefault="00E86199" w:rsidP="00E86199">
            <w:pPr>
              <w:spacing w:after="0" w:line="240" w:lineRule="auto"/>
              <w:ind w:left="2" w:firstLine="0"/>
              <w:jc w:val="left"/>
              <w:rPr>
                <w:rFonts w:ascii="Arial" w:hAnsi="Arial" w:cs="Arial"/>
                <w:sz w:val="20"/>
                <w:szCs w:val="20"/>
              </w:rPr>
            </w:pPr>
            <w:r w:rsidRPr="00154276">
              <w:rPr>
                <w:rFonts w:ascii="Arial" w:hAnsi="Arial" w:cs="Arial"/>
                <w:b/>
                <w:sz w:val="20"/>
                <w:szCs w:val="20"/>
              </w:rPr>
              <w:t xml:space="preserve">Typical inspection items </w:t>
            </w:r>
          </w:p>
        </w:tc>
      </w:tr>
      <w:tr w:rsidR="00E86199" w:rsidRPr="00142BF7" w:rsidTr="00E86199">
        <w:tblPrEx>
          <w:tblCellMar>
            <w:top w:w="134" w:type="dxa"/>
            <w:left w:w="106" w:type="dxa"/>
          </w:tblCellMar>
        </w:tblPrEx>
        <w:trPr>
          <w:trHeight w:val="4011"/>
        </w:trPr>
        <w:tc>
          <w:tcPr>
            <w:tcW w:w="6078" w:type="dxa"/>
            <w:gridSpan w:val="2"/>
            <w:tcBorders>
              <w:top w:val="single" w:sz="4" w:space="0" w:color="000000"/>
              <w:left w:val="single" w:sz="4" w:space="0" w:color="000000"/>
              <w:bottom w:val="single" w:sz="4" w:space="0" w:color="000000"/>
              <w:right w:val="single" w:sz="4" w:space="0" w:color="000000"/>
            </w:tcBorders>
          </w:tcPr>
          <w:p w:rsidR="00E86199" w:rsidRPr="00154276" w:rsidRDefault="00E86199" w:rsidP="00E86199">
            <w:pPr>
              <w:spacing w:after="0" w:line="240" w:lineRule="auto"/>
              <w:ind w:left="2" w:right="46" w:firstLine="0"/>
              <w:rPr>
                <w:rFonts w:ascii="Arial" w:hAnsi="Arial" w:cs="Arial"/>
                <w:sz w:val="20"/>
                <w:szCs w:val="20"/>
                <w:lang w:val="en-US"/>
              </w:rPr>
            </w:pPr>
            <w:r w:rsidRPr="00154276">
              <w:rPr>
                <w:rFonts w:ascii="Arial" w:hAnsi="Arial" w:cs="Arial"/>
                <w:sz w:val="20"/>
                <w:szCs w:val="20"/>
                <w:lang w:val="en-US"/>
              </w:rPr>
              <w:t xml:space="preserve">The data substantiating repairs should include, but is not limited to, the damage assessment, the rationale for the classification of the repair, the evidence the repair has been designed in accordance with approved data, i.e. by reference to the appropriate manual, procedure or to a Part 21 repair design approval, the drawings/material and accomplishment instructions, as well as the maintenance and operational instructions. </w:t>
            </w:r>
          </w:p>
          <w:p w:rsidR="00E86199" w:rsidRPr="00154276" w:rsidRDefault="00E86199" w:rsidP="00E86199">
            <w:pPr>
              <w:spacing w:after="0" w:line="240" w:lineRule="auto"/>
              <w:ind w:left="2" w:firstLine="0"/>
              <w:jc w:val="left"/>
              <w:rPr>
                <w:rFonts w:ascii="Arial" w:hAnsi="Arial" w:cs="Arial"/>
                <w:sz w:val="20"/>
                <w:szCs w:val="20"/>
                <w:lang w:val="en-US"/>
              </w:rPr>
            </w:pPr>
            <w:r w:rsidRPr="00154276">
              <w:rPr>
                <w:rFonts w:ascii="Arial" w:hAnsi="Arial" w:cs="Arial"/>
                <w:sz w:val="20"/>
                <w:szCs w:val="20"/>
                <w:lang w:val="en-US"/>
              </w:rPr>
              <w:t xml:space="preserve">‘Repair status’ means a list of:  </w:t>
            </w:r>
          </w:p>
          <w:p w:rsidR="00E86199" w:rsidRPr="00154276" w:rsidRDefault="00E86199" w:rsidP="00E86199">
            <w:pPr>
              <w:spacing w:after="0" w:line="240" w:lineRule="auto"/>
              <w:ind w:left="2" w:right="48" w:firstLine="0"/>
              <w:rPr>
                <w:rFonts w:ascii="Arial" w:hAnsi="Arial" w:cs="Arial"/>
                <w:sz w:val="20"/>
                <w:szCs w:val="20"/>
                <w:lang w:val="en-US"/>
              </w:rPr>
            </w:pPr>
            <w:r w:rsidRPr="00154276">
              <w:rPr>
                <w:rFonts w:ascii="Arial" w:eastAsia="Arial" w:hAnsi="Arial" w:cs="Arial"/>
                <w:sz w:val="20"/>
                <w:szCs w:val="20"/>
                <w:lang w:val="en-US"/>
              </w:rPr>
              <w:t xml:space="preserve">- </w:t>
            </w:r>
            <w:r w:rsidRPr="00154276">
              <w:rPr>
                <w:rFonts w:ascii="Arial" w:hAnsi="Arial" w:cs="Arial"/>
                <w:sz w:val="20"/>
                <w:szCs w:val="20"/>
                <w:lang w:val="en-US"/>
              </w:rPr>
              <w:t xml:space="preserve">the repairs embodied since the original delivery of (and still existent upon) the aircraft/engine/propeller/component; and </w:t>
            </w:r>
            <w:r w:rsidRPr="00154276">
              <w:rPr>
                <w:rFonts w:ascii="Arial" w:eastAsia="Arial" w:hAnsi="Arial" w:cs="Arial"/>
                <w:sz w:val="20"/>
                <w:szCs w:val="20"/>
                <w:lang w:val="en-US"/>
              </w:rPr>
              <w:t xml:space="preserve">- </w:t>
            </w:r>
            <w:r w:rsidRPr="00154276">
              <w:rPr>
                <w:rFonts w:ascii="Arial" w:hAnsi="Arial" w:cs="Arial"/>
                <w:sz w:val="20"/>
                <w:szCs w:val="20"/>
                <w:lang w:val="en-US"/>
              </w:rPr>
              <w:t xml:space="preserve">the un-repaired damage/degradations. </w:t>
            </w:r>
          </w:p>
          <w:p w:rsidR="00E86199" w:rsidRPr="00154276" w:rsidRDefault="00E86199" w:rsidP="00E86199">
            <w:pPr>
              <w:spacing w:after="0" w:line="240" w:lineRule="auto"/>
              <w:ind w:left="2" w:right="48" w:firstLine="0"/>
              <w:rPr>
                <w:rFonts w:ascii="Arial" w:hAnsi="Arial" w:cs="Arial"/>
                <w:sz w:val="20"/>
                <w:szCs w:val="20"/>
                <w:lang w:val="en-US"/>
              </w:rPr>
            </w:pPr>
            <w:r w:rsidRPr="00154276">
              <w:rPr>
                <w:rFonts w:ascii="Arial" w:hAnsi="Arial" w:cs="Arial"/>
                <w:sz w:val="20"/>
                <w:szCs w:val="20"/>
                <w:lang w:val="en-US"/>
              </w:rPr>
              <w:t xml:space="preserve">It also includes, either directly or by reference to supporting documentation (i.e. repair files), the substantiating data supporting compliance with the applicable airworthiness requirements.  </w:t>
            </w:r>
          </w:p>
          <w:p w:rsidR="00E86199" w:rsidRPr="00154276" w:rsidRDefault="00E86199" w:rsidP="00E86199">
            <w:pPr>
              <w:spacing w:after="0" w:line="240" w:lineRule="auto"/>
              <w:ind w:left="2" w:right="43" w:firstLine="0"/>
              <w:rPr>
                <w:rFonts w:ascii="Arial" w:hAnsi="Arial" w:cs="Arial"/>
                <w:sz w:val="20"/>
                <w:szCs w:val="20"/>
                <w:lang w:val="en-US"/>
              </w:rPr>
            </w:pPr>
            <w:r w:rsidRPr="00154276">
              <w:rPr>
                <w:rFonts w:ascii="Arial" w:hAnsi="Arial" w:cs="Arial"/>
                <w:sz w:val="20"/>
                <w:szCs w:val="20"/>
                <w:lang w:val="en-US"/>
              </w:rPr>
              <w:t xml:space="preserve">The repair status should identify the repair file reference, the repair classification, the repaired item (i.e. aircraft/engine/propeller/component, and a precise location if necessary), and the date and total life in FH/FC accumulated by the item at the time of repair or finding of the un-repaired damage/degradations. Cross-reference to the aircraft maintenance programme should also be included, as necessary.  </w:t>
            </w:r>
          </w:p>
          <w:p w:rsidR="00E86199" w:rsidRPr="00154276" w:rsidRDefault="00E86199" w:rsidP="00E86199">
            <w:pPr>
              <w:spacing w:after="0" w:line="240" w:lineRule="auto"/>
              <w:ind w:left="2" w:firstLine="0"/>
              <w:rPr>
                <w:rFonts w:ascii="Arial" w:hAnsi="Arial" w:cs="Arial"/>
                <w:sz w:val="20"/>
                <w:szCs w:val="20"/>
                <w:lang w:val="en-US"/>
              </w:rPr>
            </w:pPr>
            <w:r w:rsidRPr="00154276">
              <w:rPr>
                <w:rFonts w:ascii="Arial" w:hAnsi="Arial" w:cs="Arial"/>
                <w:sz w:val="20"/>
                <w:szCs w:val="20"/>
                <w:lang w:val="en-US"/>
              </w:rPr>
              <w:t xml:space="preserve">Depending on the product State of Design, Bilateral Agreements and/or Agency Decisions on acceptance of certification findings exist and should </w:t>
            </w:r>
          </w:p>
        </w:tc>
        <w:tc>
          <w:tcPr>
            <w:tcW w:w="9124" w:type="dxa"/>
            <w:gridSpan w:val="2"/>
            <w:tcBorders>
              <w:top w:val="single" w:sz="4" w:space="0" w:color="000000"/>
              <w:left w:val="single" w:sz="4" w:space="0" w:color="000000"/>
              <w:bottom w:val="single" w:sz="4" w:space="0" w:color="000000"/>
              <w:right w:val="single" w:sz="4" w:space="0" w:color="000000"/>
            </w:tcBorders>
          </w:tcPr>
          <w:p w:rsidR="00E86199" w:rsidRPr="00154276" w:rsidRDefault="00E86199" w:rsidP="00730B02">
            <w:pPr>
              <w:numPr>
                <w:ilvl w:val="0"/>
                <w:numId w:val="116"/>
              </w:numPr>
              <w:spacing w:after="0" w:line="240" w:lineRule="auto"/>
              <w:ind w:hanging="317"/>
              <w:rPr>
                <w:rFonts w:ascii="Arial" w:hAnsi="Arial" w:cs="Arial"/>
                <w:sz w:val="20"/>
                <w:szCs w:val="20"/>
                <w:lang w:val="en-US"/>
              </w:rPr>
            </w:pPr>
            <w:r>
              <w:rPr>
                <w:rFonts w:ascii="Arial" w:hAnsi="Arial" w:cs="Arial"/>
                <w:sz w:val="20"/>
                <w:szCs w:val="20"/>
                <w:lang w:val="en-US"/>
              </w:rPr>
              <w:t xml:space="preserve">Sample the </w:t>
            </w:r>
            <w:r>
              <w:rPr>
                <w:rFonts w:ascii="Arial" w:hAnsi="Arial" w:cs="Arial"/>
                <w:sz w:val="20"/>
                <w:szCs w:val="20"/>
                <w:lang w:val="en-US"/>
              </w:rPr>
              <w:tab/>
              <w:t xml:space="preserve">repair </w:t>
            </w:r>
            <w:r w:rsidRPr="0034770B">
              <w:rPr>
                <w:rFonts w:ascii="Arial" w:hAnsi="Arial" w:cs="Arial"/>
                <w:sz w:val="20"/>
                <w:szCs w:val="20"/>
                <w:lang w:val="en-US"/>
              </w:rPr>
              <w:t>status</w:t>
            </w:r>
            <w:r>
              <w:rPr>
                <w:rFonts w:ascii="Arial" w:hAnsi="Arial" w:cs="Arial"/>
                <w:sz w:val="20"/>
                <w:szCs w:val="20"/>
                <w:lang w:val="en-US"/>
              </w:rPr>
              <w:t xml:space="preserve"> </w:t>
            </w:r>
            <w:r w:rsidRPr="00154276">
              <w:rPr>
                <w:rFonts w:ascii="Arial" w:hAnsi="Arial" w:cs="Arial"/>
                <w:sz w:val="20"/>
                <w:szCs w:val="20"/>
                <w:lang w:val="en-US"/>
              </w:rPr>
              <w:t xml:space="preserve">to </w:t>
            </w:r>
            <w:r w:rsidRPr="00154276">
              <w:rPr>
                <w:rFonts w:ascii="Arial" w:hAnsi="Arial" w:cs="Arial"/>
                <w:sz w:val="20"/>
                <w:szCs w:val="20"/>
                <w:lang w:val="en-US"/>
              </w:rPr>
              <w:tab/>
              <w:t xml:space="preserve">confirm it </w:t>
            </w:r>
            <w:r>
              <w:rPr>
                <w:rFonts w:ascii="Arial" w:hAnsi="Arial" w:cs="Arial"/>
                <w:sz w:val="20"/>
                <w:szCs w:val="20"/>
                <w:lang w:val="en-US"/>
              </w:rPr>
              <w:t xml:space="preserve">appropriately </w:t>
            </w:r>
            <w:r w:rsidRPr="00154276">
              <w:rPr>
                <w:rFonts w:ascii="Arial" w:hAnsi="Arial" w:cs="Arial"/>
                <w:sz w:val="20"/>
                <w:szCs w:val="20"/>
                <w:lang w:val="en-US"/>
              </w:rPr>
              <w:t xml:space="preserve">traces repairs </w:t>
            </w:r>
            <w:r>
              <w:rPr>
                <w:rFonts w:ascii="Arial" w:hAnsi="Arial" w:cs="Arial"/>
                <w:sz w:val="20"/>
                <w:szCs w:val="20"/>
                <w:lang w:val="en-US"/>
              </w:rPr>
              <w:t xml:space="preserve">and un </w:t>
            </w:r>
            <w:r w:rsidRPr="00154276">
              <w:rPr>
                <w:rFonts w:ascii="Arial" w:hAnsi="Arial" w:cs="Arial"/>
                <w:sz w:val="20"/>
                <w:szCs w:val="20"/>
                <w:lang w:val="en-US"/>
              </w:rPr>
              <w:t xml:space="preserve">repaired damage/deteriorations. </w:t>
            </w:r>
          </w:p>
          <w:p w:rsidR="00E86199" w:rsidRPr="00154276" w:rsidRDefault="00E86199" w:rsidP="00730B02">
            <w:pPr>
              <w:numPr>
                <w:ilvl w:val="0"/>
                <w:numId w:val="116"/>
              </w:numPr>
              <w:spacing w:after="0" w:line="240" w:lineRule="auto"/>
              <w:ind w:hanging="317"/>
              <w:rPr>
                <w:rFonts w:ascii="Arial" w:hAnsi="Arial" w:cs="Arial"/>
                <w:sz w:val="20"/>
                <w:szCs w:val="20"/>
                <w:lang w:val="en-US"/>
              </w:rPr>
            </w:pPr>
            <w:r w:rsidRPr="00154276">
              <w:rPr>
                <w:rFonts w:ascii="Arial" w:hAnsi="Arial" w:cs="Arial"/>
                <w:sz w:val="20"/>
                <w:szCs w:val="20"/>
                <w:lang w:val="en-US"/>
              </w:rPr>
              <w:t xml:space="preserve">Sample repair </w:t>
            </w:r>
            <w:r w:rsidRPr="00154276">
              <w:rPr>
                <w:rFonts w:ascii="Arial" w:hAnsi="Arial" w:cs="Arial"/>
                <w:sz w:val="20"/>
                <w:szCs w:val="20"/>
                <w:u w:val="single" w:color="000000"/>
                <w:lang w:val="en-US"/>
              </w:rPr>
              <w:t>files</w:t>
            </w:r>
            <w:r w:rsidRPr="00154276">
              <w:rPr>
                <w:rFonts w:ascii="Arial" w:hAnsi="Arial" w:cs="Arial"/>
                <w:sz w:val="20"/>
                <w:szCs w:val="20"/>
                <w:lang w:val="en-US"/>
              </w:rPr>
              <w:t xml:space="preserve"> (at least one file for each type of repaired items) to check that repaired and unrepaired damage/deterioration have been assessed against the latest published approved repair data. </w:t>
            </w:r>
          </w:p>
          <w:p w:rsidR="00E86199" w:rsidRPr="00154276" w:rsidRDefault="00E86199" w:rsidP="00730B02">
            <w:pPr>
              <w:numPr>
                <w:ilvl w:val="0"/>
                <w:numId w:val="116"/>
              </w:numPr>
              <w:spacing w:after="0" w:line="240" w:lineRule="auto"/>
              <w:ind w:hanging="317"/>
              <w:rPr>
                <w:rFonts w:ascii="Arial" w:hAnsi="Arial" w:cs="Arial"/>
                <w:sz w:val="20"/>
                <w:szCs w:val="20"/>
                <w:lang w:val="en-US"/>
              </w:rPr>
            </w:pPr>
            <w:r w:rsidRPr="00154276">
              <w:rPr>
                <w:rFonts w:ascii="Arial" w:hAnsi="Arial" w:cs="Arial"/>
                <w:sz w:val="20"/>
                <w:szCs w:val="20"/>
                <w:lang w:val="en-US"/>
              </w:rPr>
              <w:t xml:space="preserve">Check that repair instructions detailed in the repair file comply with published approved repair data. </w:t>
            </w:r>
          </w:p>
          <w:p w:rsidR="00E86199" w:rsidRPr="00154276" w:rsidRDefault="00E86199" w:rsidP="00730B02">
            <w:pPr>
              <w:numPr>
                <w:ilvl w:val="0"/>
                <w:numId w:val="116"/>
              </w:numPr>
              <w:spacing w:after="0" w:line="240" w:lineRule="auto"/>
              <w:ind w:hanging="317"/>
              <w:rPr>
                <w:rFonts w:ascii="Arial" w:hAnsi="Arial" w:cs="Arial"/>
                <w:sz w:val="20"/>
                <w:szCs w:val="20"/>
                <w:lang w:val="en-US"/>
              </w:rPr>
            </w:pPr>
            <w:r w:rsidRPr="00154276">
              <w:rPr>
                <w:rFonts w:ascii="Arial" w:hAnsi="Arial" w:cs="Arial"/>
                <w:sz w:val="20"/>
                <w:szCs w:val="20"/>
                <w:lang w:val="en-US"/>
              </w:rPr>
              <w:t xml:space="preserve">Check that major repairs resulting in new or amended airworthiness limitations and associated mandatory instructions (including ageing aircraft programme) have been included in the aircraft maintenance programme. </w:t>
            </w:r>
          </w:p>
          <w:p w:rsidR="00E86199" w:rsidRPr="00154276" w:rsidRDefault="00E86199" w:rsidP="00730B02">
            <w:pPr>
              <w:numPr>
                <w:ilvl w:val="0"/>
                <w:numId w:val="116"/>
              </w:numPr>
              <w:spacing w:after="0" w:line="240" w:lineRule="auto"/>
              <w:ind w:hanging="317"/>
              <w:rPr>
                <w:rFonts w:ascii="Arial" w:hAnsi="Arial" w:cs="Arial"/>
                <w:sz w:val="20"/>
                <w:szCs w:val="20"/>
                <w:lang w:val="en-US"/>
              </w:rPr>
            </w:pPr>
            <w:r w:rsidRPr="00154276">
              <w:rPr>
                <w:rFonts w:ascii="Arial" w:hAnsi="Arial" w:cs="Arial"/>
                <w:sz w:val="20"/>
                <w:szCs w:val="20"/>
                <w:lang w:val="en-US"/>
              </w:rPr>
              <w:t xml:space="preserve">Check that new or amended maintenance instructions resulting from repairs have been considered for inclusion in the aircraft maintenance programme. </w:t>
            </w:r>
          </w:p>
          <w:p w:rsidR="00E86199" w:rsidRPr="00154276" w:rsidRDefault="00E86199" w:rsidP="00730B02">
            <w:pPr>
              <w:numPr>
                <w:ilvl w:val="0"/>
                <w:numId w:val="116"/>
              </w:numPr>
              <w:spacing w:after="0" w:line="240" w:lineRule="auto"/>
              <w:ind w:hanging="317"/>
              <w:rPr>
                <w:rFonts w:ascii="Arial" w:hAnsi="Arial" w:cs="Arial"/>
                <w:sz w:val="20"/>
                <w:szCs w:val="20"/>
                <w:lang w:val="en-US"/>
              </w:rPr>
            </w:pPr>
            <w:r w:rsidRPr="00154276">
              <w:rPr>
                <w:rFonts w:ascii="Arial" w:hAnsi="Arial" w:cs="Arial"/>
                <w:sz w:val="20"/>
                <w:szCs w:val="20"/>
                <w:lang w:val="en-US"/>
              </w:rPr>
              <w:t xml:space="preserve">Compare the repair status and the physical status of the repaired aircraft/engine(s)/propeller(s), and their repaired components (physical survey) in order to confirm the accuracy of the repair status. </w:t>
            </w:r>
          </w:p>
          <w:p w:rsidR="00E86199" w:rsidRPr="00154276" w:rsidRDefault="00E86199" w:rsidP="00E86199">
            <w:pPr>
              <w:spacing w:after="0" w:line="240" w:lineRule="auto"/>
              <w:ind w:left="319" w:firstLine="0"/>
              <w:jc w:val="left"/>
              <w:rPr>
                <w:rFonts w:ascii="Arial" w:hAnsi="Arial" w:cs="Arial"/>
                <w:sz w:val="20"/>
                <w:szCs w:val="20"/>
                <w:lang w:val="en-US"/>
              </w:rPr>
            </w:pPr>
            <w:r w:rsidRPr="00154276">
              <w:rPr>
                <w:rFonts w:ascii="Arial" w:hAnsi="Arial" w:cs="Arial"/>
                <w:sz w:val="20"/>
                <w:szCs w:val="20"/>
                <w:lang w:val="en-US"/>
              </w:rPr>
              <w:t xml:space="preserve">Sample embodied repairs to check their conformity against the repair files (physical survey). </w:t>
            </w:r>
          </w:p>
        </w:tc>
      </w:tr>
      <w:tr w:rsidR="00E86199" w:rsidRPr="00142BF7" w:rsidTr="00E86199">
        <w:tblPrEx>
          <w:tblCellMar>
            <w:top w:w="74" w:type="dxa"/>
            <w:right w:w="115" w:type="dxa"/>
          </w:tblCellMar>
        </w:tblPrEx>
        <w:trPr>
          <w:trHeight w:val="20"/>
        </w:trPr>
        <w:tc>
          <w:tcPr>
            <w:tcW w:w="6078" w:type="dxa"/>
            <w:gridSpan w:val="2"/>
            <w:tcBorders>
              <w:top w:val="single" w:sz="4" w:space="0" w:color="auto"/>
              <w:left w:val="single" w:sz="4" w:space="0" w:color="auto"/>
              <w:bottom w:val="single" w:sz="4" w:space="0" w:color="auto"/>
              <w:right w:val="single" w:sz="4" w:space="0" w:color="auto"/>
            </w:tcBorders>
          </w:tcPr>
          <w:p w:rsidR="00E86199" w:rsidRPr="00154276" w:rsidRDefault="00E86199" w:rsidP="00E86199">
            <w:pPr>
              <w:spacing w:after="0" w:line="240" w:lineRule="auto"/>
              <w:ind w:left="108" w:firstLine="0"/>
              <w:jc w:val="left"/>
              <w:rPr>
                <w:rFonts w:ascii="Arial" w:hAnsi="Arial" w:cs="Arial"/>
                <w:sz w:val="20"/>
                <w:szCs w:val="20"/>
                <w:lang w:val="en-US"/>
              </w:rPr>
            </w:pPr>
            <w:r w:rsidRPr="00154276">
              <w:rPr>
                <w:rFonts w:ascii="Arial" w:hAnsi="Arial" w:cs="Arial"/>
                <w:sz w:val="20"/>
                <w:szCs w:val="20"/>
                <w:lang w:val="en-US"/>
              </w:rPr>
              <w:t xml:space="preserve">be taken into account for the determination of acceptable data for repairs. </w:t>
            </w:r>
          </w:p>
        </w:tc>
        <w:tc>
          <w:tcPr>
            <w:tcW w:w="9124" w:type="dxa"/>
            <w:gridSpan w:val="2"/>
            <w:tcBorders>
              <w:top w:val="single" w:sz="4" w:space="0" w:color="auto"/>
              <w:left w:val="single" w:sz="4" w:space="0" w:color="auto"/>
              <w:bottom w:val="single" w:sz="4" w:space="0" w:color="auto"/>
              <w:right w:val="single" w:sz="4" w:space="0" w:color="auto"/>
            </w:tcBorders>
          </w:tcPr>
          <w:p w:rsidR="00E86199" w:rsidRPr="00154276" w:rsidRDefault="00E86199" w:rsidP="00E86199">
            <w:pPr>
              <w:spacing w:after="0" w:line="240" w:lineRule="auto"/>
              <w:ind w:left="0" w:firstLine="0"/>
              <w:jc w:val="left"/>
              <w:rPr>
                <w:rFonts w:ascii="Arial" w:hAnsi="Arial" w:cs="Arial"/>
                <w:sz w:val="20"/>
                <w:szCs w:val="20"/>
                <w:lang w:val="en-US"/>
              </w:rPr>
            </w:pPr>
          </w:p>
        </w:tc>
      </w:tr>
      <w:tr w:rsidR="00E86199" w:rsidTr="00E86199">
        <w:tblPrEx>
          <w:tblCellMar>
            <w:top w:w="74" w:type="dxa"/>
            <w:right w:w="115" w:type="dxa"/>
          </w:tblCellMar>
        </w:tblPrEx>
        <w:trPr>
          <w:trHeight w:val="432"/>
        </w:trPr>
        <w:tc>
          <w:tcPr>
            <w:tcW w:w="6078" w:type="dxa"/>
            <w:gridSpan w:val="2"/>
            <w:tcBorders>
              <w:top w:val="single" w:sz="4" w:space="0" w:color="auto"/>
              <w:left w:val="single" w:sz="4" w:space="0" w:color="auto"/>
              <w:bottom w:val="single" w:sz="4" w:space="0" w:color="auto"/>
              <w:right w:val="single" w:sz="4" w:space="0" w:color="auto"/>
            </w:tcBorders>
          </w:tcPr>
          <w:p w:rsidR="00E86199" w:rsidRPr="00154276" w:rsidRDefault="00E86199" w:rsidP="00E86199">
            <w:pPr>
              <w:spacing w:after="0" w:line="240" w:lineRule="auto"/>
              <w:ind w:left="108" w:firstLine="0"/>
              <w:jc w:val="left"/>
              <w:rPr>
                <w:rFonts w:ascii="Arial" w:hAnsi="Arial" w:cs="Arial"/>
                <w:sz w:val="20"/>
                <w:szCs w:val="20"/>
              </w:rPr>
            </w:pPr>
            <w:r w:rsidRPr="00154276">
              <w:rPr>
                <w:rFonts w:ascii="Arial" w:hAnsi="Arial" w:cs="Arial"/>
                <w:b/>
                <w:sz w:val="20"/>
                <w:szCs w:val="20"/>
              </w:rPr>
              <w:t xml:space="preserve">Reference documents: EASA  </w:t>
            </w:r>
          </w:p>
        </w:tc>
        <w:tc>
          <w:tcPr>
            <w:tcW w:w="9124" w:type="dxa"/>
            <w:gridSpan w:val="2"/>
            <w:tcBorders>
              <w:top w:val="single" w:sz="4" w:space="0" w:color="auto"/>
              <w:left w:val="single" w:sz="4" w:space="0" w:color="auto"/>
              <w:bottom w:val="single" w:sz="4" w:space="0" w:color="auto"/>
              <w:right w:val="single" w:sz="4" w:space="0" w:color="auto"/>
            </w:tcBorders>
          </w:tcPr>
          <w:p w:rsidR="00E86199" w:rsidRPr="00154276" w:rsidRDefault="00E86199" w:rsidP="00E86199">
            <w:pPr>
              <w:spacing w:after="0" w:line="240" w:lineRule="auto"/>
              <w:ind w:left="0" w:firstLine="0"/>
              <w:jc w:val="left"/>
              <w:rPr>
                <w:rFonts w:ascii="Arial" w:hAnsi="Arial" w:cs="Arial"/>
                <w:sz w:val="20"/>
                <w:szCs w:val="20"/>
              </w:rPr>
            </w:pPr>
            <w:r w:rsidRPr="00154276">
              <w:rPr>
                <w:rFonts w:ascii="Arial" w:hAnsi="Arial" w:cs="Arial"/>
                <w:sz w:val="20"/>
                <w:szCs w:val="20"/>
              </w:rPr>
              <w:t xml:space="preserve">21.A.431A </w:t>
            </w:r>
          </w:p>
        </w:tc>
      </w:tr>
      <w:tr w:rsidR="00E86199" w:rsidTr="006B2399">
        <w:tblPrEx>
          <w:tblCellMar>
            <w:top w:w="74" w:type="dxa"/>
            <w:right w:w="115" w:type="dxa"/>
          </w:tblCellMar>
        </w:tblPrEx>
        <w:trPr>
          <w:trHeight w:val="376"/>
        </w:trPr>
        <w:tc>
          <w:tcPr>
            <w:tcW w:w="6078" w:type="dxa"/>
            <w:gridSpan w:val="2"/>
            <w:tcBorders>
              <w:top w:val="single" w:sz="4" w:space="0" w:color="auto"/>
              <w:left w:val="single" w:sz="4" w:space="0" w:color="auto"/>
              <w:bottom w:val="single" w:sz="4" w:space="0" w:color="auto"/>
              <w:right w:val="single" w:sz="4" w:space="0" w:color="auto"/>
            </w:tcBorders>
          </w:tcPr>
          <w:p w:rsidR="00E86199" w:rsidRPr="00154276" w:rsidRDefault="00E86199" w:rsidP="00E86199">
            <w:pPr>
              <w:spacing w:after="0" w:line="240" w:lineRule="auto"/>
              <w:ind w:left="0" w:firstLine="0"/>
              <w:jc w:val="left"/>
              <w:rPr>
                <w:rFonts w:ascii="Arial" w:hAnsi="Arial" w:cs="Arial"/>
                <w:sz w:val="20"/>
                <w:szCs w:val="20"/>
              </w:rPr>
            </w:pPr>
          </w:p>
        </w:tc>
        <w:tc>
          <w:tcPr>
            <w:tcW w:w="9124" w:type="dxa"/>
            <w:gridSpan w:val="2"/>
            <w:tcBorders>
              <w:top w:val="single" w:sz="4" w:space="0" w:color="auto"/>
              <w:left w:val="single" w:sz="4" w:space="0" w:color="auto"/>
              <w:bottom w:val="single" w:sz="4" w:space="0" w:color="auto"/>
              <w:right w:val="single" w:sz="4" w:space="0" w:color="auto"/>
            </w:tcBorders>
          </w:tcPr>
          <w:p w:rsidR="00E86199" w:rsidRPr="00154276" w:rsidRDefault="00E86199" w:rsidP="00E86199">
            <w:pPr>
              <w:spacing w:after="0" w:line="240" w:lineRule="auto"/>
              <w:ind w:left="0" w:firstLine="0"/>
              <w:jc w:val="left"/>
              <w:rPr>
                <w:rFonts w:ascii="Arial" w:hAnsi="Arial" w:cs="Arial"/>
                <w:sz w:val="20"/>
                <w:szCs w:val="20"/>
              </w:rPr>
            </w:pPr>
            <w:r w:rsidRPr="00154276">
              <w:rPr>
                <w:rFonts w:ascii="Arial" w:hAnsi="Arial" w:cs="Arial"/>
                <w:sz w:val="20"/>
                <w:szCs w:val="20"/>
              </w:rPr>
              <w:t xml:space="preserve">21.A.431B </w:t>
            </w:r>
          </w:p>
        </w:tc>
      </w:tr>
      <w:tr w:rsidR="00E86199" w:rsidTr="006B2399">
        <w:tblPrEx>
          <w:tblCellMar>
            <w:top w:w="74" w:type="dxa"/>
            <w:right w:w="115" w:type="dxa"/>
          </w:tblCellMar>
        </w:tblPrEx>
        <w:trPr>
          <w:trHeight w:val="375"/>
        </w:trPr>
        <w:tc>
          <w:tcPr>
            <w:tcW w:w="6078" w:type="dxa"/>
            <w:gridSpan w:val="2"/>
            <w:vMerge w:val="restart"/>
            <w:tcBorders>
              <w:top w:val="single" w:sz="4" w:space="0" w:color="auto"/>
              <w:left w:val="single" w:sz="4" w:space="0" w:color="auto"/>
              <w:bottom w:val="single" w:sz="4" w:space="0" w:color="auto"/>
              <w:right w:val="single" w:sz="4" w:space="0" w:color="auto"/>
            </w:tcBorders>
          </w:tcPr>
          <w:p w:rsidR="00E86199" w:rsidRPr="00154276" w:rsidRDefault="00E86199" w:rsidP="00E86199">
            <w:pPr>
              <w:spacing w:after="0" w:line="240" w:lineRule="auto"/>
              <w:ind w:left="0" w:firstLine="0"/>
              <w:jc w:val="left"/>
              <w:rPr>
                <w:rFonts w:ascii="Arial" w:hAnsi="Arial" w:cs="Arial"/>
                <w:sz w:val="20"/>
                <w:szCs w:val="20"/>
              </w:rPr>
            </w:pPr>
          </w:p>
        </w:tc>
        <w:tc>
          <w:tcPr>
            <w:tcW w:w="9124" w:type="dxa"/>
            <w:gridSpan w:val="2"/>
            <w:tcBorders>
              <w:top w:val="single" w:sz="4" w:space="0" w:color="auto"/>
              <w:left w:val="single" w:sz="4" w:space="0" w:color="auto"/>
              <w:bottom w:val="single" w:sz="4" w:space="0" w:color="auto"/>
              <w:right w:val="single" w:sz="4" w:space="0" w:color="auto"/>
            </w:tcBorders>
          </w:tcPr>
          <w:p w:rsidR="00E86199" w:rsidRPr="00154276" w:rsidRDefault="00E86199" w:rsidP="00E86199">
            <w:pPr>
              <w:spacing w:after="0" w:line="240" w:lineRule="auto"/>
              <w:ind w:left="0" w:firstLine="0"/>
              <w:jc w:val="left"/>
              <w:rPr>
                <w:rFonts w:ascii="Arial" w:hAnsi="Arial" w:cs="Arial"/>
                <w:sz w:val="20"/>
                <w:szCs w:val="20"/>
              </w:rPr>
            </w:pPr>
            <w:r w:rsidRPr="00154276">
              <w:rPr>
                <w:rFonts w:ascii="Arial" w:hAnsi="Arial" w:cs="Arial"/>
                <w:sz w:val="20"/>
                <w:szCs w:val="20"/>
              </w:rPr>
              <w:t xml:space="preserve">M.A.304 </w:t>
            </w:r>
          </w:p>
        </w:tc>
      </w:tr>
      <w:tr w:rsidR="00E86199" w:rsidTr="006B2399">
        <w:tblPrEx>
          <w:tblCellMar>
            <w:top w:w="74" w:type="dxa"/>
            <w:right w:w="115" w:type="dxa"/>
          </w:tblCellMar>
        </w:tblPrEx>
        <w:trPr>
          <w:trHeight w:val="375"/>
        </w:trPr>
        <w:tc>
          <w:tcPr>
            <w:tcW w:w="6078" w:type="dxa"/>
            <w:gridSpan w:val="2"/>
            <w:vMerge/>
            <w:tcBorders>
              <w:left w:val="single" w:sz="4" w:space="0" w:color="auto"/>
              <w:bottom w:val="single" w:sz="4" w:space="0" w:color="auto"/>
              <w:right w:val="single" w:sz="4" w:space="0" w:color="auto"/>
            </w:tcBorders>
          </w:tcPr>
          <w:p w:rsidR="00E86199" w:rsidRPr="00154276" w:rsidRDefault="00E86199" w:rsidP="00E86199">
            <w:pPr>
              <w:spacing w:after="0" w:line="240" w:lineRule="auto"/>
              <w:ind w:left="0" w:firstLine="0"/>
              <w:jc w:val="left"/>
              <w:rPr>
                <w:rFonts w:ascii="Arial" w:hAnsi="Arial" w:cs="Arial"/>
                <w:sz w:val="20"/>
                <w:szCs w:val="20"/>
              </w:rPr>
            </w:pPr>
          </w:p>
        </w:tc>
        <w:tc>
          <w:tcPr>
            <w:tcW w:w="9124" w:type="dxa"/>
            <w:gridSpan w:val="2"/>
            <w:tcBorders>
              <w:top w:val="single" w:sz="4" w:space="0" w:color="auto"/>
              <w:left w:val="single" w:sz="4" w:space="0" w:color="auto"/>
              <w:bottom w:val="single" w:sz="4" w:space="0" w:color="auto"/>
              <w:right w:val="single" w:sz="4" w:space="0" w:color="auto"/>
            </w:tcBorders>
          </w:tcPr>
          <w:p w:rsidR="00E86199" w:rsidRPr="00154276" w:rsidRDefault="00E86199" w:rsidP="00E86199">
            <w:pPr>
              <w:spacing w:after="0" w:line="240" w:lineRule="auto"/>
              <w:ind w:left="0" w:firstLine="0"/>
              <w:jc w:val="left"/>
              <w:rPr>
                <w:rFonts w:ascii="Arial" w:hAnsi="Arial" w:cs="Arial"/>
                <w:sz w:val="20"/>
                <w:szCs w:val="20"/>
              </w:rPr>
            </w:pPr>
            <w:r w:rsidRPr="00154276">
              <w:rPr>
                <w:rFonts w:ascii="Arial" w:hAnsi="Arial" w:cs="Arial"/>
                <w:sz w:val="20"/>
                <w:szCs w:val="20"/>
              </w:rPr>
              <w:t xml:space="preserve">AMC M.A.304 </w:t>
            </w:r>
          </w:p>
        </w:tc>
      </w:tr>
      <w:tr w:rsidR="00E86199" w:rsidTr="006B2399">
        <w:tblPrEx>
          <w:tblCellMar>
            <w:top w:w="74" w:type="dxa"/>
            <w:right w:w="115" w:type="dxa"/>
          </w:tblCellMar>
        </w:tblPrEx>
        <w:trPr>
          <w:trHeight w:val="102"/>
        </w:trPr>
        <w:tc>
          <w:tcPr>
            <w:tcW w:w="6078" w:type="dxa"/>
            <w:gridSpan w:val="2"/>
            <w:tcBorders>
              <w:top w:val="single" w:sz="4" w:space="0" w:color="auto"/>
              <w:left w:val="single" w:sz="4" w:space="0" w:color="auto"/>
              <w:bottom w:val="single" w:sz="4" w:space="0" w:color="auto"/>
              <w:right w:val="single" w:sz="4" w:space="0" w:color="auto"/>
            </w:tcBorders>
          </w:tcPr>
          <w:p w:rsidR="00E86199" w:rsidRPr="00154276" w:rsidRDefault="00E86199" w:rsidP="00E86199">
            <w:pPr>
              <w:spacing w:after="0" w:line="240" w:lineRule="auto"/>
              <w:ind w:left="0" w:firstLine="0"/>
              <w:jc w:val="left"/>
              <w:rPr>
                <w:rFonts w:ascii="Arial" w:hAnsi="Arial" w:cs="Arial"/>
                <w:sz w:val="20"/>
                <w:szCs w:val="20"/>
              </w:rPr>
            </w:pPr>
          </w:p>
        </w:tc>
        <w:tc>
          <w:tcPr>
            <w:tcW w:w="9124" w:type="dxa"/>
            <w:gridSpan w:val="2"/>
            <w:tcBorders>
              <w:top w:val="single" w:sz="4" w:space="0" w:color="auto"/>
              <w:left w:val="single" w:sz="4" w:space="0" w:color="auto"/>
              <w:bottom w:val="single" w:sz="4" w:space="0" w:color="auto"/>
              <w:right w:val="single" w:sz="4" w:space="0" w:color="auto"/>
            </w:tcBorders>
          </w:tcPr>
          <w:p w:rsidR="00E86199" w:rsidRPr="00154276" w:rsidRDefault="00E86199" w:rsidP="00E86199">
            <w:pPr>
              <w:spacing w:after="0" w:line="240" w:lineRule="auto"/>
              <w:ind w:left="0" w:firstLine="0"/>
              <w:jc w:val="left"/>
              <w:rPr>
                <w:rFonts w:ascii="Arial" w:hAnsi="Arial" w:cs="Arial"/>
                <w:sz w:val="20"/>
                <w:szCs w:val="20"/>
              </w:rPr>
            </w:pPr>
            <w:r w:rsidRPr="00154276">
              <w:rPr>
                <w:rFonts w:ascii="Arial" w:hAnsi="Arial" w:cs="Arial"/>
                <w:sz w:val="20"/>
                <w:szCs w:val="20"/>
              </w:rPr>
              <w:t xml:space="preserve">M.A.305 </w:t>
            </w:r>
          </w:p>
        </w:tc>
      </w:tr>
      <w:tr w:rsidR="00E86199" w:rsidTr="00E86199">
        <w:tblPrEx>
          <w:tblCellMar>
            <w:top w:w="74" w:type="dxa"/>
            <w:right w:w="115" w:type="dxa"/>
          </w:tblCellMar>
        </w:tblPrEx>
        <w:trPr>
          <w:trHeight w:val="67"/>
        </w:trPr>
        <w:tc>
          <w:tcPr>
            <w:tcW w:w="6078" w:type="dxa"/>
            <w:gridSpan w:val="2"/>
            <w:vMerge w:val="restart"/>
            <w:tcBorders>
              <w:top w:val="single" w:sz="4" w:space="0" w:color="auto"/>
              <w:left w:val="single" w:sz="4" w:space="0" w:color="auto"/>
              <w:right w:val="single" w:sz="4" w:space="0" w:color="auto"/>
            </w:tcBorders>
          </w:tcPr>
          <w:p w:rsidR="00E86199" w:rsidRPr="00154276" w:rsidRDefault="00E86199" w:rsidP="00E86199">
            <w:pPr>
              <w:spacing w:after="0" w:line="240" w:lineRule="auto"/>
              <w:ind w:left="0" w:firstLine="0"/>
              <w:jc w:val="left"/>
              <w:rPr>
                <w:rFonts w:ascii="Arial" w:hAnsi="Arial" w:cs="Arial"/>
                <w:sz w:val="20"/>
                <w:szCs w:val="20"/>
              </w:rPr>
            </w:pPr>
          </w:p>
        </w:tc>
        <w:tc>
          <w:tcPr>
            <w:tcW w:w="9124" w:type="dxa"/>
            <w:gridSpan w:val="2"/>
            <w:tcBorders>
              <w:top w:val="single" w:sz="4" w:space="0" w:color="auto"/>
              <w:left w:val="single" w:sz="4" w:space="0" w:color="auto"/>
              <w:bottom w:val="single" w:sz="4" w:space="0" w:color="auto"/>
              <w:right w:val="single" w:sz="4" w:space="0" w:color="auto"/>
            </w:tcBorders>
          </w:tcPr>
          <w:p w:rsidR="00E86199" w:rsidRPr="00154276" w:rsidRDefault="00E86199" w:rsidP="00E86199">
            <w:pPr>
              <w:spacing w:after="0" w:line="240" w:lineRule="auto"/>
              <w:ind w:left="0" w:firstLine="0"/>
              <w:jc w:val="left"/>
              <w:rPr>
                <w:rFonts w:ascii="Arial" w:hAnsi="Arial" w:cs="Arial"/>
                <w:sz w:val="20"/>
                <w:szCs w:val="20"/>
              </w:rPr>
            </w:pPr>
            <w:r w:rsidRPr="00154276">
              <w:rPr>
                <w:rFonts w:ascii="Arial" w:hAnsi="Arial" w:cs="Arial"/>
                <w:sz w:val="20"/>
                <w:szCs w:val="20"/>
              </w:rPr>
              <w:t xml:space="preserve">AMCs M.A.305 </w:t>
            </w:r>
          </w:p>
        </w:tc>
      </w:tr>
      <w:tr w:rsidR="00E86199" w:rsidTr="00E86199">
        <w:tblPrEx>
          <w:tblCellMar>
            <w:top w:w="74" w:type="dxa"/>
            <w:right w:w="115" w:type="dxa"/>
          </w:tblCellMar>
        </w:tblPrEx>
        <w:trPr>
          <w:trHeight w:val="44"/>
        </w:trPr>
        <w:tc>
          <w:tcPr>
            <w:tcW w:w="6078" w:type="dxa"/>
            <w:gridSpan w:val="2"/>
            <w:vMerge/>
            <w:tcBorders>
              <w:left w:val="single" w:sz="4" w:space="0" w:color="auto"/>
              <w:right w:val="single" w:sz="4" w:space="0" w:color="auto"/>
            </w:tcBorders>
          </w:tcPr>
          <w:p w:rsidR="00E86199" w:rsidRPr="00154276" w:rsidRDefault="00E86199" w:rsidP="00E86199">
            <w:pPr>
              <w:spacing w:after="0" w:line="240" w:lineRule="auto"/>
              <w:ind w:left="0" w:firstLine="0"/>
              <w:jc w:val="left"/>
              <w:rPr>
                <w:rFonts w:ascii="Arial" w:hAnsi="Arial" w:cs="Arial"/>
                <w:sz w:val="20"/>
                <w:szCs w:val="20"/>
              </w:rPr>
            </w:pPr>
          </w:p>
        </w:tc>
        <w:tc>
          <w:tcPr>
            <w:tcW w:w="9124" w:type="dxa"/>
            <w:gridSpan w:val="2"/>
            <w:tcBorders>
              <w:top w:val="single" w:sz="4" w:space="0" w:color="auto"/>
              <w:left w:val="single" w:sz="4" w:space="0" w:color="auto"/>
              <w:bottom w:val="single" w:sz="4" w:space="0" w:color="auto"/>
              <w:right w:val="single" w:sz="4" w:space="0" w:color="auto"/>
            </w:tcBorders>
          </w:tcPr>
          <w:p w:rsidR="00E86199" w:rsidRPr="00154276" w:rsidRDefault="00E86199" w:rsidP="00E86199">
            <w:pPr>
              <w:spacing w:after="0" w:line="240" w:lineRule="auto"/>
              <w:ind w:left="0" w:firstLine="0"/>
              <w:jc w:val="left"/>
              <w:rPr>
                <w:rFonts w:ascii="Arial" w:hAnsi="Arial" w:cs="Arial"/>
                <w:sz w:val="20"/>
                <w:szCs w:val="20"/>
              </w:rPr>
            </w:pPr>
            <w:r w:rsidRPr="00154276">
              <w:rPr>
                <w:rFonts w:ascii="Arial" w:hAnsi="Arial" w:cs="Arial"/>
                <w:sz w:val="20"/>
                <w:szCs w:val="20"/>
              </w:rPr>
              <w:t>M.A.401</w:t>
            </w:r>
            <w:r w:rsidRPr="00154276">
              <w:rPr>
                <w:rFonts w:ascii="Arial" w:hAnsi="Arial" w:cs="Arial"/>
                <w:b/>
                <w:sz w:val="20"/>
                <w:szCs w:val="20"/>
              </w:rPr>
              <w:t xml:space="preserve"> </w:t>
            </w:r>
          </w:p>
        </w:tc>
      </w:tr>
      <w:tr w:rsidR="00E86199" w:rsidTr="00E86199">
        <w:tblPrEx>
          <w:tblCellMar>
            <w:top w:w="74" w:type="dxa"/>
            <w:right w:w="115" w:type="dxa"/>
          </w:tblCellMar>
        </w:tblPrEx>
        <w:trPr>
          <w:trHeight w:val="20"/>
        </w:trPr>
        <w:tc>
          <w:tcPr>
            <w:tcW w:w="6078" w:type="dxa"/>
            <w:gridSpan w:val="2"/>
            <w:vMerge/>
            <w:tcBorders>
              <w:left w:val="single" w:sz="4" w:space="0" w:color="auto"/>
              <w:bottom w:val="single" w:sz="4" w:space="0" w:color="000000"/>
              <w:right w:val="single" w:sz="4" w:space="0" w:color="auto"/>
            </w:tcBorders>
          </w:tcPr>
          <w:p w:rsidR="00E86199" w:rsidRPr="00154276" w:rsidRDefault="00E86199" w:rsidP="00E86199">
            <w:pPr>
              <w:spacing w:after="0" w:line="240" w:lineRule="auto"/>
              <w:ind w:left="0" w:firstLine="0"/>
              <w:jc w:val="left"/>
              <w:rPr>
                <w:rFonts w:ascii="Arial" w:hAnsi="Arial" w:cs="Arial"/>
                <w:sz w:val="20"/>
                <w:szCs w:val="20"/>
              </w:rPr>
            </w:pPr>
          </w:p>
        </w:tc>
        <w:tc>
          <w:tcPr>
            <w:tcW w:w="1160" w:type="dxa"/>
            <w:tcBorders>
              <w:top w:val="single" w:sz="4" w:space="0" w:color="auto"/>
              <w:left w:val="single" w:sz="4" w:space="0" w:color="auto"/>
              <w:bottom w:val="single" w:sz="4" w:space="0" w:color="000000"/>
              <w:right w:val="nil"/>
            </w:tcBorders>
          </w:tcPr>
          <w:p w:rsidR="00E86199" w:rsidRPr="00154276" w:rsidRDefault="00E86199" w:rsidP="00E86199">
            <w:pPr>
              <w:spacing w:after="0" w:line="240" w:lineRule="auto"/>
              <w:ind w:left="108" w:firstLine="0"/>
              <w:jc w:val="left"/>
              <w:rPr>
                <w:rFonts w:ascii="Arial" w:hAnsi="Arial" w:cs="Arial"/>
                <w:sz w:val="20"/>
                <w:szCs w:val="20"/>
              </w:rPr>
            </w:pPr>
            <w:r w:rsidRPr="00154276">
              <w:rPr>
                <w:rFonts w:ascii="Arial" w:eastAsia="Verdana" w:hAnsi="Arial" w:cs="Arial"/>
                <w:sz w:val="20"/>
                <w:szCs w:val="20"/>
              </w:rPr>
              <w:t>-</w:t>
            </w:r>
            <w:r w:rsidRPr="00154276">
              <w:rPr>
                <w:rFonts w:ascii="Arial" w:eastAsia="Arial" w:hAnsi="Arial" w:cs="Arial"/>
                <w:sz w:val="20"/>
                <w:szCs w:val="20"/>
              </w:rPr>
              <w:t xml:space="preserve"> </w:t>
            </w:r>
          </w:p>
        </w:tc>
        <w:tc>
          <w:tcPr>
            <w:tcW w:w="7964" w:type="dxa"/>
            <w:tcBorders>
              <w:top w:val="single" w:sz="4" w:space="0" w:color="auto"/>
              <w:left w:val="nil"/>
              <w:bottom w:val="single" w:sz="4" w:space="0" w:color="000000"/>
              <w:right w:val="single" w:sz="4" w:space="0" w:color="000000"/>
            </w:tcBorders>
          </w:tcPr>
          <w:p w:rsidR="00E86199" w:rsidRPr="00154276" w:rsidRDefault="00E86199" w:rsidP="00E86199">
            <w:pPr>
              <w:spacing w:after="0" w:line="240" w:lineRule="auto"/>
              <w:ind w:left="0" w:firstLine="0"/>
              <w:jc w:val="left"/>
              <w:rPr>
                <w:rFonts w:ascii="Arial" w:hAnsi="Arial" w:cs="Arial"/>
                <w:sz w:val="20"/>
                <w:szCs w:val="20"/>
              </w:rPr>
            </w:pPr>
            <w:r w:rsidRPr="00154276">
              <w:rPr>
                <w:rFonts w:ascii="Arial" w:hAnsi="Arial" w:cs="Arial"/>
                <w:sz w:val="20"/>
                <w:szCs w:val="20"/>
              </w:rPr>
              <w:t>AMCs M.A.401</w:t>
            </w:r>
            <w:r w:rsidRPr="00154276">
              <w:rPr>
                <w:rFonts w:ascii="Arial" w:hAnsi="Arial" w:cs="Arial"/>
                <w:b/>
                <w:sz w:val="20"/>
                <w:szCs w:val="20"/>
              </w:rPr>
              <w:t xml:space="preserve"> </w:t>
            </w:r>
          </w:p>
        </w:tc>
      </w:tr>
    </w:tbl>
    <w:p w:rsidR="00450447" w:rsidRDefault="00E82CE7">
      <w:r>
        <w:br w:type="page"/>
      </w:r>
    </w:p>
    <w:tbl>
      <w:tblPr>
        <w:tblStyle w:val="TableGrid"/>
        <w:tblW w:w="14426" w:type="dxa"/>
        <w:tblInd w:w="-696" w:type="dxa"/>
        <w:tblCellMar>
          <w:top w:w="151" w:type="dxa"/>
          <w:left w:w="106" w:type="dxa"/>
          <w:right w:w="69" w:type="dxa"/>
        </w:tblCellMar>
        <w:tblLook w:val="04A0" w:firstRow="1" w:lastRow="0" w:firstColumn="1" w:lastColumn="0" w:noHBand="0" w:noVBand="1"/>
      </w:tblPr>
      <w:tblGrid>
        <w:gridCol w:w="960"/>
        <w:gridCol w:w="5245"/>
        <w:gridCol w:w="8221"/>
      </w:tblGrid>
      <w:tr w:rsidR="00450447" w:rsidRPr="00142BF7">
        <w:trPr>
          <w:trHeight w:val="487"/>
        </w:trPr>
        <w:tc>
          <w:tcPr>
            <w:tcW w:w="960" w:type="dxa"/>
            <w:tcBorders>
              <w:top w:val="single" w:sz="4" w:space="0" w:color="000000"/>
              <w:left w:val="single" w:sz="4" w:space="0" w:color="000000"/>
              <w:bottom w:val="single" w:sz="4" w:space="0" w:color="000000"/>
              <w:right w:val="single" w:sz="4" w:space="0" w:color="000000"/>
            </w:tcBorders>
            <w:vAlign w:val="center"/>
          </w:tcPr>
          <w:p w:rsidR="00450447" w:rsidRPr="0034770B" w:rsidRDefault="00E82CE7" w:rsidP="0034770B">
            <w:pPr>
              <w:spacing w:after="0" w:line="240" w:lineRule="auto"/>
              <w:ind w:left="2" w:firstLine="0"/>
              <w:jc w:val="left"/>
              <w:rPr>
                <w:rFonts w:ascii="Arial" w:hAnsi="Arial" w:cs="Arial"/>
              </w:rPr>
            </w:pPr>
            <w:r w:rsidRPr="0034770B">
              <w:rPr>
                <w:rFonts w:ascii="Arial" w:hAnsi="Arial" w:cs="Arial"/>
                <w:b/>
                <w:sz w:val="20"/>
              </w:rPr>
              <w:t xml:space="preserve">C.4 </w:t>
            </w:r>
          </w:p>
        </w:tc>
        <w:tc>
          <w:tcPr>
            <w:tcW w:w="5245" w:type="dxa"/>
            <w:tcBorders>
              <w:top w:val="single" w:sz="4" w:space="0" w:color="000000"/>
              <w:left w:val="single" w:sz="4" w:space="0" w:color="000000"/>
              <w:bottom w:val="single" w:sz="4" w:space="0" w:color="000000"/>
              <w:right w:val="single" w:sz="4" w:space="0" w:color="000000"/>
            </w:tcBorders>
            <w:vAlign w:val="center"/>
          </w:tcPr>
          <w:p w:rsidR="00450447" w:rsidRPr="0034770B" w:rsidRDefault="00E82CE7" w:rsidP="0034770B">
            <w:pPr>
              <w:spacing w:after="0" w:line="240" w:lineRule="auto"/>
              <w:ind w:left="0" w:firstLine="0"/>
              <w:jc w:val="left"/>
              <w:rPr>
                <w:rFonts w:ascii="Arial" w:hAnsi="Arial" w:cs="Arial"/>
              </w:rPr>
            </w:pPr>
            <w:r w:rsidRPr="0034770B">
              <w:rPr>
                <w:rFonts w:ascii="Arial" w:hAnsi="Arial" w:cs="Arial"/>
                <w:b/>
                <w:sz w:val="20"/>
              </w:rPr>
              <w:t xml:space="preserve">Records </w:t>
            </w:r>
          </w:p>
        </w:tc>
        <w:tc>
          <w:tcPr>
            <w:tcW w:w="8221" w:type="dxa"/>
            <w:tcBorders>
              <w:top w:val="single" w:sz="4" w:space="0" w:color="000000"/>
              <w:left w:val="single" w:sz="4" w:space="0" w:color="000000"/>
              <w:bottom w:val="single" w:sz="4" w:space="0" w:color="000000"/>
              <w:right w:val="single" w:sz="4" w:space="0" w:color="000000"/>
            </w:tcBorders>
            <w:vAlign w:val="center"/>
          </w:tcPr>
          <w:p w:rsidR="00450447" w:rsidRPr="0034770B" w:rsidRDefault="00E82CE7" w:rsidP="0034770B">
            <w:pPr>
              <w:spacing w:after="0" w:line="240" w:lineRule="auto"/>
              <w:ind w:left="2" w:firstLine="0"/>
              <w:jc w:val="left"/>
              <w:rPr>
                <w:rFonts w:ascii="Arial" w:hAnsi="Arial" w:cs="Arial"/>
                <w:lang w:val="en-US"/>
              </w:rPr>
            </w:pPr>
            <w:r w:rsidRPr="0034770B">
              <w:rPr>
                <w:rFonts w:ascii="Arial" w:hAnsi="Arial" w:cs="Arial"/>
                <w:sz w:val="20"/>
                <w:lang w:val="en-US"/>
              </w:rPr>
              <w:t xml:space="preserve">Continuing Airworthiness records are defined in M.A.305 and M.A.306 and related AMCs. </w:t>
            </w:r>
          </w:p>
        </w:tc>
      </w:tr>
      <w:tr w:rsidR="00450447">
        <w:trPr>
          <w:trHeight w:val="490"/>
        </w:trPr>
        <w:tc>
          <w:tcPr>
            <w:tcW w:w="6205" w:type="dxa"/>
            <w:gridSpan w:val="2"/>
            <w:tcBorders>
              <w:top w:val="single" w:sz="4" w:space="0" w:color="000000"/>
              <w:left w:val="single" w:sz="4" w:space="0" w:color="000000"/>
              <w:bottom w:val="single" w:sz="4" w:space="0" w:color="000000"/>
              <w:right w:val="single" w:sz="4" w:space="0" w:color="000000"/>
            </w:tcBorders>
            <w:vAlign w:val="center"/>
          </w:tcPr>
          <w:p w:rsidR="00450447" w:rsidRPr="0034770B" w:rsidRDefault="00E82CE7" w:rsidP="0034770B">
            <w:pPr>
              <w:spacing w:after="0" w:line="240" w:lineRule="auto"/>
              <w:ind w:left="2" w:firstLine="0"/>
              <w:jc w:val="left"/>
              <w:rPr>
                <w:rFonts w:ascii="Arial" w:hAnsi="Arial" w:cs="Arial"/>
              </w:rPr>
            </w:pPr>
            <w:r w:rsidRPr="0034770B">
              <w:rPr>
                <w:rFonts w:ascii="Arial" w:hAnsi="Arial" w:cs="Arial"/>
                <w:b/>
                <w:sz w:val="20"/>
              </w:rPr>
              <w:t>Supporting information</w:t>
            </w:r>
            <w:r w:rsidRPr="0034770B">
              <w:rPr>
                <w:rFonts w:ascii="Arial" w:hAnsi="Arial" w:cs="Arial"/>
                <w:sz w:val="20"/>
              </w:rPr>
              <w:t xml:space="preserve"> </w:t>
            </w:r>
          </w:p>
        </w:tc>
        <w:tc>
          <w:tcPr>
            <w:tcW w:w="8221" w:type="dxa"/>
            <w:tcBorders>
              <w:top w:val="single" w:sz="4" w:space="0" w:color="000000"/>
              <w:left w:val="single" w:sz="4" w:space="0" w:color="000000"/>
              <w:bottom w:val="single" w:sz="4" w:space="0" w:color="000000"/>
              <w:right w:val="single" w:sz="4" w:space="0" w:color="000000"/>
            </w:tcBorders>
            <w:vAlign w:val="center"/>
          </w:tcPr>
          <w:p w:rsidR="00450447" w:rsidRPr="0034770B" w:rsidRDefault="00E82CE7" w:rsidP="0034770B">
            <w:pPr>
              <w:spacing w:after="0" w:line="240" w:lineRule="auto"/>
              <w:ind w:left="2" w:firstLine="0"/>
              <w:jc w:val="left"/>
              <w:rPr>
                <w:rFonts w:ascii="Arial" w:hAnsi="Arial" w:cs="Arial"/>
              </w:rPr>
            </w:pPr>
            <w:r w:rsidRPr="0034770B">
              <w:rPr>
                <w:rFonts w:ascii="Arial" w:hAnsi="Arial" w:cs="Arial"/>
                <w:b/>
                <w:sz w:val="20"/>
              </w:rPr>
              <w:t>Typical inspection items</w:t>
            </w:r>
            <w:r w:rsidRPr="0034770B">
              <w:rPr>
                <w:rFonts w:ascii="Arial" w:hAnsi="Arial" w:cs="Arial"/>
                <w:sz w:val="20"/>
              </w:rPr>
              <w:t xml:space="preserve"> </w:t>
            </w:r>
          </w:p>
        </w:tc>
      </w:tr>
      <w:tr w:rsidR="00450447" w:rsidRPr="00142BF7">
        <w:trPr>
          <w:trHeight w:val="4379"/>
        </w:trPr>
        <w:tc>
          <w:tcPr>
            <w:tcW w:w="6205" w:type="dxa"/>
            <w:gridSpan w:val="2"/>
            <w:tcBorders>
              <w:top w:val="single" w:sz="4" w:space="0" w:color="000000"/>
              <w:left w:val="single" w:sz="4" w:space="0" w:color="000000"/>
              <w:bottom w:val="single" w:sz="4" w:space="0" w:color="000000"/>
              <w:right w:val="single" w:sz="4" w:space="0" w:color="000000"/>
            </w:tcBorders>
          </w:tcPr>
          <w:p w:rsidR="00450447" w:rsidRPr="0034770B" w:rsidRDefault="00E82CE7" w:rsidP="0034770B">
            <w:pPr>
              <w:spacing w:after="0" w:line="240" w:lineRule="auto"/>
              <w:ind w:left="2" w:firstLine="0"/>
              <w:jc w:val="left"/>
              <w:rPr>
                <w:rFonts w:ascii="Arial" w:hAnsi="Arial" w:cs="Arial"/>
                <w:lang w:val="en-US"/>
              </w:rPr>
            </w:pPr>
            <w:r w:rsidRPr="0034770B">
              <w:rPr>
                <w:rFonts w:ascii="Arial" w:hAnsi="Arial" w:cs="Arial"/>
                <w:sz w:val="20"/>
                <w:lang w:val="en-US"/>
              </w:rPr>
              <w:t xml:space="preserve">Retention/Transfer of the records is required so that the status of the aircraft and its components can be readily established at any time. </w:t>
            </w:r>
          </w:p>
          <w:p w:rsidR="00450447" w:rsidRPr="0034770B" w:rsidRDefault="00E82CE7" w:rsidP="0034770B">
            <w:pPr>
              <w:spacing w:after="0" w:line="240" w:lineRule="auto"/>
              <w:ind w:left="2" w:right="46" w:firstLine="0"/>
              <w:rPr>
                <w:rFonts w:ascii="Arial" w:hAnsi="Arial" w:cs="Arial"/>
                <w:lang w:val="en-US"/>
              </w:rPr>
            </w:pPr>
            <w:r w:rsidRPr="0034770B">
              <w:rPr>
                <w:rFonts w:ascii="Arial" w:hAnsi="Arial" w:cs="Arial"/>
                <w:sz w:val="20"/>
                <w:lang w:val="en-US"/>
              </w:rPr>
              <w:t xml:space="preserve">Task accomplishment is scheduled (one time or periodically), or unscheduled (e.g. following an event). Aircraft continuing airworthiness records (refer to logbooks, technical logbooks, component log cards or task cards) shall provide the status with regard to: </w:t>
            </w:r>
          </w:p>
          <w:p w:rsidR="00450447" w:rsidRPr="0034770B" w:rsidRDefault="00E82CE7" w:rsidP="00730B02">
            <w:pPr>
              <w:numPr>
                <w:ilvl w:val="0"/>
                <w:numId w:val="117"/>
              </w:numPr>
              <w:spacing w:after="0" w:line="240" w:lineRule="auto"/>
              <w:ind w:hanging="283"/>
              <w:jc w:val="left"/>
              <w:rPr>
                <w:rFonts w:ascii="Arial" w:hAnsi="Arial" w:cs="Arial"/>
              </w:rPr>
            </w:pPr>
            <w:r w:rsidRPr="0034770B">
              <w:rPr>
                <w:rFonts w:ascii="Arial" w:hAnsi="Arial" w:cs="Arial"/>
                <w:sz w:val="20"/>
              </w:rPr>
              <w:t xml:space="preserve">scheduled tasks: </w:t>
            </w:r>
          </w:p>
          <w:p w:rsidR="00450447" w:rsidRPr="0034770B" w:rsidRDefault="00E82CE7" w:rsidP="00730B02">
            <w:pPr>
              <w:numPr>
                <w:ilvl w:val="0"/>
                <w:numId w:val="117"/>
              </w:numPr>
              <w:spacing w:after="0" w:line="240" w:lineRule="auto"/>
              <w:ind w:hanging="283"/>
              <w:jc w:val="left"/>
              <w:rPr>
                <w:rFonts w:ascii="Arial" w:hAnsi="Arial" w:cs="Arial"/>
                <w:lang w:val="en-US"/>
              </w:rPr>
            </w:pPr>
            <w:r w:rsidRPr="0034770B">
              <w:rPr>
                <w:rFonts w:ascii="Arial" w:hAnsi="Arial" w:cs="Arial"/>
                <w:sz w:val="20"/>
                <w:lang w:val="en-US"/>
              </w:rPr>
              <w:t xml:space="preserve">one-time: life-limited parts status, modification status, repair status. </w:t>
            </w:r>
          </w:p>
          <w:p w:rsidR="00450447" w:rsidRPr="0034770B" w:rsidRDefault="00E82CE7" w:rsidP="00730B02">
            <w:pPr>
              <w:numPr>
                <w:ilvl w:val="0"/>
                <w:numId w:val="117"/>
              </w:numPr>
              <w:spacing w:after="0" w:line="240" w:lineRule="auto"/>
              <w:ind w:hanging="283"/>
              <w:jc w:val="left"/>
              <w:rPr>
                <w:rFonts w:ascii="Arial" w:hAnsi="Arial" w:cs="Arial"/>
              </w:rPr>
            </w:pPr>
            <w:r w:rsidRPr="0034770B">
              <w:rPr>
                <w:rFonts w:ascii="Arial" w:hAnsi="Arial" w:cs="Arial"/>
                <w:sz w:val="20"/>
              </w:rPr>
              <w:t xml:space="preserve">repetitive: maintenance programme status. </w:t>
            </w:r>
          </w:p>
          <w:p w:rsidR="00450447" w:rsidRPr="0034770B" w:rsidRDefault="00E82CE7" w:rsidP="00730B02">
            <w:pPr>
              <w:numPr>
                <w:ilvl w:val="0"/>
                <w:numId w:val="117"/>
              </w:numPr>
              <w:spacing w:after="0" w:line="240" w:lineRule="auto"/>
              <w:ind w:hanging="283"/>
              <w:jc w:val="left"/>
              <w:rPr>
                <w:rFonts w:ascii="Arial" w:hAnsi="Arial" w:cs="Arial"/>
              </w:rPr>
            </w:pPr>
            <w:r w:rsidRPr="0034770B">
              <w:rPr>
                <w:rFonts w:ascii="Arial" w:hAnsi="Arial" w:cs="Arial"/>
                <w:sz w:val="20"/>
              </w:rPr>
              <w:t xml:space="preserve">unscheduled tasks. </w:t>
            </w:r>
          </w:p>
        </w:tc>
        <w:tc>
          <w:tcPr>
            <w:tcW w:w="8221" w:type="dxa"/>
            <w:tcBorders>
              <w:top w:val="single" w:sz="4" w:space="0" w:color="000000"/>
              <w:left w:val="single" w:sz="4" w:space="0" w:color="000000"/>
              <w:bottom w:val="single" w:sz="4" w:space="0" w:color="000000"/>
              <w:right w:val="single" w:sz="4" w:space="0" w:color="000000"/>
            </w:tcBorders>
            <w:vAlign w:val="center"/>
          </w:tcPr>
          <w:p w:rsidR="00450447" w:rsidRPr="0034770B" w:rsidRDefault="00E82CE7" w:rsidP="00730B02">
            <w:pPr>
              <w:numPr>
                <w:ilvl w:val="0"/>
                <w:numId w:val="118"/>
              </w:numPr>
              <w:spacing w:after="0" w:line="240" w:lineRule="auto"/>
              <w:ind w:hanging="720"/>
              <w:rPr>
                <w:rFonts w:ascii="Arial" w:hAnsi="Arial" w:cs="Arial"/>
                <w:lang w:val="en-US"/>
              </w:rPr>
            </w:pPr>
            <w:r w:rsidRPr="0034770B">
              <w:rPr>
                <w:rFonts w:ascii="Arial" w:hAnsi="Arial" w:cs="Arial"/>
                <w:sz w:val="20"/>
                <w:lang w:val="en-US"/>
              </w:rPr>
              <w:t xml:space="preserve">Check the aircraft continuing airworthiness record system: M.A.305 and M.A.306, as applicable, require that certain records are kept for defined periods. </w:t>
            </w:r>
          </w:p>
          <w:p w:rsidR="00450447" w:rsidRPr="0034770B" w:rsidRDefault="00E82CE7" w:rsidP="0034770B">
            <w:pPr>
              <w:spacing w:after="0" w:line="240" w:lineRule="auto"/>
              <w:ind w:left="319" w:right="2030" w:firstLine="0"/>
              <w:jc w:val="left"/>
              <w:rPr>
                <w:rFonts w:ascii="Arial" w:hAnsi="Arial" w:cs="Arial"/>
                <w:lang w:val="en-US"/>
              </w:rPr>
            </w:pPr>
            <w:r w:rsidRPr="0034770B">
              <w:rPr>
                <w:rFonts w:ascii="Arial" w:hAnsi="Arial" w:cs="Arial"/>
                <w:sz w:val="20"/>
                <w:lang w:val="en-US"/>
              </w:rPr>
              <w:t>Pay attention to the continuity, integrity and traceability of records: a.</w:t>
            </w:r>
            <w:r w:rsidRPr="0034770B">
              <w:rPr>
                <w:rFonts w:ascii="Arial" w:eastAsia="Arial" w:hAnsi="Arial" w:cs="Arial"/>
                <w:sz w:val="20"/>
                <w:lang w:val="en-US"/>
              </w:rPr>
              <w:t xml:space="preserve"> </w:t>
            </w:r>
            <w:r w:rsidRPr="0034770B">
              <w:rPr>
                <w:rFonts w:ascii="Arial" w:hAnsi="Arial" w:cs="Arial"/>
                <w:sz w:val="20"/>
                <w:lang w:val="en-US"/>
              </w:rPr>
              <w:t xml:space="preserve">integrity: Check the data recorded is legible, </w:t>
            </w:r>
          </w:p>
          <w:p w:rsidR="00450447" w:rsidRPr="0034770B" w:rsidRDefault="00E82CE7" w:rsidP="00730B02">
            <w:pPr>
              <w:numPr>
                <w:ilvl w:val="1"/>
                <w:numId w:val="118"/>
              </w:numPr>
              <w:spacing w:after="0" w:line="240" w:lineRule="auto"/>
              <w:ind w:hanging="283"/>
              <w:jc w:val="left"/>
              <w:rPr>
                <w:rFonts w:ascii="Arial" w:hAnsi="Arial" w:cs="Arial"/>
                <w:lang w:val="en-US"/>
              </w:rPr>
            </w:pPr>
            <w:r w:rsidRPr="0034770B">
              <w:rPr>
                <w:rFonts w:ascii="Arial" w:hAnsi="Arial" w:cs="Arial"/>
                <w:sz w:val="20"/>
                <w:lang w:val="en-US"/>
              </w:rPr>
              <w:t xml:space="preserve">continuity: Check that records are available for the applicable retention period, </w:t>
            </w:r>
          </w:p>
          <w:p w:rsidR="00450447" w:rsidRPr="0034770B" w:rsidRDefault="00E82CE7" w:rsidP="00730B02">
            <w:pPr>
              <w:numPr>
                <w:ilvl w:val="1"/>
                <w:numId w:val="118"/>
              </w:numPr>
              <w:spacing w:after="0" w:line="240" w:lineRule="auto"/>
              <w:ind w:hanging="283"/>
              <w:jc w:val="left"/>
              <w:rPr>
                <w:rFonts w:ascii="Arial" w:hAnsi="Arial" w:cs="Arial"/>
                <w:lang w:val="en-US"/>
              </w:rPr>
            </w:pPr>
            <w:r w:rsidRPr="0034770B">
              <w:rPr>
                <w:rFonts w:ascii="Arial" w:hAnsi="Arial" w:cs="Arial"/>
                <w:sz w:val="20"/>
                <w:lang w:val="en-US"/>
              </w:rPr>
              <w:t xml:space="preserve">traceability: Check the link between operator/CAMO and maintenance documentation, traceability to approved data, traceability to appropriate release documents, etc. </w:t>
            </w:r>
          </w:p>
          <w:p w:rsidR="00450447" w:rsidRPr="0034770B" w:rsidRDefault="00E82CE7" w:rsidP="00730B02">
            <w:pPr>
              <w:numPr>
                <w:ilvl w:val="0"/>
                <w:numId w:val="118"/>
              </w:numPr>
              <w:spacing w:after="0" w:line="240" w:lineRule="auto"/>
              <w:ind w:hanging="720"/>
              <w:rPr>
                <w:rFonts w:ascii="Arial" w:hAnsi="Arial" w:cs="Arial"/>
                <w:lang w:val="en-US"/>
              </w:rPr>
            </w:pPr>
            <w:r w:rsidRPr="0034770B">
              <w:rPr>
                <w:rFonts w:ascii="Arial" w:hAnsi="Arial" w:cs="Arial"/>
                <w:sz w:val="20"/>
                <w:lang w:val="en-US"/>
              </w:rPr>
              <w:t xml:space="preserve">If applicable, make sure that the tech log system is used correctly, including: </w:t>
            </w:r>
          </w:p>
          <w:p w:rsidR="00450447" w:rsidRPr="0034770B" w:rsidRDefault="00E82CE7" w:rsidP="00730B02">
            <w:pPr>
              <w:numPr>
                <w:ilvl w:val="1"/>
                <w:numId w:val="119"/>
              </w:numPr>
              <w:spacing w:after="0" w:line="240" w:lineRule="auto"/>
              <w:ind w:hanging="250"/>
              <w:jc w:val="left"/>
              <w:rPr>
                <w:rFonts w:ascii="Arial" w:hAnsi="Arial" w:cs="Arial"/>
                <w:lang w:val="en-US"/>
              </w:rPr>
            </w:pPr>
            <w:r w:rsidRPr="0034770B">
              <w:rPr>
                <w:rFonts w:ascii="Arial" w:hAnsi="Arial" w:cs="Arial"/>
                <w:sz w:val="20"/>
                <w:lang w:val="en-US"/>
              </w:rPr>
              <w:t xml:space="preserve">current aircraft release to service (including the maintenance statement) issued and  </w:t>
            </w:r>
          </w:p>
          <w:p w:rsidR="00450447" w:rsidRPr="0034770B" w:rsidRDefault="00E82CE7" w:rsidP="00730B02">
            <w:pPr>
              <w:numPr>
                <w:ilvl w:val="1"/>
                <w:numId w:val="119"/>
              </w:numPr>
              <w:spacing w:after="0" w:line="240" w:lineRule="auto"/>
              <w:ind w:hanging="250"/>
              <w:jc w:val="left"/>
              <w:rPr>
                <w:rFonts w:ascii="Arial" w:hAnsi="Arial" w:cs="Arial"/>
                <w:lang w:val="en-US"/>
              </w:rPr>
            </w:pPr>
            <w:r w:rsidRPr="0034770B">
              <w:rPr>
                <w:rFonts w:ascii="Arial" w:hAnsi="Arial" w:cs="Arial"/>
                <w:sz w:val="20"/>
                <w:lang w:val="en-US"/>
              </w:rPr>
              <w:t xml:space="preserve">pre-flight inspections signed-off by authorised persons; </w:t>
            </w:r>
          </w:p>
          <w:p w:rsidR="00450447" w:rsidRPr="0034770B" w:rsidRDefault="00E82CE7" w:rsidP="00730B02">
            <w:pPr>
              <w:numPr>
                <w:ilvl w:val="0"/>
                <w:numId w:val="118"/>
              </w:numPr>
              <w:spacing w:after="0" w:line="240" w:lineRule="auto"/>
              <w:ind w:hanging="720"/>
              <w:rPr>
                <w:rFonts w:ascii="Arial" w:hAnsi="Arial" w:cs="Arial"/>
                <w:lang w:val="en-US"/>
              </w:rPr>
            </w:pPr>
            <w:r w:rsidRPr="0034770B">
              <w:rPr>
                <w:rFonts w:ascii="Arial" w:hAnsi="Arial" w:cs="Arial"/>
                <w:sz w:val="20"/>
                <w:lang w:val="en-US"/>
              </w:rPr>
              <w:t xml:space="preserve">Check that any maintenance required following abnormal operation/event (such as overspeed, overweight operation, hard landing, excessive turbulence, and operation outside of Flight Manual limitations) has been performed, as applicable. </w:t>
            </w:r>
          </w:p>
        </w:tc>
      </w:tr>
      <w:tr w:rsidR="00450447" w:rsidTr="001166F4">
        <w:trPr>
          <w:trHeight w:val="15"/>
        </w:trPr>
        <w:tc>
          <w:tcPr>
            <w:tcW w:w="6205" w:type="dxa"/>
            <w:gridSpan w:val="2"/>
            <w:tcBorders>
              <w:top w:val="single" w:sz="4" w:space="0" w:color="000000"/>
              <w:left w:val="single" w:sz="4" w:space="0" w:color="000000"/>
              <w:bottom w:val="single" w:sz="4" w:space="0" w:color="000000"/>
              <w:right w:val="single" w:sz="4" w:space="0" w:color="000000"/>
            </w:tcBorders>
          </w:tcPr>
          <w:p w:rsidR="00450447" w:rsidRPr="0034770B" w:rsidRDefault="00E82CE7" w:rsidP="0034770B">
            <w:pPr>
              <w:spacing w:after="0" w:line="240" w:lineRule="auto"/>
              <w:ind w:left="2" w:firstLine="0"/>
              <w:jc w:val="left"/>
              <w:rPr>
                <w:rFonts w:ascii="Arial" w:hAnsi="Arial" w:cs="Arial"/>
              </w:rPr>
            </w:pPr>
            <w:r w:rsidRPr="0034770B">
              <w:rPr>
                <w:rFonts w:ascii="Arial" w:hAnsi="Arial" w:cs="Arial"/>
                <w:b/>
                <w:sz w:val="20"/>
              </w:rPr>
              <w:t xml:space="preserve">Reference documents: EASA </w:t>
            </w:r>
          </w:p>
        </w:tc>
        <w:tc>
          <w:tcPr>
            <w:tcW w:w="8221" w:type="dxa"/>
            <w:tcBorders>
              <w:top w:val="single" w:sz="4" w:space="0" w:color="000000"/>
              <w:left w:val="single" w:sz="4" w:space="0" w:color="000000"/>
              <w:bottom w:val="single" w:sz="4" w:space="0" w:color="000000"/>
              <w:right w:val="single" w:sz="4" w:space="0" w:color="000000"/>
            </w:tcBorders>
            <w:vAlign w:val="center"/>
          </w:tcPr>
          <w:p w:rsidR="00450447" w:rsidRPr="0034770B" w:rsidRDefault="00E82CE7" w:rsidP="00730B02">
            <w:pPr>
              <w:numPr>
                <w:ilvl w:val="0"/>
                <w:numId w:val="120"/>
              </w:numPr>
              <w:spacing w:after="0" w:line="240" w:lineRule="auto"/>
              <w:ind w:left="285" w:hanging="283"/>
              <w:jc w:val="left"/>
              <w:rPr>
                <w:rFonts w:ascii="Arial" w:hAnsi="Arial" w:cs="Arial"/>
              </w:rPr>
            </w:pPr>
            <w:r w:rsidRPr="0034770B">
              <w:rPr>
                <w:rFonts w:ascii="Arial" w:hAnsi="Arial" w:cs="Arial"/>
                <w:sz w:val="20"/>
              </w:rPr>
              <w:t xml:space="preserve">M.A.305 </w:t>
            </w:r>
          </w:p>
          <w:p w:rsidR="00450447" w:rsidRPr="0034770B" w:rsidRDefault="00E82CE7" w:rsidP="00730B02">
            <w:pPr>
              <w:numPr>
                <w:ilvl w:val="0"/>
                <w:numId w:val="120"/>
              </w:numPr>
              <w:spacing w:after="0" w:line="240" w:lineRule="auto"/>
              <w:ind w:left="285" w:hanging="283"/>
              <w:jc w:val="left"/>
              <w:rPr>
                <w:rFonts w:ascii="Arial" w:hAnsi="Arial" w:cs="Arial"/>
              </w:rPr>
            </w:pPr>
            <w:r w:rsidRPr="0034770B">
              <w:rPr>
                <w:rFonts w:ascii="Arial" w:hAnsi="Arial" w:cs="Arial"/>
                <w:sz w:val="20"/>
              </w:rPr>
              <w:t xml:space="preserve">M.A.306 </w:t>
            </w:r>
          </w:p>
          <w:p w:rsidR="00450447" w:rsidRPr="0034770B" w:rsidRDefault="00E82CE7" w:rsidP="00730B02">
            <w:pPr>
              <w:numPr>
                <w:ilvl w:val="0"/>
                <w:numId w:val="120"/>
              </w:numPr>
              <w:spacing w:after="0" w:line="240" w:lineRule="auto"/>
              <w:ind w:left="285" w:hanging="283"/>
              <w:jc w:val="left"/>
              <w:rPr>
                <w:rFonts w:ascii="Arial" w:hAnsi="Arial" w:cs="Arial"/>
              </w:rPr>
            </w:pPr>
            <w:r w:rsidRPr="0034770B">
              <w:rPr>
                <w:rFonts w:ascii="Arial" w:hAnsi="Arial" w:cs="Arial"/>
                <w:sz w:val="20"/>
              </w:rPr>
              <w:t xml:space="preserve">M.A.307 </w:t>
            </w:r>
          </w:p>
          <w:p w:rsidR="00450447" w:rsidRPr="0034770B" w:rsidRDefault="00E82CE7" w:rsidP="00730B02">
            <w:pPr>
              <w:numPr>
                <w:ilvl w:val="0"/>
                <w:numId w:val="120"/>
              </w:numPr>
              <w:spacing w:after="0" w:line="240" w:lineRule="auto"/>
              <w:ind w:left="285" w:hanging="283"/>
              <w:jc w:val="left"/>
              <w:rPr>
                <w:rFonts w:ascii="Arial" w:hAnsi="Arial" w:cs="Arial"/>
              </w:rPr>
            </w:pPr>
            <w:r w:rsidRPr="0034770B">
              <w:rPr>
                <w:rFonts w:ascii="Arial" w:hAnsi="Arial" w:cs="Arial"/>
                <w:sz w:val="20"/>
              </w:rPr>
              <w:t xml:space="preserve">M.A.801 </w:t>
            </w:r>
          </w:p>
          <w:p w:rsidR="00450447" w:rsidRPr="0034770B" w:rsidRDefault="00E82CE7" w:rsidP="00730B02">
            <w:pPr>
              <w:numPr>
                <w:ilvl w:val="0"/>
                <w:numId w:val="120"/>
              </w:numPr>
              <w:spacing w:after="0" w:line="240" w:lineRule="auto"/>
              <w:ind w:left="285" w:hanging="283"/>
              <w:jc w:val="left"/>
              <w:rPr>
                <w:rFonts w:ascii="Arial" w:hAnsi="Arial" w:cs="Arial"/>
              </w:rPr>
            </w:pPr>
            <w:r w:rsidRPr="0034770B">
              <w:rPr>
                <w:rFonts w:ascii="Arial" w:hAnsi="Arial" w:cs="Arial"/>
                <w:sz w:val="20"/>
              </w:rPr>
              <w:t xml:space="preserve">AMCs M.A.305 </w:t>
            </w:r>
          </w:p>
          <w:p w:rsidR="00450447" w:rsidRPr="0034770B" w:rsidRDefault="00E82CE7" w:rsidP="00730B02">
            <w:pPr>
              <w:numPr>
                <w:ilvl w:val="0"/>
                <w:numId w:val="120"/>
              </w:numPr>
              <w:spacing w:after="0" w:line="240" w:lineRule="auto"/>
              <w:ind w:left="285" w:hanging="283"/>
              <w:jc w:val="left"/>
              <w:rPr>
                <w:rFonts w:ascii="Arial" w:hAnsi="Arial" w:cs="Arial"/>
              </w:rPr>
            </w:pPr>
            <w:r w:rsidRPr="0034770B">
              <w:rPr>
                <w:rFonts w:ascii="Arial" w:hAnsi="Arial" w:cs="Arial"/>
                <w:sz w:val="20"/>
              </w:rPr>
              <w:t xml:space="preserve">AMCs M.A.306 </w:t>
            </w:r>
          </w:p>
          <w:p w:rsidR="00450447" w:rsidRPr="0034770B" w:rsidRDefault="00E82CE7" w:rsidP="00730B02">
            <w:pPr>
              <w:numPr>
                <w:ilvl w:val="0"/>
                <w:numId w:val="120"/>
              </w:numPr>
              <w:spacing w:after="0" w:line="240" w:lineRule="auto"/>
              <w:ind w:left="285" w:hanging="283"/>
              <w:jc w:val="left"/>
              <w:rPr>
                <w:rFonts w:ascii="Arial" w:hAnsi="Arial" w:cs="Arial"/>
              </w:rPr>
            </w:pPr>
            <w:r w:rsidRPr="0034770B">
              <w:rPr>
                <w:rFonts w:ascii="Arial" w:hAnsi="Arial" w:cs="Arial"/>
                <w:sz w:val="20"/>
              </w:rPr>
              <w:t>AMC M.A.307</w:t>
            </w:r>
            <w:r w:rsidRPr="0034770B">
              <w:rPr>
                <w:rFonts w:ascii="Arial" w:hAnsi="Arial" w:cs="Arial"/>
                <w:b/>
                <w:sz w:val="20"/>
              </w:rPr>
              <w:t xml:space="preserve"> </w:t>
            </w:r>
          </w:p>
        </w:tc>
      </w:tr>
    </w:tbl>
    <w:p w:rsidR="00450447" w:rsidRDefault="00450447">
      <w:pPr>
        <w:sectPr w:rsidR="00450447" w:rsidSect="00CE151E">
          <w:headerReference w:type="even" r:id="rId47"/>
          <w:headerReference w:type="default" r:id="rId48"/>
          <w:footerReference w:type="even" r:id="rId49"/>
          <w:footerReference w:type="default" r:id="rId50"/>
          <w:headerReference w:type="first" r:id="rId51"/>
          <w:footerReference w:type="first" r:id="rId52"/>
          <w:pgSz w:w="16838" w:h="11906" w:orient="landscape"/>
          <w:pgMar w:top="1418" w:right="1418" w:bottom="1418" w:left="1418" w:header="749" w:footer="707" w:gutter="0"/>
          <w:cols w:space="720"/>
        </w:sectPr>
      </w:pPr>
    </w:p>
    <w:p w:rsidR="00863B2B" w:rsidRPr="00B1191B" w:rsidRDefault="00863B2B" w:rsidP="00B1191B">
      <w:pPr>
        <w:spacing w:before="120" w:after="120" w:line="276" w:lineRule="auto"/>
        <w:ind w:left="-5" w:right="15"/>
        <w:rPr>
          <w:rFonts w:ascii="Arial" w:hAnsi="Arial" w:cs="Arial"/>
          <w:lang w:val="en-US"/>
        </w:rPr>
      </w:pPr>
      <w:r w:rsidRPr="00B1191B">
        <w:rPr>
          <w:rFonts w:ascii="Arial" w:hAnsi="Arial" w:cs="Arial"/>
          <w:lang w:val="en-US"/>
        </w:rPr>
        <w:t>Abbreviations used</w:t>
      </w:r>
    </w:p>
    <w:p w:rsidR="00863B2B" w:rsidRPr="00B1191B" w:rsidRDefault="00863B2B" w:rsidP="00B1191B">
      <w:pPr>
        <w:spacing w:before="120" w:after="120" w:line="276" w:lineRule="auto"/>
        <w:ind w:left="0" w:firstLine="0"/>
        <w:rPr>
          <w:rFonts w:ascii="Arial" w:hAnsi="Arial" w:cs="Arial"/>
          <w:lang w:val="en-US"/>
        </w:rPr>
      </w:pPr>
      <w:r w:rsidRPr="00B1191B">
        <w:rPr>
          <w:rFonts w:ascii="Arial" w:hAnsi="Arial" w:cs="Arial"/>
          <w:lang w:val="en-US"/>
        </w:rPr>
        <w:t>A/C</w:t>
      </w:r>
      <w:r w:rsidRPr="00B1191B">
        <w:rPr>
          <w:rFonts w:ascii="Arial" w:hAnsi="Arial" w:cs="Arial"/>
          <w:lang w:val="en-US"/>
        </w:rPr>
        <w:tab/>
      </w:r>
      <w:r w:rsidRPr="00B1191B">
        <w:rPr>
          <w:rFonts w:ascii="Arial" w:hAnsi="Arial" w:cs="Arial"/>
          <w:lang w:val="en-US"/>
        </w:rPr>
        <w:tab/>
        <w:t xml:space="preserve">Aircraft </w:t>
      </w:r>
    </w:p>
    <w:p w:rsidR="00863B2B" w:rsidRPr="00B1191B" w:rsidRDefault="00863B2B" w:rsidP="00B1191B">
      <w:pPr>
        <w:spacing w:before="120" w:after="120" w:line="276" w:lineRule="auto"/>
        <w:ind w:left="0" w:firstLine="0"/>
        <w:rPr>
          <w:rFonts w:ascii="Arial" w:hAnsi="Arial" w:cs="Arial"/>
          <w:lang w:val="en-US"/>
        </w:rPr>
      </w:pPr>
      <w:r w:rsidRPr="00B1191B">
        <w:rPr>
          <w:rFonts w:ascii="Arial" w:hAnsi="Arial" w:cs="Arial"/>
          <w:lang w:val="en-US"/>
        </w:rPr>
        <w:t>ACAM</w:t>
      </w:r>
      <w:r w:rsidRPr="00B1191B">
        <w:rPr>
          <w:rFonts w:ascii="Arial" w:hAnsi="Arial" w:cs="Arial"/>
          <w:lang w:val="en-US"/>
        </w:rPr>
        <w:tab/>
      </w:r>
      <w:r w:rsidRPr="00B1191B">
        <w:rPr>
          <w:rFonts w:ascii="Arial" w:hAnsi="Arial" w:cs="Arial"/>
          <w:lang w:val="en-US"/>
        </w:rPr>
        <w:tab/>
        <w:t>Aircraft Continuous Airworthiness Monitoring</w:t>
      </w:r>
    </w:p>
    <w:p w:rsidR="00863B2B" w:rsidRPr="00B1191B" w:rsidRDefault="00863B2B" w:rsidP="00B1191B">
      <w:pPr>
        <w:spacing w:before="120" w:after="120" w:line="276" w:lineRule="auto"/>
        <w:ind w:left="-5" w:right="15"/>
        <w:rPr>
          <w:rFonts w:ascii="Arial" w:hAnsi="Arial" w:cs="Arial"/>
          <w:lang w:val="en-US"/>
        </w:rPr>
      </w:pPr>
      <w:r w:rsidRPr="00B1191B">
        <w:rPr>
          <w:rFonts w:ascii="Arial" w:hAnsi="Arial" w:cs="Arial"/>
          <w:lang w:val="en-US"/>
        </w:rPr>
        <w:t>AD</w:t>
      </w:r>
      <w:r w:rsidRPr="00B1191B">
        <w:rPr>
          <w:rFonts w:ascii="Arial" w:hAnsi="Arial" w:cs="Arial"/>
          <w:lang w:val="en-US"/>
        </w:rPr>
        <w:tab/>
      </w:r>
      <w:r w:rsidRPr="00B1191B">
        <w:rPr>
          <w:rFonts w:ascii="Arial" w:hAnsi="Arial" w:cs="Arial"/>
          <w:lang w:val="en-US"/>
        </w:rPr>
        <w:tab/>
        <w:t>Airworthiness Directive</w:t>
      </w:r>
    </w:p>
    <w:p w:rsidR="00863B2B" w:rsidRPr="00B1191B" w:rsidRDefault="00863B2B" w:rsidP="00B1191B">
      <w:pPr>
        <w:spacing w:before="120" w:after="120" w:line="276" w:lineRule="auto"/>
        <w:ind w:left="-5" w:right="15"/>
        <w:rPr>
          <w:rFonts w:ascii="Arial" w:hAnsi="Arial" w:cs="Arial"/>
          <w:lang w:val="en-US"/>
        </w:rPr>
      </w:pPr>
      <w:r w:rsidRPr="00B1191B">
        <w:rPr>
          <w:rFonts w:ascii="Arial" w:hAnsi="Arial" w:cs="Arial"/>
          <w:lang w:val="en-US"/>
        </w:rPr>
        <w:t>ALI</w:t>
      </w:r>
      <w:r w:rsidRPr="00B1191B">
        <w:rPr>
          <w:rFonts w:ascii="Arial" w:hAnsi="Arial" w:cs="Arial"/>
          <w:lang w:val="en-US"/>
        </w:rPr>
        <w:tab/>
      </w:r>
      <w:r w:rsidRPr="00B1191B">
        <w:rPr>
          <w:rFonts w:ascii="Arial" w:hAnsi="Arial" w:cs="Arial"/>
          <w:lang w:val="en-US"/>
        </w:rPr>
        <w:tab/>
        <w:t>Airworthiness Limitation Items</w:t>
      </w:r>
    </w:p>
    <w:p w:rsidR="00863B2B" w:rsidRPr="00B1191B" w:rsidRDefault="00863B2B" w:rsidP="00B1191B">
      <w:pPr>
        <w:spacing w:before="120" w:after="120" w:line="276" w:lineRule="auto"/>
        <w:ind w:left="-5" w:right="15"/>
        <w:rPr>
          <w:rFonts w:ascii="Arial" w:hAnsi="Arial" w:cs="Arial"/>
          <w:lang w:val="en-US"/>
        </w:rPr>
      </w:pPr>
      <w:r w:rsidRPr="00B1191B">
        <w:rPr>
          <w:rFonts w:ascii="Arial" w:hAnsi="Arial" w:cs="Arial"/>
          <w:lang w:val="en-US"/>
        </w:rPr>
        <w:t>ALS</w:t>
      </w:r>
      <w:r w:rsidRPr="00B1191B">
        <w:rPr>
          <w:rFonts w:ascii="Arial" w:hAnsi="Arial" w:cs="Arial"/>
          <w:lang w:val="en-US"/>
        </w:rPr>
        <w:tab/>
      </w:r>
      <w:r w:rsidRPr="00B1191B">
        <w:rPr>
          <w:rFonts w:ascii="Arial" w:hAnsi="Arial" w:cs="Arial"/>
          <w:lang w:val="en-US"/>
        </w:rPr>
        <w:tab/>
        <w:t>Airworthiness Limitations Section</w:t>
      </w:r>
    </w:p>
    <w:p w:rsidR="00863B2B" w:rsidRPr="00B1191B" w:rsidRDefault="00863B2B" w:rsidP="00B1191B">
      <w:pPr>
        <w:spacing w:before="120" w:after="120" w:line="276" w:lineRule="auto"/>
        <w:ind w:left="-5" w:right="15"/>
        <w:rPr>
          <w:rFonts w:ascii="Arial" w:hAnsi="Arial" w:cs="Arial"/>
          <w:lang w:val="en-US"/>
        </w:rPr>
      </w:pPr>
      <w:r w:rsidRPr="00B1191B">
        <w:rPr>
          <w:rFonts w:ascii="Arial" w:hAnsi="Arial" w:cs="Arial"/>
          <w:lang w:val="en-US"/>
        </w:rPr>
        <w:t>AMM</w:t>
      </w:r>
      <w:r w:rsidRPr="00B1191B">
        <w:rPr>
          <w:rFonts w:ascii="Arial" w:hAnsi="Arial" w:cs="Arial"/>
          <w:lang w:val="en-US"/>
        </w:rPr>
        <w:tab/>
      </w:r>
      <w:r w:rsidRPr="00B1191B">
        <w:rPr>
          <w:rFonts w:ascii="Arial" w:hAnsi="Arial" w:cs="Arial"/>
          <w:lang w:val="en-US"/>
        </w:rPr>
        <w:tab/>
        <w:t>Aircraft Maintenance Manual</w:t>
      </w:r>
    </w:p>
    <w:p w:rsidR="00863B2B" w:rsidRPr="00B1191B" w:rsidRDefault="00863B2B" w:rsidP="00B1191B">
      <w:pPr>
        <w:spacing w:before="120" w:after="120" w:line="276" w:lineRule="auto"/>
        <w:ind w:left="-5" w:right="15"/>
        <w:rPr>
          <w:rFonts w:ascii="Arial" w:hAnsi="Arial" w:cs="Arial"/>
          <w:lang w:val="en-US"/>
        </w:rPr>
      </w:pPr>
      <w:r w:rsidRPr="00B1191B">
        <w:rPr>
          <w:rFonts w:ascii="Arial" w:hAnsi="Arial" w:cs="Arial"/>
          <w:lang w:val="en-US"/>
        </w:rPr>
        <w:t>AMP</w:t>
      </w:r>
      <w:r w:rsidRPr="00B1191B">
        <w:rPr>
          <w:rFonts w:ascii="Arial" w:hAnsi="Arial" w:cs="Arial"/>
          <w:lang w:val="en-US"/>
        </w:rPr>
        <w:tab/>
      </w:r>
      <w:r w:rsidRPr="00B1191B">
        <w:rPr>
          <w:rFonts w:ascii="Arial" w:hAnsi="Arial" w:cs="Arial"/>
          <w:lang w:val="en-US"/>
        </w:rPr>
        <w:tab/>
        <w:t>Aircraft Maintenance Programme</w:t>
      </w:r>
    </w:p>
    <w:p w:rsidR="00863B2B" w:rsidRPr="00B1191B" w:rsidRDefault="00863B2B" w:rsidP="00B1191B">
      <w:pPr>
        <w:spacing w:before="120" w:after="120" w:line="276" w:lineRule="auto"/>
        <w:ind w:left="-5" w:right="15"/>
        <w:rPr>
          <w:rFonts w:ascii="Arial" w:hAnsi="Arial" w:cs="Arial"/>
          <w:lang w:val="en-US"/>
        </w:rPr>
      </w:pPr>
      <w:r w:rsidRPr="00B1191B">
        <w:rPr>
          <w:rFonts w:ascii="Arial" w:hAnsi="Arial" w:cs="Arial"/>
          <w:lang w:val="en-US"/>
        </w:rPr>
        <w:t>APU</w:t>
      </w:r>
      <w:r w:rsidRPr="00B1191B">
        <w:rPr>
          <w:rFonts w:ascii="Arial" w:hAnsi="Arial" w:cs="Arial"/>
          <w:lang w:val="en-US"/>
        </w:rPr>
        <w:tab/>
      </w:r>
      <w:r w:rsidRPr="00B1191B">
        <w:rPr>
          <w:rFonts w:ascii="Arial" w:hAnsi="Arial" w:cs="Arial"/>
          <w:lang w:val="en-US"/>
        </w:rPr>
        <w:tab/>
        <w:t>Auxiliary Power Unit</w:t>
      </w:r>
    </w:p>
    <w:p w:rsidR="00863B2B" w:rsidRPr="00B1191B" w:rsidRDefault="00863B2B" w:rsidP="00B1191B">
      <w:pPr>
        <w:spacing w:before="120" w:after="120" w:line="276" w:lineRule="auto"/>
        <w:ind w:left="-5" w:right="15"/>
        <w:rPr>
          <w:rFonts w:ascii="Arial" w:hAnsi="Arial" w:cs="Arial"/>
          <w:lang w:val="en-US"/>
        </w:rPr>
      </w:pPr>
      <w:r w:rsidRPr="00B1191B">
        <w:rPr>
          <w:rFonts w:ascii="Arial" w:hAnsi="Arial" w:cs="Arial"/>
          <w:lang w:val="en-US"/>
        </w:rPr>
        <w:t>ASM</w:t>
      </w:r>
      <w:r w:rsidRPr="00B1191B">
        <w:rPr>
          <w:rFonts w:ascii="Arial" w:hAnsi="Arial" w:cs="Arial"/>
          <w:lang w:val="en-US"/>
        </w:rPr>
        <w:tab/>
      </w:r>
      <w:r w:rsidRPr="00B1191B">
        <w:rPr>
          <w:rFonts w:ascii="Arial" w:hAnsi="Arial" w:cs="Arial"/>
          <w:lang w:val="en-US"/>
        </w:rPr>
        <w:tab/>
        <w:t>Ageing Systems Maintenance</w:t>
      </w:r>
    </w:p>
    <w:p w:rsidR="00863B2B" w:rsidRPr="00B1191B" w:rsidRDefault="00863B2B" w:rsidP="00B1191B">
      <w:pPr>
        <w:spacing w:before="120" w:after="120" w:line="276" w:lineRule="auto"/>
        <w:ind w:left="-5" w:right="15" w:firstLine="0"/>
        <w:rPr>
          <w:rFonts w:ascii="Arial" w:hAnsi="Arial" w:cs="Arial"/>
          <w:lang w:val="en-US"/>
        </w:rPr>
      </w:pPr>
      <w:r w:rsidRPr="00B1191B">
        <w:rPr>
          <w:rFonts w:ascii="Arial" w:hAnsi="Arial" w:cs="Arial"/>
          <w:lang w:val="en-US"/>
        </w:rPr>
        <w:t>B-RNAV</w:t>
      </w:r>
      <w:r w:rsidRPr="00B1191B">
        <w:rPr>
          <w:rFonts w:ascii="Arial" w:hAnsi="Arial" w:cs="Arial"/>
          <w:lang w:val="en-US"/>
        </w:rPr>
        <w:tab/>
      </w:r>
      <w:r w:rsidR="007F496D" w:rsidRPr="00B1191B">
        <w:rPr>
          <w:rFonts w:ascii="Arial" w:hAnsi="Arial" w:cs="Arial"/>
          <w:lang w:val="en-US"/>
        </w:rPr>
        <w:t xml:space="preserve">Basic Area Navigation  </w:t>
      </w:r>
    </w:p>
    <w:p w:rsidR="007F496D" w:rsidRPr="00B1191B" w:rsidRDefault="007F496D" w:rsidP="00B1191B">
      <w:pPr>
        <w:spacing w:before="120" w:after="120" w:line="276" w:lineRule="auto"/>
        <w:ind w:left="-5" w:right="15" w:firstLine="0"/>
        <w:rPr>
          <w:rFonts w:ascii="Arial" w:hAnsi="Arial" w:cs="Arial"/>
          <w:lang w:val="en-US"/>
        </w:rPr>
      </w:pPr>
      <w:r w:rsidRPr="00B1191B">
        <w:rPr>
          <w:rFonts w:ascii="Arial" w:hAnsi="Arial" w:cs="Arial"/>
          <w:lang w:val="en-US"/>
        </w:rPr>
        <w:t>CAMO</w:t>
      </w:r>
      <w:r w:rsidRPr="00B1191B">
        <w:rPr>
          <w:rFonts w:ascii="Arial" w:hAnsi="Arial" w:cs="Arial"/>
          <w:lang w:val="en-US"/>
        </w:rPr>
        <w:tab/>
      </w:r>
      <w:r w:rsidRPr="00B1191B">
        <w:rPr>
          <w:rFonts w:ascii="Arial" w:hAnsi="Arial" w:cs="Arial"/>
          <w:lang w:val="en-US"/>
        </w:rPr>
        <w:tab/>
        <w:t>Continuing Airworthiness Management Organisation</w:t>
      </w:r>
    </w:p>
    <w:p w:rsidR="005B264C" w:rsidRPr="00B1191B" w:rsidRDefault="005B264C" w:rsidP="00B1191B">
      <w:pPr>
        <w:spacing w:before="120" w:after="120" w:line="276" w:lineRule="auto"/>
        <w:ind w:left="-5" w:right="15" w:firstLine="0"/>
        <w:rPr>
          <w:rFonts w:ascii="Arial" w:hAnsi="Arial" w:cs="Arial"/>
          <w:lang w:val="en-US"/>
        </w:rPr>
      </w:pPr>
      <w:r w:rsidRPr="00B1191B">
        <w:rPr>
          <w:rFonts w:ascii="Arial" w:hAnsi="Arial" w:cs="Arial"/>
          <w:lang w:val="en-US"/>
        </w:rPr>
        <w:t>CDL</w:t>
      </w:r>
      <w:r w:rsidRPr="00B1191B">
        <w:rPr>
          <w:rFonts w:ascii="Arial" w:hAnsi="Arial" w:cs="Arial"/>
          <w:lang w:val="en-US"/>
        </w:rPr>
        <w:tab/>
      </w:r>
      <w:r w:rsidRPr="00B1191B">
        <w:rPr>
          <w:rFonts w:ascii="Arial" w:hAnsi="Arial" w:cs="Arial"/>
          <w:lang w:val="en-US"/>
        </w:rPr>
        <w:tab/>
        <w:t>Configuration Deviation List</w:t>
      </w:r>
    </w:p>
    <w:p w:rsidR="005B264C" w:rsidRPr="00B1191B" w:rsidRDefault="005B264C" w:rsidP="00B1191B">
      <w:pPr>
        <w:spacing w:before="120" w:after="120" w:line="276" w:lineRule="auto"/>
        <w:ind w:left="-5" w:right="15" w:firstLine="0"/>
        <w:rPr>
          <w:rFonts w:ascii="Arial" w:hAnsi="Arial" w:cs="Arial"/>
          <w:lang w:val="en-US"/>
        </w:rPr>
      </w:pPr>
      <w:r w:rsidRPr="00B1191B">
        <w:rPr>
          <w:rFonts w:ascii="Arial" w:hAnsi="Arial" w:cs="Arial"/>
          <w:lang w:val="en-US"/>
        </w:rPr>
        <w:t>CDCCL</w:t>
      </w:r>
      <w:r w:rsidRPr="00B1191B">
        <w:rPr>
          <w:rFonts w:ascii="Arial" w:hAnsi="Arial" w:cs="Arial"/>
          <w:lang w:val="en-US"/>
        </w:rPr>
        <w:tab/>
        <w:t>Critical Design Configuration Control Limitations</w:t>
      </w:r>
    </w:p>
    <w:p w:rsidR="005B264C" w:rsidRPr="00B1191B" w:rsidRDefault="005B264C" w:rsidP="00B1191B">
      <w:pPr>
        <w:spacing w:before="120" w:after="120" w:line="276" w:lineRule="auto"/>
        <w:ind w:left="-5" w:right="15" w:firstLine="0"/>
        <w:rPr>
          <w:rFonts w:ascii="Arial" w:hAnsi="Arial" w:cs="Arial"/>
          <w:lang w:val="en-US"/>
        </w:rPr>
      </w:pPr>
      <w:r w:rsidRPr="00B1191B">
        <w:rPr>
          <w:rFonts w:ascii="Arial" w:hAnsi="Arial" w:cs="Arial"/>
          <w:lang w:val="en-US"/>
        </w:rPr>
        <w:t>CMM</w:t>
      </w:r>
      <w:r w:rsidRPr="00B1191B">
        <w:rPr>
          <w:rFonts w:ascii="Arial" w:hAnsi="Arial" w:cs="Arial"/>
          <w:lang w:val="en-US"/>
        </w:rPr>
        <w:tab/>
      </w:r>
      <w:r w:rsidRPr="00B1191B">
        <w:rPr>
          <w:rFonts w:ascii="Arial" w:hAnsi="Arial" w:cs="Arial"/>
          <w:lang w:val="en-US"/>
        </w:rPr>
        <w:tab/>
        <w:t>Component Maintenance Manual</w:t>
      </w:r>
    </w:p>
    <w:p w:rsidR="005B264C" w:rsidRPr="00B1191B" w:rsidRDefault="005B264C" w:rsidP="00B1191B">
      <w:pPr>
        <w:spacing w:before="120" w:after="120" w:line="276" w:lineRule="auto"/>
        <w:ind w:left="-5" w:right="15" w:firstLine="0"/>
        <w:rPr>
          <w:rFonts w:ascii="Arial" w:hAnsi="Arial" w:cs="Arial"/>
          <w:lang w:val="en-US"/>
        </w:rPr>
      </w:pPr>
      <w:r w:rsidRPr="00B1191B">
        <w:rPr>
          <w:rFonts w:ascii="Arial" w:hAnsi="Arial" w:cs="Arial"/>
          <w:lang w:val="en-US"/>
        </w:rPr>
        <w:t>CMR</w:t>
      </w:r>
      <w:r w:rsidRPr="00B1191B">
        <w:rPr>
          <w:rFonts w:ascii="Arial" w:hAnsi="Arial" w:cs="Arial"/>
          <w:lang w:val="en-US"/>
        </w:rPr>
        <w:tab/>
      </w:r>
      <w:r w:rsidRPr="00B1191B">
        <w:rPr>
          <w:rFonts w:ascii="Arial" w:hAnsi="Arial" w:cs="Arial"/>
          <w:lang w:val="en-US"/>
        </w:rPr>
        <w:tab/>
        <w:t>Certification Maintenance Requirement</w:t>
      </w:r>
    </w:p>
    <w:p w:rsidR="005B264C" w:rsidRPr="00B1191B" w:rsidRDefault="005B264C" w:rsidP="00B1191B">
      <w:pPr>
        <w:spacing w:before="120" w:after="120" w:line="276" w:lineRule="auto"/>
        <w:ind w:left="-5" w:right="15" w:firstLine="0"/>
        <w:rPr>
          <w:rFonts w:ascii="Arial" w:hAnsi="Arial" w:cs="Arial"/>
          <w:lang w:val="en-US"/>
        </w:rPr>
      </w:pPr>
      <w:r w:rsidRPr="00B1191B">
        <w:rPr>
          <w:rFonts w:ascii="Arial" w:hAnsi="Arial" w:cs="Arial"/>
          <w:lang w:val="en-US"/>
        </w:rPr>
        <w:t>DT</w:t>
      </w:r>
      <w:r w:rsidRPr="00B1191B">
        <w:rPr>
          <w:rFonts w:ascii="Arial" w:hAnsi="Arial" w:cs="Arial"/>
          <w:lang w:val="en-US"/>
        </w:rPr>
        <w:tab/>
      </w:r>
      <w:r w:rsidRPr="00B1191B">
        <w:rPr>
          <w:rFonts w:ascii="Arial" w:hAnsi="Arial" w:cs="Arial"/>
          <w:lang w:val="en-US"/>
        </w:rPr>
        <w:tab/>
        <w:t>Damage Tolerant</w:t>
      </w:r>
    </w:p>
    <w:p w:rsidR="007F496D" w:rsidRPr="00B1191B" w:rsidRDefault="007F496D" w:rsidP="00B1191B">
      <w:pPr>
        <w:spacing w:before="120" w:after="120" w:line="276" w:lineRule="auto"/>
        <w:ind w:left="-5" w:right="15" w:firstLine="0"/>
        <w:rPr>
          <w:rFonts w:ascii="Arial" w:hAnsi="Arial" w:cs="Arial"/>
          <w:lang w:val="en-US"/>
        </w:rPr>
      </w:pPr>
      <w:r w:rsidRPr="00B1191B">
        <w:rPr>
          <w:rFonts w:ascii="Arial" w:hAnsi="Arial" w:cs="Arial"/>
          <w:lang w:val="en-US"/>
        </w:rPr>
        <w:tab/>
      </w:r>
      <w:r w:rsidR="005B264C" w:rsidRPr="00B1191B">
        <w:rPr>
          <w:rFonts w:ascii="Arial" w:hAnsi="Arial" w:cs="Arial"/>
          <w:lang w:val="en-US"/>
        </w:rPr>
        <w:t>ED</w:t>
      </w:r>
      <w:r w:rsidR="005B264C" w:rsidRPr="00B1191B">
        <w:rPr>
          <w:rFonts w:ascii="Arial" w:hAnsi="Arial" w:cs="Arial"/>
          <w:lang w:val="en-US"/>
        </w:rPr>
        <w:tab/>
      </w:r>
      <w:r w:rsidR="005B264C" w:rsidRPr="00B1191B">
        <w:rPr>
          <w:rFonts w:ascii="Arial" w:hAnsi="Arial" w:cs="Arial"/>
          <w:lang w:val="en-US"/>
        </w:rPr>
        <w:tab/>
        <w:t>Executive Director of ASSA-AC</w:t>
      </w:r>
    </w:p>
    <w:p w:rsidR="005B264C" w:rsidRPr="00B1191B" w:rsidRDefault="005B264C" w:rsidP="00B1191B">
      <w:pPr>
        <w:spacing w:before="120" w:after="120" w:line="276" w:lineRule="auto"/>
        <w:ind w:left="-5" w:right="15" w:firstLine="0"/>
        <w:rPr>
          <w:rFonts w:ascii="Arial" w:hAnsi="Arial" w:cs="Arial"/>
          <w:lang w:val="en-US"/>
        </w:rPr>
      </w:pPr>
      <w:r w:rsidRPr="00B1191B">
        <w:rPr>
          <w:rFonts w:ascii="Arial" w:hAnsi="Arial" w:cs="Arial"/>
          <w:lang w:val="en-US"/>
        </w:rPr>
        <w:t>ETOPS</w:t>
      </w:r>
      <w:r w:rsidRPr="00B1191B">
        <w:rPr>
          <w:rFonts w:ascii="Arial" w:hAnsi="Arial" w:cs="Arial"/>
          <w:lang w:val="en-US"/>
        </w:rPr>
        <w:tab/>
        <w:t>Extended Range Operations with Two-engined aeroplanes</w:t>
      </w:r>
    </w:p>
    <w:p w:rsidR="005B264C" w:rsidRPr="00B1191B" w:rsidRDefault="005B264C" w:rsidP="00B1191B">
      <w:pPr>
        <w:spacing w:before="120" w:after="120" w:line="276" w:lineRule="auto"/>
        <w:ind w:right="15"/>
        <w:jc w:val="left"/>
        <w:rPr>
          <w:rFonts w:ascii="Arial" w:hAnsi="Arial" w:cs="Arial"/>
          <w:lang w:val="en-US"/>
        </w:rPr>
      </w:pPr>
      <w:r w:rsidRPr="00B1191B">
        <w:rPr>
          <w:rFonts w:ascii="Arial" w:hAnsi="Arial" w:cs="Arial"/>
          <w:lang w:val="en-US"/>
        </w:rPr>
        <w:t>ETSO</w:t>
      </w:r>
      <w:r w:rsidRPr="00B1191B">
        <w:rPr>
          <w:rFonts w:ascii="Arial" w:hAnsi="Arial" w:cs="Arial"/>
          <w:lang w:val="en-US"/>
        </w:rPr>
        <w:tab/>
      </w:r>
      <w:r w:rsidRPr="00B1191B">
        <w:rPr>
          <w:rFonts w:ascii="Arial" w:hAnsi="Arial" w:cs="Arial"/>
          <w:lang w:val="en-US"/>
        </w:rPr>
        <w:tab/>
        <w:t>European Technical Standard Order</w:t>
      </w:r>
    </w:p>
    <w:p w:rsidR="005B264C" w:rsidRPr="00B1191B" w:rsidRDefault="005B264C" w:rsidP="00B1191B">
      <w:pPr>
        <w:spacing w:before="120" w:after="120" w:line="276" w:lineRule="auto"/>
        <w:ind w:right="15"/>
        <w:jc w:val="left"/>
        <w:rPr>
          <w:rFonts w:ascii="Arial" w:hAnsi="Arial" w:cs="Arial"/>
          <w:lang w:val="en-US"/>
        </w:rPr>
      </w:pPr>
      <w:r w:rsidRPr="00B1191B">
        <w:rPr>
          <w:rFonts w:ascii="Arial" w:hAnsi="Arial" w:cs="Arial"/>
          <w:lang w:val="en-US"/>
        </w:rPr>
        <w:t>EWIS</w:t>
      </w:r>
      <w:r w:rsidRPr="00B1191B">
        <w:rPr>
          <w:rFonts w:ascii="Arial" w:hAnsi="Arial" w:cs="Arial"/>
          <w:lang w:val="en-US"/>
        </w:rPr>
        <w:tab/>
      </w:r>
      <w:r w:rsidRPr="00B1191B">
        <w:rPr>
          <w:rFonts w:ascii="Arial" w:hAnsi="Arial" w:cs="Arial"/>
          <w:lang w:val="en-US"/>
        </w:rPr>
        <w:tab/>
        <w:t>Electrical Wiring Interconnection System</w:t>
      </w:r>
    </w:p>
    <w:p w:rsidR="005B264C" w:rsidRPr="00B1191B" w:rsidRDefault="005B264C" w:rsidP="00B1191B">
      <w:pPr>
        <w:spacing w:before="120" w:after="120" w:line="276" w:lineRule="auto"/>
        <w:ind w:right="15"/>
        <w:jc w:val="left"/>
        <w:rPr>
          <w:rFonts w:ascii="Arial" w:hAnsi="Arial" w:cs="Arial"/>
          <w:lang w:val="en-US"/>
        </w:rPr>
      </w:pPr>
      <w:r w:rsidRPr="00B1191B">
        <w:rPr>
          <w:rFonts w:ascii="Arial" w:hAnsi="Arial" w:cs="Arial"/>
          <w:lang w:val="en-US"/>
        </w:rPr>
        <w:t>EZAP</w:t>
      </w:r>
      <w:r w:rsidRPr="00B1191B">
        <w:rPr>
          <w:rFonts w:ascii="Arial" w:hAnsi="Arial" w:cs="Arial"/>
          <w:lang w:val="en-US"/>
        </w:rPr>
        <w:tab/>
      </w:r>
      <w:r w:rsidRPr="00B1191B">
        <w:rPr>
          <w:rFonts w:ascii="Arial" w:hAnsi="Arial" w:cs="Arial"/>
          <w:lang w:val="en-US"/>
        </w:rPr>
        <w:tab/>
        <w:t>Enhanced Zonal Analysis Procedure</w:t>
      </w:r>
    </w:p>
    <w:p w:rsidR="005B264C" w:rsidRPr="00B1191B" w:rsidRDefault="005B264C" w:rsidP="00B1191B">
      <w:pPr>
        <w:spacing w:before="120" w:after="120" w:line="276" w:lineRule="auto"/>
        <w:ind w:right="15"/>
        <w:jc w:val="left"/>
        <w:rPr>
          <w:rFonts w:ascii="Arial" w:hAnsi="Arial" w:cs="Arial"/>
          <w:lang w:val="en-US"/>
        </w:rPr>
      </w:pPr>
      <w:r w:rsidRPr="00B1191B">
        <w:rPr>
          <w:rFonts w:ascii="Arial" w:hAnsi="Arial" w:cs="Arial"/>
          <w:lang w:val="en-US"/>
        </w:rPr>
        <w:t>FCOM</w:t>
      </w:r>
      <w:r w:rsidRPr="00B1191B">
        <w:rPr>
          <w:rFonts w:ascii="Arial" w:hAnsi="Arial" w:cs="Arial"/>
          <w:lang w:val="en-US"/>
        </w:rPr>
        <w:tab/>
      </w:r>
      <w:r w:rsidRPr="00B1191B">
        <w:rPr>
          <w:rFonts w:ascii="Arial" w:hAnsi="Arial" w:cs="Arial"/>
          <w:lang w:val="en-US"/>
        </w:rPr>
        <w:tab/>
        <w:t>Flight Crew Operations Manual</w:t>
      </w:r>
    </w:p>
    <w:p w:rsidR="005B264C" w:rsidRPr="00B1191B" w:rsidRDefault="005B264C" w:rsidP="00B1191B">
      <w:pPr>
        <w:spacing w:before="120" w:after="120" w:line="276" w:lineRule="auto"/>
        <w:ind w:right="15"/>
        <w:jc w:val="left"/>
        <w:rPr>
          <w:rFonts w:ascii="Arial" w:hAnsi="Arial" w:cs="Arial"/>
          <w:lang w:val="en-US"/>
        </w:rPr>
      </w:pPr>
      <w:r w:rsidRPr="00B1191B">
        <w:rPr>
          <w:rFonts w:ascii="Arial" w:hAnsi="Arial" w:cs="Arial"/>
          <w:lang w:val="en-US"/>
        </w:rPr>
        <w:t>FDR</w:t>
      </w:r>
      <w:r w:rsidRPr="00B1191B">
        <w:rPr>
          <w:rFonts w:ascii="Arial" w:hAnsi="Arial" w:cs="Arial"/>
          <w:lang w:val="en-US"/>
        </w:rPr>
        <w:tab/>
      </w:r>
      <w:r w:rsidRPr="00B1191B">
        <w:rPr>
          <w:rFonts w:ascii="Arial" w:hAnsi="Arial" w:cs="Arial"/>
          <w:lang w:val="en-US"/>
        </w:rPr>
        <w:tab/>
        <w:t>Flight Data Recorder</w:t>
      </w:r>
    </w:p>
    <w:p w:rsidR="005B264C" w:rsidRPr="00B1191B" w:rsidRDefault="005B264C" w:rsidP="00B1191B">
      <w:pPr>
        <w:spacing w:before="120" w:after="120" w:line="276" w:lineRule="auto"/>
        <w:ind w:right="15"/>
        <w:jc w:val="left"/>
        <w:rPr>
          <w:rFonts w:ascii="Arial" w:hAnsi="Arial" w:cs="Arial"/>
          <w:lang w:val="en-US"/>
        </w:rPr>
      </w:pPr>
      <w:r w:rsidRPr="00B1191B">
        <w:rPr>
          <w:rFonts w:ascii="Arial" w:hAnsi="Arial" w:cs="Arial"/>
          <w:lang w:val="en-US"/>
        </w:rPr>
        <w:t>FM</w:t>
      </w:r>
      <w:r w:rsidRPr="00B1191B">
        <w:rPr>
          <w:rFonts w:ascii="Arial" w:hAnsi="Arial" w:cs="Arial"/>
          <w:lang w:val="en-US"/>
        </w:rPr>
        <w:tab/>
      </w:r>
      <w:r w:rsidRPr="00B1191B">
        <w:rPr>
          <w:rFonts w:ascii="Arial" w:hAnsi="Arial" w:cs="Arial"/>
          <w:lang w:val="en-US"/>
        </w:rPr>
        <w:tab/>
        <w:t>Flight Manual</w:t>
      </w:r>
    </w:p>
    <w:p w:rsidR="005B264C" w:rsidRPr="00B1191B" w:rsidRDefault="00CF0FD6" w:rsidP="00B1191B">
      <w:pPr>
        <w:spacing w:before="120" w:after="120" w:line="276" w:lineRule="auto"/>
        <w:ind w:right="15"/>
        <w:jc w:val="left"/>
        <w:rPr>
          <w:rFonts w:ascii="Arial" w:hAnsi="Arial" w:cs="Arial"/>
          <w:lang w:val="en-US"/>
        </w:rPr>
      </w:pPr>
      <w:r w:rsidRPr="00B1191B">
        <w:rPr>
          <w:rFonts w:ascii="Arial" w:hAnsi="Arial" w:cs="Arial"/>
          <w:lang w:val="en-US"/>
        </w:rPr>
        <w:t>FRM</w:t>
      </w:r>
      <w:r w:rsidRPr="00B1191B">
        <w:rPr>
          <w:rFonts w:ascii="Arial" w:hAnsi="Arial" w:cs="Arial"/>
          <w:lang w:val="en-US"/>
        </w:rPr>
        <w:tab/>
      </w:r>
      <w:r w:rsidRPr="00B1191B">
        <w:rPr>
          <w:rFonts w:ascii="Arial" w:hAnsi="Arial" w:cs="Arial"/>
          <w:lang w:val="en-US"/>
        </w:rPr>
        <w:tab/>
        <w:t xml:space="preserve">Flammability Reduction Means </w:t>
      </w:r>
    </w:p>
    <w:p w:rsidR="00450447" w:rsidRPr="00B1191B" w:rsidRDefault="00CF0FD6" w:rsidP="00B1191B">
      <w:pPr>
        <w:spacing w:before="120" w:after="120" w:line="276" w:lineRule="auto"/>
        <w:ind w:right="15"/>
        <w:rPr>
          <w:rFonts w:ascii="Arial" w:hAnsi="Arial" w:cs="Arial"/>
          <w:lang w:val="en-US"/>
        </w:rPr>
      </w:pPr>
      <w:r w:rsidRPr="00B1191B">
        <w:rPr>
          <w:rFonts w:ascii="Arial" w:hAnsi="Arial" w:cs="Arial"/>
          <w:lang w:val="en-US"/>
        </w:rPr>
        <w:t>FTIP</w:t>
      </w:r>
      <w:r w:rsidRPr="00B1191B">
        <w:rPr>
          <w:rFonts w:ascii="Arial" w:hAnsi="Arial" w:cs="Arial"/>
          <w:lang w:val="en-US"/>
        </w:rPr>
        <w:tab/>
      </w:r>
      <w:r w:rsidRPr="00B1191B">
        <w:rPr>
          <w:rFonts w:ascii="Arial" w:hAnsi="Arial" w:cs="Arial"/>
          <w:lang w:val="en-US"/>
        </w:rPr>
        <w:tab/>
        <w:t>Fuel Tank Ignition Prevention</w:t>
      </w:r>
    </w:p>
    <w:p w:rsidR="00CF0FD6" w:rsidRPr="00B1191B" w:rsidRDefault="00CF0FD6" w:rsidP="00B1191B">
      <w:pPr>
        <w:spacing w:before="120" w:after="120" w:line="276" w:lineRule="auto"/>
        <w:ind w:right="15"/>
        <w:rPr>
          <w:rFonts w:ascii="Arial" w:hAnsi="Arial" w:cs="Arial"/>
          <w:lang w:val="en-US"/>
        </w:rPr>
      </w:pPr>
      <w:r w:rsidRPr="00B1191B">
        <w:rPr>
          <w:rFonts w:ascii="Arial" w:hAnsi="Arial" w:cs="Arial"/>
          <w:lang w:val="en-US"/>
        </w:rPr>
        <w:t>GA</w:t>
      </w:r>
      <w:r w:rsidRPr="00B1191B">
        <w:rPr>
          <w:rFonts w:ascii="Arial" w:hAnsi="Arial" w:cs="Arial"/>
          <w:lang w:val="en-US"/>
        </w:rPr>
        <w:tab/>
      </w:r>
      <w:r w:rsidRPr="00B1191B">
        <w:rPr>
          <w:rFonts w:ascii="Arial" w:hAnsi="Arial" w:cs="Arial"/>
          <w:lang w:val="en-US"/>
        </w:rPr>
        <w:tab/>
        <w:t>General Aviation</w:t>
      </w:r>
    </w:p>
    <w:p w:rsidR="00CF0FD6" w:rsidRPr="00B1191B" w:rsidRDefault="00CF0FD6" w:rsidP="00B1191B">
      <w:pPr>
        <w:spacing w:before="120" w:after="120" w:line="276" w:lineRule="auto"/>
        <w:ind w:right="15"/>
        <w:rPr>
          <w:rFonts w:ascii="Arial" w:hAnsi="Arial" w:cs="Arial"/>
          <w:lang w:val="en-US"/>
        </w:rPr>
      </w:pPr>
      <w:r w:rsidRPr="00B1191B">
        <w:rPr>
          <w:rFonts w:ascii="Arial" w:hAnsi="Arial" w:cs="Arial"/>
          <w:lang w:val="en-US"/>
        </w:rPr>
        <w:t>ICA</w:t>
      </w:r>
      <w:r w:rsidRPr="00B1191B">
        <w:rPr>
          <w:rFonts w:ascii="Arial" w:hAnsi="Arial" w:cs="Arial"/>
          <w:lang w:val="en-US"/>
        </w:rPr>
        <w:tab/>
      </w:r>
      <w:r w:rsidRPr="00B1191B">
        <w:rPr>
          <w:rFonts w:ascii="Arial" w:hAnsi="Arial" w:cs="Arial"/>
          <w:lang w:val="en-US"/>
        </w:rPr>
        <w:tab/>
        <w:t>Instructions for Continuing Airworthiness</w:t>
      </w:r>
    </w:p>
    <w:p w:rsidR="00CF0FD6" w:rsidRPr="00B1191B" w:rsidRDefault="00CF0FD6" w:rsidP="00B1191B">
      <w:pPr>
        <w:spacing w:before="120" w:after="120" w:line="276" w:lineRule="auto"/>
        <w:ind w:right="15"/>
        <w:rPr>
          <w:rFonts w:ascii="Arial" w:hAnsi="Arial" w:cs="Arial"/>
          <w:lang w:val="en-US"/>
        </w:rPr>
      </w:pPr>
      <w:r w:rsidRPr="00B1191B">
        <w:rPr>
          <w:rFonts w:ascii="Arial" w:hAnsi="Arial" w:cs="Arial"/>
          <w:lang w:val="en-US"/>
        </w:rPr>
        <w:t>IPC</w:t>
      </w:r>
      <w:r w:rsidRPr="00B1191B">
        <w:rPr>
          <w:rFonts w:ascii="Arial" w:hAnsi="Arial" w:cs="Arial"/>
          <w:lang w:val="en-US"/>
        </w:rPr>
        <w:tab/>
      </w:r>
      <w:r w:rsidRPr="00B1191B">
        <w:rPr>
          <w:rFonts w:ascii="Arial" w:hAnsi="Arial" w:cs="Arial"/>
          <w:lang w:val="en-US"/>
        </w:rPr>
        <w:tab/>
        <w:t>Illustrated Parts Catalogue</w:t>
      </w:r>
    </w:p>
    <w:p w:rsidR="00CF0FD6" w:rsidRPr="00B1191B" w:rsidRDefault="00CF0FD6" w:rsidP="00B1191B">
      <w:pPr>
        <w:spacing w:before="120" w:after="120" w:line="276" w:lineRule="auto"/>
        <w:ind w:right="15"/>
        <w:rPr>
          <w:rFonts w:ascii="Arial" w:hAnsi="Arial" w:cs="Arial"/>
          <w:lang w:val="en-US"/>
        </w:rPr>
      </w:pPr>
      <w:r w:rsidRPr="00B1191B">
        <w:rPr>
          <w:rFonts w:ascii="Arial" w:hAnsi="Arial" w:cs="Arial"/>
          <w:lang w:val="en-US"/>
        </w:rPr>
        <w:t>KRE</w:t>
      </w:r>
      <w:r w:rsidRPr="00B1191B">
        <w:rPr>
          <w:rFonts w:ascii="Arial" w:hAnsi="Arial" w:cs="Arial"/>
          <w:lang w:val="en-US"/>
        </w:rPr>
        <w:tab/>
      </w:r>
      <w:r w:rsidRPr="00B1191B">
        <w:rPr>
          <w:rFonts w:ascii="Arial" w:hAnsi="Arial" w:cs="Arial"/>
          <w:lang w:val="en-US"/>
        </w:rPr>
        <w:tab/>
        <w:t>Key Risk Element</w:t>
      </w:r>
    </w:p>
    <w:p w:rsidR="00CF0FD6" w:rsidRPr="00B1191B" w:rsidRDefault="00CF0FD6" w:rsidP="00B1191B">
      <w:pPr>
        <w:spacing w:before="120" w:after="120" w:line="276" w:lineRule="auto"/>
        <w:ind w:right="15"/>
        <w:rPr>
          <w:rFonts w:ascii="Arial" w:hAnsi="Arial" w:cs="Arial"/>
          <w:lang w:val="en-US"/>
        </w:rPr>
      </w:pPr>
      <w:r w:rsidRPr="00B1191B">
        <w:rPr>
          <w:rFonts w:ascii="Arial" w:hAnsi="Arial" w:cs="Arial"/>
          <w:lang w:val="en-US"/>
        </w:rPr>
        <w:t>LHIRF</w:t>
      </w:r>
      <w:r w:rsidRPr="00B1191B">
        <w:rPr>
          <w:rFonts w:ascii="Arial" w:hAnsi="Arial" w:cs="Arial"/>
          <w:lang w:val="en-US"/>
        </w:rPr>
        <w:tab/>
      </w:r>
      <w:r w:rsidRPr="00B1191B">
        <w:rPr>
          <w:rFonts w:ascii="Arial" w:hAnsi="Arial" w:cs="Arial"/>
          <w:lang w:val="en-US"/>
        </w:rPr>
        <w:tab/>
        <w:t>Lightning High Intensity Radiated Field</w:t>
      </w:r>
    </w:p>
    <w:p w:rsidR="00CF0FD6" w:rsidRPr="00B1191B" w:rsidRDefault="00CF0FD6" w:rsidP="00B1191B">
      <w:pPr>
        <w:spacing w:before="120" w:after="120" w:line="276" w:lineRule="auto"/>
        <w:ind w:right="15"/>
        <w:rPr>
          <w:rFonts w:ascii="Arial" w:hAnsi="Arial" w:cs="Arial"/>
          <w:lang w:val="en-US"/>
        </w:rPr>
      </w:pPr>
      <w:r w:rsidRPr="00B1191B">
        <w:rPr>
          <w:rFonts w:ascii="Arial" w:hAnsi="Arial" w:cs="Arial"/>
          <w:lang w:val="en-US"/>
        </w:rPr>
        <w:t>LOPA</w:t>
      </w:r>
      <w:r w:rsidRPr="00B1191B">
        <w:rPr>
          <w:rFonts w:ascii="Arial" w:hAnsi="Arial" w:cs="Arial"/>
          <w:lang w:val="en-US"/>
        </w:rPr>
        <w:tab/>
      </w:r>
      <w:r w:rsidRPr="00B1191B">
        <w:rPr>
          <w:rFonts w:ascii="Arial" w:hAnsi="Arial" w:cs="Arial"/>
          <w:lang w:val="en-US"/>
        </w:rPr>
        <w:tab/>
        <w:t>Layout of Passenger Accommodation</w:t>
      </w:r>
    </w:p>
    <w:p w:rsidR="00CF0FD6" w:rsidRPr="00B1191B" w:rsidRDefault="00CF0FD6" w:rsidP="00B1191B">
      <w:pPr>
        <w:spacing w:before="120" w:after="120" w:line="276" w:lineRule="auto"/>
        <w:ind w:right="15"/>
        <w:rPr>
          <w:rFonts w:ascii="Arial" w:hAnsi="Arial" w:cs="Arial"/>
          <w:lang w:val="en-US"/>
        </w:rPr>
      </w:pPr>
      <w:r w:rsidRPr="00B1191B">
        <w:rPr>
          <w:rFonts w:ascii="Arial" w:hAnsi="Arial" w:cs="Arial"/>
          <w:lang w:val="en-US"/>
        </w:rPr>
        <w:t>MCAI</w:t>
      </w:r>
      <w:r w:rsidRPr="00B1191B">
        <w:rPr>
          <w:rFonts w:ascii="Arial" w:hAnsi="Arial" w:cs="Arial"/>
          <w:lang w:val="en-US"/>
        </w:rPr>
        <w:tab/>
      </w:r>
      <w:r w:rsidRPr="00B1191B">
        <w:rPr>
          <w:rFonts w:ascii="Arial" w:hAnsi="Arial" w:cs="Arial"/>
          <w:lang w:val="en-US"/>
        </w:rPr>
        <w:tab/>
        <w:t>Mandatory Continuing Airworthiness Information</w:t>
      </w:r>
    </w:p>
    <w:p w:rsidR="00CF0FD6" w:rsidRPr="00B1191B" w:rsidRDefault="00CF0FD6" w:rsidP="00B1191B">
      <w:pPr>
        <w:spacing w:before="120" w:after="120" w:line="276" w:lineRule="auto"/>
        <w:ind w:right="15"/>
        <w:rPr>
          <w:rFonts w:ascii="Arial" w:hAnsi="Arial" w:cs="Arial"/>
          <w:lang w:val="en-US"/>
        </w:rPr>
      </w:pPr>
      <w:r w:rsidRPr="00B1191B">
        <w:rPr>
          <w:rFonts w:ascii="Arial" w:hAnsi="Arial" w:cs="Arial"/>
          <w:lang w:val="en-US"/>
        </w:rPr>
        <w:t>MEL</w:t>
      </w:r>
      <w:r w:rsidRPr="00B1191B">
        <w:rPr>
          <w:rFonts w:ascii="Arial" w:hAnsi="Arial" w:cs="Arial"/>
          <w:lang w:val="en-US"/>
        </w:rPr>
        <w:tab/>
      </w:r>
      <w:r w:rsidRPr="00B1191B">
        <w:rPr>
          <w:rFonts w:ascii="Arial" w:hAnsi="Arial" w:cs="Arial"/>
          <w:lang w:val="en-US"/>
        </w:rPr>
        <w:tab/>
        <w:t>Minimum Equipment List</w:t>
      </w:r>
    </w:p>
    <w:p w:rsidR="00CF0FD6" w:rsidRPr="00B1191B" w:rsidRDefault="00CF0FD6" w:rsidP="00B1191B">
      <w:pPr>
        <w:spacing w:before="120" w:after="120" w:line="276" w:lineRule="auto"/>
        <w:ind w:right="15"/>
        <w:rPr>
          <w:rFonts w:ascii="Arial" w:hAnsi="Arial" w:cs="Arial"/>
          <w:lang w:val="en-US"/>
        </w:rPr>
      </w:pPr>
      <w:r w:rsidRPr="00B1191B">
        <w:rPr>
          <w:rFonts w:ascii="Arial" w:hAnsi="Arial" w:cs="Arial"/>
          <w:lang w:val="en-US"/>
        </w:rPr>
        <w:t>MNPS</w:t>
      </w:r>
      <w:r w:rsidRPr="00B1191B">
        <w:rPr>
          <w:rFonts w:ascii="Arial" w:hAnsi="Arial" w:cs="Arial"/>
          <w:lang w:val="en-US"/>
        </w:rPr>
        <w:tab/>
      </w:r>
      <w:r w:rsidRPr="00B1191B">
        <w:rPr>
          <w:rFonts w:ascii="Arial" w:hAnsi="Arial" w:cs="Arial"/>
          <w:lang w:val="en-US"/>
        </w:rPr>
        <w:tab/>
        <w:t>Minimum Navigation Performance Specification</w:t>
      </w:r>
    </w:p>
    <w:p w:rsidR="00CF0FD6" w:rsidRPr="00B1191B" w:rsidRDefault="00CF0FD6" w:rsidP="00B1191B">
      <w:pPr>
        <w:spacing w:before="120" w:after="120" w:line="276" w:lineRule="auto"/>
        <w:ind w:right="15"/>
        <w:rPr>
          <w:rFonts w:ascii="Arial" w:hAnsi="Arial" w:cs="Arial"/>
          <w:lang w:val="en-US"/>
        </w:rPr>
      </w:pPr>
      <w:r w:rsidRPr="00B1191B">
        <w:rPr>
          <w:rFonts w:ascii="Arial" w:hAnsi="Arial" w:cs="Arial"/>
          <w:lang w:val="en-US"/>
        </w:rPr>
        <w:t>MRB</w:t>
      </w:r>
      <w:r w:rsidRPr="00B1191B">
        <w:rPr>
          <w:rFonts w:ascii="Arial" w:hAnsi="Arial" w:cs="Arial"/>
          <w:lang w:val="en-US"/>
        </w:rPr>
        <w:tab/>
      </w:r>
      <w:r w:rsidRPr="00B1191B">
        <w:rPr>
          <w:rFonts w:ascii="Arial" w:hAnsi="Arial" w:cs="Arial"/>
          <w:lang w:val="en-US"/>
        </w:rPr>
        <w:tab/>
        <w:t>Maintenance Review Board</w:t>
      </w:r>
    </w:p>
    <w:p w:rsidR="00CF0FD6" w:rsidRPr="00B1191B" w:rsidRDefault="00CF0FD6" w:rsidP="00B1191B">
      <w:pPr>
        <w:spacing w:before="120" w:after="120" w:line="276" w:lineRule="auto"/>
        <w:ind w:right="15"/>
        <w:rPr>
          <w:rFonts w:ascii="Arial" w:hAnsi="Arial" w:cs="Arial"/>
          <w:lang w:val="en-US"/>
        </w:rPr>
      </w:pPr>
      <w:r w:rsidRPr="00B1191B">
        <w:rPr>
          <w:rFonts w:ascii="Arial" w:hAnsi="Arial" w:cs="Arial"/>
          <w:lang w:val="en-US"/>
        </w:rPr>
        <w:t>MRBR</w:t>
      </w:r>
      <w:r w:rsidR="009913DB" w:rsidRPr="00B1191B">
        <w:rPr>
          <w:rFonts w:ascii="Arial" w:hAnsi="Arial" w:cs="Arial"/>
          <w:lang w:val="en-US"/>
        </w:rPr>
        <w:tab/>
      </w:r>
      <w:r w:rsidR="009913DB" w:rsidRPr="00B1191B">
        <w:rPr>
          <w:rFonts w:ascii="Arial" w:hAnsi="Arial" w:cs="Arial"/>
          <w:lang w:val="en-US"/>
        </w:rPr>
        <w:tab/>
        <w:t>Maintenance Review Board Report</w:t>
      </w:r>
    </w:p>
    <w:p w:rsidR="00CF0FD6" w:rsidRPr="00B1191B" w:rsidRDefault="009913DB" w:rsidP="00B1191B">
      <w:pPr>
        <w:spacing w:before="120" w:after="120" w:line="276" w:lineRule="auto"/>
        <w:ind w:right="15"/>
        <w:rPr>
          <w:rFonts w:ascii="Arial" w:hAnsi="Arial" w:cs="Arial"/>
          <w:lang w:val="en-US"/>
        </w:rPr>
      </w:pPr>
      <w:r w:rsidRPr="00B1191B">
        <w:rPr>
          <w:rFonts w:ascii="Arial" w:hAnsi="Arial" w:cs="Arial"/>
          <w:lang w:val="en-US"/>
        </w:rPr>
        <w:t>MPD</w:t>
      </w:r>
      <w:r w:rsidRPr="00B1191B">
        <w:rPr>
          <w:rFonts w:ascii="Arial" w:hAnsi="Arial" w:cs="Arial"/>
          <w:lang w:val="en-US"/>
        </w:rPr>
        <w:tab/>
      </w:r>
      <w:r w:rsidRPr="00B1191B">
        <w:rPr>
          <w:rFonts w:ascii="Arial" w:hAnsi="Arial" w:cs="Arial"/>
          <w:lang w:val="en-US"/>
        </w:rPr>
        <w:tab/>
        <w:t xml:space="preserve">Maintenance Planning Document  </w:t>
      </w:r>
    </w:p>
    <w:p w:rsidR="00CF0FD6" w:rsidRPr="00B1191B" w:rsidRDefault="009913DB" w:rsidP="00B1191B">
      <w:pPr>
        <w:spacing w:before="120" w:after="120" w:line="276" w:lineRule="auto"/>
        <w:ind w:right="15"/>
        <w:rPr>
          <w:rFonts w:ascii="Arial" w:hAnsi="Arial" w:cs="Arial"/>
          <w:lang w:val="en-US"/>
        </w:rPr>
      </w:pPr>
      <w:r w:rsidRPr="00B1191B">
        <w:rPr>
          <w:rFonts w:ascii="Arial" w:hAnsi="Arial" w:cs="Arial"/>
          <w:lang w:val="en-US"/>
        </w:rPr>
        <w:t>NAA</w:t>
      </w:r>
      <w:r w:rsidRPr="00B1191B">
        <w:rPr>
          <w:rFonts w:ascii="Arial" w:hAnsi="Arial" w:cs="Arial"/>
          <w:lang w:val="en-US"/>
        </w:rPr>
        <w:tab/>
      </w:r>
      <w:r w:rsidRPr="00B1191B">
        <w:rPr>
          <w:rFonts w:ascii="Arial" w:hAnsi="Arial" w:cs="Arial"/>
          <w:lang w:val="en-US"/>
        </w:rPr>
        <w:tab/>
        <w:t>National Aviation Authority</w:t>
      </w:r>
    </w:p>
    <w:p w:rsidR="00CF0FD6" w:rsidRPr="00B1191B" w:rsidRDefault="009913DB" w:rsidP="00B1191B">
      <w:pPr>
        <w:spacing w:before="120" w:after="120" w:line="276" w:lineRule="auto"/>
        <w:ind w:right="15"/>
        <w:rPr>
          <w:rFonts w:ascii="Arial" w:hAnsi="Arial" w:cs="Arial"/>
          <w:lang w:val="en-US"/>
        </w:rPr>
      </w:pPr>
      <w:r w:rsidRPr="00B1191B">
        <w:rPr>
          <w:rFonts w:ascii="Arial" w:hAnsi="Arial" w:cs="Arial"/>
          <w:lang w:val="en-US"/>
        </w:rPr>
        <w:t>OEM</w:t>
      </w:r>
      <w:r w:rsidRPr="00B1191B">
        <w:rPr>
          <w:rFonts w:ascii="Arial" w:hAnsi="Arial" w:cs="Arial"/>
          <w:lang w:val="en-US"/>
        </w:rPr>
        <w:tab/>
      </w:r>
      <w:r w:rsidRPr="00B1191B">
        <w:rPr>
          <w:rFonts w:ascii="Arial" w:hAnsi="Arial" w:cs="Arial"/>
          <w:lang w:val="en-US"/>
        </w:rPr>
        <w:tab/>
        <w:t>Original Equipment Manufacturer</w:t>
      </w:r>
    </w:p>
    <w:p w:rsidR="009913DB" w:rsidRPr="00B1191B" w:rsidRDefault="009913DB" w:rsidP="00B1191B">
      <w:pPr>
        <w:spacing w:before="120" w:after="120" w:line="276" w:lineRule="auto"/>
        <w:ind w:right="15"/>
        <w:rPr>
          <w:rFonts w:ascii="Arial" w:hAnsi="Arial" w:cs="Arial"/>
          <w:lang w:val="en-US"/>
        </w:rPr>
      </w:pPr>
      <w:r w:rsidRPr="00B1191B">
        <w:rPr>
          <w:rFonts w:ascii="Arial" w:hAnsi="Arial" w:cs="Arial"/>
          <w:lang w:val="en-US"/>
        </w:rPr>
        <w:t>OM</w:t>
      </w:r>
      <w:r w:rsidRPr="00B1191B">
        <w:rPr>
          <w:rFonts w:ascii="Arial" w:hAnsi="Arial" w:cs="Arial"/>
          <w:lang w:val="en-US"/>
        </w:rPr>
        <w:tab/>
      </w:r>
      <w:r w:rsidRPr="00B1191B">
        <w:rPr>
          <w:rFonts w:ascii="Arial" w:hAnsi="Arial" w:cs="Arial"/>
          <w:lang w:val="en-US"/>
        </w:rPr>
        <w:tab/>
        <w:t>Operations Manual</w:t>
      </w:r>
    </w:p>
    <w:p w:rsidR="009913DB" w:rsidRPr="00B1191B" w:rsidRDefault="009913DB" w:rsidP="00B1191B">
      <w:pPr>
        <w:spacing w:before="120" w:after="120" w:line="276" w:lineRule="auto"/>
        <w:ind w:right="15"/>
        <w:rPr>
          <w:rFonts w:ascii="Arial" w:hAnsi="Arial" w:cs="Arial"/>
          <w:lang w:val="en-US"/>
        </w:rPr>
      </w:pPr>
      <w:r w:rsidRPr="00B1191B">
        <w:rPr>
          <w:rFonts w:ascii="Arial" w:hAnsi="Arial" w:cs="Arial"/>
          <w:lang w:val="en-US"/>
        </w:rPr>
        <w:t>OM-B</w:t>
      </w:r>
      <w:r w:rsidRPr="00B1191B">
        <w:rPr>
          <w:rFonts w:ascii="Arial" w:hAnsi="Arial" w:cs="Arial"/>
          <w:lang w:val="en-US"/>
        </w:rPr>
        <w:tab/>
      </w:r>
      <w:r w:rsidRPr="00B1191B">
        <w:rPr>
          <w:rFonts w:ascii="Arial" w:hAnsi="Arial" w:cs="Arial"/>
          <w:lang w:val="en-US"/>
        </w:rPr>
        <w:tab/>
        <w:t>Operations Manual Part-B</w:t>
      </w:r>
    </w:p>
    <w:p w:rsidR="009913DB" w:rsidRPr="00B1191B" w:rsidRDefault="009913DB" w:rsidP="00B1191B">
      <w:pPr>
        <w:spacing w:before="120" w:after="120" w:line="276" w:lineRule="auto"/>
        <w:ind w:right="15"/>
        <w:rPr>
          <w:rFonts w:ascii="Arial" w:hAnsi="Arial" w:cs="Arial"/>
          <w:lang w:val="en-US"/>
        </w:rPr>
      </w:pPr>
      <w:r w:rsidRPr="00B1191B">
        <w:rPr>
          <w:rFonts w:ascii="Arial" w:hAnsi="Arial" w:cs="Arial"/>
          <w:lang w:val="en-US"/>
        </w:rPr>
        <w:t>PN</w:t>
      </w:r>
      <w:r w:rsidRPr="00B1191B">
        <w:rPr>
          <w:rFonts w:ascii="Arial" w:hAnsi="Arial" w:cs="Arial"/>
          <w:lang w:val="en-US"/>
        </w:rPr>
        <w:tab/>
      </w:r>
      <w:r w:rsidRPr="00B1191B">
        <w:rPr>
          <w:rFonts w:ascii="Arial" w:hAnsi="Arial" w:cs="Arial"/>
          <w:lang w:val="en-US"/>
        </w:rPr>
        <w:tab/>
        <w:t>Part Number</w:t>
      </w:r>
    </w:p>
    <w:p w:rsidR="009913DB" w:rsidRPr="00B1191B" w:rsidRDefault="009913DB" w:rsidP="00B1191B">
      <w:pPr>
        <w:spacing w:before="120" w:after="120" w:line="276" w:lineRule="auto"/>
        <w:ind w:right="15"/>
        <w:rPr>
          <w:rFonts w:ascii="Arial" w:hAnsi="Arial" w:cs="Arial"/>
          <w:lang w:val="en-US"/>
        </w:rPr>
      </w:pPr>
      <w:r w:rsidRPr="00B1191B">
        <w:rPr>
          <w:rFonts w:ascii="Arial" w:hAnsi="Arial" w:cs="Arial"/>
          <w:lang w:val="en-US"/>
        </w:rPr>
        <w:t>QRH</w:t>
      </w:r>
      <w:r w:rsidRPr="00B1191B">
        <w:rPr>
          <w:rFonts w:ascii="Arial" w:hAnsi="Arial" w:cs="Arial"/>
          <w:lang w:val="en-US"/>
        </w:rPr>
        <w:tab/>
      </w:r>
      <w:r w:rsidRPr="00B1191B">
        <w:rPr>
          <w:rFonts w:ascii="Arial" w:hAnsi="Arial" w:cs="Arial"/>
          <w:lang w:val="en-US"/>
        </w:rPr>
        <w:tab/>
        <w:t>Quick Reference Handbook</w:t>
      </w:r>
    </w:p>
    <w:p w:rsidR="009913DB" w:rsidRPr="00B1191B" w:rsidRDefault="009913DB" w:rsidP="00B1191B">
      <w:pPr>
        <w:spacing w:before="120" w:after="120" w:line="276" w:lineRule="auto"/>
        <w:ind w:right="15"/>
        <w:rPr>
          <w:rFonts w:ascii="Arial" w:hAnsi="Arial" w:cs="Arial"/>
          <w:lang w:val="en-US"/>
        </w:rPr>
      </w:pPr>
      <w:r w:rsidRPr="00B1191B">
        <w:rPr>
          <w:rFonts w:ascii="Arial" w:hAnsi="Arial" w:cs="Arial"/>
          <w:lang w:val="en-US"/>
        </w:rPr>
        <w:t>PWR</w:t>
      </w:r>
      <w:r w:rsidRPr="00B1191B">
        <w:rPr>
          <w:rFonts w:ascii="Arial" w:hAnsi="Arial" w:cs="Arial"/>
          <w:lang w:val="en-US"/>
        </w:rPr>
        <w:tab/>
      </w:r>
      <w:r w:rsidRPr="00B1191B">
        <w:rPr>
          <w:rFonts w:ascii="Arial" w:hAnsi="Arial" w:cs="Arial"/>
          <w:lang w:val="en-US"/>
        </w:rPr>
        <w:tab/>
        <w:t>Power</w:t>
      </w:r>
    </w:p>
    <w:p w:rsidR="009913DB" w:rsidRPr="00B1191B" w:rsidRDefault="009913DB" w:rsidP="00B1191B">
      <w:pPr>
        <w:spacing w:before="120" w:after="120" w:line="276" w:lineRule="auto"/>
        <w:ind w:left="0" w:firstLine="0"/>
        <w:rPr>
          <w:rFonts w:ascii="Arial" w:hAnsi="Arial" w:cs="Arial"/>
          <w:lang w:val="en-US"/>
        </w:rPr>
      </w:pPr>
      <w:r w:rsidRPr="00B1191B">
        <w:rPr>
          <w:rFonts w:ascii="Arial" w:hAnsi="Arial" w:cs="Arial"/>
          <w:lang w:val="en-US"/>
        </w:rPr>
        <w:t>RVSM</w:t>
      </w:r>
      <w:r w:rsidRPr="00B1191B">
        <w:rPr>
          <w:rFonts w:ascii="Arial" w:hAnsi="Arial" w:cs="Arial"/>
          <w:lang w:val="en-US"/>
        </w:rPr>
        <w:tab/>
      </w:r>
      <w:r w:rsidRPr="00B1191B">
        <w:rPr>
          <w:rFonts w:ascii="Arial" w:hAnsi="Arial" w:cs="Arial"/>
          <w:lang w:val="en-US"/>
        </w:rPr>
        <w:tab/>
        <w:t>Reduced Vertical Separation Minima</w:t>
      </w:r>
    </w:p>
    <w:p w:rsidR="009913DB" w:rsidRPr="00B1191B" w:rsidRDefault="009913DB" w:rsidP="00B1191B">
      <w:pPr>
        <w:spacing w:before="120" w:after="120" w:line="276" w:lineRule="auto"/>
        <w:ind w:left="0" w:firstLine="0"/>
        <w:rPr>
          <w:rFonts w:ascii="Arial" w:hAnsi="Arial" w:cs="Arial"/>
          <w:lang w:val="en-US"/>
        </w:rPr>
      </w:pPr>
      <w:r w:rsidRPr="00B1191B">
        <w:rPr>
          <w:rFonts w:ascii="Arial" w:hAnsi="Arial" w:cs="Arial"/>
          <w:lang w:val="en-US"/>
        </w:rPr>
        <w:t>SN</w:t>
      </w:r>
      <w:r w:rsidRPr="00B1191B">
        <w:rPr>
          <w:rFonts w:ascii="Arial" w:hAnsi="Arial" w:cs="Arial"/>
          <w:lang w:val="en-US"/>
        </w:rPr>
        <w:tab/>
      </w:r>
      <w:r w:rsidRPr="00B1191B">
        <w:rPr>
          <w:rFonts w:ascii="Arial" w:hAnsi="Arial" w:cs="Arial"/>
          <w:lang w:val="en-US"/>
        </w:rPr>
        <w:tab/>
        <w:t>Serial Number</w:t>
      </w:r>
    </w:p>
    <w:p w:rsidR="009913DB" w:rsidRPr="00B1191B" w:rsidRDefault="009913DB" w:rsidP="00B1191B">
      <w:pPr>
        <w:spacing w:before="120" w:after="120" w:line="276" w:lineRule="auto"/>
        <w:ind w:right="15"/>
        <w:rPr>
          <w:rFonts w:ascii="Arial" w:hAnsi="Arial" w:cs="Arial"/>
          <w:lang w:val="en-US"/>
        </w:rPr>
      </w:pPr>
      <w:r w:rsidRPr="00B1191B">
        <w:rPr>
          <w:rFonts w:ascii="Arial" w:hAnsi="Arial" w:cs="Arial"/>
          <w:lang w:val="en-US"/>
        </w:rPr>
        <w:t>SB</w:t>
      </w:r>
      <w:r w:rsidRPr="00B1191B">
        <w:rPr>
          <w:rFonts w:ascii="Arial" w:hAnsi="Arial" w:cs="Arial"/>
          <w:lang w:val="en-US"/>
        </w:rPr>
        <w:tab/>
      </w:r>
      <w:r w:rsidRPr="00B1191B">
        <w:rPr>
          <w:rFonts w:ascii="Arial" w:hAnsi="Arial" w:cs="Arial"/>
          <w:lang w:val="en-US"/>
        </w:rPr>
        <w:tab/>
        <w:t>Service Bulletin</w:t>
      </w:r>
    </w:p>
    <w:p w:rsidR="009913DB" w:rsidRPr="00B1191B" w:rsidRDefault="009913DB" w:rsidP="00B1191B">
      <w:pPr>
        <w:spacing w:before="120" w:after="120" w:line="276" w:lineRule="auto"/>
        <w:ind w:right="15"/>
        <w:rPr>
          <w:rFonts w:ascii="Arial" w:hAnsi="Arial" w:cs="Arial"/>
          <w:lang w:val="en-US"/>
        </w:rPr>
      </w:pPr>
      <w:r w:rsidRPr="00B1191B">
        <w:rPr>
          <w:rFonts w:ascii="Arial" w:hAnsi="Arial" w:cs="Arial"/>
          <w:lang w:val="en-US"/>
        </w:rPr>
        <w:t>SM</w:t>
      </w:r>
      <w:r w:rsidRPr="00B1191B">
        <w:rPr>
          <w:rFonts w:ascii="Arial" w:hAnsi="Arial" w:cs="Arial"/>
          <w:lang w:val="en-US"/>
        </w:rPr>
        <w:tab/>
      </w:r>
      <w:r w:rsidRPr="00B1191B">
        <w:rPr>
          <w:rFonts w:ascii="Arial" w:hAnsi="Arial" w:cs="Arial"/>
          <w:lang w:val="en-US"/>
        </w:rPr>
        <w:tab/>
        <w:t>Service Manual</w:t>
      </w:r>
    </w:p>
    <w:p w:rsidR="009913DB" w:rsidRPr="00B1191B" w:rsidRDefault="009913DB" w:rsidP="00B1191B">
      <w:pPr>
        <w:spacing w:before="120" w:after="120" w:line="276" w:lineRule="auto"/>
        <w:ind w:right="15"/>
        <w:rPr>
          <w:rFonts w:ascii="Arial" w:hAnsi="Arial" w:cs="Arial"/>
          <w:lang w:val="en-US"/>
        </w:rPr>
      </w:pPr>
      <w:r w:rsidRPr="00B1191B">
        <w:rPr>
          <w:rFonts w:ascii="Arial" w:hAnsi="Arial" w:cs="Arial"/>
          <w:lang w:val="en-US"/>
        </w:rPr>
        <w:t>SRM</w:t>
      </w:r>
      <w:r w:rsidRPr="00B1191B">
        <w:rPr>
          <w:rFonts w:ascii="Arial" w:hAnsi="Arial" w:cs="Arial"/>
          <w:lang w:val="en-US"/>
        </w:rPr>
        <w:tab/>
      </w:r>
      <w:r w:rsidRPr="00B1191B">
        <w:rPr>
          <w:rFonts w:ascii="Arial" w:hAnsi="Arial" w:cs="Arial"/>
          <w:lang w:val="en-US"/>
        </w:rPr>
        <w:tab/>
        <w:t>Structural Repair Manual</w:t>
      </w:r>
    </w:p>
    <w:p w:rsidR="009913DB" w:rsidRPr="00B1191B" w:rsidRDefault="009913DB" w:rsidP="00B1191B">
      <w:pPr>
        <w:spacing w:before="120" w:after="120" w:line="276" w:lineRule="auto"/>
        <w:ind w:right="15"/>
        <w:rPr>
          <w:rFonts w:ascii="Arial" w:hAnsi="Arial" w:cs="Arial"/>
          <w:lang w:val="en-US"/>
        </w:rPr>
      </w:pPr>
      <w:r w:rsidRPr="00B1191B">
        <w:rPr>
          <w:rFonts w:ascii="Arial" w:hAnsi="Arial" w:cs="Arial"/>
          <w:lang w:val="en-US"/>
        </w:rPr>
        <w:t>STC</w:t>
      </w:r>
      <w:r w:rsidRPr="00B1191B">
        <w:rPr>
          <w:rFonts w:ascii="Arial" w:hAnsi="Arial" w:cs="Arial"/>
          <w:lang w:val="en-US"/>
        </w:rPr>
        <w:tab/>
      </w:r>
      <w:r w:rsidRPr="00B1191B">
        <w:rPr>
          <w:rFonts w:ascii="Arial" w:hAnsi="Arial" w:cs="Arial"/>
          <w:lang w:val="en-US"/>
        </w:rPr>
        <w:tab/>
      </w:r>
      <w:r w:rsidR="009303E4" w:rsidRPr="00B1191B">
        <w:rPr>
          <w:rFonts w:ascii="Arial" w:hAnsi="Arial" w:cs="Arial"/>
          <w:lang w:val="en-US"/>
        </w:rPr>
        <w:t>Supplemental Type Certificate</w:t>
      </w:r>
    </w:p>
    <w:p w:rsidR="009303E4" w:rsidRPr="00B1191B" w:rsidRDefault="009303E4" w:rsidP="00B1191B">
      <w:pPr>
        <w:spacing w:before="120" w:after="120" w:line="276" w:lineRule="auto"/>
        <w:ind w:right="15"/>
        <w:rPr>
          <w:rFonts w:ascii="Arial" w:hAnsi="Arial" w:cs="Arial"/>
          <w:lang w:val="en-US"/>
        </w:rPr>
      </w:pPr>
      <w:r w:rsidRPr="00B1191B">
        <w:rPr>
          <w:rFonts w:ascii="Arial" w:hAnsi="Arial" w:cs="Arial"/>
          <w:lang w:val="en-US"/>
        </w:rPr>
        <w:t>TBO</w:t>
      </w:r>
      <w:r w:rsidRPr="00B1191B">
        <w:rPr>
          <w:rFonts w:ascii="Arial" w:hAnsi="Arial" w:cs="Arial"/>
          <w:lang w:val="en-US"/>
        </w:rPr>
        <w:tab/>
      </w:r>
      <w:r w:rsidRPr="00B1191B">
        <w:rPr>
          <w:rFonts w:ascii="Arial" w:hAnsi="Arial" w:cs="Arial"/>
          <w:lang w:val="en-US"/>
        </w:rPr>
        <w:tab/>
        <w:t>Time Between Overhauls</w:t>
      </w:r>
    </w:p>
    <w:p w:rsidR="009303E4" w:rsidRPr="00B1191B" w:rsidRDefault="009303E4" w:rsidP="00B1191B">
      <w:pPr>
        <w:spacing w:before="120" w:after="120" w:line="276" w:lineRule="auto"/>
        <w:ind w:right="15"/>
        <w:rPr>
          <w:rFonts w:ascii="Arial" w:hAnsi="Arial" w:cs="Arial"/>
          <w:lang w:val="en-US"/>
        </w:rPr>
      </w:pPr>
      <w:r w:rsidRPr="00B1191B">
        <w:rPr>
          <w:rFonts w:ascii="Arial" w:hAnsi="Arial" w:cs="Arial"/>
          <w:lang w:val="en-US"/>
        </w:rPr>
        <w:t>TC</w:t>
      </w:r>
      <w:r w:rsidRPr="00B1191B">
        <w:rPr>
          <w:rFonts w:ascii="Arial" w:hAnsi="Arial" w:cs="Arial"/>
          <w:lang w:val="en-US"/>
        </w:rPr>
        <w:tab/>
      </w:r>
      <w:r w:rsidRPr="00B1191B">
        <w:rPr>
          <w:rFonts w:ascii="Arial" w:hAnsi="Arial" w:cs="Arial"/>
          <w:lang w:val="en-US"/>
        </w:rPr>
        <w:tab/>
        <w:t>Type Certificate</w:t>
      </w:r>
    </w:p>
    <w:p w:rsidR="009303E4" w:rsidRPr="00B1191B" w:rsidRDefault="009303E4" w:rsidP="00B1191B">
      <w:pPr>
        <w:spacing w:before="120" w:after="120" w:line="276" w:lineRule="auto"/>
        <w:ind w:right="15"/>
        <w:rPr>
          <w:rFonts w:ascii="Arial" w:hAnsi="Arial" w:cs="Arial"/>
          <w:lang w:val="en-US"/>
        </w:rPr>
      </w:pPr>
      <w:r w:rsidRPr="00B1191B">
        <w:rPr>
          <w:rFonts w:ascii="Arial" w:hAnsi="Arial" w:cs="Arial"/>
          <w:lang w:val="en-US"/>
        </w:rPr>
        <w:t>TCDS</w:t>
      </w:r>
      <w:r w:rsidRPr="00B1191B">
        <w:rPr>
          <w:rFonts w:ascii="Arial" w:hAnsi="Arial" w:cs="Arial"/>
          <w:lang w:val="en-US"/>
        </w:rPr>
        <w:tab/>
      </w:r>
      <w:r w:rsidRPr="00B1191B">
        <w:rPr>
          <w:rFonts w:ascii="Arial" w:hAnsi="Arial" w:cs="Arial"/>
          <w:lang w:val="en-US"/>
        </w:rPr>
        <w:tab/>
        <w:t>Type Certificate Data Sheet</w:t>
      </w:r>
    </w:p>
    <w:p w:rsidR="009303E4" w:rsidRPr="00B1191B" w:rsidRDefault="009303E4" w:rsidP="00B1191B">
      <w:pPr>
        <w:spacing w:before="120" w:after="120" w:line="276" w:lineRule="auto"/>
        <w:ind w:right="15"/>
        <w:rPr>
          <w:rFonts w:ascii="Arial" w:hAnsi="Arial" w:cs="Arial"/>
          <w:lang w:val="en-US"/>
        </w:rPr>
      </w:pPr>
      <w:r w:rsidRPr="00B1191B">
        <w:rPr>
          <w:rFonts w:ascii="Arial" w:hAnsi="Arial" w:cs="Arial"/>
          <w:lang w:val="en-US"/>
        </w:rPr>
        <w:t>TLB</w:t>
      </w:r>
      <w:r w:rsidRPr="00B1191B">
        <w:rPr>
          <w:rFonts w:ascii="Arial" w:hAnsi="Arial" w:cs="Arial"/>
          <w:lang w:val="en-US"/>
        </w:rPr>
        <w:tab/>
      </w:r>
      <w:r w:rsidRPr="00B1191B">
        <w:rPr>
          <w:rFonts w:ascii="Arial" w:hAnsi="Arial" w:cs="Arial"/>
          <w:lang w:val="en-US"/>
        </w:rPr>
        <w:tab/>
        <w:t>Technical Logbook</w:t>
      </w:r>
    </w:p>
    <w:p w:rsidR="009303E4" w:rsidRPr="00B1191B" w:rsidRDefault="009303E4" w:rsidP="00B1191B">
      <w:pPr>
        <w:spacing w:before="120" w:after="120" w:line="276" w:lineRule="auto"/>
        <w:ind w:right="15"/>
        <w:rPr>
          <w:rFonts w:ascii="Arial" w:hAnsi="Arial" w:cs="Arial"/>
          <w:lang w:val="en-US"/>
        </w:rPr>
      </w:pPr>
      <w:r w:rsidRPr="00B1191B">
        <w:rPr>
          <w:rFonts w:ascii="Arial" w:hAnsi="Arial" w:cs="Arial"/>
          <w:lang w:val="en-US"/>
        </w:rPr>
        <w:t>TSO</w:t>
      </w:r>
      <w:r w:rsidRPr="00B1191B">
        <w:rPr>
          <w:rFonts w:ascii="Arial" w:hAnsi="Arial" w:cs="Arial"/>
          <w:lang w:val="en-US"/>
        </w:rPr>
        <w:tab/>
      </w:r>
      <w:r w:rsidRPr="00B1191B">
        <w:rPr>
          <w:rFonts w:ascii="Arial" w:hAnsi="Arial" w:cs="Arial"/>
          <w:lang w:val="en-US"/>
        </w:rPr>
        <w:tab/>
        <w:t>Technical Standard Order</w:t>
      </w:r>
    </w:p>
    <w:p w:rsidR="00450447" w:rsidRPr="00AB6E01" w:rsidRDefault="00E82CE7">
      <w:pPr>
        <w:rPr>
          <w:lang w:val="en-US"/>
        </w:rPr>
      </w:pPr>
      <w:r w:rsidRPr="00AB6E01">
        <w:rPr>
          <w:lang w:val="en-US"/>
        </w:rPr>
        <w:br w:type="page"/>
      </w:r>
    </w:p>
    <w:p w:rsidR="006D6D35" w:rsidRPr="00381B8E" w:rsidRDefault="006D6D35" w:rsidP="006D6D35">
      <w:pPr>
        <w:autoSpaceDE w:val="0"/>
        <w:autoSpaceDN w:val="0"/>
        <w:adjustRightInd w:val="0"/>
        <w:spacing w:before="120" w:after="120" w:line="360" w:lineRule="auto"/>
        <w:jc w:val="center"/>
        <w:rPr>
          <w:rFonts w:ascii="Arial" w:eastAsia="CorpidOffice-Bold" w:hAnsi="Arial" w:cs="Arial"/>
          <w:b/>
          <w:bCs/>
          <w:sz w:val="28"/>
          <w:szCs w:val="28"/>
          <w:lang w:val="en-US"/>
        </w:rPr>
      </w:pPr>
      <w:r w:rsidRPr="00381B8E">
        <w:rPr>
          <w:rFonts w:ascii="Arial" w:eastAsia="CorpidOffice-Bold" w:hAnsi="Arial" w:cs="Arial"/>
          <w:b/>
          <w:bCs/>
          <w:sz w:val="28"/>
          <w:szCs w:val="28"/>
          <w:lang w:val="en-US"/>
        </w:rPr>
        <w:t xml:space="preserve">Appendix IV to AMC M.A.604 </w:t>
      </w:r>
      <w:r w:rsidR="00D57767">
        <w:rPr>
          <w:rFonts w:ascii="Arial" w:eastAsia="CorpidOffice-Bold" w:hAnsi="Arial" w:cs="Arial"/>
          <w:b/>
          <w:bCs/>
          <w:sz w:val="28"/>
          <w:szCs w:val="28"/>
          <w:lang w:val="en-US"/>
        </w:rPr>
        <w:t xml:space="preserve">- </w:t>
      </w:r>
      <w:r w:rsidRPr="00381B8E">
        <w:rPr>
          <w:rFonts w:ascii="Arial" w:eastAsia="CorpidOffice-Bold" w:hAnsi="Arial" w:cs="Arial"/>
          <w:b/>
          <w:bCs/>
          <w:sz w:val="28"/>
          <w:szCs w:val="28"/>
          <w:lang w:val="en-US"/>
        </w:rPr>
        <w:t>Maintenance Organisation Manual</w:t>
      </w:r>
    </w:p>
    <w:p w:rsidR="006D6D35" w:rsidRPr="007C4BB7" w:rsidRDefault="006D6D35" w:rsidP="00730B02">
      <w:pPr>
        <w:pStyle w:val="Paragraphedeliste"/>
        <w:numPr>
          <w:ilvl w:val="0"/>
          <w:numId w:val="121"/>
        </w:numPr>
        <w:autoSpaceDE w:val="0"/>
        <w:autoSpaceDN w:val="0"/>
        <w:adjustRightInd w:val="0"/>
        <w:spacing w:before="120" w:after="120" w:line="276" w:lineRule="auto"/>
        <w:rPr>
          <w:rFonts w:ascii="Arial" w:eastAsia="CorpidOffice-Bold" w:hAnsi="Arial" w:cs="Arial"/>
          <w:b/>
          <w:bCs/>
          <w:lang w:val="en-US"/>
        </w:rPr>
      </w:pPr>
      <w:r w:rsidRPr="007C4BB7">
        <w:rPr>
          <w:rFonts w:ascii="Arial" w:eastAsia="CorpidOffice-Bold" w:hAnsi="Arial" w:cs="Arial"/>
          <w:b/>
          <w:bCs/>
          <w:lang w:val="en-US"/>
        </w:rPr>
        <w:t>Purpose</w:t>
      </w:r>
    </w:p>
    <w:p w:rsidR="006D6D35" w:rsidRPr="00381B8E" w:rsidRDefault="006D6D35" w:rsidP="006D6D35">
      <w:pPr>
        <w:autoSpaceDE w:val="0"/>
        <w:autoSpaceDN w:val="0"/>
        <w:adjustRightInd w:val="0"/>
        <w:spacing w:before="120" w:after="120"/>
        <w:rPr>
          <w:rFonts w:ascii="Arial" w:eastAsia="CorpidOffice-Bold" w:hAnsi="Arial" w:cs="Arial"/>
          <w:lang w:val="en-US"/>
        </w:rPr>
      </w:pPr>
      <w:r w:rsidRPr="00381B8E">
        <w:rPr>
          <w:rFonts w:ascii="Arial" w:eastAsia="CorpidOffice-Bold" w:hAnsi="Arial" w:cs="Arial"/>
          <w:lang w:val="en-US"/>
        </w:rPr>
        <w:t>The maintenance organisation manual is the reference for all the work carried out by</w:t>
      </w:r>
      <w:r>
        <w:rPr>
          <w:rFonts w:ascii="Arial" w:eastAsia="CorpidOffice-Bold" w:hAnsi="Arial" w:cs="Arial"/>
          <w:lang w:val="en-US"/>
        </w:rPr>
        <w:t xml:space="preserve"> </w:t>
      </w:r>
      <w:r w:rsidRPr="00381B8E">
        <w:rPr>
          <w:rFonts w:ascii="Arial" w:eastAsia="CorpidOffice-Bold" w:hAnsi="Arial" w:cs="Arial"/>
          <w:lang w:val="en-US"/>
        </w:rPr>
        <w:t>the approved maintenance organisation. It should contain all the means established</w:t>
      </w:r>
      <w:r>
        <w:rPr>
          <w:rFonts w:ascii="Arial" w:eastAsia="CorpidOffice-Bold" w:hAnsi="Arial" w:cs="Arial"/>
          <w:lang w:val="en-US"/>
        </w:rPr>
        <w:t xml:space="preserve"> </w:t>
      </w:r>
      <w:r w:rsidRPr="00381B8E">
        <w:rPr>
          <w:rFonts w:ascii="Arial" w:eastAsia="CorpidOffice-Bold" w:hAnsi="Arial" w:cs="Arial"/>
          <w:lang w:val="en-US"/>
        </w:rPr>
        <w:t xml:space="preserve">by the organisation to ensure compliance with Part-M </w:t>
      </w:r>
      <w:r w:rsidR="00E1174E">
        <w:rPr>
          <w:rFonts w:ascii="Arial" w:eastAsia="CorpidOffice-Bold" w:hAnsi="Arial" w:cs="Arial"/>
          <w:lang w:val="en-US"/>
        </w:rPr>
        <w:t xml:space="preserve">or </w:t>
      </w:r>
      <w:r w:rsidR="00E1174E" w:rsidRPr="00943F7F">
        <w:rPr>
          <w:rFonts w:ascii="Arial" w:eastAsia="CorpidOffice-Bold" w:hAnsi="Arial" w:cs="Arial"/>
          <w:lang w:val="en-US"/>
        </w:rPr>
        <w:t>Part</w:t>
      </w:r>
      <w:r w:rsidR="00E1174E" w:rsidRPr="003E50C2">
        <w:rPr>
          <w:rFonts w:ascii="Arial" w:eastAsia="CorpidOffice-Bold" w:hAnsi="Arial" w:cs="Arial"/>
          <w:lang w:val="en-US"/>
        </w:rPr>
        <w:t>-</w:t>
      </w:r>
      <w:r w:rsidR="00E1174E" w:rsidRPr="00943F7F">
        <w:rPr>
          <w:rFonts w:ascii="Arial" w:eastAsia="CorpidOffice-Bold" w:hAnsi="Arial" w:cs="Arial"/>
          <w:lang w:val="en-US"/>
        </w:rPr>
        <w:t>ML</w:t>
      </w:r>
      <w:r w:rsidR="00E1174E">
        <w:rPr>
          <w:rFonts w:ascii="Arial" w:eastAsia="CorpidOffice-Bold" w:hAnsi="Arial" w:cs="Arial"/>
          <w:lang w:val="en-US"/>
        </w:rPr>
        <w:t xml:space="preserve"> </w:t>
      </w:r>
      <w:r w:rsidRPr="00381B8E">
        <w:rPr>
          <w:rFonts w:ascii="Arial" w:eastAsia="CorpidOffice-Bold" w:hAnsi="Arial" w:cs="Arial"/>
          <w:lang w:val="en-US"/>
        </w:rPr>
        <w:t>according to the extent of</w:t>
      </w:r>
      <w:r>
        <w:rPr>
          <w:rFonts w:ascii="Arial" w:eastAsia="CorpidOffice-Bold" w:hAnsi="Arial" w:cs="Arial"/>
          <w:lang w:val="en-US"/>
        </w:rPr>
        <w:t xml:space="preserve"> </w:t>
      </w:r>
      <w:r w:rsidRPr="00381B8E">
        <w:rPr>
          <w:rFonts w:ascii="Arial" w:eastAsia="CorpidOffice-Bold" w:hAnsi="Arial" w:cs="Arial"/>
          <w:lang w:val="en-US"/>
        </w:rPr>
        <w:t>approval and the privileges granted to the organisation.</w:t>
      </w:r>
    </w:p>
    <w:p w:rsidR="006D6D35" w:rsidRPr="00381B8E" w:rsidRDefault="006D6D35" w:rsidP="006D6D35">
      <w:pPr>
        <w:autoSpaceDE w:val="0"/>
        <w:autoSpaceDN w:val="0"/>
        <w:adjustRightInd w:val="0"/>
        <w:spacing w:before="120" w:after="120"/>
        <w:rPr>
          <w:rFonts w:ascii="Arial" w:eastAsia="CorpidOffice-Bold" w:hAnsi="Arial" w:cs="Arial"/>
          <w:lang w:val="en-US"/>
        </w:rPr>
      </w:pPr>
      <w:r w:rsidRPr="00381B8E">
        <w:rPr>
          <w:rFonts w:ascii="Arial" w:eastAsia="CorpidOffice-Bold" w:hAnsi="Arial" w:cs="Arial"/>
          <w:lang w:val="en-US"/>
        </w:rPr>
        <w:t>The maintenance organisation manual should define precisely the work that the</w:t>
      </w:r>
      <w:r>
        <w:rPr>
          <w:rFonts w:ascii="Arial" w:eastAsia="CorpidOffice-Bold" w:hAnsi="Arial" w:cs="Arial"/>
          <w:lang w:val="en-US"/>
        </w:rPr>
        <w:t xml:space="preserve"> </w:t>
      </w:r>
      <w:r w:rsidRPr="00381B8E">
        <w:rPr>
          <w:rFonts w:ascii="Arial" w:eastAsia="CorpidOffice-Bold" w:hAnsi="Arial" w:cs="Arial"/>
          <w:lang w:val="en-US"/>
        </w:rPr>
        <w:t>approved maintenance organisation is authorised to carry out and the subcontracted</w:t>
      </w:r>
      <w:r>
        <w:rPr>
          <w:rFonts w:ascii="Arial" w:eastAsia="CorpidOffice-Bold" w:hAnsi="Arial" w:cs="Arial"/>
          <w:lang w:val="en-US"/>
        </w:rPr>
        <w:t xml:space="preserve"> </w:t>
      </w:r>
      <w:r w:rsidRPr="00381B8E">
        <w:rPr>
          <w:rFonts w:ascii="Arial" w:eastAsia="CorpidOffice-Bold" w:hAnsi="Arial" w:cs="Arial"/>
          <w:lang w:val="en-US"/>
        </w:rPr>
        <w:t>work. It should detail the resources used by the organisation, its structure and its</w:t>
      </w:r>
      <w:r>
        <w:rPr>
          <w:rFonts w:ascii="Arial" w:eastAsia="CorpidOffice-Bold" w:hAnsi="Arial" w:cs="Arial"/>
          <w:lang w:val="en-US"/>
        </w:rPr>
        <w:t xml:space="preserve"> </w:t>
      </w:r>
      <w:r w:rsidRPr="00381B8E">
        <w:rPr>
          <w:rFonts w:ascii="Arial" w:eastAsia="CorpidOffice-Bold" w:hAnsi="Arial" w:cs="Arial"/>
          <w:lang w:val="en-US"/>
        </w:rPr>
        <w:t>procedures.</w:t>
      </w:r>
    </w:p>
    <w:p w:rsidR="006D6D35" w:rsidRPr="00381B8E" w:rsidRDefault="006D6D35" w:rsidP="00730B02">
      <w:pPr>
        <w:pStyle w:val="Paragraphedeliste"/>
        <w:numPr>
          <w:ilvl w:val="0"/>
          <w:numId w:val="121"/>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Content</w:t>
      </w:r>
    </w:p>
    <w:p w:rsidR="006D6D35" w:rsidRPr="00381B8E" w:rsidRDefault="006D6D35" w:rsidP="006D6D35">
      <w:pPr>
        <w:autoSpaceDE w:val="0"/>
        <w:autoSpaceDN w:val="0"/>
        <w:adjustRightInd w:val="0"/>
        <w:spacing w:before="120" w:after="120"/>
        <w:rPr>
          <w:rFonts w:ascii="Arial" w:eastAsia="CorpidOffice-Bold" w:hAnsi="Arial" w:cs="Arial"/>
          <w:lang w:val="en-US"/>
        </w:rPr>
      </w:pPr>
      <w:r w:rsidRPr="00381B8E">
        <w:rPr>
          <w:rFonts w:ascii="Arial" w:eastAsia="CorpidOffice-Bold" w:hAnsi="Arial" w:cs="Arial"/>
          <w:lang w:val="en-US"/>
        </w:rPr>
        <w:t>A typical Maintenance Organisation Manual for a small organisation (less than 10</w:t>
      </w:r>
      <w:r>
        <w:rPr>
          <w:rFonts w:ascii="Arial" w:eastAsia="CorpidOffice-Bold" w:hAnsi="Arial" w:cs="Arial"/>
          <w:lang w:val="en-US"/>
        </w:rPr>
        <w:t xml:space="preserve"> </w:t>
      </w:r>
      <w:r w:rsidRPr="00381B8E">
        <w:rPr>
          <w:rFonts w:ascii="Arial" w:eastAsia="CorpidOffice-Bold" w:hAnsi="Arial" w:cs="Arial"/>
          <w:lang w:val="en-US"/>
        </w:rPr>
        <w:t>maintenance staff) should be designed to be used directly on a day to day basis. The</w:t>
      </w:r>
      <w:r>
        <w:rPr>
          <w:rFonts w:ascii="Arial" w:eastAsia="CorpidOffice-Bold" w:hAnsi="Arial" w:cs="Arial"/>
          <w:lang w:val="en-US"/>
        </w:rPr>
        <w:t xml:space="preserve"> </w:t>
      </w:r>
      <w:r w:rsidRPr="00381B8E">
        <w:rPr>
          <w:rFonts w:ascii="Arial" w:eastAsia="CorpidOffice-Bold" w:hAnsi="Arial" w:cs="Arial"/>
          <w:lang w:val="en-US"/>
        </w:rPr>
        <w:t>working documents and lists should be directly included into the manual. It should</w:t>
      </w:r>
      <w:r>
        <w:rPr>
          <w:rFonts w:ascii="Arial" w:eastAsia="CorpidOffice-Bold" w:hAnsi="Arial" w:cs="Arial"/>
          <w:lang w:val="en-US"/>
        </w:rPr>
        <w:t xml:space="preserve"> </w:t>
      </w:r>
      <w:r w:rsidRPr="00381B8E">
        <w:rPr>
          <w:rFonts w:ascii="Arial" w:eastAsia="CorpidOffice-Bold" w:hAnsi="Arial" w:cs="Arial"/>
          <w:lang w:val="en-US"/>
        </w:rPr>
        <w:t>contain the following:</w:t>
      </w:r>
    </w:p>
    <w:p w:rsidR="006D6D35" w:rsidRPr="007C4BB7" w:rsidRDefault="006D6D35" w:rsidP="006D6D35">
      <w:pPr>
        <w:autoSpaceDE w:val="0"/>
        <w:autoSpaceDN w:val="0"/>
        <w:adjustRightInd w:val="0"/>
        <w:spacing w:before="120" w:after="120"/>
        <w:rPr>
          <w:rFonts w:ascii="Arial" w:eastAsia="CorpidOffice-Bold" w:hAnsi="Arial" w:cs="Arial"/>
          <w:b/>
          <w:lang w:val="en-US"/>
        </w:rPr>
      </w:pPr>
      <w:r w:rsidRPr="007C4BB7">
        <w:rPr>
          <w:rFonts w:ascii="Arial" w:eastAsia="CorpidOffice-Bold" w:hAnsi="Arial" w:cs="Arial"/>
          <w:b/>
          <w:lang w:val="en-US"/>
        </w:rPr>
        <w:t>PART A — GENERAL</w:t>
      </w:r>
    </w:p>
    <w:p w:rsidR="006D6D35" w:rsidRPr="007C4BB7"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7C4BB7">
        <w:rPr>
          <w:rFonts w:ascii="Arial" w:eastAsia="CorpidOffice-Bold" w:hAnsi="Arial" w:cs="Arial"/>
          <w:b/>
          <w:bCs/>
          <w:lang w:val="en-US"/>
        </w:rPr>
        <w:t>Table of content</w:t>
      </w:r>
    </w:p>
    <w:p w:rsidR="006D6D35" w:rsidRPr="007C4BB7"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7C4BB7">
        <w:rPr>
          <w:rFonts w:ascii="Arial" w:eastAsia="CorpidOffice-Bold" w:hAnsi="Arial" w:cs="Arial"/>
          <w:b/>
          <w:bCs/>
          <w:lang w:val="en-US"/>
        </w:rPr>
        <w:t>List of effective pages</w:t>
      </w:r>
    </w:p>
    <w:p w:rsidR="006D6D35" w:rsidRPr="007C4BB7"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7C4BB7">
        <w:rPr>
          <w:rFonts w:ascii="Arial" w:eastAsia="CorpidOffice-Bold" w:hAnsi="Arial" w:cs="Arial"/>
          <w:b/>
          <w:bCs/>
          <w:lang w:val="en-US"/>
        </w:rPr>
        <w:t>Record of amendments</w:t>
      </w:r>
    </w:p>
    <w:p w:rsidR="006D6D35" w:rsidRPr="007C4BB7"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7C4BB7">
        <w:rPr>
          <w:rFonts w:ascii="Arial" w:eastAsia="CorpidOffice-Bold" w:hAnsi="Arial" w:cs="Arial"/>
          <w:b/>
          <w:bCs/>
          <w:lang w:val="en-US"/>
        </w:rPr>
        <w:t>Amendment procedure</w:t>
      </w:r>
    </w:p>
    <w:p w:rsidR="006D6D35" w:rsidRPr="007C4BB7" w:rsidRDefault="006D6D35" w:rsidP="00730B02">
      <w:pPr>
        <w:pStyle w:val="Paragraphedeliste"/>
        <w:numPr>
          <w:ilvl w:val="0"/>
          <w:numId w:val="123"/>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Drafting</w:t>
      </w:r>
    </w:p>
    <w:p w:rsidR="006D6D35" w:rsidRPr="007C4BB7" w:rsidRDefault="006D6D35" w:rsidP="00730B02">
      <w:pPr>
        <w:pStyle w:val="Paragraphedeliste"/>
        <w:numPr>
          <w:ilvl w:val="0"/>
          <w:numId w:val="123"/>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Amendments requiring direct approval by the competent authority</w:t>
      </w:r>
    </w:p>
    <w:p w:rsidR="006D6D35" w:rsidRPr="007C4BB7" w:rsidRDefault="006D6D35" w:rsidP="00730B02">
      <w:pPr>
        <w:pStyle w:val="Paragraphedeliste"/>
        <w:numPr>
          <w:ilvl w:val="0"/>
          <w:numId w:val="123"/>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Approval</w:t>
      </w:r>
    </w:p>
    <w:p w:rsidR="006D6D35" w:rsidRPr="00381B8E"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Distribution</w:t>
      </w:r>
    </w:p>
    <w:p w:rsidR="006D6D35" w:rsidRPr="00381B8E" w:rsidRDefault="006D6D35" w:rsidP="00730B02">
      <w:pPr>
        <w:pStyle w:val="Paragraphedeliste"/>
        <w:numPr>
          <w:ilvl w:val="0"/>
          <w:numId w:val="123"/>
        </w:numPr>
        <w:autoSpaceDE w:val="0"/>
        <w:autoSpaceDN w:val="0"/>
        <w:adjustRightInd w:val="0"/>
        <w:spacing w:before="120" w:after="120" w:line="276" w:lineRule="auto"/>
        <w:rPr>
          <w:rFonts w:ascii="Arial" w:eastAsia="CorpidOffice-Bold" w:hAnsi="Arial" w:cs="Arial"/>
          <w:lang w:val="en-US"/>
        </w:rPr>
      </w:pPr>
      <w:r w:rsidRPr="00381B8E">
        <w:rPr>
          <w:rFonts w:ascii="Arial" w:eastAsia="CorpidOffice-Bold" w:hAnsi="Arial" w:cs="Arial"/>
          <w:lang w:val="en-US"/>
        </w:rPr>
        <w:t>Name or title of each person holding a copy of the manual</w:t>
      </w:r>
    </w:p>
    <w:p w:rsidR="006D6D35" w:rsidRPr="00381B8E"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Accountable manager statement</w:t>
      </w:r>
    </w:p>
    <w:p w:rsidR="006D6D35" w:rsidRPr="007C4BB7" w:rsidRDefault="006D6D35" w:rsidP="00730B02">
      <w:pPr>
        <w:pStyle w:val="Paragraphedeliste"/>
        <w:numPr>
          <w:ilvl w:val="0"/>
          <w:numId w:val="124"/>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Approval of the manual</w:t>
      </w:r>
    </w:p>
    <w:p w:rsidR="006D6D35" w:rsidRPr="003E50C2" w:rsidRDefault="006D6D35" w:rsidP="00730B02">
      <w:pPr>
        <w:pStyle w:val="Paragraphedeliste"/>
        <w:numPr>
          <w:ilvl w:val="0"/>
          <w:numId w:val="124"/>
        </w:numPr>
        <w:autoSpaceDE w:val="0"/>
        <w:autoSpaceDN w:val="0"/>
        <w:adjustRightInd w:val="0"/>
        <w:spacing w:before="120" w:after="120" w:line="276" w:lineRule="auto"/>
        <w:rPr>
          <w:rFonts w:ascii="Arial" w:eastAsia="CorpidOffice-Bold" w:hAnsi="Arial" w:cs="Arial"/>
          <w:lang w:val="en-US"/>
        </w:rPr>
      </w:pPr>
      <w:r w:rsidRPr="003E50C2">
        <w:rPr>
          <w:rFonts w:ascii="Arial" w:eastAsia="CorpidOffice-Bold" w:hAnsi="Arial" w:cs="Arial"/>
          <w:lang w:val="en-US"/>
        </w:rPr>
        <w:t>Statement that the maintenance organisation manual and any incorporated document identified therein reflect the organisation’s means of compliance with Part-M</w:t>
      </w:r>
      <w:r w:rsidR="00E1174E" w:rsidRPr="003E50C2">
        <w:rPr>
          <w:rFonts w:ascii="Arial" w:eastAsia="CorpidOffice-Bold" w:hAnsi="Arial" w:cs="Arial"/>
          <w:lang w:val="en-US"/>
        </w:rPr>
        <w:t xml:space="preserve"> and Part-ML</w:t>
      </w:r>
    </w:p>
    <w:p w:rsidR="006D6D35" w:rsidRPr="007C4BB7" w:rsidRDefault="006D6D35" w:rsidP="00730B02">
      <w:pPr>
        <w:pStyle w:val="Paragraphedeliste"/>
        <w:numPr>
          <w:ilvl w:val="0"/>
          <w:numId w:val="124"/>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Commitment to work according to the manual</w:t>
      </w:r>
    </w:p>
    <w:p w:rsidR="006D6D35" w:rsidRPr="007C4BB7" w:rsidRDefault="006D6D35" w:rsidP="00730B02">
      <w:pPr>
        <w:pStyle w:val="Paragraphedeliste"/>
        <w:numPr>
          <w:ilvl w:val="0"/>
          <w:numId w:val="124"/>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Commitment to amend the manual when necessary</w:t>
      </w:r>
    </w:p>
    <w:p w:rsidR="006D6D35" w:rsidRPr="007C4BB7" w:rsidRDefault="006D6D35" w:rsidP="006D6D35">
      <w:pPr>
        <w:autoSpaceDE w:val="0"/>
        <w:autoSpaceDN w:val="0"/>
        <w:adjustRightInd w:val="0"/>
        <w:spacing w:before="120" w:after="120"/>
        <w:rPr>
          <w:rFonts w:ascii="Arial" w:eastAsia="CorpidOffice-Bold" w:hAnsi="Arial" w:cs="Arial"/>
          <w:b/>
          <w:lang w:val="en-US"/>
        </w:rPr>
      </w:pPr>
      <w:r w:rsidRPr="007C4BB7">
        <w:rPr>
          <w:rFonts w:ascii="Arial" w:eastAsia="CorpidOffice-Bold" w:hAnsi="Arial" w:cs="Arial"/>
          <w:b/>
          <w:lang w:val="en-US"/>
        </w:rPr>
        <w:t>PART B — DESCRIPTION</w:t>
      </w:r>
    </w:p>
    <w:p w:rsidR="006D6D35" w:rsidRPr="00381B8E"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Organisation’s scope of work</w:t>
      </w:r>
    </w:p>
    <w:p w:rsidR="006D6D35" w:rsidRPr="007C4BB7" w:rsidRDefault="006D6D35" w:rsidP="00730B02">
      <w:pPr>
        <w:pStyle w:val="Paragraphedeliste"/>
        <w:numPr>
          <w:ilvl w:val="0"/>
          <w:numId w:val="125"/>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Description of the work carried out by the organisation (type of product, type of work) and subcontracted work</w:t>
      </w:r>
    </w:p>
    <w:p w:rsidR="006D6D35" w:rsidRPr="007C4BB7" w:rsidRDefault="006D6D35" w:rsidP="00730B02">
      <w:pPr>
        <w:pStyle w:val="Paragraphedeliste"/>
        <w:numPr>
          <w:ilvl w:val="0"/>
          <w:numId w:val="125"/>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Identification of the level of work which can be performed at each facility.</w:t>
      </w:r>
    </w:p>
    <w:p w:rsidR="006D6D35" w:rsidRPr="00381B8E"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General presentation of the organisation</w:t>
      </w:r>
    </w:p>
    <w:p w:rsidR="006D6D35" w:rsidRPr="00381B8E" w:rsidRDefault="006D6D35" w:rsidP="00730B02">
      <w:pPr>
        <w:pStyle w:val="Paragraphedeliste"/>
        <w:numPr>
          <w:ilvl w:val="0"/>
          <w:numId w:val="125"/>
        </w:numPr>
        <w:autoSpaceDE w:val="0"/>
        <w:autoSpaceDN w:val="0"/>
        <w:adjustRightInd w:val="0"/>
        <w:spacing w:before="120" w:after="120" w:line="276" w:lineRule="auto"/>
        <w:rPr>
          <w:rFonts w:ascii="Arial" w:eastAsia="CorpidOffice-Bold" w:hAnsi="Arial" w:cs="Arial"/>
          <w:lang w:val="en-US"/>
        </w:rPr>
      </w:pPr>
      <w:r w:rsidRPr="00381B8E">
        <w:rPr>
          <w:rFonts w:ascii="Arial" w:eastAsia="CorpidOffice-Bold" w:hAnsi="Arial" w:cs="Arial"/>
          <w:lang w:val="en-US"/>
        </w:rPr>
        <w:t>Legal name and social status</w:t>
      </w:r>
    </w:p>
    <w:p w:rsidR="006D6D35" w:rsidRPr="00381B8E"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Name and title of management personnel</w:t>
      </w:r>
    </w:p>
    <w:p w:rsidR="006D6D35" w:rsidRPr="007C4BB7" w:rsidRDefault="006D6D35" w:rsidP="00730B02">
      <w:pPr>
        <w:pStyle w:val="Paragraphedeliste"/>
        <w:numPr>
          <w:ilvl w:val="0"/>
          <w:numId w:val="126"/>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Accountable manager</w:t>
      </w:r>
    </w:p>
    <w:p w:rsidR="006D6D35" w:rsidRPr="007C4BB7" w:rsidRDefault="006D6D35" w:rsidP="00730B02">
      <w:pPr>
        <w:pStyle w:val="Paragraphedeliste"/>
        <w:numPr>
          <w:ilvl w:val="0"/>
          <w:numId w:val="126"/>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Senior managers</w:t>
      </w:r>
    </w:p>
    <w:p w:rsidR="006D6D35" w:rsidRPr="007C4BB7" w:rsidRDefault="006D6D35" w:rsidP="00730B02">
      <w:pPr>
        <w:pStyle w:val="Paragraphedeliste"/>
        <w:numPr>
          <w:ilvl w:val="0"/>
          <w:numId w:val="126"/>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Duties and responsibilities</w:t>
      </w:r>
    </w:p>
    <w:p w:rsidR="006D6D35" w:rsidRPr="00381B8E"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Organisation chart</w:t>
      </w:r>
    </w:p>
    <w:p w:rsidR="006D6D35" w:rsidRPr="00381B8E"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Certifying staff</w:t>
      </w:r>
    </w:p>
    <w:p w:rsidR="006D6D35" w:rsidRPr="007C4BB7" w:rsidRDefault="006D6D35" w:rsidP="00730B02">
      <w:pPr>
        <w:pStyle w:val="Paragraphedeliste"/>
        <w:numPr>
          <w:ilvl w:val="0"/>
          <w:numId w:val="127"/>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Minimum qualification and experience</w:t>
      </w:r>
    </w:p>
    <w:p w:rsidR="006D6D35" w:rsidRPr="007C4BB7" w:rsidRDefault="006D6D35" w:rsidP="00730B02">
      <w:pPr>
        <w:pStyle w:val="Paragraphedeliste"/>
        <w:numPr>
          <w:ilvl w:val="0"/>
          <w:numId w:val="127"/>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List of authorised certifying staff, their scope of qualification and the personal authorisation reference</w:t>
      </w:r>
    </w:p>
    <w:p w:rsidR="006D6D35" w:rsidRPr="00381B8E"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Personnel</w:t>
      </w:r>
    </w:p>
    <w:p w:rsidR="006D6D35" w:rsidRPr="007C4BB7" w:rsidRDefault="006D6D35" w:rsidP="00730B02">
      <w:pPr>
        <w:pStyle w:val="Paragraphedeliste"/>
        <w:numPr>
          <w:ilvl w:val="0"/>
          <w:numId w:val="128"/>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Technical personnel (number, qualifications and experience)</w:t>
      </w:r>
    </w:p>
    <w:p w:rsidR="006D6D35" w:rsidRPr="007C4BB7" w:rsidRDefault="006D6D35" w:rsidP="00730B02">
      <w:pPr>
        <w:pStyle w:val="Paragraphedeliste"/>
        <w:numPr>
          <w:ilvl w:val="0"/>
          <w:numId w:val="128"/>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Administrative personnel (number)</w:t>
      </w:r>
    </w:p>
    <w:p w:rsidR="006D6D35" w:rsidRPr="00381B8E"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General description of the facility</w:t>
      </w:r>
    </w:p>
    <w:p w:rsidR="006D6D35" w:rsidRPr="007C4BB7" w:rsidRDefault="006D6D35" w:rsidP="00730B02">
      <w:pPr>
        <w:pStyle w:val="Paragraphedeliste"/>
        <w:numPr>
          <w:ilvl w:val="0"/>
          <w:numId w:val="129"/>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Geographical location (map)</w:t>
      </w:r>
    </w:p>
    <w:p w:rsidR="006D6D35" w:rsidRPr="007C4BB7" w:rsidRDefault="006D6D35" w:rsidP="00730B02">
      <w:pPr>
        <w:pStyle w:val="Paragraphedeliste"/>
        <w:numPr>
          <w:ilvl w:val="0"/>
          <w:numId w:val="129"/>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Plan of hangars</w:t>
      </w:r>
    </w:p>
    <w:p w:rsidR="006D6D35" w:rsidRPr="007C4BB7" w:rsidRDefault="006D6D35" w:rsidP="00730B02">
      <w:pPr>
        <w:pStyle w:val="Paragraphedeliste"/>
        <w:numPr>
          <w:ilvl w:val="0"/>
          <w:numId w:val="129"/>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Specialised workshops</w:t>
      </w:r>
    </w:p>
    <w:p w:rsidR="006D6D35" w:rsidRPr="007C4BB7" w:rsidRDefault="006D6D35" w:rsidP="00730B02">
      <w:pPr>
        <w:pStyle w:val="Paragraphedeliste"/>
        <w:numPr>
          <w:ilvl w:val="0"/>
          <w:numId w:val="129"/>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Office accommodation</w:t>
      </w:r>
    </w:p>
    <w:p w:rsidR="006D6D35" w:rsidRPr="007C4BB7" w:rsidRDefault="006D6D35" w:rsidP="00730B02">
      <w:pPr>
        <w:pStyle w:val="Paragraphedeliste"/>
        <w:numPr>
          <w:ilvl w:val="0"/>
          <w:numId w:val="129"/>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Stores</w:t>
      </w:r>
    </w:p>
    <w:p w:rsidR="006D6D35" w:rsidRPr="007C4BB7" w:rsidRDefault="006D6D35" w:rsidP="00730B02">
      <w:pPr>
        <w:pStyle w:val="Paragraphedeliste"/>
        <w:numPr>
          <w:ilvl w:val="0"/>
          <w:numId w:val="129"/>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Availability of all leased facilities.</w:t>
      </w:r>
    </w:p>
    <w:p w:rsidR="006D6D35" w:rsidRPr="00381B8E"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Tools, equipment and material</w:t>
      </w:r>
    </w:p>
    <w:p w:rsidR="006D6D35" w:rsidRPr="007C4BB7" w:rsidRDefault="006D6D35" w:rsidP="00730B02">
      <w:pPr>
        <w:pStyle w:val="Paragraphedeliste"/>
        <w:numPr>
          <w:ilvl w:val="0"/>
          <w:numId w:val="130"/>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List of tools, equipment and material used (including access to tools used on occasional basis)</w:t>
      </w:r>
    </w:p>
    <w:p w:rsidR="006D6D35" w:rsidRPr="007C4BB7" w:rsidRDefault="006D6D35" w:rsidP="00730B02">
      <w:pPr>
        <w:pStyle w:val="Paragraphedeliste"/>
        <w:numPr>
          <w:ilvl w:val="0"/>
          <w:numId w:val="130"/>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Test apparatus</w:t>
      </w:r>
    </w:p>
    <w:p w:rsidR="006D6D35" w:rsidRPr="007C4BB7" w:rsidRDefault="006D6D35" w:rsidP="00730B02">
      <w:pPr>
        <w:pStyle w:val="Paragraphedeliste"/>
        <w:numPr>
          <w:ilvl w:val="0"/>
          <w:numId w:val="130"/>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Calibration frequencies</w:t>
      </w:r>
    </w:p>
    <w:p w:rsidR="006D6D35" w:rsidRPr="00381B8E"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Maintenance data</w:t>
      </w:r>
    </w:p>
    <w:p w:rsidR="006D6D35" w:rsidRPr="00381B8E" w:rsidRDefault="006D6D35" w:rsidP="00730B02">
      <w:pPr>
        <w:pStyle w:val="Paragraphedeliste"/>
        <w:numPr>
          <w:ilvl w:val="0"/>
          <w:numId w:val="130"/>
        </w:numPr>
        <w:autoSpaceDE w:val="0"/>
        <w:autoSpaceDN w:val="0"/>
        <w:adjustRightInd w:val="0"/>
        <w:spacing w:before="120" w:after="120" w:line="276" w:lineRule="auto"/>
        <w:rPr>
          <w:rFonts w:ascii="Arial" w:eastAsia="CorpidOffice-Bold" w:hAnsi="Arial" w:cs="Arial"/>
          <w:lang w:val="en-US"/>
        </w:rPr>
      </w:pPr>
      <w:r w:rsidRPr="00381B8E">
        <w:rPr>
          <w:rFonts w:ascii="Arial" w:eastAsia="CorpidOffice-Bold" w:hAnsi="Arial" w:cs="Arial"/>
          <w:lang w:val="en-US"/>
        </w:rPr>
        <w:t>List of maintenance data used in accordance with M.A.402</w:t>
      </w:r>
      <w:r w:rsidR="00E1174E">
        <w:rPr>
          <w:rFonts w:ascii="Arial" w:eastAsia="CorpidOffice-Bold" w:hAnsi="Arial" w:cs="Arial"/>
          <w:lang w:val="en-US"/>
        </w:rPr>
        <w:t xml:space="preserve"> </w:t>
      </w:r>
      <w:r w:rsidR="00E1174E" w:rsidRPr="003E50C2">
        <w:rPr>
          <w:rFonts w:ascii="Arial" w:eastAsia="CorpidOffice-Bold" w:hAnsi="Arial" w:cs="Arial"/>
          <w:lang w:val="en-US"/>
        </w:rPr>
        <w:t>or ML.A.402</w:t>
      </w:r>
      <w:r w:rsidRPr="00381B8E">
        <w:rPr>
          <w:rFonts w:ascii="Arial" w:eastAsia="CorpidOffice-Bold" w:hAnsi="Arial" w:cs="Arial"/>
          <w:lang w:val="en-US"/>
        </w:rPr>
        <w:t>, and appropriate</w:t>
      </w:r>
      <w:r>
        <w:rPr>
          <w:rFonts w:ascii="Arial" w:eastAsia="CorpidOffice-Bold" w:hAnsi="Arial" w:cs="Arial"/>
          <w:lang w:val="en-US"/>
        </w:rPr>
        <w:t xml:space="preserve"> </w:t>
      </w:r>
      <w:r w:rsidRPr="00381B8E">
        <w:rPr>
          <w:rFonts w:ascii="Arial" w:eastAsia="CorpidOffice-Bold" w:hAnsi="Arial" w:cs="Arial"/>
          <w:lang w:val="en-US"/>
        </w:rPr>
        <w:t>amendment subscription information (including access to data used on occasional</w:t>
      </w:r>
      <w:r>
        <w:rPr>
          <w:rFonts w:ascii="Arial" w:eastAsia="CorpidOffice-Bold" w:hAnsi="Arial" w:cs="Arial"/>
          <w:lang w:val="en-US"/>
        </w:rPr>
        <w:t xml:space="preserve"> </w:t>
      </w:r>
      <w:r w:rsidRPr="00381B8E">
        <w:rPr>
          <w:rFonts w:ascii="Arial" w:eastAsia="CorpidOffice-Bold" w:hAnsi="Arial" w:cs="Arial"/>
          <w:lang w:val="en-US"/>
        </w:rPr>
        <w:t>basis).</w:t>
      </w:r>
    </w:p>
    <w:p w:rsidR="006D6D35" w:rsidRPr="007C4BB7" w:rsidRDefault="006D6D35" w:rsidP="006D6D35">
      <w:pPr>
        <w:autoSpaceDE w:val="0"/>
        <w:autoSpaceDN w:val="0"/>
        <w:adjustRightInd w:val="0"/>
        <w:spacing w:before="120" w:after="120"/>
        <w:rPr>
          <w:rFonts w:ascii="Arial" w:eastAsia="CorpidOffice-Bold" w:hAnsi="Arial" w:cs="Arial"/>
          <w:b/>
          <w:lang w:val="en-US"/>
        </w:rPr>
      </w:pPr>
      <w:r w:rsidRPr="007C4BB7">
        <w:rPr>
          <w:rFonts w:ascii="Arial" w:eastAsia="CorpidOffice-Bold" w:hAnsi="Arial" w:cs="Arial"/>
          <w:b/>
          <w:lang w:val="en-US"/>
        </w:rPr>
        <w:t>PART C — GENERAL PROCEDURES</w:t>
      </w:r>
    </w:p>
    <w:p w:rsidR="006D6D35" w:rsidRPr="00381B8E"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Organisational review</w:t>
      </w:r>
    </w:p>
    <w:p w:rsidR="006D6D35" w:rsidRPr="007C4BB7" w:rsidRDefault="006D6D35" w:rsidP="00730B02">
      <w:pPr>
        <w:pStyle w:val="Paragraphedeliste"/>
        <w:numPr>
          <w:ilvl w:val="0"/>
          <w:numId w:val="131"/>
        </w:numPr>
        <w:autoSpaceDE w:val="0"/>
        <w:autoSpaceDN w:val="0"/>
        <w:adjustRightInd w:val="0"/>
        <w:spacing w:before="120" w:after="120" w:line="276" w:lineRule="auto"/>
        <w:ind w:left="714" w:hanging="357"/>
        <w:rPr>
          <w:rFonts w:ascii="Arial" w:eastAsia="CorpidOffice-Bold" w:hAnsi="Arial" w:cs="Arial"/>
          <w:lang w:val="en-US"/>
        </w:rPr>
      </w:pPr>
      <w:r w:rsidRPr="007C4BB7">
        <w:rPr>
          <w:rFonts w:ascii="Arial" w:eastAsia="CorpidOffice-Bold" w:hAnsi="Arial" w:cs="Arial"/>
          <w:lang w:val="en-US"/>
        </w:rPr>
        <w:t>Purpose (to insure that the approved maintenance organisation continues to meet the requirements of Part-M)</w:t>
      </w:r>
      <w:r w:rsidR="00E1174E">
        <w:rPr>
          <w:rFonts w:ascii="Arial" w:eastAsia="CorpidOffice-Bold" w:hAnsi="Arial" w:cs="Arial"/>
          <w:lang w:val="en-US"/>
        </w:rPr>
        <w:t xml:space="preserve"> </w:t>
      </w:r>
      <w:r w:rsidR="00E1174E" w:rsidRPr="003E50C2">
        <w:rPr>
          <w:rFonts w:ascii="Arial" w:eastAsia="CorpidOffice-Bold" w:hAnsi="Arial" w:cs="Arial"/>
          <w:lang w:val="en-US"/>
        </w:rPr>
        <w:t>and Part-ML</w:t>
      </w:r>
    </w:p>
    <w:p w:rsidR="006D6D35" w:rsidRPr="007C4BB7" w:rsidRDefault="006D6D35" w:rsidP="00730B02">
      <w:pPr>
        <w:pStyle w:val="Paragraphedeliste"/>
        <w:numPr>
          <w:ilvl w:val="0"/>
          <w:numId w:val="131"/>
        </w:numPr>
        <w:autoSpaceDE w:val="0"/>
        <w:autoSpaceDN w:val="0"/>
        <w:adjustRightInd w:val="0"/>
        <w:spacing w:before="120" w:after="120" w:line="276" w:lineRule="auto"/>
        <w:ind w:left="714" w:hanging="357"/>
        <w:rPr>
          <w:rFonts w:ascii="Arial" w:eastAsia="CorpidOffice-Bold" w:hAnsi="Arial" w:cs="Arial"/>
          <w:lang w:val="en-US"/>
        </w:rPr>
      </w:pPr>
      <w:r w:rsidRPr="007C4BB7">
        <w:rPr>
          <w:rFonts w:ascii="Arial" w:eastAsia="CorpidOffice-Bold" w:hAnsi="Arial" w:cs="Arial"/>
          <w:lang w:val="en-US"/>
        </w:rPr>
        <w:t>Responsibility</w:t>
      </w:r>
    </w:p>
    <w:p w:rsidR="006D6D35" w:rsidRPr="007C4BB7" w:rsidRDefault="006D6D35" w:rsidP="00730B02">
      <w:pPr>
        <w:pStyle w:val="Paragraphedeliste"/>
        <w:numPr>
          <w:ilvl w:val="0"/>
          <w:numId w:val="131"/>
        </w:numPr>
        <w:autoSpaceDE w:val="0"/>
        <w:autoSpaceDN w:val="0"/>
        <w:adjustRightInd w:val="0"/>
        <w:spacing w:before="120" w:after="120" w:line="276" w:lineRule="auto"/>
        <w:ind w:left="714" w:hanging="357"/>
        <w:rPr>
          <w:rFonts w:ascii="Arial" w:eastAsia="CorpidOffice-Bold" w:hAnsi="Arial" w:cs="Arial"/>
          <w:lang w:val="en-US"/>
        </w:rPr>
      </w:pPr>
      <w:r w:rsidRPr="007C4BB7">
        <w:rPr>
          <w:rFonts w:ascii="Arial" w:eastAsia="CorpidOffice-Bold" w:hAnsi="Arial" w:cs="Arial"/>
          <w:lang w:val="en-US"/>
        </w:rPr>
        <w:t>Organisation, frequency, scope and content (including processing of authority’s findings)</w:t>
      </w:r>
    </w:p>
    <w:p w:rsidR="006D6D35" w:rsidRPr="007C4BB7" w:rsidRDefault="006D6D35" w:rsidP="00730B02">
      <w:pPr>
        <w:pStyle w:val="Paragraphedeliste"/>
        <w:numPr>
          <w:ilvl w:val="0"/>
          <w:numId w:val="131"/>
        </w:numPr>
        <w:autoSpaceDE w:val="0"/>
        <w:autoSpaceDN w:val="0"/>
        <w:adjustRightInd w:val="0"/>
        <w:spacing w:before="120" w:after="120" w:line="276" w:lineRule="auto"/>
        <w:ind w:left="714" w:hanging="357"/>
        <w:rPr>
          <w:rFonts w:ascii="Arial" w:eastAsia="CorpidOffice-Bold" w:hAnsi="Arial" w:cs="Arial"/>
          <w:lang w:val="en-US"/>
        </w:rPr>
      </w:pPr>
      <w:r w:rsidRPr="007C4BB7">
        <w:rPr>
          <w:rFonts w:ascii="Arial" w:eastAsia="CorpidOffice-Bold" w:hAnsi="Arial" w:cs="Arial"/>
          <w:lang w:val="en-US"/>
        </w:rPr>
        <w:t>Planning and performance of the review</w:t>
      </w:r>
    </w:p>
    <w:p w:rsidR="006D6D35" w:rsidRPr="007C4BB7" w:rsidRDefault="006D6D35" w:rsidP="00730B02">
      <w:pPr>
        <w:pStyle w:val="Paragraphedeliste"/>
        <w:numPr>
          <w:ilvl w:val="0"/>
          <w:numId w:val="131"/>
        </w:numPr>
        <w:autoSpaceDE w:val="0"/>
        <w:autoSpaceDN w:val="0"/>
        <w:adjustRightInd w:val="0"/>
        <w:spacing w:before="120" w:after="120" w:line="276" w:lineRule="auto"/>
        <w:ind w:left="714" w:hanging="357"/>
        <w:rPr>
          <w:rFonts w:ascii="Arial" w:eastAsia="CorpidOffice-Bold" w:hAnsi="Arial" w:cs="Arial"/>
          <w:lang w:val="en-US"/>
        </w:rPr>
      </w:pPr>
      <w:r w:rsidRPr="007C4BB7">
        <w:rPr>
          <w:rFonts w:ascii="Arial" w:eastAsia="CorpidOffice-Bold" w:hAnsi="Arial" w:cs="Arial"/>
          <w:lang w:val="en-US"/>
        </w:rPr>
        <w:t>Organisational review checklist and forms</w:t>
      </w:r>
    </w:p>
    <w:p w:rsidR="006D6D35" w:rsidRPr="007C4BB7" w:rsidRDefault="006D6D35" w:rsidP="00730B02">
      <w:pPr>
        <w:pStyle w:val="Paragraphedeliste"/>
        <w:numPr>
          <w:ilvl w:val="0"/>
          <w:numId w:val="131"/>
        </w:numPr>
        <w:autoSpaceDE w:val="0"/>
        <w:autoSpaceDN w:val="0"/>
        <w:adjustRightInd w:val="0"/>
        <w:spacing w:before="120" w:after="120" w:line="276" w:lineRule="auto"/>
        <w:ind w:left="714" w:hanging="357"/>
        <w:rPr>
          <w:rFonts w:ascii="Arial" w:eastAsia="CorpidOffice-Bold" w:hAnsi="Arial" w:cs="Arial"/>
          <w:lang w:val="en-US"/>
        </w:rPr>
      </w:pPr>
      <w:r w:rsidRPr="007C4BB7">
        <w:rPr>
          <w:rFonts w:ascii="Arial" w:eastAsia="CorpidOffice-Bold" w:hAnsi="Arial" w:cs="Arial"/>
          <w:lang w:val="en-US"/>
        </w:rPr>
        <w:t>Processing and correction of review findings</w:t>
      </w:r>
    </w:p>
    <w:p w:rsidR="006D6D35" w:rsidRPr="007C4BB7" w:rsidRDefault="006D6D35" w:rsidP="00730B02">
      <w:pPr>
        <w:pStyle w:val="Paragraphedeliste"/>
        <w:numPr>
          <w:ilvl w:val="0"/>
          <w:numId w:val="131"/>
        </w:numPr>
        <w:autoSpaceDE w:val="0"/>
        <w:autoSpaceDN w:val="0"/>
        <w:adjustRightInd w:val="0"/>
        <w:spacing w:before="120" w:after="120" w:line="276" w:lineRule="auto"/>
        <w:ind w:left="714" w:hanging="357"/>
        <w:rPr>
          <w:rFonts w:ascii="Arial" w:eastAsia="CorpidOffice-Bold" w:hAnsi="Arial" w:cs="Arial"/>
          <w:lang w:val="en-US"/>
        </w:rPr>
      </w:pPr>
      <w:r w:rsidRPr="007C4BB7">
        <w:rPr>
          <w:rFonts w:ascii="Arial" w:eastAsia="CorpidOffice-Bold" w:hAnsi="Arial" w:cs="Arial"/>
          <w:lang w:val="en-US"/>
        </w:rPr>
        <w:t>Reporting</w:t>
      </w:r>
    </w:p>
    <w:p w:rsidR="006D6D35" w:rsidRPr="007C4BB7" w:rsidRDefault="006D6D35" w:rsidP="00730B02">
      <w:pPr>
        <w:pStyle w:val="Paragraphedeliste"/>
        <w:numPr>
          <w:ilvl w:val="0"/>
          <w:numId w:val="131"/>
        </w:numPr>
        <w:autoSpaceDE w:val="0"/>
        <w:autoSpaceDN w:val="0"/>
        <w:adjustRightInd w:val="0"/>
        <w:spacing w:before="120" w:after="120" w:line="276" w:lineRule="auto"/>
        <w:ind w:left="714" w:hanging="357"/>
        <w:rPr>
          <w:rFonts w:ascii="Arial" w:hAnsi="Arial" w:cs="Arial"/>
          <w:lang w:val="en-US"/>
        </w:rPr>
      </w:pPr>
      <w:r w:rsidRPr="007C4BB7">
        <w:rPr>
          <w:rFonts w:ascii="Arial" w:hAnsi="Arial" w:cs="Arial"/>
          <w:lang w:val="en-US"/>
        </w:rPr>
        <w:t>Review of subcontracted work</w:t>
      </w:r>
    </w:p>
    <w:p w:rsidR="006D6D35" w:rsidRPr="00381B8E"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Training</w:t>
      </w:r>
    </w:p>
    <w:p w:rsidR="006D6D35" w:rsidRPr="007C4BB7" w:rsidRDefault="006D6D35" w:rsidP="00730B02">
      <w:pPr>
        <w:pStyle w:val="Paragraphedeliste"/>
        <w:numPr>
          <w:ilvl w:val="0"/>
          <w:numId w:val="132"/>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Description of the methods used to ensure compliance with the personnel qualification and training requirements (certifying staff training, specialized training)</w:t>
      </w:r>
    </w:p>
    <w:p w:rsidR="006D6D35" w:rsidRPr="007C4BB7" w:rsidRDefault="006D6D35" w:rsidP="00730B02">
      <w:pPr>
        <w:pStyle w:val="Paragraphedeliste"/>
        <w:numPr>
          <w:ilvl w:val="0"/>
          <w:numId w:val="132"/>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Description of the personnel records to be retained</w:t>
      </w:r>
    </w:p>
    <w:p w:rsidR="006D6D35" w:rsidRPr="00381B8E"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Subcontracting of specialised services</w:t>
      </w:r>
    </w:p>
    <w:p w:rsidR="006D6D35" w:rsidRPr="007C4BB7" w:rsidRDefault="006D6D35" w:rsidP="00730B02">
      <w:pPr>
        <w:pStyle w:val="Paragraphedeliste"/>
        <w:numPr>
          <w:ilvl w:val="0"/>
          <w:numId w:val="133"/>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Selection criteria and control</w:t>
      </w:r>
    </w:p>
    <w:p w:rsidR="006D6D35" w:rsidRPr="007C4BB7" w:rsidRDefault="006D6D35" w:rsidP="00730B02">
      <w:pPr>
        <w:pStyle w:val="Paragraphedeliste"/>
        <w:numPr>
          <w:ilvl w:val="0"/>
          <w:numId w:val="133"/>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Nature of subcontracted work</w:t>
      </w:r>
    </w:p>
    <w:p w:rsidR="006D6D35" w:rsidRPr="007C4BB7" w:rsidRDefault="006D6D35" w:rsidP="00730B02">
      <w:pPr>
        <w:pStyle w:val="Paragraphedeliste"/>
        <w:numPr>
          <w:ilvl w:val="0"/>
          <w:numId w:val="133"/>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List of subcontractors</w:t>
      </w:r>
    </w:p>
    <w:p w:rsidR="006D6D35" w:rsidRPr="007C4BB7" w:rsidRDefault="006D6D35" w:rsidP="00730B02">
      <w:pPr>
        <w:pStyle w:val="Paragraphedeliste"/>
        <w:numPr>
          <w:ilvl w:val="0"/>
          <w:numId w:val="133"/>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Nature of arrangements</w:t>
      </w:r>
    </w:p>
    <w:p w:rsidR="006D6D35" w:rsidRPr="007C4BB7" w:rsidRDefault="006D6D35" w:rsidP="00730B02">
      <w:pPr>
        <w:pStyle w:val="Paragraphedeliste"/>
        <w:numPr>
          <w:ilvl w:val="0"/>
          <w:numId w:val="133"/>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Assignment of responsibilities for the certification of the work performed</w:t>
      </w:r>
    </w:p>
    <w:p w:rsidR="006D6D35" w:rsidRPr="00381B8E" w:rsidRDefault="006D6D35" w:rsidP="00730B02">
      <w:pPr>
        <w:pStyle w:val="Paragraphedeliste"/>
        <w:numPr>
          <w:ilvl w:val="0"/>
          <w:numId w:val="122"/>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One time authorisations</w:t>
      </w:r>
    </w:p>
    <w:p w:rsidR="006D6D35" w:rsidRPr="007C4BB7" w:rsidRDefault="006D6D35" w:rsidP="00730B02">
      <w:pPr>
        <w:pStyle w:val="Paragraphedeliste"/>
        <w:numPr>
          <w:ilvl w:val="0"/>
          <w:numId w:val="134"/>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Maintenance checks</w:t>
      </w:r>
    </w:p>
    <w:p w:rsidR="006D6D35" w:rsidRPr="007C4BB7" w:rsidRDefault="006D6D35" w:rsidP="00730B02">
      <w:pPr>
        <w:pStyle w:val="Paragraphedeliste"/>
        <w:numPr>
          <w:ilvl w:val="0"/>
          <w:numId w:val="134"/>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Certifying staff</w:t>
      </w:r>
    </w:p>
    <w:p w:rsidR="006D6D35" w:rsidRPr="007C4BB7" w:rsidRDefault="006D6D35" w:rsidP="006D6D35">
      <w:pPr>
        <w:autoSpaceDE w:val="0"/>
        <w:autoSpaceDN w:val="0"/>
        <w:adjustRightInd w:val="0"/>
        <w:spacing w:before="120" w:after="120"/>
        <w:rPr>
          <w:rFonts w:ascii="Arial" w:hAnsi="Arial" w:cs="Arial"/>
          <w:b/>
          <w:lang w:val="en-US"/>
        </w:rPr>
      </w:pPr>
      <w:r w:rsidRPr="007C4BB7">
        <w:rPr>
          <w:rFonts w:ascii="Arial" w:hAnsi="Arial" w:cs="Arial"/>
          <w:b/>
          <w:lang w:val="en-US"/>
        </w:rPr>
        <w:t>PART D — WORKING PROCEDURES</w:t>
      </w:r>
    </w:p>
    <w:p w:rsidR="006D6D35" w:rsidRPr="007C4BB7" w:rsidRDefault="006D6D35" w:rsidP="00730B02">
      <w:pPr>
        <w:pStyle w:val="Paragraphedeliste"/>
        <w:numPr>
          <w:ilvl w:val="0"/>
          <w:numId w:val="135"/>
        </w:numPr>
        <w:autoSpaceDE w:val="0"/>
        <w:autoSpaceDN w:val="0"/>
        <w:adjustRightInd w:val="0"/>
        <w:spacing w:before="120" w:after="120" w:line="276" w:lineRule="auto"/>
        <w:rPr>
          <w:rFonts w:ascii="Arial" w:eastAsia="CorpidOffice-Bold" w:hAnsi="Arial" w:cs="Arial"/>
          <w:b/>
          <w:bCs/>
          <w:lang w:val="en-US"/>
        </w:rPr>
      </w:pPr>
      <w:r w:rsidRPr="007C4BB7">
        <w:rPr>
          <w:rFonts w:ascii="Arial" w:eastAsia="CorpidOffice-Bold" w:hAnsi="Arial" w:cs="Arial"/>
          <w:b/>
          <w:bCs/>
          <w:lang w:val="en-US"/>
        </w:rPr>
        <w:t>Work order acceptance</w:t>
      </w:r>
    </w:p>
    <w:p w:rsidR="006D6D35" w:rsidRPr="007C4BB7" w:rsidRDefault="006D6D35" w:rsidP="00730B02">
      <w:pPr>
        <w:pStyle w:val="Paragraphedeliste"/>
        <w:numPr>
          <w:ilvl w:val="0"/>
          <w:numId w:val="135"/>
        </w:numPr>
        <w:autoSpaceDE w:val="0"/>
        <w:autoSpaceDN w:val="0"/>
        <w:adjustRightInd w:val="0"/>
        <w:spacing w:before="120" w:after="120" w:line="276" w:lineRule="auto"/>
        <w:rPr>
          <w:rFonts w:ascii="Arial" w:eastAsia="CorpidOffice-Bold" w:hAnsi="Arial" w:cs="Arial"/>
          <w:b/>
          <w:bCs/>
          <w:lang w:val="en-US"/>
        </w:rPr>
      </w:pPr>
      <w:r w:rsidRPr="007C4BB7">
        <w:rPr>
          <w:rFonts w:ascii="Arial" w:eastAsia="CorpidOffice-Bold" w:hAnsi="Arial" w:cs="Arial"/>
          <w:b/>
          <w:bCs/>
          <w:lang w:val="en-US"/>
        </w:rPr>
        <w:t>Preparation and issue of the work package</w:t>
      </w:r>
    </w:p>
    <w:p w:rsidR="006D6D35" w:rsidRPr="007C4BB7" w:rsidRDefault="006D6D35" w:rsidP="00730B02">
      <w:pPr>
        <w:pStyle w:val="Paragraphedeliste"/>
        <w:numPr>
          <w:ilvl w:val="0"/>
          <w:numId w:val="136"/>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Control of the work order</w:t>
      </w:r>
    </w:p>
    <w:p w:rsidR="006D6D35" w:rsidRPr="007C4BB7" w:rsidRDefault="006D6D35" w:rsidP="00730B02">
      <w:pPr>
        <w:pStyle w:val="Paragraphedeliste"/>
        <w:numPr>
          <w:ilvl w:val="0"/>
          <w:numId w:val="136"/>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Preparation of the planned work</w:t>
      </w:r>
    </w:p>
    <w:p w:rsidR="006D6D35" w:rsidRPr="007C4BB7" w:rsidRDefault="006D6D35" w:rsidP="00730B02">
      <w:pPr>
        <w:pStyle w:val="Paragraphedeliste"/>
        <w:numPr>
          <w:ilvl w:val="0"/>
          <w:numId w:val="136"/>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Work package content (copy of forms, work cards, procedure for their use, distribution)</w:t>
      </w:r>
    </w:p>
    <w:p w:rsidR="006D6D35" w:rsidRPr="007C4BB7" w:rsidRDefault="006D6D35" w:rsidP="00730B02">
      <w:pPr>
        <w:pStyle w:val="Paragraphedeliste"/>
        <w:numPr>
          <w:ilvl w:val="0"/>
          <w:numId w:val="136"/>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Responsibilities and signatures needed for the authorisation of the work</w:t>
      </w:r>
    </w:p>
    <w:p w:rsidR="006D6D35" w:rsidRPr="00381B8E" w:rsidRDefault="006D6D35" w:rsidP="00730B02">
      <w:pPr>
        <w:pStyle w:val="Paragraphedeliste"/>
        <w:numPr>
          <w:ilvl w:val="0"/>
          <w:numId w:val="135"/>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Logistics</w:t>
      </w:r>
    </w:p>
    <w:p w:rsidR="006D6D35" w:rsidRPr="007C4BB7" w:rsidRDefault="006D6D35" w:rsidP="00730B02">
      <w:pPr>
        <w:pStyle w:val="Paragraphedeliste"/>
        <w:numPr>
          <w:ilvl w:val="0"/>
          <w:numId w:val="137"/>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Persons/functions involved</w:t>
      </w:r>
    </w:p>
    <w:p w:rsidR="006D6D35" w:rsidRPr="007C4BB7" w:rsidRDefault="006D6D35" w:rsidP="00730B02">
      <w:pPr>
        <w:pStyle w:val="Paragraphedeliste"/>
        <w:numPr>
          <w:ilvl w:val="0"/>
          <w:numId w:val="137"/>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Criteria for choosing suppliers</w:t>
      </w:r>
    </w:p>
    <w:p w:rsidR="006D6D35" w:rsidRPr="007C4BB7" w:rsidRDefault="006D6D35" w:rsidP="00730B02">
      <w:pPr>
        <w:pStyle w:val="Paragraphedeliste"/>
        <w:numPr>
          <w:ilvl w:val="0"/>
          <w:numId w:val="137"/>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Procedures used for incoming inspection and storage of parts, tools and materials</w:t>
      </w:r>
    </w:p>
    <w:p w:rsidR="006D6D35" w:rsidRPr="007C4BB7" w:rsidRDefault="006D6D35" w:rsidP="00730B02">
      <w:pPr>
        <w:pStyle w:val="Paragraphedeliste"/>
        <w:numPr>
          <w:ilvl w:val="0"/>
          <w:numId w:val="137"/>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Copy of forms and procedure for their use and distribution</w:t>
      </w:r>
    </w:p>
    <w:p w:rsidR="006D6D35" w:rsidRPr="00381B8E" w:rsidRDefault="006D6D35" w:rsidP="00730B02">
      <w:pPr>
        <w:pStyle w:val="Paragraphedeliste"/>
        <w:numPr>
          <w:ilvl w:val="0"/>
          <w:numId w:val="135"/>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Execution</w:t>
      </w:r>
    </w:p>
    <w:p w:rsidR="006D6D35" w:rsidRPr="007C4BB7" w:rsidRDefault="006D6D35" w:rsidP="00730B02">
      <w:pPr>
        <w:pStyle w:val="Paragraphedeliste"/>
        <w:numPr>
          <w:ilvl w:val="0"/>
          <w:numId w:val="138"/>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Persons/functions involved and respective role</w:t>
      </w:r>
    </w:p>
    <w:p w:rsidR="006D6D35" w:rsidRPr="007C4BB7" w:rsidRDefault="006D6D35" w:rsidP="00730B02">
      <w:pPr>
        <w:pStyle w:val="Paragraphedeliste"/>
        <w:numPr>
          <w:ilvl w:val="0"/>
          <w:numId w:val="138"/>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Documentation (work package and work cards)</w:t>
      </w:r>
    </w:p>
    <w:p w:rsidR="006D6D35" w:rsidRPr="007C4BB7" w:rsidRDefault="006D6D35" w:rsidP="00730B02">
      <w:pPr>
        <w:pStyle w:val="Paragraphedeliste"/>
        <w:numPr>
          <w:ilvl w:val="0"/>
          <w:numId w:val="138"/>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Copy of forms and procedure for their use and distribution</w:t>
      </w:r>
    </w:p>
    <w:p w:rsidR="006D6D35" w:rsidRPr="007C4BB7" w:rsidRDefault="006D6D35" w:rsidP="00730B02">
      <w:pPr>
        <w:pStyle w:val="Paragraphedeliste"/>
        <w:numPr>
          <w:ilvl w:val="0"/>
          <w:numId w:val="138"/>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Use of work cards or manufacturer’s documentation</w:t>
      </w:r>
    </w:p>
    <w:p w:rsidR="006D6D35" w:rsidRPr="007C4BB7" w:rsidRDefault="006D6D35" w:rsidP="00730B02">
      <w:pPr>
        <w:pStyle w:val="Paragraphedeliste"/>
        <w:numPr>
          <w:ilvl w:val="0"/>
          <w:numId w:val="138"/>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Procedures for accepting components from stores including eligibility check</w:t>
      </w:r>
    </w:p>
    <w:p w:rsidR="006D6D35" w:rsidRPr="007C4BB7" w:rsidRDefault="006D6D35" w:rsidP="00730B02">
      <w:pPr>
        <w:pStyle w:val="Paragraphedeliste"/>
        <w:numPr>
          <w:ilvl w:val="0"/>
          <w:numId w:val="138"/>
        </w:numPr>
        <w:autoSpaceDE w:val="0"/>
        <w:autoSpaceDN w:val="0"/>
        <w:adjustRightInd w:val="0"/>
        <w:spacing w:before="120" w:after="120" w:line="276" w:lineRule="auto"/>
        <w:rPr>
          <w:rFonts w:ascii="Arial" w:hAnsi="Arial" w:cs="Arial"/>
          <w:lang w:val="en-US"/>
        </w:rPr>
      </w:pPr>
      <w:r w:rsidRPr="007C4BB7">
        <w:rPr>
          <w:rFonts w:ascii="Arial" w:hAnsi="Arial" w:cs="Arial"/>
          <w:lang w:val="en-US"/>
        </w:rPr>
        <w:t>Procedures for returning unserviceable components to stores</w:t>
      </w:r>
    </w:p>
    <w:p w:rsidR="006D6D35" w:rsidRPr="00381B8E" w:rsidRDefault="006D6D35" w:rsidP="00730B02">
      <w:pPr>
        <w:pStyle w:val="Paragraphedeliste"/>
        <w:numPr>
          <w:ilvl w:val="0"/>
          <w:numId w:val="135"/>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Release to Service – Certifying staff</w:t>
      </w:r>
    </w:p>
    <w:p w:rsidR="006D6D35" w:rsidRPr="00381B8E" w:rsidRDefault="006D6D35" w:rsidP="00730B02">
      <w:pPr>
        <w:pStyle w:val="Paragraphedeliste"/>
        <w:numPr>
          <w:ilvl w:val="0"/>
          <w:numId w:val="138"/>
        </w:numPr>
        <w:autoSpaceDE w:val="0"/>
        <w:autoSpaceDN w:val="0"/>
        <w:adjustRightInd w:val="0"/>
        <w:spacing w:before="120" w:after="120" w:line="276" w:lineRule="auto"/>
        <w:rPr>
          <w:rFonts w:ascii="Arial" w:hAnsi="Arial" w:cs="Arial"/>
          <w:lang w:val="en-US"/>
        </w:rPr>
      </w:pPr>
      <w:r w:rsidRPr="00381B8E">
        <w:rPr>
          <w:rFonts w:ascii="Arial" w:hAnsi="Arial" w:cs="Arial"/>
          <w:lang w:val="en-US"/>
        </w:rPr>
        <w:t>Authorised certifying staff functions and responsibilities</w:t>
      </w:r>
    </w:p>
    <w:p w:rsidR="006D6D35" w:rsidRPr="00381B8E" w:rsidRDefault="006D6D35" w:rsidP="00730B02">
      <w:pPr>
        <w:pStyle w:val="Paragraphedeliste"/>
        <w:numPr>
          <w:ilvl w:val="0"/>
          <w:numId w:val="135"/>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Release to Service – Supervision</w:t>
      </w:r>
    </w:p>
    <w:p w:rsidR="006D6D35" w:rsidRPr="00381B8E" w:rsidRDefault="006D6D35" w:rsidP="006D6D35">
      <w:pPr>
        <w:autoSpaceDE w:val="0"/>
        <w:autoSpaceDN w:val="0"/>
        <w:adjustRightInd w:val="0"/>
        <w:spacing w:before="120" w:after="120"/>
        <w:ind w:left="360"/>
        <w:rPr>
          <w:rFonts w:ascii="Arial" w:eastAsia="CorpidOffice-Bold" w:hAnsi="Arial" w:cs="Arial"/>
          <w:lang w:val="en-US"/>
        </w:rPr>
      </w:pPr>
      <w:r w:rsidRPr="00381B8E">
        <w:rPr>
          <w:rFonts w:ascii="Arial" w:eastAsia="CorpidOffice-Bold" w:hAnsi="Arial" w:cs="Arial"/>
          <w:lang w:val="en-US"/>
        </w:rPr>
        <w:t>Detailed description of the system used to ensure that all maintenance tasks,</w:t>
      </w:r>
      <w:r>
        <w:rPr>
          <w:rFonts w:ascii="Arial" w:eastAsia="CorpidOffice-Bold" w:hAnsi="Arial" w:cs="Arial"/>
          <w:lang w:val="en-US"/>
        </w:rPr>
        <w:t xml:space="preserve"> </w:t>
      </w:r>
      <w:r w:rsidRPr="00381B8E">
        <w:rPr>
          <w:rFonts w:ascii="Arial" w:eastAsia="CorpidOffice-Bold" w:hAnsi="Arial" w:cs="Arial"/>
          <w:lang w:val="en-US"/>
        </w:rPr>
        <w:t>applicable to the work requested of the approved maintenance organisation,</w:t>
      </w:r>
      <w:r>
        <w:rPr>
          <w:rFonts w:ascii="Arial" w:eastAsia="CorpidOffice-Bold" w:hAnsi="Arial" w:cs="Arial"/>
          <w:lang w:val="en-US"/>
        </w:rPr>
        <w:t xml:space="preserve"> </w:t>
      </w:r>
      <w:r w:rsidRPr="00381B8E">
        <w:rPr>
          <w:rFonts w:ascii="Arial" w:eastAsia="CorpidOffice-Bold" w:hAnsi="Arial" w:cs="Arial"/>
          <w:lang w:val="en-US"/>
        </w:rPr>
        <w:t>have been completed as required.</w:t>
      </w:r>
    </w:p>
    <w:p w:rsidR="006D6D35" w:rsidRPr="007C4BB7" w:rsidRDefault="006D6D35" w:rsidP="00730B02">
      <w:pPr>
        <w:pStyle w:val="Paragraphedeliste"/>
        <w:numPr>
          <w:ilvl w:val="0"/>
          <w:numId w:val="139"/>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Supervision content</w:t>
      </w:r>
    </w:p>
    <w:p w:rsidR="006D6D35" w:rsidRPr="007C4BB7" w:rsidRDefault="006D6D35" w:rsidP="00730B02">
      <w:pPr>
        <w:pStyle w:val="Paragraphedeliste"/>
        <w:numPr>
          <w:ilvl w:val="0"/>
          <w:numId w:val="139"/>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Copy of forms and procedure for their use and distribution</w:t>
      </w:r>
    </w:p>
    <w:p w:rsidR="006D6D35" w:rsidRPr="007C4BB7" w:rsidRDefault="006D6D35" w:rsidP="00730B02">
      <w:pPr>
        <w:pStyle w:val="Paragraphedeliste"/>
        <w:numPr>
          <w:ilvl w:val="0"/>
          <w:numId w:val="139"/>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Control of the work package</w:t>
      </w:r>
    </w:p>
    <w:p w:rsidR="006D6D35" w:rsidRPr="00381B8E" w:rsidRDefault="006D6D35" w:rsidP="00730B02">
      <w:pPr>
        <w:pStyle w:val="Paragraphedeliste"/>
        <w:numPr>
          <w:ilvl w:val="0"/>
          <w:numId w:val="135"/>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Release to Service – Certificate of release to service</w:t>
      </w:r>
    </w:p>
    <w:p w:rsidR="006D6D35" w:rsidRPr="007C4BB7" w:rsidRDefault="006D6D35" w:rsidP="00730B02">
      <w:pPr>
        <w:pStyle w:val="Paragraphedeliste"/>
        <w:numPr>
          <w:ilvl w:val="0"/>
          <w:numId w:val="140"/>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Procedure for signing the CRS (including preliminary actions)</w:t>
      </w:r>
    </w:p>
    <w:p w:rsidR="006D6D35" w:rsidRPr="007C4BB7" w:rsidRDefault="006D6D35" w:rsidP="00730B02">
      <w:pPr>
        <w:pStyle w:val="Paragraphedeliste"/>
        <w:numPr>
          <w:ilvl w:val="0"/>
          <w:numId w:val="140"/>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Certificate of release to service wording and standardised form</w:t>
      </w:r>
    </w:p>
    <w:p w:rsidR="006D6D35" w:rsidRPr="007C4BB7" w:rsidRDefault="006D6D35" w:rsidP="00730B02">
      <w:pPr>
        <w:pStyle w:val="Paragraphedeliste"/>
        <w:numPr>
          <w:ilvl w:val="0"/>
          <w:numId w:val="140"/>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Completion of the aircraft continuing airworthiness record system</w:t>
      </w:r>
    </w:p>
    <w:p w:rsidR="006D6D35" w:rsidRPr="007C4BB7" w:rsidRDefault="006D6D35" w:rsidP="00730B02">
      <w:pPr>
        <w:pStyle w:val="Paragraphedeliste"/>
        <w:numPr>
          <w:ilvl w:val="0"/>
          <w:numId w:val="140"/>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 xml:space="preserve">Completion of </w:t>
      </w:r>
      <w:r w:rsidR="009A7976">
        <w:rPr>
          <w:rFonts w:ascii="Arial" w:eastAsia="CorpidOffice-Bold" w:hAnsi="Arial" w:cs="Arial"/>
          <w:lang w:val="en-US"/>
        </w:rPr>
        <w:t xml:space="preserve">ASSA-AC Form </w:t>
      </w:r>
      <w:r w:rsidRPr="007C4BB7">
        <w:rPr>
          <w:rFonts w:ascii="Arial" w:eastAsia="CorpidOffice-Bold" w:hAnsi="Arial" w:cs="Arial"/>
          <w:lang w:val="en-US"/>
        </w:rPr>
        <w:t>1</w:t>
      </w:r>
    </w:p>
    <w:p w:rsidR="006D6D35" w:rsidRPr="007C4BB7" w:rsidRDefault="006D6D35" w:rsidP="00730B02">
      <w:pPr>
        <w:pStyle w:val="Paragraphedeliste"/>
        <w:numPr>
          <w:ilvl w:val="0"/>
          <w:numId w:val="140"/>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Incomplete maintenance</w:t>
      </w:r>
    </w:p>
    <w:p w:rsidR="006D6D35" w:rsidRPr="007C4BB7" w:rsidRDefault="00E1174E" w:rsidP="00730B02">
      <w:pPr>
        <w:pStyle w:val="Paragraphedeliste"/>
        <w:numPr>
          <w:ilvl w:val="0"/>
          <w:numId w:val="140"/>
        </w:numPr>
        <w:autoSpaceDE w:val="0"/>
        <w:autoSpaceDN w:val="0"/>
        <w:adjustRightInd w:val="0"/>
        <w:spacing w:before="120" w:after="120" w:line="276" w:lineRule="auto"/>
        <w:rPr>
          <w:rFonts w:ascii="Arial" w:eastAsia="CorpidOffice-Bold" w:hAnsi="Arial" w:cs="Arial"/>
          <w:lang w:val="en-US"/>
        </w:rPr>
      </w:pPr>
      <w:r w:rsidRPr="003E50C2">
        <w:rPr>
          <w:rFonts w:ascii="Arial" w:eastAsia="CorpidOffice-Bold" w:hAnsi="Arial" w:cs="Arial"/>
          <w:lang w:val="en-US"/>
        </w:rPr>
        <w:t>Maintenance</w:t>
      </w:r>
      <w:r>
        <w:rPr>
          <w:rFonts w:ascii="Arial" w:eastAsia="CorpidOffice-Bold" w:hAnsi="Arial" w:cs="Arial"/>
          <w:lang w:val="en-US"/>
        </w:rPr>
        <w:t xml:space="preserve"> c</w:t>
      </w:r>
      <w:r w:rsidR="006D6D35" w:rsidRPr="007C4BB7">
        <w:rPr>
          <w:rFonts w:ascii="Arial" w:eastAsia="CorpidOffice-Bold" w:hAnsi="Arial" w:cs="Arial"/>
          <w:lang w:val="en-US"/>
        </w:rPr>
        <w:t>heck flight authorisation</w:t>
      </w:r>
    </w:p>
    <w:p w:rsidR="006D6D35" w:rsidRPr="007C4BB7" w:rsidRDefault="006D6D35" w:rsidP="00730B02">
      <w:pPr>
        <w:pStyle w:val="Paragraphedeliste"/>
        <w:numPr>
          <w:ilvl w:val="0"/>
          <w:numId w:val="140"/>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 xml:space="preserve">Copy of CRS and </w:t>
      </w:r>
      <w:r w:rsidR="009A7976">
        <w:rPr>
          <w:rFonts w:ascii="Arial" w:eastAsia="CorpidOffice-Bold" w:hAnsi="Arial" w:cs="Arial"/>
          <w:lang w:val="en-US"/>
        </w:rPr>
        <w:t xml:space="preserve">ASSA-AC Form </w:t>
      </w:r>
      <w:r w:rsidRPr="007C4BB7">
        <w:rPr>
          <w:rFonts w:ascii="Arial" w:eastAsia="CorpidOffice-Bold" w:hAnsi="Arial" w:cs="Arial"/>
          <w:lang w:val="en-US"/>
        </w:rPr>
        <w:t>1</w:t>
      </w:r>
    </w:p>
    <w:p w:rsidR="006D6D35" w:rsidRDefault="006D6D35" w:rsidP="00730B02">
      <w:pPr>
        <w:pStyle w:val="Paragraphedeliste"/>
        <w:numPr>
          <w:ilvl w:val="0"/>
          <w:numId w:val="135"/>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Records</w:t>
      </w:r>
    </w:p>
    <w:p w:rsidR="00022D5E" w:rsidRPr="00022D5E" w:rsidRDefault="00022D5E" w:rsidP="00730B02">
      <w:pPr>
        <w:pStyle w:val="Default"/>
        <w:numPr>
          <w:ilvl w:val="0"/>
          <w:numId w:val="135"/>
        </w:numPr>
        <w:spacing w:before="120" w:after="120" w:line="276" w:lineRule="auto"/>
        <w:ind w:left="357" w:hanging="357"/>
        <w:jc w:val="both"/>
        <w:rPr>
          <w:rFonts w:ascii="Arial" w:hAnsi="Arial" w:cs="Arial"/>
          <w:sz w:val="22"/>
          <w:szCs w:val="22"/>
          <w:lang w:val="en-US"/>
        </w:rPr>
      </w:pPr>
      <w:r w:rsidRPr="00022D5E">
        <w:rPr>
          <w:rFonts w:ascii="Arial" w:hAnsi="Arial" w:cs="Arial"/>
          <w:b/>
          <w:bCs/>
          <w:sz w:val="22"/>
          <w:szCs w:val="22"/>
          <w:lang w:val="en-US"/>
        </w:rPr>
        <w:t xml:space="preserve">Airworthiness review procedures and records for ELA1 aircraft not involved in commercial operations </w:t>
      </w:r>
    </w:p>
    <w:p w:rsidR="006D6D35" w:rsidRPr="00381B8E" w:rsidRDefault="006D6D35" w:rsidP="00730B02">
      <w:pPr>
        <w:pStyle w:val="Paragraphedeliste"/>
        <w:numPr>
          <w:ilvl w:val="0"/>
          <w:numId w:val="135"/>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Special procedures</w:t>
      </w:r>
    </w:p>
    <w:p w:rsidR="006D6D35" w:rsidRPr="00381B8E" w:rsidRDefault="006D6D35" w:rsidP="006D6D35">
      <w:pPr>
        <w:autoSpaceDE w:val="0"/>
        <w:autoSpaceDN w:val="0"/>
        <w:adjustRightInd w:val="0"/>
        <w:spacing w:before="120" w:after="120"/>
        <w:ind w:left="360"/>
        <w:rPr>
          <w:rFonts w:ascii="Arial" w:eastAsia="CorpidOffice-Bold" w:hAnsi="Arial" w:cs="Arial"/>
          <w:lang w:val="en-US"/>
        </w:rPr>
      </w:pPr>
      <w:r w:rsidRPr="00381B8E">
        <w:rPr>
          <w:rFonts w:ascii="Arial" w:eastAsia="CorpidOffice-Bold" w:hAnsi="Arial" w:cs="Arial"/>
          <w:lang w:val="en-US"/>
        </w:rPr>
        <w:t>Such as specialised tasks, disposal of unsalvageable components, re-certification</w:t>
      </w:r>
      <w:r>
        <w:rPr>
          <w:rFonts w:ascii="Arial" w:eastAsia="CorpidOffice-Bold" w:hAnsi="Arial" w:cs="Arial"/>
          <w:lang w:val="en-US"/>
        </w:rPr>
        <w:t xml:space="preserve"> </w:t>
      </w:r>
      <w:r w:rsidRPr="00381B8E">
        <w:rPr>
          <w:rFonts w:ascii="Arial" w:eastAsia="CorpidOffice-Bold" w:hAnsi="Arial" w:cs="Arial"/>
          <w:lang w:val="en-US"/>
        </w:rPr>
        <w:t xml:space="preserve">of parts not having an </w:t>
      </w:r>
      <w:r w:rsidR="009A7976">
        <w:rPr>
          <w:rFonts w:ascii="Arial" w:eastAsia="CorpidOffice-Bold" w:hAnsi="Arial" w:cs="Arial"/>
          <w:lang w:val="en-US"/>
        </w:rPr>
        <w:t xml:space="preserve">ASSA-AC Form </w:t>
      </w:r>
      <w:r w:rsidRPr="00381B8E">
        <w:rPr>
          <w:rFonts w:ascii="Arial" w:eastAsia="CorpidOffice-Bold" w:hAnsi="Arial" w:cs="Arial"/>
          <w:lang w:val="en-US"/>
        </w:rPr>
        <w:t>1, etc.</w:t>
      </w:r>
    </w:p>
    <w:p w:rsidR="006D6D35" w:rsidRPr="00381B8E" w:rsidRDefault="006D6D35" w:rsidP="00730B02">
      <w:pPr>
        <w:pStyle w:val="Paragraphedeliste"/>
        <w:numPr>
          <w:ilvl w:val="0"/>
          <w:numId w:val="135"/>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Occurrence reporting</w:t>
      </w:r>
    </w:p>
    <w:p w:rsidR="006D6D35" w:rsidRPr="007C4BB7" w:rsidRDefault="006D6D35" w:rsidP="00730B02">
      <w:pPr>
        <w:pStyle w:val="Paragraphedeliste"/>
        <w:numPr>
          <w:ilvl w:val="0"/>
          <w:numId w:val="141"/>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Occurrences to be reported</w:t>
      </w:r>
    </w:p>
    <w:p w:rsidR="006D6D35" w:rsidRPr="007C4BB7" w:rsidRDefault="006D6D35" w:rsidP="00730B02">
      <w:pPr>
        <w:pStyle w:val="Paragraphedeliste"/>
        <w:numPr>
          <w:ilvl w:val="0"/>
          <w:numId w:val="141"/>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Timeframe of reports</w:t>
      </w:r>
    </w:p>
    <w:p w:rsidR="006D6D35" w:rsidRPr="007C4BB7" w:rsidRDefault="006D6D35" w:rsidP="00730B02">
      <w:pPr>
        <w:pStyle w:val="Paragraphedeliste"/>
        <w:numPr>
          <w:ilvl w:val="0"/>
          <w:numId w:val="141"/>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Information to be reported</w:t>
      </w:r>
    </w:p>
    <w:p w:rsidR="006D6D35" w:rsidRPr="007C4BB7" w:rsidRDefault="006D6D35" w:rsidP="00730B02">
      <w:pPr>
        <w:pStyle w:val="Paragraphedeliste"/>
        <w:numPr>
          <w:ilvl w:val="0"/>
          <w:numId w:val="141"/>
        </w:numPr>
        <w:autoSpaceDE w:val="0"/>
        <w:autoSpaceDN w:val="0"/>
        <w:adjustRightInd w:val="0"/>
        <w:spacing w:before="120" w:after="120" w:line="276" w:lineRule="auto"/>
        <w:rPr>
          <w:rFonts w:ascii="Arial" w:eastAsia="CorpidOffice-Bold" w:hAnsi="Arial" w:cs="Arial"/>
          <w:lang w:val="en-US"/>
        </w:rPr>
      </w:pPr>
      <w:r w:rsidRPr="007C4BB7">
        <w:rPr>
          <w:rFonts w:ascii="Arial" w:eastAsia="CorpidOffice-Bold" w:hAnsi="Arial" w:cs="Arial"/>
          <w:lang w:val="en-US"/>
        </w:rPr>
        <w:t>Recipients</w:t>
      </w:r>
    </w:p>
    <w:p w:rsidR="006D6D35" w:rsidRPr="00381B8E" w:rsidRDefault="006D6D35" w:rsidP="00730B02">
      <w:pPr>
        <w:pStyle w:val="Paragraphedeliste"/>
        <w:numPr>
          <w:ilvl w:val="0"/>
          <w:numId w:val="135"/>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Management of indirect approval of the manual</w:t>
      </w:r>
    </w:p>
    <w:p w:rsidR="006D6D35" w:rsidRPr="006C356B" w:rsidRDefault="006D6D35" w:rsidP="00730B02">
      <w:pPr>
        <w:pStyle w:val="Paragraphedeliste"/>
        <w:numPr>
          <w:ilvl w:val="0"/>
          <w:numId w:val="142"/>
        </w:numPr>
        <w:autoSpaceDE w:val="0"/>
        <w:autoSpaceDN w:val="0"/>
        <w:adjustRightInd w:val="0"/>
        <w:spacing w:before="120" w:after="120" w:line="276" w:lineRule="auto"/>
        <w:rPr>
          <w:rFonts w:ascii="Arial" w:eastAsia="CorpidOffice-Bold" w:hAnsi="Arial" w:cs="Arial"/>
          <w:lang w:val="en-US"/>
        </w:rPr>
      </w:pPr>
      <w:r w:rsidRPr="006C356B">
        <w:rPr>
          <w:rFonts w:ascii="Arial" w:eastAsia="CorpidOffice-Bold" w:hAnsi="Arial" w:cs="Arial"/>
          <w:lang w:val="en-US"/>
        </w:rPr>
        <w:t>Amendments content eligible for indirect approval</w:t>
      </w:r>
    </w:p>
    <w:p w:rsidR="006D6D35" w:rsidRPr="006C356B" w:rsidRDefault="006D6D35" w:rsidP="00730B02">
      <w:pPr>
        <w:pStyle w:val="Paragraphedeliste"/>
        <w:numPr>
          <w:ilvl w:val="0"/>
          <w:numId w:val="142"/>
        </w:numPr>
        <w:autoSpaceDE w:val="0"/>
        <w:autoSpaceDN w:val="0"/>
        <w:adjustRightInd w:val="0"/>
        <w:spacing w:before="120" w:after="120" w:line="276" w:lineRule="auto"/>
        <w:rPr>
          <w:rFonts w:ascii="Arial" w:eastAsia="CorpidOffice-Bold" w:hAnsi="Arial" w:cs="Arial"/>
          <w:lang w:val="en-US"/>
        </w:rPr>
      </w:pPr>
      <w:r w:rsidRPr="006C356B">
        <w:rPr>
          <w:rFonts w:ascii="Arial" w:eastAsia="CorpidOffice-Bold" w:hAnsi="Arial" w:cs="Arial"/>
          <w:lang w:val="en-US"/>
        </w:rPr>
        <w:t>Responsibility</w:t>
      </w:r>
    </w:p>
    <w:p w:rsidR="006D6D35" w:rsidRPr="006C356B" w:rsidRDefault="006D6D35" w:rsidP="00730B02">
      <w:pPr>
        <w:pStyle w:val="Paragraphedeliste"/>
        <w:numPr>
          <w:ilvl w:val="0"/>
          <w:numId w:val="142"/>
        </w:numPr>
        <w:autoSpaceDE w:val="0"/>
        <w:autoSpaceDN w:val="0"/>
        <w:adjustRightInd w:val="0"/>
        <w:spacing w:before="120" w:after="120" w:line="276" w:lineRule="auto"/>
        <w:rPr>
          <w:rFonts w:ascii="Arial" w:eastAsia="CorpidOffice-Bold" w:hAnsi="Arial" w:cs="Arial"/>
          <w:lang w:val="en-US"/>
        </w:rPr>
      </w:pPr>
      <w:r w:rsidRPr="006C356B">
        <w:rPr>
          <w:rFonts w:ascii="Arial" w:eastAsia="CorpidOffice-Bold" w:hAnsi="Arial" w:cs="Arial"/>
          <w:lang w:val="en-US"/>
        </w:rPr>
        <w:t>Traceability</w:t>
      </w:r>
    </w:p>
    <w:p w:rsidR="006D6D35" w:rsidRPr="006C356B" w:rsidRDefault="006D6D35" w:rsidP="00730B02">
      <w:pPr>
        <w:pStyle w:val="Paragraphedeliste"/>
        <w:numPr>
          <w:ilvl w:val="0"/>
          <w:numId w:val="142"/>
        </w:numPr>
        <w:autoSpaceDE w:val="0"/>
        <w:autoSpaceDN w:val="0"/>
        <w:adjustRightInd w:val="0"/>
        <w:spacing w:before="120" w:after="120" w:line="276" w:lineRule="auto"/>
        <w:rPr>
          <w:rFonts w:ascii="Arial" w:eastAsia="CorpidOffice-Bold" w:hAnsi="Arial" w:cs="Arial"/>
          <w:lang w:val="en-US"/>
        </w:rPr>
      </w:pPr>
      <w:r w:rsidRPr="006C356B">
        <w:rPr>
          <w:rFonts w:ascii="Arial" w:eastAsia="CorpidOffice-Bold" w:hAnsi="Arial" w:cs="Arial"/>
          <w:lang w:val="en-US"/>
        </w:rPr>
        <w:t>Information to the competent authority</w:t>
      </w:r>
    </w:p>
    <w:p w:rsidR="006D6D35" w:rsidRPr="006C356B" w:rsidRDefault="006D6D35" w:rsidP="00730B02">
      <w:pPr>
        <w:pStyle w:val="Paragraphedeliste"/>
        <w:numPr>
          <w:ilvl w:val="0"/>
          <w:numId w:val="142"/>
        </w:numPr>
        <w:autoSpaceDE w:val="0"/>
        <w:autoSpaceDN w:val="0"/>
        <w:adjustRightInd w:val="0"/>
        <w:spacing w:before="120" w:after="120" w:line="276" w:lineRule="auto"/>
        <w:rPr>
          <w:rFonts w:ascii="Arial" w:eastAsia="CorpidOffice-Bold" w:hAnsi="Arial" w:cs="Arial"/>
          <w:lang w:val="en-US"/>
        </w:rPr>
      </w:pPr>
      <w:r w:rsidRPr="006C356B">
        <w:rPr>
          <w:rFonts w:ascii="Arial" w:eastAsia="CorpidOffice-Bold" w:hAnsi="Arial" w:cs="Arial"/>
          <w:lang w:val="en-US"/>
        </w:rPr>
        <w:t>Final validation</w:t>
      </w:r>
    </w:p>
    <w:p w:rsidR="006D6D35" w:rsidRPr="006C356B" w:rsidRDefault="006D6D35" w:rsidP="006D6D35">
      <w:pPr>
        <w:autoSpaceDE w:val="0"/>
        <w:autoSpaceDN w:val="0"/>
        <w:adjustRightInd w:val="0"/>
        <w:spacing w:before="120" w:after="120"/>
        <w:rPr>
          <w:rFonts w:ascii="Arial" w:eastAsia="CorpidOffice-Bold" w:hAnsi="Arial" w:cs="Arial"/>
          <w:b/>
          <w:lang w:val="en-US"/>
        </w:rPr>
      </w:pPr>
      <w:r w:rsidRPr="006C356B">
        <w:rPr>
          <w:rFonts w:ascii="Arial" w:eastAsia="CorpidOffice-Bold" w:hAnsi="Arial" w:cs="Arial"/>
          <w:b/>
          <w:lang w:val="en-US"/>
        </w:rPr>
        <w:t>PART E – APPENDICES</w:t>
      </w:r>
    </w:p>
    <w:p w:rsidR="006D6D35" w:rsidRPr="006C356B" w:rsidRDefault="006D6D35" w:rsidP="00730B02">
      <w:pPr>
        <w:pStyle w:val="Paragraphedeliste"/>
        <w:numPr>
          <w:ilvl w:val="0"/>
          <w:numId w:val="143"/>
        </w:numPr>
        <w:autoSpaceDE w:val="0"/>
        <w:autoSpaceDN w:val="0"/>
        <w:adjustRightInd w:val="0"/>
        <w:spacing w:before="120" w:after="120" w:line="276" w:lineRule="auto"/>
        <w:rPr>
          <w:rFonts w:ascii="Arial" w:eastAsia="CorpidOffice-Bold" w:hAnsi="Arial" w:cs="Arial"/>
          <w:b/>
          <w:bCs/>
          <w:lang w:val="en-US"/>
        </w:rPr>
      </w:pPr>
      <w:r w:rsidRPr="006C356B">
        <w:rPr>
          <w:rFonts w:ascii="Arial" w:eastAsia="CorpidOffice-Bold" w:hAnsi="Arial" w:cs="Arial"/>
          <w:b/>
          <w:bCs/>
          <w:lang w:val="en-US"/>
        </w:rPr>
        <w:t>Sample of all documents used.</w:t>
      </w:r>
    </w:p>
    <w:p w:rsidR="006D6D35" w:rsidRPr="006C356B" w:rsidRDefault="006D6D35" w:rsidP="00730B02">
      <w:pPr>
        <w:pStyle w:val="Paragraphedeliste"/>
        <w:numPr>
          <w:ilvl w:val="0"/>
          <w:numId w:val="143"/>
        </w:numPr>
        <w:autoSpaceDE w:val="0"/>
        <w:autoSpaceDN w:val="0"/>
        <w:adjustRightInd w:val="0"/>
        <w:spacing w:before="120" w:after="120" w:line="276" w:lineRule="auto"/>
        <w:rPr>
          <w:rFonts w:ascii="Arial" w:eastAsia="CorpidOffice-Bold" w:hAnsi="Arial" w:cs="Arial"/>
          <w:b/>
          <w:bCs/>
          <w:lang w:val="en-US"/>
        </w:rPr>
      </w:pPr>
      <w:r w:rsidRPr="006C356B">
        <w:rPr>
          <w:rFonts w:ascii="Arial" w:eastAsia="CorpidOffice-Bold" w:hAnsi="Arial" w:cs="Arial"/>
          <w:b/>
          <w:bCs/>
          <w:lang w:val="en-US"/>
        </w:rPr>
        <w:t>List of maintenance locations.</w:t>
      </w:r>
    </w:p>
    <w:p w:rsidR="006D6D35" w:rsidRPr="006C356B" w:rsidRDefault="006D6D35" w:rsidP="00730B02">
      <w:pPr>
        <w:pStyle w:val="Paragraphedeliste"/>
        <w:numPr>
          <w:ilvl w:val="0"/>
          <w:numId w:val="143"/>
        </w:numPr>
        <w:autoSpaceDE w:val="0"/>
        <w:autoSpaceDN w:val="0"/>
        <w:adjustRightInd w:val="0"/>
        <w:spacing w:before="120" w:after="120" w:line="276" w:lineRule="auto"/>
        <w:rPr>
          <w:rFonts w:ascii="Arial" w:eastAsia="CorpidOffice-Bold" w:hAnsi="Arial" w:cs="Arial"/>
          <w:b/>
          <w:bCs/>
          <w:lang w:val="en-US"/>
        </w:rPr>
      </w:pPr>
      <w:r w:rsidRPr="006C356B">
        <w:rPr>
          <w:rFonts w:ascii="Arial" w:eastAsia="CorpidOffice-Bold" w:hAnsi="Arial" w:cs="Arial"/>
          <w:b/>
          <w:bCs/>
          <w:lang w:val="en-US"/>
        </w:rPr>
        <w:t>List of Part 145 or M.A. Subpart F organisations.</w:t>
      </w:r>
    </w:p>
    <w:p w:rsidR="006D6D35" w:rsidRPr="006C356B" w:rsidRDefault="006D6D35" w:rsidP="00730B02">
      <w:pPr>
        <w:pStyle w:val="Paragraphedeliste"/>
        <w:numPr>
          <w:ilvl w:val="0"/>
          <w:numId w:val="143"/>
        </w:numPr>
        <w:autoSpaceDE w:val="0"/>
        <w:autoSpaceDN w:val="0"/>
        <w:adjustRightInd w:val="0"/>
        <w:spacing w:before="120" w:after="120" w:line="276" w:lineRule="auto"/>
        <w:rPr>
          <w:rFonts w:ascii="Arial" w:eastAsia="CorpidOffice-Bold" w:hAnsi="Arial" w:cs="Arial"/>
          <w:b/>
          <w:bCs/>
          <w:lang w:val="en-US"/>
        </w:rPr>
      </w:pPr>
      <w:r w:rsidRPr="006C356B">
        <w:rPr>
          <w:rFonts w:ascii="Arial" w:eastAsia="CorpidOffice-Bold" w:hAnsi="Arial" w:cs="Arial"/>
          <w:b/>
          <w:bCs/>
          <w:lang w:val="en-US"/>
        </w:rPr>
        <w:t>List of subcontracted specialised services.</w:t>
      </w:r>
    </w:p>
    <w:p w:rsidR="006D6D35" w:rsidRPr="00381B8E" w:rsidRDefault="006D6D35" w:rsidP="00730B02">
      <w:pPr>
        <w:pStyle w:val="Paragraphedeliste"/>
        <w:numPr>
          <w:ilvl w:val="0"/>
          <w:numId w:val="121"/>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Approval</w:t>
      </w:r>
    </w:p>
    <w:p w:rsidR="006D6D35" w:rsidRPr="00381B8E" w:rsidRDefault="006D6D35" w:rsidP="006D6D35">
      <w:pPr>
        <w:autoSpaceDE w:val="0"/>
        <w:autoSpaceDN w:val="0"/>
        <w:adjustRightInd w:val="0"/>
        <w:spacing w:before="120" w:after="120"/>
        <w:ind w:left="360"/>
        <w:rPr>
          <w:rFonts w:ascii="Arial" w:eastAsia="CorpidOffice-Bold" w:hAnsi="Arial" w:cs="Arial"/>
          <w:lang w:val="en-US"/>
        </w:rPr>
      </w:pPr>
      <w:r w:rsidRPr="00381B8E">
        <w:rPr>
          <w:rFonts w:ascii="Arial" w:eastAsia="CorpidOffice-Bold" w:hAnsi="Arial" w:cs="Arial"/>
          <w:lang w:val="en-US"/>
        </w:rPr>
        <w:t>The competent authority should approve the manual in writing. This will normally be</w:t>
      </w:r>
      <w:r>
        <w:rPr>
          <w:rFonts w:ascii="Arial" w:eastAsia="CorpidOffice-Bold" w:hAnsi="Arial" w:cs="Arial"/>
          <w:lang w:val="en-US"/>
        </w:rPr>
        <w:t xml:space="preserve"> </w:t>
      </w:r>
      <w:r w:rsidRPr="00381B8E">
        <w:rPr>
          <w:rFonts w:ascii="Arial" w:eastAsia="CorpidOffice-Bold" w:hAnsi="Arial" w:cs="Arial"/>
          <w:lang w:val="en-US"/>
        </w:rPr>
        <w:t>done by approving a list of effective pages.</w:t>
      </w:r>
    </w:p>
    <w:p w:rsidR="006D6D35" w:rsidRPr="00381B8E" w:rsidRDefault="006D6D35" w:rsidP="006D6D35">
      <w:pPr>
        <w:autoSpaceDE w:val="0"/>
        <w:autoSpaceDN w:val="0"/>
        <w:adjustRightInd w:val="0"/>
        <w:spacing w:before="120" w:after="120"/>
        <w:ind w:left="360"/>
        <w:rPr>
          <w:rFonts w:ascii="Arial" w:hAnsi="Arial" w:cs="Arial"/>
          <w:lang w:val="en-US"/>
        </w:rPr>
      </w:pPr>
      <w:r w:rsidRPr="00381B8E">
        <w:rPr>
          <w:rFonts w:ascii="Arial" w:hAnsi="Arial" w:cs="Arial"/>
          <w:lang w:val="en-US"/>
        </w:rPr>
        <w:t>Minor amendments, or amendments to a large capability list, can be approved indirectly,</w:t>
      </w:r>
      <w:r>
        <w:rPr>
          <w:rFonts w:ascii="Arial" w:hAnsi="Arial" w:cs="Arial"/>
          <w:lang w:val="en-US"/>
        </w:rPr>
        <w:t xml:space="preserve"> </w:t>
      </w:r>
      <w:r w:rsidRPr="00381B8E">
        <w:rPr>
          <w:rFonts w:ascii="Arial" w:hAnsi="Arial" w:cs="Arial"/>
          <w:lang w:val="en-US"/>
        </w:rPr>
        <w:t>through a procedure approved by the member state.</w:t>
      </w:r>
    </w:p>
    <w:p w:rsidR="006D6D35" w:rsidRPr="00381B8E" w:rsidRDefault="006D6D35" w:rsidP="00730B02">
      <w:pPr>
        <w:pStyle w:val="Paragraphedeliste"/>
        <w:numPr>
          <w:ilvl w:val="0"/>
          <w:numId w:val="121"/>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Continuous compliance with Part-M</w:t>
      </w:r>
      <w:r w:rsidR="00022D5E">
        <w:rPr>
          <w:rFonts w:ascii="Arial" w:eastAsia="CorpidOffice-Bold" w:hAnsi="Arial" w:cs="Arial"/>
          <w:b/>
          <w:bCs/>
          <w:lang w:val="en-US"/>
        </w:rPr>
        <w:t xml:space="preserve"> and </w:t>
      </w:r>
      <w:r w:rsidR="00022D5E" w:rsidRPr="003E50C2">
        <w:rPr>
          <w:rFonts w:ascii="Arial" w:eastAsia="CorpidOffice-Bold" w:hAnsi="Arial" w:cs="Arial"/>
          <w:b/>
          <w:bCs/>
          <w:lang w:val="en-US"/>
        </w:rPr>
        <w:t>Part-ML</w:t>
      </w:r>
    </w:p>
    <w:p w:rsidR="006D6D35" w:rsidRPr="00381B8E" w:rsidRDefault="006D6D35" w:rsidP="006D6D35">
      <w:pPr>
        <w:autoSpaceDE w:val="0"/>
        <w:autoSpaceDN w:val="0"/>
        <w:adjustRightInd w:val="0"/>
        <w:spacing w:before="120" w:after="120"/>
        <w:ind w:left="360"/>
        <w:rPr>
          <w:rFonts w:ascii="Arial" w:hAnsi="Arial" w:cs="Arial"/>
          <w:lang w:val="en-US"/>
        </w:rPr>
      </w:pPr>
      <w:r w:rsidRPr="00381B8E">
        <w:rPr>
          <w:rFonts w:ascii="Arial" w:hAnsi="Arial" w:cs="Arial"/>
          <w:lang w:val="en-US"/>
        </w:rPr>
        <w:t>When a maintenance organisation manual no longer meets the requirements of</w:t>
      </w:r>
      <w:r>
        <w:rPr>
          <w:rFonts w:ascii="Arial" w:hAnsi="Arial" w:cs="Arial"/>
          <w:lang w:val="en-US"/>
        </w:rPr>
        <w:t xml:space="preserve"> </w:t>
      </w:r>
      <w:r w:rsidRPr="00381B8E">
        <w:rPr>
          <w:rFonts w:ascii="Arial" w:hAnsi="Arial" w:cs="Arial"/>
          <w:lang w:val="en-US"/>
        </w:rPr>
        <w:t>this Part-M</w:t>
      </w:r>
      <w:r w:rsidR="00022D5E">
        <w:rPr>
          <w:rFonts w:ascii="Arial" w:hAnsi="Arial" w:cs="Arial"/>
          <w:lang w:val="en-US"/>
        </w:rPr>
        <w:t xml:space="preserve"> </w:t>
      </w:r>
      <w:r w:rsidR="00022D5E" w:rsidRPr="003E50C2">
        <w:rPr>
          <w:rFonts w:ascii="Arial" w:hAnsi="Arial" w:cs="Arial"/>
          <w:lang w:val="en-US"/>
        </w:rPr>
        <w:t>or Part-ML</w:t>
      </w:r>
      <w:r w:rsidRPr="00381B8E">
        <w:rPr>
          <w:rFonts w:ascii="Arial" w:hAnsi="Arial" w:cs="Arial"/>
          <w:lang w:val="en-US"/>
        </w:rPr>
        <w:t>, whether through a change in Part-M</w:t>
      </w:r>
      <w:r w:rsidR="00022D5E">
        <w:rPr>
          <w:rFonts w:ascii="Arial" w:hAnsi="Arial" w:cs="Arial"/>
          <w:lang w:val="en-US"/>
        </w:rPr>
        <w:t xml:space="preserve"> or </w:t>
      </w:r>
      <w:r w:rsidR="00022D5E" w:rsidRPr="003E50C2">
        <w:rPr>
          <w:rFonts w:ascii="Arial" w:hAnsi="Arial" w:cs="Arial"/>
          <w:lang w:val="en-US"/>
        </w:rPr>
        <w:t>Part-ML</w:t>
      </w:r>
      <w:r w:rsidRPr="00381B8E">
        <w:rPr>
          <w:rFonts w:ascii="Arial" w:hAnsi="Arial" w:cs="Arial"/>
          <w:lang w:val="en-US"/>
        </w:rPr>
        <w:t>, a change in the organisation or its</w:t>
      </w:r>
      <w:r>
        <w:rPr>
          <w:rFonts w:ascii="Arial" w:hAnsi="Arial" w:cs="Arial"/>
          <w:lang w:val="en-US"/>
        </w:rPr>
        <w:t xml:space="preserve"> </w:t>
      </w:r>
      <w:r w:rsidRPr="00381B8E">
        <w:rPr>
          <w:rFonts w:ascii="Arial" w:hAnsi="Arial" w:cs="Arial"/>
          <w:lang w:val="en-US"/>
        </w:rPr>
        <w:t>activities, or through an inadequacy shown to exist by verification inspections conducted</w:t>
      </w:r>
      <w:r>
        <w:rPr>
          <w:rFonts w:ascii="Arial" w:hAnsi="Arial" w:cs="Arial"/>
          <w:lang w:val="en-US"/>
        </w:rPr>
        <w:t xml:space="preserve"> </w:t>
      </w:r>
      <w:r w:rsidRPr="00381B8E">
        <w:rPr>
          <w:rFonts w:ascii="Arial" w:hAnsi="Arial" w:cs="Arial"/>
          <w:lang w:val="en-US"/>
        </w:rPr>
        <w:t>under the organisational review, or any other reason that affects the manuals</w:t>
      </w:r>
      <w:r>
        <w:rPr>
          <w:rFonts w:ascii="Arial" w:hAnsi="Arial" w:cs="Arial"/>
          <w:lang w:val="en-US"/>
        </w:rPr>
        <w:t xml:space="preserve"> </w:t>
      </w:r>
      <w:r w:rsidRPr="00381B8E">
        <w:rPr>
          <w:rFonts w:ascii="Arial" w:hAnsi="Arial" w:cs="Arial"/>
          <w:lang w:val="en-US"/>
        </w:rPr>
        <w:t>conformity to requirements, the approved maintenance organisation is responsible</w:t>
      </w:r>
      <w:r>
        <w:rPr>
          <w:rFonts w:ascii="Arial" w:hAnsi="Arial" w:cs="Arial"/>
          <w:lang w:val="en-US"/>
        </w:rPr>
        <w:t xml:space="preserve"> </w:t>
      </w:r>
      <w:r w:rsidRPr="00381B8E">
        <w:rPr>
          <w:rFonts w:ascii="Arial" w:hAnsi="Arial" w:cs="Arial"/>
          <w:lang w:val="en-US"/>
        </w:rPr>
        <w:t>to prepare and have approved an amendment to its manual.</w:t>
      </w:r>
    </w:p>
    <w:p w:rsidR="006D6D35" w:rsidRPr="00381B8E" w:rsidRDefault="006D6D35" w:rsidP="00730B02">
      <w:pPr>
        <w:pStyle w:val="Paragraphedeliste"/>
        <w:numPr>
          <w:ilvl w:val="0"/>
          <w:numId w:val="121"/>
        </w:numPr>
        <w:autoSpaceDE w:val="0"/>
        <w:autoSpaceDN w:val="0"/>
        <w:adjustRightInd w:val="0"/>
        <w:spacing w:before="120" w:after="120" w:line="276" w:lineRule="auto"/>
        <w:rPr>
          <w:rFonts w:ascii="Arial" w:eastAsia="CorpidOffice-Bold" w:hAnsi="Arial" w:cs="Arial"/>
          <w:b/>
          <w:bCs/>
          <w:lang w:val="en-US"/>
        </w:rPr>
      </w:pPr>
      <w:r w:rsidRPr="00381B8E">
        <w:rPr>
          <w:rFonts w:ascii="Arial" w:eastAsia="CorpidOffice-Bold" w:hAnsi="Arial" w:cs="Arial"/>
          <w:b/>
          <w:bCs/>
          <w:lang w:val="en-US"/>
        </w:rPr>
        <w:t>Distribution</w:t>
      </w:r>
    </w:p>
    <w:p w:rsidR="006D6D35" w:rsidRPr="00381B8E" w:rsidRDefault="006D6D35" w:rsidP="006D6D35">
      <w:pPr>
        <w:autoSpaceDE w:val="0"/>
        <w:autoSpaceDN w:val="0"/>
        <w:adjustRightInd w:val="0"/>
        <w:spacing w:before="120" w:after="120"/>
        <w:ind w:left="360"/>
        <w:rPr>
          <w:rFonts w:ascii="Arial" w:hAnsi="Arial" w:cs="Arial"/>
          <w:lang w:val="en-US"/>
        </w:rPr>
      </w:pPr>
      <w:r w:rsidRPr="00381B8E">
        <w:rPr>
          <w:rFonts w:ascii="Arial" w:hAnsi="Arial" w:cs="Arial"/>
          <w:lang w:val="en-US"/>
        </w:rPr>
        <w:t>The manual describes how the organisation works therefore the manual or relevant</w:t>
      </w:r>
      <w:r>
        <w:rPr>
          <w:rFonts w:ascii="Arial" w:hAnsi="Arial" w:cs="Arial"/>
          <w:lang w:val="en-US"/>
        </w:rPr>
        <w:t xml:space="preserve"> </w:t>
      </w:r>
      <w:r w:rsidRPr="00381B8E">
        <w:rPr>
          <w:rFonts w:ascii="Arial" w:hAnsi="Arial" w:cs="Arial"/>
          <w:lang w:val="en-US"/>
        </w:rPr>
        <w:t>parts thereof need to be distributed to all concerned staff in the organisation and</w:t>
      </w:r>
      <w:r>
        <w:rPr>
          <w:rFonts w:ascii="Arial" w:hAnsi="Arial" w:cs="Arial"/>
          <w:lang w:val="en-US"/>
        </w:rPr>
        <w:t xml:space="preserve"> </w:t>
      </w:r>
      <w:r w:rsidRPr="00381B8E">
        <w:rPr>
          <w:rFonts w:ascii="Arial" w:hAnsi="Arial" w:cs="Arial"/>
          <w:lang w:val="en-US"/>
        </w:rPr>
        <w:t>contracted organisations.</w:t>
      </w:r>
    </w:p>
    <w:p w:rsidR="0034770B" w:rsidRDefault="0034770B">
      <w:pPr>
        <w:spacing w:after="160" w:line="259" w:lineRule="auto"/>
        <w:ind w:left="0" w:firstLine="0"/>
        <w:jc w:val="left"/>
        <w:rPr>
          <w:rFonts w:ascii="Arial" w:eastAsia="CorpidOffice-Bold" w:hAnsi="Arial" w:cs="Arial"/>
          <w:b/>
          <w:bCs/>
          <w:sz w:val="28"/>
          <w:szCs w:val="28"/>
          <w:lang w:val="en-US"/>
        </w:rPr>
      </w:pPr>
      <w:r>
        <w:rPr>
          <w:rFonts w:ascii="Arial" w:eastAsia="CorpidOffice-Bold" w:hAnsi="Arial" w:cs="Arial"/>
          <w:b/>
          <w:bCs/>
          <w:sz w:val="28"/>
          <w:szCs w:val="28"/>
          <w:lang w:val="en-US"/>
        </w:rPr>
        <w:br w:type="page"/>
      </w:r>
    </w:p>
    <w:p w:rsidR="00E73D9D" w:rsidRDefault="00E73D9D" w:rsidP="00955711">
      <w:pPr>
        <w:autoSpaceDE w:val="0"/>
        <w:autoSpaceDN w:val="0"/>
        <w:adjustRightInd w:val="0"/>
        <w:spacing w:before="120" w:after="120" w:line="240" w:lineRule="auto"/>
        <w:ind w:left="0" w:firstLine="0"/>
        <w:jc w:val="center"/>
        <w:rPr>
          <w:rFonts w:ascii="Arial" w:eastAsia="CorpidOffice-Bold" w:hAnsi="Arial" w:cs="Arial"/>
          <w:b/>
          <w:bCs/>
          <w:sz w:val="28"/>
          <w:szCs w:val="28"/>
          <w:lang w:val="en-US"/>
        </w:rPr>
      </w:pPr>
      <w:r>
        <w:rPr>
          <w:rFonts w:ascii="Arial" w:eastAsia="CorpidOffice-Bold" w:hAnsi="Arial" w:cs="Arial"/>
          <w:b/>
          <w:bCs/>
          <w:sz w:val="28"/>
          <w:szCs w:val="28"/>
          <w:lang w:val="en-US"/>
        </w:rPr>
        <w:t>Appendix V to AMC</w:t>
      </w:r>
      <w:r w:rsidR="003E50C2">
        <w:rPr>
          <w:rFonts w:ascii="Arial" w:eastAsia="CorpidOffice-Bold" w:hAnsi="Arial" w:cs="Arial"/>
          <w:b/>
          <w:bCs/>
          <w:sz w:val="28"/>
          <w:szCs w:val="28"/>
          <w:lang w:val="en-US"/>
        </w:rPr>
        <w:t>1</w:t>
      </w:r>
      <w:r>
        <w:rPr>
          <w:rFonts w:ascii="Arial" w:eastAsia="CorpidOffice-Bold" w:hAnsi="Arial" w:cs="Arial"/>
          <w:b/>
          <w:bCs/>
          <w:sz w:val="28"/>
          <w:szCs w:val="28"/>
          <w:lang w:val="en-US"/>
        </w:rPr>
        <w:t xml:space="preserve"> M.A.704 Continuing airworthiness management exposition</w:t>
      </w:r>
    </w:p>
    <w:p w:rsidR="00E73D9D" w:rsidRDefault="00E73D9D" w:rsidP="00B11920">
      <w:pPr>
        <w:autoSpaceDE w:val="0"/>
        <w:autoSpaceDN w:val="0"/>
        <w:adjustRightInd w:val="0"/>
        <w:spacing w:before="120" w:after="120" w:line="360" w:lineRule="auto"/>
        <w:ind w:left="0" w:firstLine="0"/>
        <w:jc w:val="center"/>
        <w:rPr>
          <w:rFonts w:ascii="Arial" w:eastAsia="CorpidOffice-Bold" w:hAnsi="Arial" w:cs="Arial"/>
          <w:b/>
          <w:bCs/>
          <w:sz w:val="28"/>
          <w:szCs w:val="28"/>
          <w:lang w:val="en-US"/>
        </w:rPr>
      </w:pPr>
      <w:r>
        <w:rPr>
          <w:rFonts w:ascii="Arial" w:eastAsia="CorpidOffice-Bold" w:hAnsi="Arial" w:cs="Arial"/>
          <w:b/>
          <w:bCs/>
          <w:sz w:val="28"/>
          <w:szCs w:val="28"/>
          <w:lang w:val="en-US"/>
        </w:rPr>
        <w:t>Continuing airworthiness management exposition</w:t>
      </w:r>
    </w:p>
    <w:p w:rsidR="00022D5E" w:rsidRPr="00022D5E" w:rsidRDefault="00022D5E" w:rsidP="00022D5E">
      <w:pPr>
        <w:tabs>
          <w:tab w:val="left" w:pos="851"/>
        </w:tabs>
        <w:autoSpaceDE w:val="0"/>
        <w:autoSpaceDN w:val="0"/>
        <w:adjustRightInd w:val="0"/>
        <w:spacing w:before="120" w:after="120"/>
        <w:ind w:left="0" w:firstLine="0"/>
        <w:jc w:val="center"/>
        <w:rPr>
          <w:rFonts w:ascii="Arial" w:eastAsia="CorpidOffice-Bold" w:hAnsi="Arial" w:cs="Arial"/>
          <w:bCs/>
          <w:lang w:val="en-US"/>
        </w:rPr>
      </w:pPr>
      <w:r w:rsidRPr="00022D5E">
        <w:rPr>
          <w:rFonts w:ascii="Arial" w:hAnsi="Arial" w:cs="Arial"/>
          <w:lang w:val="en-US"/>
        </w:rPr>
        <w:t>The following text provides relevant information for developing a CAME for the particular case of a CAMO working on aircraft subject to Part-M and contracting maintenance to Part M Subpart F and Part 145 organisations.</w:t>
      </w:r>
    </w:p>
    <w:p w:rsidR="00E73D9D" w:rsidRPr="00B11920" w:rsidRDefault="00E73D9D" w:rsidP="00B11920">
      <w:pPr>
        <w:tabs>
          <w:tab w:val="left" w:pos="851"/>
        </w:tabs>
        <w:autoSpaceDE w:val="0"/>
        <w:autoSpaceDN w:val="0"/>
        <w:adjustRightInd w:val="0"/>
        <w:spacing w:before="120" w:after="120"/>
        <w:ind w:left="709" w:hanging="709"/>
        <w:rPr>
          <w:rFonts w:ascii="Arial" w:eastAsia="CorpidOffice-Bold" w:hAnsi="Arial" w:cs="Arial"/>
          <w:b/>
          <w:bCs/>
          <w:sz w:val="24"/>
          <w:szCs w:val="24"/>
          <w:lang w:val="en-US"/>
        </w:rPr>
      </w:pPr>
      <w:r w:rsidRPr="00B11920">
        <w:rPr>
          <w:rFonts w:ascii="Arial" w:eastAsia="CorpidOffice-Bold" w:hAnsi="Arial" w:cs="Arial"/>
          <w:b/>
          <w:bCs/>
          <w:sz w:val="24"/>
          <w:szCs w:val="24"/>
          <w:lang w:val="en-US"/>
        </w:rPr>
        <w:t>TABLE OF CONTENT</w:t>
      </w:r>
    </w:p>
    <w:p w:rsidR="00E73D9D" w:rsidRPr="00B11920" w:rsidRDefault="00E73D9D" w:rsidP="00955711">
      <w:pPr>
        <w:autoSpaceDE w:val="0"/>
        <w:autoSpaceDN w:val="0"/>
        <w:adjustRightInd w:val="0"/>
        <w:spacing w:before="120" w:after="120" w:line="360" w:lineRule="auto"/>
        <w:ind w:left="0" w:firstLine="0"/>
        <w:rPr>
          <w:rFonts w:ascii="Arial" w:eastAsia="CorpidOffice-Bold" w:hAnsi="Arial" w:cs="Arial"/>
          <w:b/>
          <w:bCs/>
          <w:sz w:val="24"/>
          <w:szCs w:val="24"/>
          <w:lang w:val="en-US"/>
        </w:rPr>
      </w:pPr>
      <w:r w:rsidRPr="00B11920">
        <w:rPr>
          <w:rFonts w:ascii="Arial" w:eastAsia="CorpidOffice-Bold" w:hAnsi="Arial" w:cs="Arial"/>
          <w:b/>
          <w:bCs/>
          <w:sz w:val="24"/>
          <w:szCs w:val="24"/>
          <w:lang w:val="en-US"/>
        </w:rPr>
        <w:t xml:space="preserve">Part 0 </w:t>
      </w:r>
      <w:r w:rsidR="00B11920">
        <w:rPr>
          <w:rFonts w:ascii="Arial" w:eastAsia="CorpidOffice-Bold" w:hAnsi="Arial" w:cs="Arial"/>
          <w:b/>
          <w:bCs/>
          <w:sz w:val="24"/>
          <w:szCs w:val="24"/>
          <w:lang w:val="en-US"/>
        </w:rPr>
        <w:t xml:space="preserve">- </w:t>
      </w:r>
      <w:r w:rsidRPr="00B11920">
        <w:rPr>
          <w:rFonts w:ascii="Arial" w:eastAsia="CorpidOffice-Bold" w:hAnsi="Arial" w:cs="Arial"/>
          <w:b/>
          <w:bCs/>
          <w:sz w:val="24"/>
          <w:szCs w:val="24"/>
          <w:lang w:val="en-US"/>
        </w:rPr>
        <w:t>General organisation</w:t>
      </w:r>
    </w:p>
    <w:p w:rsidR="00E73D9D" w:rsidRDefault="00E73D9D" w:rsidP="00730B02">
      <w:pPr>
        <w:pStyle w:val="Paragraphedeliste"/>
        <w:numPr>
          <w:ilvl w:val="1"/>
          <w:numId w:val="144"/>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Corporate commitment by the accountable manager.</w:t>
      </w:r>
    </w:p>
    <w:p w:rsidR="00E73D9D" w:rsidRDefault="00E73D9D" w:rsidP="00730B02">
      <w:pPr>
        <w:pStyle w:val="Paragraphedeliste"/>
        <w:numPr>
          <w:ilvl w:val="1"/>
          <w:numId w:val="144"/>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General information.</w:t>
      </w:r>
    </w:p>
    <w:p w:rsidR="00E73D9D" w:rsidRDefault="00E73D9D" w:rsidP="00730B02">
      <w:pPr>
        <w:pStyle w:val="Paragraphedeliste"/>
        <w:numPr>
          <w:ilvl w:val="1"/>
          <w:numId w:val="144"/>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Management personnel.</w:t>
      </w:r>
    </w:p>
    <w:p w:rsidR="00E73D9D" w:rsidRDefault="00E73D9D" w:rsidP="00730B02">
      <w:pPr>
        <w:pStyle w:val="Paragraphedeliste"/>
        <w:numPr>
          <w:ilvl w:val="1"/>
          <w:numId w:val="144"/>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Management organisation chart.</w:t>
      </w:r>
    </w:p>
    <w:p w:rsidR="00E73D9D" w:rsidRDefault="00E73D9D" w:rsidP="00730B02">
      <w:pPr>
        <w:pStyle w:val="Paragraphedeliste"/>
        <w:numPr>
          <w:ilvl w:val="1"/>
          <w:numId w:val="144"/>
        </w:numPr>
        <w:autoSpaceDE w:val="0"/>
        <w:autoSpaceDN w:val="0"/>
        <w:adjustRightInd w:val="0"/>
        <w:spacing w:before="120" w:after="120" w:line="276" w:lineRule="auto"/>
        <w:ind w:left="709" w:hanging="709"/>
        <w:rPr>
          <w:rFonts w:ascii="Arial" w:eastAsia="CorpidOffice-Bold" w:hAnsi="Arial" w:cs="Arial"/>
          <w:lang w:val="en-US"/>
        </w:rPr>
      </w:pPr>
      <w:r>
        <w:rPr>
          <w:rFonts w:ascii="Arial" w:eastAsia="CorpidOffice-Bold" w:hAnsi="Arial" w:cs="Arial"/>
          <w:lang w:val="en-US"/>
        </w:rPr>
        <w:t>Notification procedure to the competent authority regarding changes to the organisation’s activities / approval / location / personnel.</w:t>
      </w:r>
    </w:p>
    <w:p w:rsidR="00E73D9D" w:rsidRDefault="00E73D9D" w:rsidP="00730B02">
      <w:pPr>
        <w:pStyle w:val="Paragraphedeliste"/>
        <w:numPr>
          <w:ilvl w:val="1"/>
          <w:numId w:val="144"/>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Exposition amendment procedures.</w:t>
      </w:r>
    </w:p>
    <w:p w:rsidR="00E73D9D" w:rsidRPr="00B11920" w:rsidRDefault="00E73D9D" w:rsidP="00955711">
      <w:pPr>
        <w:autoSpaceDE w:val="0"/>
        <w:autoSpaceDN w:val="0"/>
        <w:adjustRightInd w:val="0"/>
        <w:spacing w:before="120" w:after="120" w:line="360" w:lineRule="auto"/>
        <w:ind w:left="0" w:firstLine="0"/>
        <w:rPr>
          <w:rFonts w:ascii="Arial" w:eastAsia="CorpidOffice-Bold" w:hAnsi="Arial" w:cs="Arial"/>
          <w:b/>
          <w:bCs/>
          <w:sz w:val="24"/>
          <w:szCs w:val="24"/>
          <w:lang w:val="en-US"/>
        </w:rPr>
      </w:pPr>
      <w:r w:rsidRPr="00B11920">
        <w:rPr>
          <w:rFonts w:ascii="Arial" w:eastAsia="CorpidOffice-Bold" w:hAnsi="Arial" w:cs="Arial"/>
          <w:b/>
          <w:bCs/>
          <w:sz w:val="24"/>
          <w:szCs w:val="24"/>
          <w:lang w:val="en-US"/>
        </w:rPr>
        <w:t xml:space="preserve">Part 1 </w:t>
      </w:r>
      <w:r w:rsidR="00B11920">
        <w:rPr>
          <w:rFonts w:ascii="Arial" w:eastAsia="CorpidOffice-Bold" w:hAnsi="Arial" w:cs="Arial"/>
          <w:b/>
          <w:bCs/>
          <w:sz w:val="24"/>
          <w:szCs w:val="24"/>
          <w:lang w:val="en-US"/>
        </w:rPr>
        <w:t xml:space="preserve">- </w:t>
      </w:r>
      <w:r w:rsidRPr="00B11920">
        <w:rPr>
          <w:rFonts w:ascii="Arial" w:eastAsia="CorpidOffice-Bold" w:hAnsi="Arial" w:cs="Arial"/>
          <w:b/>
          <w:bCs/>
          <w:sz w:val="24"/>
          <w:szCs w:val="24"/>
          <w:lang w:val="en-US"/>
        </w:rPr>
        <w:t>Continuing airworthiness management procedures</w:t>
      </w:r>
    </w:p>
    <w:p w:rsidR="00E73D9D" w:rsidRDefault="00E73D9D" w:rsidP="00730B02">
      <w:pPr>
        <w:pStyle w:val="Paragraphedeliste"/>
        <w:numPr>
          <w:ilvl w:val="1"/>
          <w:numId w:val="145"/>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Aircraft technical log utilisation and MEL application (commercial air transport).</w:t>
      </w:r>
    </w:p>
    <w:p w:rsidR="00E73D9D" w:rsidRDefault="00E73D9D" w:rsidP="00955711">
      <w:pPr>
        <w:autoSpaceDE w:val="0"/>
        <w:autoSpaceDN w:val="0"/>
        <w:adjustRightInd w:val="0"/>
        <w:spacing w:before="120" w:after="120"/>
        <w:ind w:left="709" w:firstLine="0"/>
        <w:rPr>
          <w:rFonts w:ascii="Arial" w:eastAsia="CorpidOffice-Bold" w:hAnsi="Arial" w:cs="Arial"/>
          <w:lang w:val="en-US"/>
        </w:rPr>
      </w:pPr>
      <w:r>
        <w:rPr>
          <w:rFonts w:ascii="Arial" w:eastAsia="CorpidOffice-Bold" w:hAnsi="Arial" w:cs="Arial"/>
          <w:lang w:val="en-US"/>
        </w:rPr>
        <w:t>Aircraft continuing airworthiness record system utilisation (non commercial air transport).</w:t>
      </w:r>
    </w:p>
    <w:p w:rsidR="00E73D9D" w:rsidRDefault="00E73D9D" w:rsidP="00730B02">
      <w:pPr>
        <w:pStyle w:val="Paragraphedeliste"/>
        <w:numPr>
          <w:ilvl w:val="1"/>
          <w:numId w:val="145"/>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Aircraft maintenance programmes – development amendment and approval.</w:t>
      </w:r>
    </w:p>
    <w:p w:rsidR="00E73D9D" w:rsidRDefault="00E73D9D" w:rsidP="00730B02">
      <w:pPr>
        <w:pStyle w:val="Paragraphedeliste"/>
        <w:numPr>
          <w:ilvl w:val="1"/>
          <w:numId w:val="145"/>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Time and continuing airworthiness records, responsibilities, retention, access.</w:t>
      </w:r>
    </w:p>
    <w:p w:rsidR="00E73D9D" w:rsidRDefault="00E73D9D" w:rsidP="00730B02">
      <w:pPr>
        <w:pStyle w:val="Paragraphedeliste"/>
        <w:numPr>
          <w:ilvl w:val="1"/>
          <w:numId w:val="145"/>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Accomplishment and control of airworthiness directives.</w:t>
      </w:r>
    </w:p>
    <w:p w:rsidR="00E73D9D" w:rsidRDefault="00E73D9D" w:rsidP="00730B02">
      <w:pPr>
        <w:pStyle w:val="Paragraphedeliste"/>
        <w:numPr>
          <w:ilvl w:val="1"/>
          <w:numId w:val="145"/>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Analysis of the effectiveness of the maintenance programme(s).</w:t>
      </w:r>
    </w:p>
    <w:p w:rsidR="00E73D9D" w:rsidRDefault="00E73D9D" w:rsidP="00730B02">
      <w:pPr>
        <w:pStyle w:val="Paragraphedeliste"/>
        <w:numPr>
          <w:ilvl w:val="1"/>
          <w:numId w:val="145"/>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Non mandatory modification embodiment policy.</w:t>
      </w:r>
    </w:p>
    <w:p w:rsidR="00E73D9D" w:rsidRDefault="00E73D9D" w:rsidP="00730B02">
      <w:pPr>
        <w:pStyle w:val="Paragraphedeliste"/>
        <w:numPr>
          <w:ilvl w:val="1"/>
          <w:numId w:val="145"/>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Major modification standards.</w:t>
      </w:r>
    </w:p>
    <w:p w:rsidR="00E73D9D" w:rsidRDefault="00E73D9D" w:rsidP="00730B02">
      <w:pPr>
        <w:pStyle w:val="Paragraphedeliste"/>
        <w:numPr>
          <w:ilvl w:val="1"/>
          <w:numId w:val="145"/>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Defect reports.</w:t>
      </w:r>
    </w:p>
    <w:p w:rsidR="00E73D9D" w:rsidRDefault="00E73D9D" w:rsidP="00730B02">
      <w:pPr>
        <w:pStyle w:val="Paragraphedeliste"/>
        <w:numPr>
          <w:ilvl w:val="1"/>
          <w:numId w:val="145"/>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Engineering activity.</w:t>
      </w:r>
    </w:p>
    <w:p w:rsidR="00E73D9D" w:rsidRDefault="00E73D9D" w:rsidP="00730B02">
      <w:pPr>
        <w:pStyle w:val="Paragraphedeliste"/>
        <w:numPr>
          <w:ilvl w:val="1"/>
          <w:numId w:val="145"/>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Reliability programmes.</w:t>
      </w:r>
    </w:p>
    <w:p w:rsidR="00E73D9D" w:rsidRDefault="00E73D9D" w:rsidP="00730B02">
      <w:pPr>
        <w:pStyle w:val="Paragraphedeliste"/>
        <w:numPr>
          <w:ilvl w:val="1"/>
          <w:numId w:val="145"/>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Pre-flight inspections.</w:t>
      </w:r>
    </w:p>
    <w:p w:rsidR="00E73D9D" w:rsidRDefault="00E73D9D" w:rsidP="00730B02">
      <w:pPr>
        <w:pStyle w:val="Paragraphedeliste"/>
        <w:numPr>
          <w:ilvl w:val="1"/>
          <w:numId w:val="145"/>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Aircraft weighing.</w:t>
      </w:r>
    </w:p>
    <w:p w:rsidR="00E73D9D" w:rsidRDefault="00022D5E" w:rsidP="00730B02">
      <w:pPr>
        <w:pStyle w:val="Paragraphedeliste"/>
        <w:numPr>
          <w:ilvl w:val="1"/>
          <w:numId w:val="145"/>
        </w:numPr>
        <w:autoSpaceDE w:val="0"/>
        <w:autoSpaceDN w:val="0"/>
        <w:adjustRightInd w:val="0"/>
        <w:spacing w:before="120" w:after="120" w:line="276" w:lineRule="auto"/>
        <w:ind w:left="0" w:firstLine="0"/>
        <w:rPr>
          <w:rFonts w:ascii="Arial" w:eastAsia="CorpidOffice-Bold" w:hAnsi="Arial" w:cs="Arial"/>
          <w:lang w:val="en-US"/>
        </w:rPr>
      </w:pPr>
      <w:r w:rsidRPr="003E50C2">
        <w:rPr>
          <w:rFonts w:ascii="Arial" w:eastAsia="CorpidOffice-Bold" w:hAnsi="Arial" w:cs="Arial"/>
          <w:lang w:val="en-US"/>
        </w:rPr>
        <w:t>Maintenance</w:t>
      </w:r>
      <w:r>
        <w:rPr>
          <w:rFonts w:ascii="Arial" w:eastAsia="CorpidOffice-Bold" w:hAnsi="Arial" w:cs="Arial"/>
          <w:lang w:val="en-US"/>
        </w:rPr>
        <w:t xml:space="preserve"> c</w:t>
      </w:r>
      <w:r w:rsidR="00E73D9D">
        <w:rPr>
          <w:rFonts w:ascii="Arial" w:eastAsia="CorpidOffice-Bold" w:hAnsi="Arial" w:cs="Arial"/>
          <w:lang w:val="en-US"/>
        </w:rPr>
        <w:t>heck flight procedures.</w:t>
      </w:r>
    </w:p>
    <w:p w:rsidR="00E73D9D" w:rsidRPr="00955711" w:rsidRDefault="00E73D9D" w:rsidP="00955711">
      <w:pPr>
        <w:autoSpaceDE w:val="0"/>
        <w:autoSpaceDN w:val="0"/>
        <w:adjustRightInd w:val="0"/>
        <w:spacing w:before="120" w:after="120" w:line="360" w:lineRule="auto"/>
        <w:ind w:left="0" w:firstLine="0"/>
        <w:rPr>
          <w:rFonts w:ascii="Arial" w:eastAsia="CorpidOffice-Bold" w:hAnsi="Arial" w:cs="Arial"/>
          <w:b/>
          <w:bCs/>
          <w:sz w:val="24"/>
          <w:szCs w:val="24"/>
          <w:lang w:val="en-US"/>
        </w:rPr>
      </w:pPr>
      <w:r w:rsidRPr="00955711">
        <w:rPr>
          <w:rFonts w:ascii="Arial" w:eastAsia="CorpidOffice-Bold" w:hAnsi="Arial" w:cs="Arial"/>
          <w:b/>
          <w:bCs/>
          <w:sz w:val="24"/>
          <w:szCs w:val="24"/>
          <w:lang w:val="en-US"/>
        </w:rPr>
        <w:t xml:space="preserve">Part 2 </w:t>
      </w:r>
      <w:r w:rsidR="00955711" w:rsidRPr="00955711">
        <w:rPr>
          <w:rFonts w:ascii="Arial" w:eastAsia="CorpidOffice-Bold" w:hAnsi="Arial" w:cs="Arial"/>
          <w:b/>
          <w:bCs/>
          <w:sz w:val="24"/>
          <w:szCs w:val="24"/>
          <w:lang w:val="en-US"/>
        </w:rPr>
        <w:t xml:space="preserve">- </w:t>
      </w:r>
      <w:r w:rsidRPr="00955711">
        <w:rPr>
          <w:rFonts w:ascii="Arial" w:eastAsia="CorpidOffice-Bold" w:hAnsi="Arial" w:cs="Arial"/>
          <w:b/>
          <w:bCs/>
          <w:sz w:val="24"/>
          <w:szCs w:val="24"/>
          <w:lang w:val="en-US"/>
        </w:rPr>
        <w:t>Quality system</w:t>
      </w:r>
    </w:p>
    <w:p w:rsidR="00E73D9D" w:rsidRDefault="00E73D9D" w:rsidP="00730B02">
      <w:pPr>
        <w:pStyle w:val="Paragraphedeliste"/>
        <w:numPr>
          <w:ilvl w:val="1"/>
          <w:numId w:val="146"/>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Continuing airworthiness quality policy, plan and audits procedure.</w:t>
      </w:r>
    </w:p>
    <w:p w:rsidR="00E73D9D" w:rsidRDefault="00E73D9D" w:rsidP="00730B02">
      <w:pPr>
        <w:pStyle w:val="Paragraphedeliste"/>
        <w:numPr>
          <w:ilvl w:val="1"/>
          <w:numId w:val="146"/>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Monitoring of continuing airworthiness management activities.</w:t>
      </w:r>
    </w:p>
    <w:p w:rsidR="00E73D9D" w:rsidRDefault="00E73D9D" w:rsidP="00730B02">
      <w:pPr>
        <w:pStyle w:val="Paragraphedeliste"/>
        <w:numPr>
          <w:ilvl w:val="1"/>
          <w:numId w:val="146"/>
        </w:numPr>
        <w:autoSpaceDE w:val="0"/>
        <w:autoSpaceDN w:val="0"/>
        <w:adjustRightInd w:val="0"/>
        <w:spacing w:before="120" w:after="120" w:line="276" w:lineRule="auto"/>
        <w:ind w:left="0" w:firstLine="0"/>
        <w:rPr>
          <w:rFonts w:ascii="Arial" w:eastAsia="CorpidOffice-Bold" w:hAnsi="Arial" w:cs="Arial"/>
          <w:lang w:val="en-US"/>
        </w:rPr>
      </w:pPr>
      <w:r>
        <w:rPr>
          <w:rFonts w:ascii="Arial" w:eastAsia="CorpidOffice-Bold" w:hAnsi="Arial" w:cs="Arial"/>
          <w:lang w:val="en-US"/>
        </w:rPr>
        <w:t>Monitoring of the effectiveness of the maintenance programme(s).</w:t>
      </w:r>
    </w:p>
    <w:p w:rsidR="00E73D9D" w:rsidRDefault="00E73D9D" w:rsidP="00730B02">
      <w:pPr>
        <w:pStyle w:val="Paragraphedeliste"/>
        <w:numPr>
          <w:ilvl w:val="1"/>
          <w:numId w:val="146"/>
        </w:numPr>
        <w:autoSpaceDE w:val="0"/>
        <w:autoSpaceDN w:val="0"/>
        <w:adjustRightInd w:val="0"/>
        <w:spacing w:before="120" w:after="120" w:line="276" w:lineRule="auto"/>
        <w:ind w:left="709" w:hanging="709"/>
        <w:rPr>
          <w:rFonts w:ascii="Arial" w:eastAsia="CorpidOffice-Bold" w:hAnsi="Arial" w:cs="Arial"/>
          <w:lang w:val="en-US"/>
        </w:rPr>
      </w:pPr>
      <w:r>
        <w:rPr>
          <w:rFonts w:ascii="Arial" w:eastAsia="CorpidOffice-Bold" w:hAnsi="Arial" w:cs="Arial"/>
          <w:lang w:val="en-US"/>
        </w:rPr>
        <w:t>Monitoring that all maintenance is carried out by an appropriate maintenance organisation.</w:t>
      </w:r>
    </w:p>
    <w:p w:rsidR="00E73D9D" w:rsidRDefault="00E73D9D" w:rsidP="00730B02">
      <w:pPr>
        <w:pStyle w:val="Paragraphedeliste"/>
        <w:numPr>
          <w:ilvl w:val="1"/>
          <w:numId w:val="146"/>
        </w:numPr>
        <w:autoSpaceDE w:val="0"/>
        <w:autoSpaceDN w:val="0"/>
        <w:adjustRightInd w:val="0"/>
        <w:spacing w:before="120" w:after="120" w:line="276" w:lineRule="auto"/>
        <w:ind w:left="709" w:hanging="709"/>
        <w:rPr>
          <w:rFonts w:ascii="Arial" w:eastAsia="CorpidOffice-Bold" w:hAnsi="Arial" w:cs="Arial"/>
          <w:lang w:val="en-US"/>
        </w:rPr>
      </w:pPr>
      <w:r>
        <w:rPr>
          <w:rFonts w:ascii="Arial" w:eastAsia="CorpidOffice-Bold" w:hAnsi="Arial" w:cs="Arial"/>
          <w:lang w:val="en-US"/>
        </w:rPr>
        <w:t>Monitoring that all contracted maintenance is carried out in accordance with the contract, including sub-contractors used by the maintenance contractor.</w:t>
      </w:r>
    </w:p>
    <w:p w:rsidR="00E73D9D" w:rsidRDefault="00E73D9D" w:rsidP="00730B02">
      <w:pPr>
        <w:pStyle w:val="Paragraphedeliste"/>
        <w:numPr>
          <w:ilvl w:val="1"/>
          <w:numId w:val="146"/>
        </w:numPr>
        <w:autoSpaceDE w:val="0"/>
        <w:autoSpaceDN w:val="0"/>
        <w:adjustRightInd w:val="0"/>
        <w:spacing w:before="120" w:after="120" w:line="276" w:lineRule="auto"/>
        <w:ind w:left="709" w:hanging="709"/>
        <w:rPr>
          <w:rFonts w:ascii="Arial" w:eastAsia="CorpidOffice-Bold" w:hAnsi="Arial" w:cs="Arial"/>
          <w:lang w:val="en-US"/>
        </w:rPr>
      </w:pPr>
      <w:r>
        <w:rPr>
          <w:rFonts w:ascii="Arial" w:eastAsia="CorpidOffice-Bold" w:hAnsi="Arial" w:cs="Arial"/>
          <w:lang w:val="en-US"/>
        </w:rPr>
        <w:t>Quality audit personnel.</w:t>
      </w:r>
    </w:p>
    <w:p w:rsidR="00E73D9D" w:rsidRPr="00955711" w:rsidRDefault="00E73D9D" w:rsidP="00955711">
      <w:pPr>
        <w:autoSpaceDE w:val="0"/>
        <w:autoSpaceDN w:val="0"/>
        <w:adjustRightInd w:val="0"/>
        <w:spacing w:before="120" w:after="120" w:line="360" w:lineRule="auto"/>
        <w:ind w:left="0" w:firstLine="0"/>
        <w:rPr>
          <w:rFonts w:ascii="Arial" w:eastAsia="CorpidOffice-Bold" w:hAnsi="Arial" w:cs="Arial"/>
          <w:b/>
          <w:bCs/>
          <w:sz w:val="24"/>
          <w:szCs w:val="24"/>
          <w:lang w:val="en-US"/>
        </w:rPr>
      </w:pPr>
      <w:r w:rsidRPr="00955711">
        <w:rPr>
          <w:rFonts w:ascii="Arial" w:eastAsia="CorpidOffice-Bold" w:hAnsi="Arial" w:cs="Arial"/>
          <w:b/>
          <w:bCs/>
          <w:sz w:val="24"/>
          <w:szCs w:val="24"/>
          <w:lang w:val="en-US"/>
        </w:rPr>
        <w:t xml:space="preserve">Part 3 </w:t>
      </w:r>
      <w:r w:rsidR="00674795">
        <w:rPr>
          <w:rFonts w:ascii="Arial" w:eastAsia="CorpidOffice-Bold" w:hAnsi="Arial" w:cs="Arial"/>
          <w:b/>
          <w:bCs/>
          <w:sz w:val="24"/>
          <w:szCs w:val="24"/>
          <w:lang w:val="en-US"/>
        </w:rPr>
        <w:t xml:space="preserve">- </w:t>
      </w:r>
      <w:r w:rsidRPr="00955711">
        <w:rPr>
          <w:rFonts w:ascii="Arial" w:eastAsia="CorpidOffice-Bold" w:hAnsi="Arial" w:cs="Arial"/>
          <w:b/>
          <w:bCs/>
          <w:sz w:val="24"/>
          <w:szCs w:val="24"/>
          <w:lang w:val="en-US"/>
        </w:rPr>
        <w:t>Contracted Maintenance</w:t>
      </w:r>
    </w:p>
    <w:p w:rsidR="00E73D9D" w:rsidRDefault="00E73D9D" w:rsidP="00730B02">
      <w:pPr>
        <w:pStyle w:val="Paragraphedeliste"/>
        <w:numPr>
          <w:ilvl w:val="1"/>
          <w:numId w:val="147"/>
        </w:numPr>
        <w:autoSpaceDE w:val="0"/>
        <w:autoSpaceDN w:val="0"/>
        <w:adjustRightInd w:val="0"/>
        <w:spacing w:before="120" w:after="120" w:line="276" w:lineRule="auto"/>
        <w:ind w:left="709" w:hanging="709"/>
        <w:rPr>
          <w:rFonts w:ascii="Arial" w:eastAsia="CorpidOffice-Bold" w:hAnsi="Arial" w:cs="Arial"/>
          <w:lang w:val="en-US"/>
        </w:rPr>
      </w:pPr>
      <w:r>
        <w:rPr>
          <w:rFonts w:ascii="Arial" w:eastAsia="CorpidOffice-Bold" w:hAnsi="Arial" w:cs="Arial"/>
          <w:lang w:val="en-US"/>
        </w:rPr>
        <w:t>Maintenance contractor selection procedure.</w:t>
      </w:r>
    </w:p>
    <w:p w:rsidR="00E73D9D" w:rsidRDefault="00E73D9D" w:rsidP="00730B02">
      <w:pPr>
        <w:pStyle w:val="Paragraphedeliste"/>
        <w:numPr>
          <w:ilvl w:val="1"/>
          <w:numId w:val="147"/>
        </w:numPr>
        <w:autoSpaceDE w:val="0"/>
        <w:autoSpaceDN w:val="0"/>
        <w:adjustRightInd w:val="0"/>
        <w:spacing w:before="120" w:after="120" w:line="276" w:lineRule="auto"/>
        <w:ind w:left="709" w:hanging="709"/>
        <w:rPr>
          <w:rFonts w:ascii="Arial" w:eastAsia="CorpidOffice-Bold" w:hAnsi="Arial" w:cs="Arial"/>
          <w:lang w:val="en-US"/>
        </w:rPr>
      </w:pPr>
      <w:r>
        <w:rPr>
          <w:rFonts w:ascii="Arial" w:eastAsia="CorpidOffice-Bold" w:hAnsi="Arial" w:cs="Arial"/>
          <w:lang w:val="en-US"/>
        </w:rPr>
        <w:t>Quality audit of aircraft.</w:t>
      </w:r>
    </w:p>
    <w:p w:rsidR="00E73D9D" w:rsidRPr="00955711" w:rsidRDefault="00E73D9D" w:rsidP="00955711">
      <w:pPr>
        <w:autoSpaceDE w:val="0"/>
        <w:autoSpaceDN w:val="0"/>
        <w:adjustRightInd w:val="0"/>
        <w:spacing w:before="120" w:after="120" w:line="360" w:lineRule="auto"/>
        <w:ind w:left="709" w:hanging="709"/>
        <w:rPr>
          <w:rFonts w:ascii="Arial" w:eastAsia="CorpidOffice-Bold" w:hAnsi="Arial" w:cs="Arial"/>
          <w:b/>
          <w:bCs/>
          <w:sz w:val="24"/>
          <w:szCs w:val="24"/>
          <w:lang w:val="en-US"/>
        </w:rPr>
      </w:pPr>
      <w:r w:rsidRPr="00955711">
        <w:rPr>
          <w:rFonts w:ascii="Arial" w:eastAsia="CorpidOffice-Bold" w:hAnsi="Arial" w:cs="Arial"/>
          <w:b/>
          <w:bCs/>
          <w:sz w:val="24"/>
          <w:szCs w:val="24"/>
          <w:lang w:val="en-US"/>
        </w:rPr>
        <w:t xml:space="preserve">Part 4 </w:t>
      </w:r>
      <w:r w:rsidR="00674795">
        <w:rPr>
          <w:rFonts w:ascii="Arial" w:eastAsia="CorpidOffice-Bold" w:hAnsi="Arial" w:cs="Arial"/>
          <w:b/>
          <w:bCs/>
          <w:sz w:val="24"/>
          <w:szCs w:val="24"/>
          <w:lang w:val="en-US"/>
        </w:rPr>
        <w:t xml:space="preserve">- </w:t>
      </w:r>
      <w:r w:rsidRPr="00955711">
        <w:rPr>
          <w:rFonts w:ascii="Arial" w:eastAsia="CorpidOffice-Bold" w:hAnsi="Arial" w:cs="Arial"/>
          <w:b/>
          <w:bCs/>
          <w:sz w:val="24"/>
          <w:szCs w:val="24"/>
          <w:lang w:val="en-US"/>
        </w:rPr>
        <w:t>Airworthiness review procedures</w:t>
      </w:r>
    </w:p>
    <w:p w:rsidR="00E73D9D" w:rsidRDefault="00E73D9D" w:rsidP="00730B02">
      <w:pPr>
        <w:pStyle w:val="Paragraphedeliste"/>
        <w:numPr>
          <w:ilvl w:val="1"/>
          <w:numId w:val="148"/>
        </w:numPr>
        <w:autoSpaceDE w:val="0"/>
        <w:autoSpaceDN w:val="0"/>
        <w:adjustRightInd w:val="0"/>
        <w:spacing w:before="120" w:after="120" w:line="276" w:lineRule="auto"/>
        <w:ind w:left="709" w:hanging="709"/>
        <w:rPr>
          <w:rFonts w:ascii="Arial" w:eastAsia="CorpidOffice-Bold" w:hAnsi="Arial" w:cs="Arial"/>
          <w:lang w:val="en-US"/>
        </w:rPr>
      </w:pPr>
      <w:r>
        <w:rPr>
          <w:rFonts w:ascii="Arial" w:eastAsia="CorpidOffice-Bold" w:hAnsi="Arial" w:cs="Arial"/>
          <w:lang w:val="en-US"/>
        </w:rPr>
        <w:t>Airworthiness review staff.</w:t>
      </w:r>
    </w:p>
    <w:p w:rsidR="00E73D9D" w:rsidRDefault="00E73D9D" w:rsidP="00730B02">
      <w:pPr>
        <w:pStyle w:val="Paragraphedeliste"/>
        <w:numPr>
          <w:ilvl w:val="1"/>
          <w:numId w:val="148"/>
        </w:numPr>
        <w:autoSpaceDE w:val="0"/>
        <w:autoSpaceDN w:val="0"/>
        <w:adjustRightInd w:val="0"/>
        <w:spacing w:before="120" w:after="120" w:line="276" w:lineRule="auto"/>
        <w:ind w:left="709" w:hanging="709"/>
        <w:rPr>
          <w:rFonts w:ascii="Arial" w:eastAsia="CorpidOffice-Bold" w:hAnsi="Arial" w:cs="Arial"/>
          <w:lang w:val="en-US"/>
        </w:rPr>
      </w:pPr>
      <w:r>
        <w:rPr>
          <w:rFonts w:ascii="Arial" w:eastAsia="CorpidOffice-Bold" w:hAnsi="Arial" w:cs="Arial"/>
          <w:lang w:val="en-US"/>
        </w:rPr>
        <w:t>Review of aircraft records.</w:t>
      </w:r>
    </w:p>
    <w:p w:rsidR="00E73D9D" w:rsidRDefault="00E73D9D" w:rsidP="00730B02">
      <w:pPr>
        <w:pStyle w:val="Paragraphedeliste"/>
        <w:numPr>
          <w:ilvl w:val="1"/>
          <w:numId w:val="148"/>
        </w:numPr>
        <w:autoSpaceDE w:val="0"/>
        <w:autoSpaceDN w:val="0"/>
        <w:adjustRightInd w:val="0"/>
        <w:spacing w:before="120" w:after="120" w:line="276" w:lineRule="auto"/>
        <w:ind w:left="709" w:hanging="709"/>
        <w:rPr>
          <w:rFonts w:ascii="Arial" w:eastAsia="CorpidOffice-Bold" w:hAnsi="Arial" w:cs="Arial"/>
          <w:lang w:val="en-US"/>
        </w:rPr>
      </w:pPr>
      <w:r>
        <w:rPr>
          <w:rFonts w:ascii="Arial" w:eastAsia="CorpidOffice-Bold" w:hAnsi="Arial" w:cs="Arial"/>
          <w:lang w:val="en-US"/>
        </w:rPr>
        <w:t>Physical survey.</w:t>
      </w:r>
    </w:p>
    <w:p w:rsidR="00E73D9D" w:rsidRDefault="00E73D9D" w:rsidP="00730B02">
      <w:pPr>
        <w:pStyle w:val="Paragraphedeliste"/>
        <w:numPr>
          <w:ilvl w:val="1"/>
          <w:numId w:val="148"/>
        </w:numPr>
        <w:autoSpaceDE w:val="0"/>
        <w:autoSpaceDN w:val="0"/>
        <w:adjustRightInd w:val="0"/>
        <w:spacing w:before="120" w:after="120" w:line="276" w:lineRule="auto"/>
        <w:ind w:left="709" w:hanging="709"/>
        <w:rPr>
          <w:rFonts w:ascii="Arial" w:eastAsia="CorpidOffice-Bold" w:hAnsi="Arial" w:cs="Arial"/>
          <w:lang w:val="en-US"/>
        </w:rPr>
      </w:pPr>
      <w:r>
        <w:rPr>
          <w:rFonts w:ascii="Arial" w:eastAsia="CorpidOffice-Bold" w:hAnsi="Arial" w:cs="Arial"/>
          <w:lang w:val="en-US"/>
        </w:rPr>
        <w:t>Additional procedures for recommendations to competent authorities for the import of aircraft.</w:t>
      </w:r>
    </w:p>
    <w:p w:rsidR="00E73D9D" w:rsidRDefault="00E73D9D" w:rsidP="00730B02">
      <w:pPr>
        <w:pStyle w:val="Paragraphedeliste"/>
        <w:numPr>
          <w:ilvl w:val="1"/>
          <w:numId w:val="148"/>
        </w:numPr>
        <w:autoSpaceDE w:val="0"/>
        <w:autoSpaceDN w:val="0"/>
        <w:adjustRightInd w:val="0"/>
        <w:spacing w:before="120" w:after="120" w:line="276" w:lineRule="auto"/>
        <w:ind w:left="709" w:hanging="709"/>
        <w:rPr>
          <w:rFonts w:ascii="Arial" w:eastAsia="CorpidOffice-Bold" w:hAnsi="Arial" w:cs="Arial"/>
          <w:lang w:val="en-US"/>
        </w:rPr>
      </w:pPr>
      <w:r>
        <w:rPr>
          <w:rFonts w:ascii="Arial" w:eastAsia="CorpidOffice-Bold" w:hAnsi="Arial" w:cs="Arial"/>
          <w:lang w:val="en-US"/>
        </w:rPr>
        <w:t>Recommendations to competent authorities for the issue of ARC.</w:t>
      </w:r>
    </w:p>
    <w:p w:rsidR="00E73D9D" w:rsidRDefault="00E73D9D" w:rsidP="00730B02">
      <w:pPr>
        <w:pStyle w:val="Paragraphedeliste"/>
        <w:numPr>
          <w:ilvl w:val="1"/>
          <w:numId w:val="148"/>
        </w:numPr>
        <w:autoSpaceDE w:val="0"/>
        <w:autoSpaceDN w:val="0"/>
        <w:adjustRightInd w:val="0"/>
        <w:spacing w:before="120" w:after="120" w:line="276" w:lineRule="auto"/>
        <w:ind w:left="709" w:hanging="709"/>
        <w:rPr>
          <w:rFonts w:ascii="Arial" w:eastAsia="CorpidOffice-Bold" w:hAnsi="Arial" w:cs="Arial"/>
          <w:lang w:val="en-US"/>
        </w:rPr>
      </w:pPr>
      <w:r>
        <w:rPr>
          <w:rFonts w:ascii="Arial" w:eastAsia="CorpidOffice-Bold" w:hAnsi="Arial" w:cs="Arial"/>
          <w:lang w:val="en-US"/>
        </w:rPr>
        <w:t>Issuance of ARC.</w:t>
      </w:r>
    </w:p>
    <w:p w:rsidR="00E73D9D" w:rsidRDefault="00E73D9D" w:rsidP="00730B02">
      <w:pPr>
        <w:pStyle w:val="Paragraphedeliste"/>
        <w:numPr>
          <w:ilvl w:val="1"/>
          <w:numId w:val="148"/>
        </w:numPr>
        <w:autoSpaceDE w:val="0"/>
        <w:autoSpaceDN w:val="0"/>
        <w:adjustRightInd w:val="0"/>
        <w:spacing w:before="120" w:after="120" w:line="276" w:lineRule="auto"/>
        <w:ind w:left="709" w:hanging="709"/>
        <w:rPr>
          <w:rFonts w:ascii="Arial" w:eastAsia="CorpidOffice-Bold" w:hAnsi="Arial" w:cs="Arial"/>
          <w:lang w:val="en-US"/>
        </w:rPr>
      </w:pPr>
      <w:r>
        <w:rPr>
          <w:rFonts w:ascii="Arial" w:eastAsia="CorpidOffice-Bold" w:hAnsi="Arial" w:cs="Arial"/>
          <w:lang w:val="en-US"/>
        </w:rPr>
        <w:t>Airworthiness review records, responsibilities, retention and access.</w:t>
      </w:r>
    </w:p>
    <w:p w:rsidR="00E73D9D" w:rsidRPr="00674795" w:rsidRDefault="00E73D9D" w:rsidP="00955711">
      <w:pPr>
        <w:autoSpaceDE w:val="0"/>
        <w:autoSpaceDN w:val="0"/>
        <w:adjustRightInd w:val="0"/>
        <w:spacing w:before="120" w:after="120" w:line="360" w:lineRule="auto"/>
        <w:ind w:left="709" w:hanging="709"/>
        <w:rPr>
          <w:rFonts w:ascii="Arial" w:eastAsia="CorpidOffice-Bold" w:hAnsi="Arial" w:cs="Arial"/>
          <w:b/>
          <w:bCs/>
          <w:sz w:val="24"/>
          <w:szCs w:val="24"/>
          <w:lang w:val="en-US"/>
        </w:rPr>
      </w:pPr>
      <w:r w:rsidRPr="00674795">
        <w:rPr>
          <w:rFonts w:ascii="Arial" w:eastAsia="CorpidOffice-Bold" w:hAnsi="Arial" w:cs="Arial"/>
          <w:b/>
          <w:bCs/>
          <w:sz w:val="24"/>
          <w:szCs w:val="24"/>
          <w:lang w:val="en-US"/>
        </w:rPr>
        <w:t xml:space="preserve">Part 4B </w:t>
      </w:r>
      <w:r w:rsidR="00674795">
        <w:rPr>
          <w:rFonts w:ascii="Arial" w:eastAsia="CorpidOffice-Bold" w:hAnsi="Arial" w:cs="Arial"/>
          <w:b/>
          <w:bCs/>
          <w:sz w:val="24"/>
          <w:szCs w:val="24"/>
          <w:lang w:val="en-US"/>
        </w:rPr>
        <w:t xml:space="preserve">- </w:t>
      </w:r>
      <w:r w:rsidRPr="00674795">
        <w:rPr>
          <w:rFonts w:ascii="Arial" w:eastAsia="CorpidOffice-Bold" w:hAnsi="Arial" w:cs="Arial"/>
          <w:b/>
          <w:bCs/>
          <w:sz w:val="24"/>
          <w:szCs w:val="24"/>
          <w:lang w:val="en-US"/>
        </w:rPr>
        <w:t>Permit to fly procedures</w:t>
      </w:r>
    </w:p>
    <w:p w:rsidR="00E73D9D" w:rsidRDefault="00E73D9D" w:rsidP="00955711">
      <w:pPr>
        <w:tabs>
          <w:tab w:val="left" w:pos="709"/>
        </w:tabs>
        <w:autoSpaceDE w:val="0"/>
        <w:autoSpaceDN w:val="0"/>
        <w:adjustRightInd w:val="0"/>
        <w:spacing w:before="120" w:after="120"/>
        <w:ind w:left="709" w:hanging="709"/>
        <w:rPr>
          <w:rFonts w:ascii="Arial" w:eastAsia="CorpidOffice-Bold" w:hAnsi="Arial" w:cs="Arial"/>
          <w:lang w:val="en-US"/>
        </w:rPr>
      </w:pPr>
      <w:r>
        <w:rPr>
          <w:rFonts w:ascii="Arial" w:eastAsia="CorpidOffice-Bold" w:hAnsi="Arial" w:cs="Arial"/>
          <w:lang w:val="en-US"/>
        </w:rPr>
        <w:t>4B.1</w:t>
      </w:r>
      <w:r>
        <w:rPr>
          <w:rFonts w:ascii="Arial" w:eastAsia="CorpidOffice-Bold" w:hAnsi="Arial" w:cs="Arial"/>
          <w:lang w:val="en-US"/>
        </w:rPr>
        <w:tab/>
        <w:t>Conformity with approved flight conditions;</w:t>
      </w:r>
    </w:p>
    <w:p w:rsidR="00E73D9D" w:rsidRDefault="00E73D9D" w:rsidP="00955711">
      <w:pPr>
        <w:tabs>
          <w:tab w:val="left" w:pos="709"/>
        </w:tabs>
        <w:autoSpaceDE w:val="0"/>
        <w:autoSpaceDN w:val="0"/>
        <w:adjustRightInd w:val="0"/>
        <w:spacing w:before="120" w:after="120"/>
        <w:ind w:left="709" w:hanging="709"/>
        <w:rPr>
          <w:rFonts w:ascii="Arial" w:eastAsia="CorpidOffice-Bold" w:hAnsi="Arial" w:cs="Arial"/>
          <w:lang w:val="en-US"/>
        </w:rPr>
      </w:pPr>
      <w:r>
        <w:rPr>
          <w:rFonts w:ascii="Arial" w:eastAsia="CorpidOffice-Bold" w:hAnsi="Arial" w:cs="Arial"/>
          <w:lang w:val="en-US"/>
        </w:rPr>
        <w:t>4B.2</w:t>
      </w:r>
      <w:r>
        <w:rPr>
          <w:rFonts w:ascii="Arial" w:eastAsia="CorpidOffice-Bold" w:hAnsi="Arial" w:cs="Arial"/>
          <w:lang w:val="en-US"/>
        </w:rPr>
        <w:tab/>
        <w:t>Issue of permit to fly under the CAMO privilege;</w:t>
      </w:r>
    </w:p>
    <w:p w:rsidR="00E73D9D" w:rsidRDefault="00E73D9D" w:rsidP="00955711">
      <w:pPr>
        <w:tabs>
          <w:tab w:val="left" w:pos="709"/>
        </w:tabs>
        <w:autoSpaceDE w:val="0"/>
        <w:autoSpaceDN w:val="0"/>
        <w:adjustRightInd w:val="0"/>
        <w:spacing w:before="120" w:after="120"/>
        <w:ind w:left="709" w:hanging="709"/>
        <w:rPr>
          <w:rFonts w:ascii="Arial" w:eastAsia="CorpidOffice-Bold" w:hAnsi="Arial" w:cs="Arial"/>
          <w:lang w:val="en-US"/>
        </w:rPr>
      </w:pPr>
      <w:r>
        <w:rPr>
          <w:rFonts w:ascii="Arial" w:eastAsia="CorpidOffice-Bold" w:hAnsi="Arial" w:cs="Arial"/>
          <w:lang w:val="en-US"/>
        </w:rPr>
        <w:t>4B.3</w:t>
      </w:r>
      <w:r>
        <w:rPr>
          <w:rFonts w:ascii="Arial" w:eastAsia="CorpidOffice-Bold" w:hAnsi="Arial" w:cs="Arial"/>
          <w:lang w:val="en-US"/>
        </w:rPr>
        <w:tab/>
        <w:t>Permit to fly authorised signatories;</w:t>
      </w:r>
    </w:p>
    <w:p w:rsidR="00E73D9D" w:rsidRDefault="00E73D9D" w:rsidP="00955711">
      <w:pPr>
        <w:tabs>
          <w:tab w:val="left" w:pos="709"/>
        </w:tabs>
        <w:autoSpaceDE w:val="0"/>
        <w:autoSpaceDN w:val="0"/>
        <w:adjustRightInd w:val="0"/>
        <w:spacing w:before="120" w:after="120"/>
        <w:ind w:left="709" w:hanging="709"/>
        <w:rPr>
          <w:rFonts w:ascii="Arial" w:eastAsia="CorpidOffice-Bold" w:hAnsi="Arial" w:cs="Arial"/>
          <w:lang w:val="en-US"/>
        </w:rPr>
      </w:pPr>
      <w:r>
        <w:rPr>
          <w:rFonts w:ascii="Arial" w:eastAsia="CorpidOffice-Bold" w:hAnsi="Arial" w:cs="Arial"/>
          <w:lang w:val="en-US"/>
        </w:rPr>
        <w:t>4B.4</w:t>
      </w:r>
      <w:r>
        <w:rPr>
          <w:rFonts w:ascii="Arial" w:eastAsia="CorpidOffice-Bold" w:hAnsi="Arial" w:cs="Arial"/>
          <w:lang w:val="en-US"/>
        </w:rPr>
        <w:tab/>
        <w:t>Interface with the local authority for the flight;</w:t>
      </w:r>
    </w:p>
    <w:p w:rsidR="00E73D9D" w:rsidRDefault="00E73D9D" w:rsidP="00955711">
      <w:pPr>
        <w:tabs>
          <w:tab w:val="left" w:pos="709"/>
        </w:tabs>
        <w:autoSpaceDE w:val="0"/>
        <w:autoSpaceDN w:val="0"/>
        <w:adjustRightInd w:val="0"/>
        <w:spacing w:before="120" w:after="120"/>
        <w:ind w:left="709" w:hanging="709"/>
        <w:rPr>
          <w:rFonts w:ascii="Arial" w:eastAsia="CorpidOffice-Bold" w:hAnsi="Arial" w:cs="Arial"/>
          <w:lang w:val="en-US"/>
        </w:rPr>
      </w:pPr>
      <w:r>
        <w:rPr>
          <w:rFonts w:ascii="Arial" w:eastAsia="CorpidOffice-Bold" w:hAnsi="Arial" w:cs="Arial"/>
          <w:lang w:val="en-US"/>
        </w:rPr>
        <w:t>4B.5</w:t>
      </w:r>
      <w:r>
        <w:rPr>
          <w:rFonts w:ascii="Arial" w:eastAsia="CorpidOffice-Bold" w:hAnsi="Arial" w:cs="Arial"/>
          <w:lang w:val="en-US"/>
        </w:rPr>
        <w:tab/>
        <w:t>Permit to fly records, responsibilities, retention and access.</w:t>
      </w:r>
    </w:p>
    <w:p w:rsidR="00E73D9D" w:rsidRDefault="00E73D9D" w:rsidP="00955711">
      <w:pPr>
        <w:autoSpaceDE w:val="0"/>
        <w:autoSpaceDN w:val="0"/>
        <w:adjustRightInd w:val="0"/>
        <w:spacing w:before="120" w:after="120" w:line="360" w:lineRule="auto"/>
        <w:ind w:left="709" w:hanging="709"/>
        <w:rPr>
          <w:rFonts w:ascii="Arial" w:eastAsia="CorpidOffice-Bold" w:hAnsi="Arial" w:cs="Arial"/>
          <w:b/>
          <w:bCs/>
          <w:lang w:val="en-US"/>
        </w:rPr>
      </w:pPr>
      <w:r>
        <w:rPr>
          <w:rFonts w:ascii="Arial" w:eastAsia="CorpidOffice-Bold" w:hAnsi="Arial" w:cs="Arial"/>
          <w:b/>
          <w:bCs/>
          <w:lang w:val="en-US"/>
        </w:rPr>
        <w:t xml:space="preserve">Part 5 </w:t>
      </w:r>
      <w:r w:rsidR="008B32F3">
        <w:rPr>
          <w:rFonts w:ascii="Arial" w:eastAsia="CorpidOffice-Bold" w:hAnsi="Arial" w:cs="Arial"/>
          <w:b/>
          <w:bCs/>
          <w:lang w:val="en-US"/>
        </w:rPr>
        <w:t xml:space="preserve">- </w:t>
      </w:r>
      <w:r>
        <w:rPr>
          <w:rFonts w:ascii="Arial" w:eastAsia="CorpidOffice-Bold" w:hAnsi="Arial" w:cs="Arial"/>
          <w:b/>
          <w:bCs/>
          <w:lang w:val="en-US"/>
        </w:rPr>
        <w:t>Appendices</w:t>
      </w:r>
    </w:p>
    <w:p w:rsidR="00E73D9D" w:rsidRDefault="00E73D9D" w:rsidP="003E58D4">
      <w:pPr>
        <w:pStyle w:val="Paragraphedeliste"/>
        <w:numPr>
          <w:ilvl w:val="1"/>
          <w:numId w:val="149"/>
        </w:numPr>
        <w:autoSpaceDE w:val="0"/>
        <w:autoSpaceDN w:val="0"/>
        <w:adjustRightInd w:val="0"/>
        <w:spacing w:before="120" w:after="120" w:line="276" w:lineRule="auto"/>
        <w:ind w:left="709" w:hanging="567"/>
        <w:rPr>
          <w:rFonts w:ascii="Arial" w:eastAsia="CorpidOffice-Bold" w:hAnsi="Arial" w:cs="Arial"/>
          <w:lang w:val="en-US"/>
        </w:rPr>
      </w:pPr>
      <w:r>
        <w:rPr>
          <w:rFonts w:ascii="Arial" w:eastAsia="CorpidOffice-Bold" w:hAnsi="Arial" w:cs="Arial"/>
          <w:lang w:val="en-US"/>
        </w:rPr>
        <w:t>Sample documents.</w:t>
      </w:r>
    </w:p>
    <w:p w:rsidR="00E73D9D" w:rsidRDefault="00E73D9D" w:rsidP="003E58D4">
      <w:pPr>
        <w:pStyle w:val="Paragraphedeliste"/>
        <w:numPr>
          <w:ilvl w:val="1"/>
          <w:numId w:val="149"/>
        </w:numPr>
        <w:autoSpaceDE w:val="0"/>
        <w:autoSpaceDN w:val="0"/>
        <w:adjustRightInd w:val="0"/>
        <w:spacing w:before="120" w:after="120" w:line="276" w:lineRule="auto"/>
        <w:ind w:left="709" w:hanging="567"/>
        <w:rPr>
          <w:rFonts w:ascii="Arial" w:eastAsia="CorpidOffice-Bold" w:hAnsi="Arial" w:cs="Arial"/>
          <w:lang w:val="en-US"/>
        </w:rPr>
      </w:pPr>
      <w:r>
        <w:rPr>
          <w:rFonts w:ascii="Arial" w:eastAsia="CorpidOffice-Bold" w:hAnsi="Arial" w:cs="Arial"/>
          <w:lang w:val="en-US"/>
        </w:rPr>
        <w:t>List of airworthiness review staff.</w:t>
      </w:r>
    </w:p>
    <w:p w:rsidR="00E73D9D" w:rsidRDefault="00E73D9D" w:rsidP="003E58D4">
      <w:pPr>
        <w:pStyle w:val="Paragraphedeliste"/>
        <w:numPr>
          <w:ilvl w:val="1"/>
          <w:numId w:val="149"/>
        </w:numPr>
        <w:autoSpaceDE w:val="0"/>
        <w:autoSpaceDN w:val="0"/>
        <w:adjustRightInd w:val="0"/>
        <w:spacing w:before="120" w:after="120" w:line="276" w:lineRule="auto"/>
        <w:ind w:left="709" w:hanging="567"/>
        <w:rPr>
          <w:rFonts w:ascii="Arial" w:eastAsia="CorpidOffice-Bold" w:hAnsi="Arial" w:cs="Arial"/>
          <w:lang w:val="en-US"/>
        </w:rPr>
      </w:pPr>
      <w:r>
        <w:rPr>
          <w:rFonts w:ascii="Arial" w:eastAsia="CorpidOffice-Bold" w:hAnsi="Arial" w:cs="Arial"/>
          <w:lang w:val="en-US"/>
        </w:rPr>
        <w:t>List of subcontractors as per AMC M.A.201(h) 1 and M.A.711(a)3.</w:t>
      </w:r>
    </w:p>
    <w:p w:rsidR="00E73D9D" w:rsidRDefault="00E73D9D" w:rsidP="003E58D4">
      <w:pPr>
        <w:pStyle w:val="Paragraphedeliste"/>
        <w:numPr>
          <w:ilvl w:val="1"/>
          <w:numId w:val="149"/>
        </w:numPr>
        <w:autoSpaceDE w:val="0"/>
        <w:autoSpaceDN w:val="0"/>
        <w:adjustRightInd w:val="0"/>
        <w:spacing w:before="120" w:after="120" w:line="276" w:lineRule="auto"/>
        <w:ind w:left="709" w:hanging="567"/>
        <w:rPr>
          <w:rFonts w:ascii="Arial" w:eastAsia="CorpidOffice-Bold" w:hAnsi="Arial" w:cs="Arial"/>
          <w:lang w:val="en-US"/>
        </w:rPr>
      </w:pPr>
      <w:r>
        <w:rPr>
          <w:rFonts w:ascii="Arial" w:eastAsia="CorpidOffice-Bold" w:hAnsi="Arial" w:cs="Arial"/>
          <w:lang w:val="en-US"/>
        </w:rPr>
        <w:t>List of approved maintenance organisations contracted.</w:t>
      </w:r>
    </w:p>
    <w:p w:rsidR="00E73D9D" w:rsidRDefault="00E73D9D" w:rsidP="003E58D4">
      <w:pPr>
        <w:pStyle w:val="Paragraphedeliste"/>
        <w:numPr>
          <w:ilvl w:val="1"/>
          <w:numId w:val="149"/>
        </w:numPr>
        <w:autoSpaceDE w:val="0"/>
        <w:autoSpaceDN w:val="0"/>
        <w:adjustRightInd w:val="0"/>
        <w:spacing w:before="120" w:after="120" w:line="276" w:lineRule="auto"/>
        <w:ind w:left="709" w:hanging="567"/>
        <w:rPr>
          <w:rFonts w:ascii="Arial" w:eastAsia="CorpidOffice-Bold" w:hAnsi="Arial" w:cs="Arial"/>
          <w:lang w:val="en-US"/>
        </w:rPr>
      </w:pPr>
      <w:r>
        <w:rPr>
          <w:rFonts w:ascii="Arial" w:eastAsia="CorpidOffice-Bold" w:hAnsi="Arial" w:cs="Arial"/>
          <w:lang w:val="en-US"/>
        </w:rPr>
        <w:t>Copy of contracts for subcontracted work (Appendix II to AMC M.A.201(h) 1).</w:t>
      </w:r>
    </w:p>
    <w:p w:rsidR="00E73D9D" w:rsidRDefault="00E73D9D" w:rsidP="003E58D4">
      <w:pPr>
        <w:pStyle w:val="Paragraphedeliste"/>
        <w:numPr>
          <w:ilvl w:val="1"/>
          <w:numId w:val="149"/>
        </w:numPr>
        <w:autoSpaceDE w:val="0"/>
        <w:autoSpaceDN w:val="0"/>
        <w:adjustRightInd w:val="0"/>
        <w:spacing w:before="120" w:after="120" w:line="276" w:lineRule="auto"/>
        <w:ind w:left="709" w:hanging="567"/>
        <w:rPr>
          <w:rFonts w:ascii="Arial" w:eastAsia="CorpidOffice-Bold" w:hAnsi="Arial" w:cs="Arial"/>
          <w:lang w:val="en-US"/>
        </w:rPr>
      </w:pPr>
      <w:r>
        <w:rPr>
          <w:rFonts w:ascii="Arial" w:eastAsia="CorpidOffice-Bold" w:hAnsi="Arial" w:cs="Arial"/>
          <w:lang w:val="en-US"/>
        </w:rPr>
        <w:t>Copy of contracts with approved maintenance organisations.</w:t>
      </w:r>
    </w:p>
    <w:p w:rsidR="00E73D9D" w:rsidRDefault="00E73D9D" w:rsidP="00E73D9D">
      <w:pPr>
        <w:autoSpaceDE w:val="0"/>
        <w:autoSpaceDN w:val="0"/>
        <w:adjustRightInd w:val="0"/>
        <w:spacing w:before="120" w:after="120" w:line="360" w:lineRule="auto"/>
        <w:jc w:val="center"/>
        <w:rPr>
          <w:rFonts w:ascii="Arial" w:eastAsia="CorpidOffice-Bold" w:hAnsi="Arial" w:cs="Arial"/>
          <w:b/>
          <w:bCs/>
          <w:color w:val="auto"/>
          <w:sz w:val="28"/>
          <w:szCs w:val="28"/>
          <w:lang w:val="en-US"/>
        </w:rPr>
      </w:pPr>
      <w:r>
        <w:rPr>
          <w:rFonts w:ascii="Arial" w:eastAsia="CorpidOffice-Bold" w:hAnsi="Arial" w:cs="Arial"/>
          <w:b/>
          <w:bCs/>
          <w:sz w:val="28"/>
          <w:szCs w:val="28"/>
          <w:lang w:val="en-US"/>
        </w:rPr>
        <w:t>LIST OF EFFECTIVE PAGES</w:t>
      </w:r>
    </w:p>
    <w:p w:rsidR="00E73D9D" w:rsidRDefault="00123507" w:rsidP="00E73D9D">
      <w:pPr>
        <w:autoSpaceDE w:val="0"/>
        <w:autoSpaceDN w:val="0"/>
        <w:adjustRightInd w:val="0"/>
        <w:spacing w:after="0" w:line="240" w:lineRule="auto"/>
        <w:ind w:left="30" w:firstLine="679"/>
        <w:rPr>
          <w:rFonts w:ascii="CorpidOffice" w:eastAsia="CorpidOffice-Bold" w:hAnsi="CorpidOffice" w:cs="CorpidOffice"/>
          <w:sz w:val="19"/>
          <w:szCs w:val="19"/>
          <w:lang w:val="en-US"/>
        </w:rPr>
      </w:pPr>
      <w:r>
        <w:rPr>
          <w:rFonts w:asciiTheme="minorHAnsi" w:eastAsiaTheme="minorHAnsi" w:hAnsiTheme="minorHAnsi" w:cstheme="minorBidi"/>
          <w:noProof/>
        </w:rPr>
        <mc:AlternateContent>
          <mc:Choice Requires="wps">
            <w:drawing>
              <wp:anchor distT="0" distB="0" distL="114300" distR="114300" simplePos="0" relativeHeight="251710464" behindDoc="0" locked="0" layoutInCell="1" allowOverlap="1" wp14:anchorId="7B91CDA1" wp14:editId="238A97D2">
                <wp:simplePos x="0" y="0"/>
                <wp:positionH relativeFrom="margin">
                  <wp:align>center</wp:align>
                </wp:positionH>
                <wp:positionV relativeFrom="paragraph">
                  <wp:posOffset>75163</wp:posOffset>
                </wp:positionV>
                <wp:extent cx="0" cy="1009650"/>
                <wp:effectExtent l="0" t="0" r="19050" b="19050"/>
                <wp:wrapNone/>
                <wp:docPr id="4744" name="Connecteur droit avec flèche 4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6E5B8A7" id="_x0000_t32" coordsize="21600,21600" o:spt="32" o:oned="t" path="m,l21600,21600e" filled="f">
                <v:path arrowok="t" fillok="f" o:connecttype="none"/>
                <o:lock v:ext="edit" shapetype="t"/>
              </v:shapetype>
              <v:shape id="Connecteur droit avec flèche 4744" o:spid="_x0000_s1026" type="#_x0000_t32" style="position:absolute;margin-left:0;margin-top:5.9pt;width:0;height:79.5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">
                <w10:wrap anchorx="margin"/>
              </v:shape>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707392" behindDoc="0" locked="0" layoutInCell="1" allowOverlap="1" wp14:anchorId="02A7533B" wp14:editId="6830A41F">
                <wp:simplePos x="0" y="0"/>
                <wp:positionH relativeFrom="column">
                  <wp:posOffset>1123356</wp:posOffset>
                </wp:positionH>
                <wp:positionV relativeFrom="paragraph">
                  <wp:posOffset>66675</wp:posOffset>
                </wp:positionV>
                <wp:extent cx="0" cy="1009650"/>
                <wp:effectExtent l="13970" t="5080" r="5080" b="13970"/>
                <wp:wrapNone/>
                <wp:docPr id="4748" name="Connecteur droit avec flèche 4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1A982AA" id="Connecteur droit avec flèche 4748" o:spid="_x0000_s1026" type="#_x0000_t32" style="position:absolute;margin-left:88.45pt;margin-top:5.25pt;width:0;height:7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"/>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711488" behindDoc="0" locked="0" layoutInCell="1" allowOverlap="1" wp14:anchorId="2D15211E" wp14:editId="1EA43CF0">
                <wp:simplePos x="0" y="0"/>
                <wp:positionH relativeFrom="column">
                  <wp:posOffset>5015836</wp:posOffset>
                </wp:positionH>
                <wp:positionV relativeFrom="paragraph">
                  <wp:posOffset>66774</wp:posOffset>
                </wp:positionV>
                <wp:extent cx="0" cy="1009650"/>
                <wp:effectExtent l="12065" t="5080" r="6985" b="13970"/>
                <wp:wrapNone/>
                <wp:docPr id="4746" name="Connecteur droit avec flèche 4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7187290" id="Connecteur droit avec flèche 4746" o:spid="_x0000_s1026" type="#_x0000_t32" style="position:absolute;margin-left:394.95pt;margin-top:5.25pt;width:0;height:7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"/>
            </w:pict>
          </mc:Fallback>
        </mc:AlternateContent>
      </w:r>
      <w:r w:rsidR="00E73D9D">
        <w:rPr>
          <w:rFonts w:asciiTheme="minorHAnsi" w:eastAsiaTheme="minorHAnsi" w:hAnsiTheme="minorHAnsi" w:cstheme="minorBidi"/>
          <w:noProof/>
        </w:rPr>
        <mc:AlternateContent>
          <mc:Choice Requires="wps">
            <w:drawing>
              <wp:anchor distT="0" distB="0" distL="114300" distR="114300" simplePos="0" relativeHeight="251705344" behindDoc="0" locked="0" layoutInCell="1" allowOverlap="1" wp14:anchorId="1DC29024" wp14:editId="4C207D75">
                <wp:simplePos x="0" y="0"/>
                <wp:positionH relativeFrom="column">
                  <wp:posOffset>4464050</wp:posOffset>
                </wp:positionH>
                <wp:positionV relativeFrom="paragraph">
                  <wp:posOffset>62230</wp:posOffset>
                </wp:positionV>
                <wp:extent cx="1661160" cy="1009650"/>
                <wp:effectExtent l="23495" t="24130" r="20320" b="23495"/>
                <wp:wrapNone/>
                <wp:docPr id="4747" name="Rectangle 4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100965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A72CAF8" id="Rectangle 4747" o:spid="_x0000_s1026" style="position:absolute;margin-left:351.5pt;margin-top:4.9pt;width:130.8pt;height:7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" filled="f" strokeweight="3pt">
                <v:stroke linestyle="thinThin"/>
              </v:rect>
            </w:pict>
          </mc:Fallback>
        </mc:AlternateContent>
      </w:r>
      <w:r w:rsidR="00E73D9D">
        <w:rPr>
          <w:rFonts w:asciiTheme="minorHAnsi" w:eastAsiaTheme="minorHAnsi" w:hAnsiTheme="minorHAnsi" w:cstheme="minorBidi"/>
          <w:noProof/>
        </w:rPr>
        <mc:AlternateContent>
          <mc:Choice Requires="wps">
            <w:drawing>
              <wp:anchor distT="0" distB="0" distL="114300" distR="114300" simplePos="0" relativeHeight="251704320" behindDoc="0" locked="0" layoutInCell="1" allowOverlap="1" wp14:anchorId="1579DD2E" wp14:editId="7F26E1DC">
                <wp:simplePos x="0" y="0"/>
                <wp:positionH relativeFrom="column">
                  <wp:posOffset>2368550</wp:posOffset>
                </wp:positionH>
                <wp:positionV relativeFrom="paragraph">
                  <wp:posOffset>62230</wp:posOffset>
                </wp:positionV>
                <wp:extent cx="1661160" cy="1009650"/>
                <wp:effectExtent l="19685" t="24130" r="24130" b="23495"/>
                <wp:wrapNone/>
                <wp:docPr id="4745" name="Rectangle 4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100965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2A3AA03" id="Rectangle 4745" o:spid="_x0000_s1026" style="position:absolute;margin-left:186.5pt;margin-top:4.9pt;width:130.8pt;height:7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" filled="f" strokeweight="3pt">
                <v:stroke linestyle="thinThin"/>
              </v:rect>
            </w:pict>
          </mc:Fallback>
        </mc:AlternateContent>
      </w:r>
      <w:r w:rsidR="00E73D9D">
        <w:rPr>
          <w:rFonts w:asciiTheme="minorHAnsi" w:eastAsiaTheme="minorHAnsi" w:hAnsiTheme="minorHAnsi" w:cstheme="minorBidi"/>
          <w:noProof/>
        </w:rPr>
        <mc:AlternateContent>
          <mc:Choice Requires="wps">
            <w:drawing>
              <wp:anchor distT="0" distB="0" distL="114300" distR="114300" simplePos="0" relativeHeight="251703296" behindDoc="0" locked="0" layoutInCell="1" allowOverlap="1" wp14:anchorId="11B39EF3" wp14:editId="32E584A7">
                <wp:simplePos x="0" y="0"/>
                <wp:positionH relativeFrom="column">
                  <wp:posOffset>394970</wp:posOffset>
                </wp:positionH>
                <wp:positionV relativeFrom="paragraph">
                  <wp:posOffset>62230</wp:posOffset>
                </wp:positionV>
                <wp:extent cx="1661160" cy="1009650"/>
                <wp:effectExtent l="21590" t="24130" r="22225" b="23495"/>
                <wp:wrapNone/>
                <wp:docPr id="4749" name="Rectangle 4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100965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9CF6B20" id="Rectangle 4749" o:spid="_x0000_s1026" style="position:absolute;margin-left:31.1pt;margin-top:4.9pt;width:130.8pt;height:7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" filled="f" strokeweight="3pt">
                <v:stroke linestyle="thinThin"/>
              </v:rect>
            </w:pict>
          </mc:Fallback>
        </mc:AlternateContent>
      </w:r>
    </w:p>
    <w:p w:rsidR="00E73D9D" w:rsidRPr="00744085" w:rsidRDefault="00E73D9D" w:rsidP="00E73D9D">
      <w:pPr>
        <w:autoSpaceDE w:val="0"/>
        <w:autoSpaceDN w:val="0"/>
        <w:adjustRightInd w:val="0"/>
        <w:spacing w:after="0" w:line="240" w:lineRule="auto"/>
        <w:ind w:left="30" w:firstLine="679"/>
        <w:rPr>
          <w:rFonts w:ascii="Arial" w:eastAsia="CorpidOffice-Bold" w:hAnsi="Arial" w:cs="Arial"/>
          <w:b/>
          <w:lang w:val="en-US"/>
        </w:rPr>
      </w:pPr>
      <w:r w:rsidRPr="00744085">
        <w:rPr>
          <w:rFonts w:ascii="Arial" w:eastAsia="CorpidOffice-Bold" w:hAnsi="Arial" w:cs="Arial"/>
          <w:b/>
          <w:lang w:val="en-US"/>
        </w:rPr>
        <w:t>Page</w:t>
      </w:r>
      <w:r w:rsidRPr="00744085">
        <w:rPr>
          <w:rFonts w:ascii="Arial" w:eastAsia="CorpidOffice-Bold" w:hAnsi="Arial" w:cs="Arial"/>
          <w:b/>
          <w:lang w:val="en-US"/>
        </w:rPr>
        <w:tab/>
        <w:t xml:space="preserve">  </w:t>
      </w:r>
      <w:r w:rsidR="00123507" w:rsidRPr="00744085">
        <w:rPr>
          <w:rFonts w:ascii="Arial" w:eastAsia="CorpidOffice-Bold" w:hAnsi="Arial" w:cs="Arial"/>
          <w:b/>
          <w:lang w:val="en-US"/>
        </w:rPr>
        <w:t xml:space="preserve"> </w:t>
      </w:r>
      <w:r w:rsidRPr="00744085">
        <w:rPr>
          <w:rFonts w:ascii="Arial" w:eastAsia="CorpidOffice-Bold" w:hAnsi="Arial" w:cs="Arial"/>
          <w:b/>
          <w:lang w:val="en-US"/>
        </w:rPr>
        <w:t xml:space="preserve">    </w:t>
      </w:r>
      <w:r w:rsidR="00123507" w:rsidRPr="00744085">
        <w:rPr>
          <w:rFonts w:ascii="Arial" w:eastAsia="CorpidOffice-Bold" w:hAnsi="Arial" w:cs="Arial"/>
          <w:b/>
          <w:lang w:val="en-US"/>
        </w:rPr>
        <w:t xml:space="preserve"> </w:t>
      </w:r>
      <w:r w:rsidRPr="00744085">
        <w:rPr>
          <w:rFonts w:ascii="Arial" w:eastAsia="CorpidOffice-Bold" w:hAnsi="Arial" w:cs="Arial"/>
          <w:b/>
          <w:lang w:val="en-US"/>
        </w:rPr>
        <w:t>Revision</w:t>
      </w:r>
      <w:r w:rsidRPr="00744085">
        <w:rPr>
          <w:rFonts w:ascii="Arial" w:eastAsia="CorpidOffice-Bold" w:hAnsi="Arial" w:cs="Arial"/>
          <w:sz w:val="19"/>
          <w:szCs w:val="19"/>
          <w:lang w:val="en-US"/>
        </w:rPr>
        <w:tab/>
      </w:r>
      <w:r w:rsidR="00123507" w:rsidRPr="00744085">
        <w:rPr>
          <w:rFonts w:ascii="Arial" w:eastAsia="CorpidOffice-Bold" w:hAnsi="Arial" w:cs="Arial"/>
          <w:sz w:val="19"/>
          <w:szCs w:val="19"/>
          <w:lang w:val="en-US"/>
        </w:rPr>
        <w:t xml:space="preserve">                    </w:t>
      </w:r>
      <w:r w:rsidRPr="00744085">
        <w:rPr>
          <w:rFonts w:ascii="Arial" w:eastAsia="CorpidOffice-Bold" w:hAnsi="Arial" w:cs="Arial"/>
          <w:b/>
          <w:lang w:val="en-US"/>
        </w:rPr>
        <w:t>Page</w:t>
      </w:r>
      <w:r w:rsidRPr="00744085">
        <w:rPr>
          <w:rFonts w:ascii="Arial" w:eastAsia="CorpidOffice-Bold" w:hAnsi="Arial" w:cs="Arial"/>
          <w:b/>
          <w:lang w:val="en-US"/>
        </w:rPr>
        <w:tab/>
        <w:t>Revision</w:t>
      </w:r>
      <w:r w:rsidRPr="00744085">
        <w:rPr>
          <w:rFonts w:ascii="Arial" w:eastAsia="CorpidOffice-Bold" w:hAnsi="Arial" w:cs="Arial"/>
          <w:b/>
          <w:lang w:val="en-US"/>
        </w:rPr>
        <w:tab/>
      </w:r>
      <w:r w:rsidR="00123507" w:rsidRPr="00744085">
        <w:rPr>
          <w:rFonts w:ascii="Arial" w:eastAsia="CorpidOffice-Bold" w:hAnsi="Arial" w:cs="Arial"/>
          <w:b/>
          <w:lang w:val="en-US"/>
        </w:rPr>
        <w:t xml:space="preserve">        </w:t>
      </w:r>
      <w:r w:rsidRPr="00744085">
        <w:rPr>
          <w:rFonts w:ascii="Arial" w:eastAsia="CorpidOffice-Bold" w:hAnsi="Arial" w:cs="Arial"/>
          <w:b/>
          <w:lang w:val="en-US"/>
        </w:rPr>
        <w:t xml:space="preserve">     Page</w:t>
      </w:r>
      <w:r w:rsidR="00123507" w:rsidRPr="00744085">
        <w:rPr>
          <w:rFonts w:ascii="Arial" w:eastAsia="CorpidOffice-Bold" w:hAnsi="Arial" w:cs="Arial"/>
          <w:b/>
          <w:lang w:val="en-US"/>
        </w:rPr>
        <w:t xml:space="preserve">         </w:t>
      </w:r>
      <w:r w:rsidRPr="00744085">
        <w:rPr>
          <w:rFonts w:ascii="Arial" w:eastAsia="CorpidOffice-Bold" w:hAnsi="Arial" w:cs="Arial"/>
          <w:b/>
          <w:lang w:val="en-US"/>
        </w:rPr>
        <w:t>Revision</w:t>
      </w:r>
    </w:p>
    <w:p w:rsidR="00E73D9D" w:rsidRPr="00744085" w:rsidRDefault="00D57767" w:rsidP="00E73D9D">
      <w:pPr>
        <w:autoSpaceDE w:val="0"/>
        <w:autoSpaceDN w:val="0"/>
        <w:adjustRightInd w:val="0"/>
        <w:spacing w:after="0" w:line="240" w:lineRule="auto"/>
        <w:ind w:left="30" w:firstLine="679"/>
        <w:rPr>
          <w:rFonts w:ascii="Arial" w:eastAsia="CorpidOffice-Bold" w:hAnsi="Arial" w:cs="Arial"/>
          <w:b/>
          <w:lang w:val="en-US"/>
        </w:rPr>
      </w:pPr>
      <w:r w:rsidRPr="00123507">
        <w:rPr>
          <w:rFonts w:ascii="Arial" w:eastAsiaTheme="minorHAnsi" w:hAnsi="Arial" w:cs="Arial"/>
          <w:noProof/>
        </w:rPr>
        <mc:AlternateContent>
          <mc:Choice Requires="wps">
            <w:drawing>
              <wp:anchor distT="0" distB="0" distL="114300" distR="114300" simplePos="0" relativeHeight="251709440" behindDoc="0" locked="0" layoutInCell="1" allowOverlap="1" wp14:anchorId="34F949C1" wp14:editId="5A8F518B">
                <wp:simplePos x="0" y="0"/>
                <wp:positionH relativeFrom="column">
                  <wp:posOffset>4494740</wp:posOffset>
                </wp:positionH>
                <wp:positionV relativeFrom="paragraph">
                  <wp:posOffset>20221</wp:posOffset>
                </wp:positionV>
                <wp:extent cx="1623060" cy="7620"/>
                <wp:effectExtent l="13970" t="12700" r="10795" b="8255"/>
                <wp:wrapNone/>
                <wp:docPr id="4742" name="Connecteur droit avec flèche 4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2306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03E873C" id="Connecteur droit avec flèche 4742" o:spid="_x0000_s1026" type="#_x0000_t32" style="position:absolute;margin-left:353.9pt;margin-top:1.6pt;width:127.8pt;height:.6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"/>
            </w:pict>
          </mc:Fallback>
        </mc:AlternateContent>
      </w:r>
      <w:r w:rsidRPr="00123507">
        <w:rPr>
          <w:rFonts w:ascii="Arial" w:eastAsiaTheme="minorHAnsi" w:hAnsi="Arial" w:cs="Arial"/>
          <w:noProof/>
        </w:rPr>
        <mc:AlternateContent>
          <mc:Choice Requires="wps">
            <w:drawing>
              <wp:anchor distT="0" distB="0" distL="114300" distR="114300" simplePos="0" relativeHeight="251708416" behindDoc="0" locked="0" layoutInCell="1" allowOverlap="1" wp14:anchorId="10427171" wp14:editId="6006A868">
                <wp:simplePos x="0" y="0"/>
                <wp:positionH relativeFrom="column">
                  <wp:posOffset>2367990</wp:posOffset>
                </wp:positionH>
                <wp:positionV relativeFrom="paragraph">
                  <wp:posOffset>19452</wp:posOffset>
                </wp:positionV>
                <wp:extent cx="1661160" cy="0"/>
                <wp:effectExtent l="10160" t="10795" r="5080" b="8255"/>
                <wp:wrapNone/>
                <wp:docPr id="4741" name="Connecteur droit avec flèche 4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D54A903" id="Connecteur droit avec flèche 4741" o:spid="_x0000_s1026" type="#_x0000_t32" style="position:absolute;margin-left:186.45pt;margin-top:1.55pt;width:130.8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"/>
            </w:pict>
          </mc:Fallback>
        </mc:AlternateContent>
      </w:r>
      <w:r w:rsidRPr="00123507">
        <w:rPr>
          <w:rFonts w:ascii="Arial" w:eastAsiaTheme="minorHAnsi" w:hAnsi="Arial" w:cs="Arial"/>
          <w:noProof/>
        </w:rPr>
        <mc:AlternateContent>
          <mc:Choice Requires="wps">
            <w:drawing>
              <wp:anchor distT="0" distB="0" distL="114300" distR="114300" simplePos="0" relativeHeight="251706368" behindDoc="0" locked="0" layoutInCell="1" allowOverlap="1" wp14:anchorId="3B3AC26D" wp14:editId="5841991A">
                <wp:simplePos x="0" y="0"/>
                <wp:positionH relativeFrom="column">
                  <wp:posOffset>398395</wp:posOffset>
                </wp:positionH>
                <wp:positionV relativeFrom="paragraph">
                  <wp:posOffset>20221</wp:posOffset>
                </wp:positionV>
                <wp:extent cx="1661160" cy="7620"/>
                <wp:effectExtent l="12065" t="12700" r="12700" b="8255"/>
                <wp:wrapNone/>
                <wp:docPr id="4743" name="Connecteur droit avec flèche 4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16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5663650" id="Connecteur droit avec flèche 4743" o:spid="_x0000_s1026" type="#_x0000_t32" style="position:absolute;margin-left:31.35pt;margin-top:1.6pt;width:130.8pt;height:.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"/>
            </w:pict>
          </mc:Fallback>
        </mc:AlternateContent>
      </w:r>
    </w:p>
    <w:p w:rsidR="00E73D9D" w:rsidRPr="00123507" w:rsidRDefault="00E73D9D" w:rsidP="00E73D9D">
      <w:pPr>
        <w:autoSpaceDE w:val="0"/>
        <w:autoSpaceDN w:val="0"/>
        <w:adjustRightInd w:val="0"/>
        <w:spacing w:after="0" w:line="240" w:lineRule="auto"/>
        <w:ind w:left="30" w:firstLine="679"/>
        <w:rPr>
          <w:rFonts w:ascii="Arial" w:eastAsia="CorpidOffice-Bold" w:hAnsi="Arial" w:cs="Arial"/>
          <w:b/>
          <w:lang w:val="en-US"/>
        </w:rPr>
      </w:pPr>
      <w:r w:rsidRPr="00123507">
        <w:rPr>
          <w:rFonts w:ascii="Arial" w:eastAsia="CorpidOffice-Bold" w:hAnsi="Arial" w:cs="Arial"/>
          <w:b/>
          <w:lang w:val="en-US"/>
        </w:rPr>
        <w:t xml:space="preserve">1          </w:t>
      </w:r>
      <w:r w:rsidR="00123507" w:rsidRPr="00123507">
        <w:rPr>
          <w:rFonts w:ascii="Arial" w:eastAsia="CorpidOffice-Bold" w:hAnsi="Arial" w:cs="Arial"/>
          <w:b/>
          <w:lang w:val="en-US"/>
        </w:rPr>
        <w:t xml:space="preserve">       </w:t>
      </w:r>
      <w:r w:rsidRPr="00123507">
        <w:rPr>
          <w:rFonts w:ascii="Arial" w:eastAsia="CorpidOffice-Bold" w:hAnsi="Arial" w:cs="Arial"/>
          <w:b/>
          <w:lang w:val="en-US"/>
        </w:rPr>
        <w:t>Original</w:t>
      </w:r>
      <w:r w:rsidRPr="00123507">
        <w:rPr>
          <w:rFonts w:ascii="Arial" w:eastAsia="CorpidOffice-Bold" w:hAnsi="Arial" w:cs="Arial"/>
          <w:b/>
          <w:lang w:val="en-US"/>
        </w:rPr>
        <w:tab/>
      </w:r>
      <w:r w:rsidR="00123507" w:rsidRPr="00123507">
        <w:rPr>
          <w:rFonts w:ascii="Arial" w:eastAsia="CorpidOffice-Bold" w:hAnsi="Arial" w:cs="Arial"/>
          <w:b/>
          <w:lang w:val="en-US"/>
        </w:rPr>
        <w:t xml:space="preserve">                    </w:t>
      </w:r>
      <w:r w:rsidRPr="00123507">
        <w:rPr>
          <w:rFonts w:ascii="Arial" w:eastAsia="CorpidOffice-Bold" w:hAnsi="Arial" w:cs="Arial"/>
          <w:b/>
          <w:lang w:val="en-US"/>
        </w:rPr>
        <w:t>3</w:t>
      </w:r>
      <w:r w:rsidRPr="00123507">
        <w:rPr>
          <w:rFonts w:ascii="Arial" w:eastAsia="CorpidOffice-Bold" w:hAnsi="Arial" w:cs="Arial"/>
          <w:b/>
          <w:lang w:val="en-US"/>
        </w:rPr>
        <w:tab/>
        <w:t xml:space="preserve">       </w:t>
      </w:r>
      <w:r w:rsidR="00123507" w:rsidRPr="00123507">
        <w:rPr>
          <w:rFonts w:ascii="Arial" w:eastAsia="CorpidOffice-Bold" w:hAnsi="Arial" w:cs="Arial"/>
          <w:b/>
          <w:lang w:val="en-US"/>
        </w:rPr>
        <w:t xml:space="preserve">     </w:t>
      </w:r>
      <w:r w:rsidRPr="00123507">
        <w:rPr>
          <w:rFonts w:ascii="Arial" w:eastAsia="CorpidOffice-Bold" w:hAnsi="Arial" w:cs="Arial"/>
          <w:b/>
          <w:lang w:val="en-US"/>
        </w:rPr>
        <w:t>Original</w:t>
      </w:r>
      <w:r w:rsidRPr="00123507">
        <w:rPr>
          <w:rFonts w:ascii="Arial" w:eastAsia="CorpidOffice-Bold" w:hAnsi="Arial" w:cs="Arial"/>
          <w:b/>
          <w:lang w:val="en-US"/>
        </w:rPr>
        <w:tab/>
      </w:r>
      <w:r w:rsidR="00123507" w:rsidRPr="00123507">
        <w:rPr>
          <w:rFonts w:ascii="Arial" w:eastAsia="CorpidOffice-Bold" w:hAnsi="Arial" w:cs="Arial"/>
          <w:b/>
          <w:lang w:val="en-US"/>
        </w:rPr>
        <w:t xml:space="preserve">         </w:t>
      </w:r>
      <w:r w:rsidRPr="00123507">
        <w:rPr>
          <w:rFonts w:ascii="Arial" w:eastAsia="CorpidOffice-Bold" w:hAnsi="Arial" w:cs="Arial"/>
          <w:b/>
          <w:lang w:val="en-US"/>
        </w:rPr>
        <w:t xml:space="preserve">       5</w:t>
      </w:r>
      <w:r w:rsidR="00123507" w:rsidRPr="00123507">
        <w:rPr>
          <w:rFonts w:ascii="Arial" w:eastAsia="CorpidOffice-Bold" w:hAnsi="Arial" w:cs="Arial"/>
          <w:b/>
          <w:lang w:val="en-US"/>
        </w:rPr>
        <w:t xml:space="preserve">           </w:t>
      </w:r>
      <w:r w:rsidRPr="00123507">
        <w:rPr>
          <w:rFonts w:ascii="Arial" w:eastAsia="CorpidOffice-Bold" w:hAnsi="Arial" w:cs="Arial"/>
          <w:b/>
          <w:lang w:val="en-US"/>
        </w:rPr>
        <w:t>Original</w:t>
      </w:r>
    </w:p>
    <w:p w:rsidR="00E73D9D" w:rsidRPr="00123507" w:rsidRDefault="00E73D9D" w:rsidP="00E73D9D">
      <w:pPr>
        <w:autoSpaceDE w:val="0"/>
        <w:autoSpaceDN w:val="0"/>
        <w:adjustRightInd w:val="0"/>
        <w:spacing w:after="0" w:line="240" w:lineRule="auto"/>
        <w:ind w:left="30" w:firstLine="679"/>
        <w:rPr>
          <w:rFonts w:ascii="Arial" w:eastAsia="CorpidOffice-Bold" w:hAnsi="Arial" w:cs="Arial"/>
          <w:b/>
          <w:lang w:val="en-US"/>
        </w:rPr>
      </w:pPr>
    </w:p>
    <w:p w:rsidR="00E73D9D" w:rsidRDefault="00E73D9D" w:rsidP="00E73D9D">
      <w:pPr>
        <w:autoSpaceDE w:val="0"/>
        <w:autoSpaceDN w:val="0"/>
        <w:adjustRightInd w:val="0"/>
        <w:spacing w:after="0" w:line="240" w:lineRule="auto"/>
        <w:ind w:left="30" w:firstLine="679"/>
        <w:rPr>
          <w:rFonts w:ascii="CorpidOffice" w:eastAsia="CorpidOffice-Bold" w:hAnsi="CorpidOffice" w:cs="CorpidOffice"/>
          <w:b/>
          <w:sz w:val="19"/>
          <w:szCs w:val="19"/>
          <w:lang w:val="en-US"/>
        </w:rPr>
      </w:pPr>
      <w:r w:rsidRPr="00123507">
        <w:rPr>
          <w:rFonts w:ascii="Arial" w:eastAsia="CorpidOffice-Bold" w:hAnsi="Arial" w:cs="Arial"/>
          <w:b/>
          <w:lang w:val="en-US"/>
        </w:rPr>
        <w:t>2</w:t>
      </w:r>
      <w:r w:rsidR="00123507">
        <w:rPr>
          <w:rFonts w:ascii="Arial" w:eastAsia="CorpidOffice-Bold" w:hAnsi="Arial" w:cs="Arial"/>
          <w:b/>
          <w:lang w:val="en-US"/>
        </w:rPr>
        <w:t xml:space="preserve">                 </w:t>
      </w:r>
      <w:r w:rsidRPr="00123507">
        <w:rPr>
          <w:rFonts w:ascii="Arial" w:eastAsia="CorpidOffice-Bold" w:hAnsi="Arial" w:cs="Arial"/>
          <w:b/>
          <w:lang w:val="en-US"/>
        </w:rPr>
        <w:t>Original</w:t>
      </w:r>
      <w:r w:rsidRPr="00123507">
        <w:rPr>
          <w:rFonts w:ascii="Arial" w:eastAsia="CorpidOffice-Bold" w:hAnsi="Arial" w:cs="Arial"/>
          <w:b/>
          <w:lang w:val="en-US"/>
        </w:rPr>
        <w:tab/>
      </w:r>
      <w:r w:rsidR="00123507">
        <w:rPr>
          <w:rFonts w:ascii="Arial" w:eastAsia="CorpidOffice-Bold" w:hAnsi="Arial" w:cs="Arial"/>
          <w:b/>
          <w:lang w:val="en-US"/>
        </w:rPr>
        <w:t xml:space="preserve">                    </w:t>
      </w:r>
      <w:r w:rsidRPr="00123507">
        <w:rPr>
          <w:rFonts w:ascii="Arial" w:eastAsia="CorpidOffice-Bold" w:hAnsi="Arial" w:cs="Arial"/>
          <w:b/>
          <w:lang w:val="en-US"/>
        </w:rPr>
        <w:t>4</w:t>
      </w:r>
      <w:r w:rsidRPr="00123507">
        <w:rPr>
          <w:rFonts w:ascii="Arial" w:eastAsia="CorpidOffice-Bold" w:hAnsi="Arial" w:cs="Arial"/>
          <w:b/>
          <w:lang w:val="en-US"/>
        </w:rPr>
        <w:tab/>
      </w:r>
      <w:r w:rsidR="00123507">
        <w:rPr>
          <w:rFonts w:ascii="Arial" w:eastAsia="CorpidOffice-Bold" w:hAnsi="Arial" w:cs="Arial"/>
          <w:b/>
          <w:lang w:val="en-US"/>
        </w:rPr>
        <w:t xml:space="preserve">            </w:t>
      </w:r>
      <w:r w:rsidRPr="00123507">
        <w:rPr>
          <w:rFonts w:ascii="Arial" w:eastAsia="CorpidOffice-Bold" w:hAnsi="Arial" w:cs="Arial"/>
          <w:b/>
          <w:lang w:val="en-US"/>
        </w:rPr>
        <w:t>Original</w:t>
      </w:r>
      <w:r w:rsidRPr="00123507">
        <w:rPr>
          <w:rFonts w:ascii="Arial" w:eastAsia="CorpidOffice-Bold" w:hAnsi="Arial" w:cs="Arial"/>
          <w:b/>
          <w:lang w:val="en-US"/>
        </w:rPr>
        <w:tab/>
      </w:r>
      <w:r w:rsidRPr="00123507">
        <w:rPr>
          <w:rFonts w:ascii="CorpidOffice" w:eastAsia="CorpidOffice-Bold" w:hAnsi="CorpidOffice" w:cs="CorpidOffice"/>
          <w:b/>
          <w:lang w:val="en-US"/>
        </w:rPr>
        <w:tab/>
      </w:r>
      <w:r w:rsidR="00123507">
        <w:rPr>
          <w:rFonts w:ascii="CorpidOffice" w:eastAsia="CorpidOffice-Bold" w:hAnsi="CorpidOffice" w:cs="CorpidOffice"/>
          <w:b/>
          <w:sz w:val="19"/>
          <w:szCs w:val="19"/>
          <w:lang w:val="en-US"/>
        </w:rPr>
        <w:t xml:space="preserve">     ……</w:t>
      </w:r>
      <w:r w:rsidR="00123507">
        <w:rPr>
          <w:rFonts w:ascii="CorpidOffice" w:eastAsia="CorpidOffice-Bold" w:hAnsi="CorpidOffice" w:cs="CorpidOffice"/>
          <w:b/>
          <w:sz w:val="19"/>
          <w:szCs w:val="19"/>
          <w:lang w:val="en-US"/>
        </w:rPr>
        <w:tab/>
      </w:r>
      <w:r w:rsidR="00123507">
        <w:rPr>
          <w:rFonts w:ascii="CorpidOffice" w:eastAsia="CorpidOffice-Bold" w:hAnsi="CorpidOffice" w:cs="CorpidOffice"/>
          <w:b/>
          <w:sz w:val="19"/>
          <w:szCs w:val="19"/>
          <w:lang w:val="en-US"/>
        </w:rPr>
        <w:tab/>
        <w:t>…….</w:t>
      </w:r>
    </w:p>
    <w:p w:rsidR="00E73D9D" w:rsidRDefault="00E73D9D" w:rsidP="00E73D9D">
      <w:pPr>
        <w:autoSpaceDE w:val="0"/>
        <w:autoSpaceDN w:val="0"/>
        <w:adjustRightInd w:val="0"/>
        <w:spacing w:after="0" w:line="240" w:lineRule="auto"/>
        <w:ind w:left="30" w:firstLine="679"/>
        <w:rPr>
          <w:rFonts w:ascii="CorpidOffice" w:eastAsia="CorpidOffice-Bold" w:hAnsi="CorpidOffice" w:cs="CorpidOffice"/>
          <w:b/>
          <w:sz w:val="19"/>
          <w:szCs w:val="19"/>
          <w:lang w:val="en-US"/>
        </w:rPr>
      </w:pPr>
    </w:p>
    <w:p w:rsidR="003E50C2" w:rsidRDefault="003E50C2" w:rsidP="00E73D9D">
      <w:pPr>
        <w:autoSpaceDE w:val="0"/>
        <w:autoSpaceDN w:val="0"/>
        <w:adjustRightInd w:val="0"/>
        <w:spacing w:before="240" w:after="120" w:line="360" w:lineRule="auto"/>
        <w:jc w:val="center"/>
        <w:rPr>
          <w:rFonts w:ascii="Arial" w:eastAsia="CorpidOffice-Bold" w:hAnsi="Arial" w:cs="Arial"/>
          <w:b/>
          <w:bCs/>
          <w:sz w:val="28"/>
          <w:szCs w:val="28"/>
          <w:lang w:val="en-US"/>
        </w:rPr>
      </w:pPr>
    </w:p>
    <w:p w:rsidR="00E73D9D" w:rsidRDefault="00E73D9D" w:rsidP="00E73D9D">
      <w:pPr>
        <w:autoSpaceDE w:val="0"/>
        <w:autoSpaceDN w:val="0"/>
        <w:adjustRightInd w:val="0"/>
        <w:spacing w:before="240" w:after="120" w:line="360" w:lineRule="auto"/>
        <w:jc w:val="center"/>
        <w:rPr>
          <w:rFonts w:ascii="Arial" w:eastAsia="CorpidOffice-Bold" w:hAnsi="Arial" w:cs="Arial"/>
          <w:b/>
          <w:bCs/>
          <w:sz w:val="28"/>
          <w:szCs w:val="28"/>
          <w:lang w:val="en-US"/>
        </w:rPr>
      </w:pPr>
      <w:r>
        <w:rPr>
          <w:rFonts w:ascii="Arial" w:eastAsia="CorpidOffice-Bold" w:hAnsi="Arial" w:cs="Arial"/>
          <w:b/>
          <w:bCs/>
          <w:sz w:val="28"/>
          <w:szCs w:val="28"/>
          <w:lang w:val="en-US"/>
        </w:rPr>
        <w:t>DISTRIBUTION LIST</w:t>
      </w:r>
    </w:p>
    <w:p w:rsidR="00E73D9D" w:rsidRDefault="00E73D9D" w:rsidP="003F589E">
      <w:pPr>
        <w:autoSpaceDE w:val="0"/>
        <w:autoSpaceDN w:val="0"/>
        <w:adjustRightInd w:val="0"/>
        <w:spacing w:before="120" w:after="120"/>
        <w:ind w:left="0" w:firstLine="0"/>
        <w:rPr>
          <w:rFonts w:ascii="Arial" w:eastAsiaTheme="minorHAnsi" w:hAnsi="Arial" w:cs="Arial"/>
          <w:i/>
          <w:iCs/>
          <w:lang w:val="en-US"/>
        </w:rPr>
      </w:pPr>
      <w:r>
        <w:rPr>
          <w:rFonts w:ascii="Arial" w:hAnsi="Arial" w:cs="Arial"/>
          <w:i/>
          <w:iCs/>
          <w:lang w:val="en-US"/>
        </w:rPr>
        <w:t>(The document should include a distribution list to ensure proper distribution of the manual and to demonstrate to the competent authority that all personnel involved in continuing airworthiness has access to the relevant information. This does not mean that all personnel have to be in receipt of a manual but that a reasonable amount of manuals are distributed within the organisation(s) so that the concerned personnel may have quick and easy access to this manual.</w:t>
      </w:r>
    </w:p>
    <w:p w:rsidR="00E73D9D" w:rsidRDefault="00E73D9D" w:rsidP="003F589E">
      <w:pPr>
        <w:autoSpaceDE w:val="0"/>
        <w:autoSpaceDN w:val="0"/>
        <w:adjustRightInd w:val="0"/>
        <w:spacing w:before="120" w:after="120"/>
        <w:ind w:left="567" w:hanging="567"/>
        <w:rPr>
          <w:rFonts w:ascii="Arial" w:hAnsi="Arial" w:cs="Arial"/>
          <w:i/>
          <w:iCs/>
          <w:lang w:val="en-US"/>
        </w:rPr>
      </w:pPr>
      <w:r>
        <w:rPr>
          <w:rFonts w:ascii="Arial" w:hAnsi="Arial" w:cs="Arial"/>
          <w:i/>
          <w:iCs/>
          <w:lang w:val="en-US"/>
        </w:rPr>
        <w:t>Accordingly, the continuing airworthiness management exposition should be distributed to:</w:t>
      </w:r>
    </w:p>
    <w:p w:rsidR="00E73D9D" w:rsidRDefault="00E73D9D" w:rsidP="00730B02">
      <w:pPr>
        <w:pStyle w:val="Paragraphedeliste"/>
        <w:numPr>
          <w:ilvl w:val="0"/>
          <w:numId w:val="150"/>
        </w:numPr>
        <w:autoSpaceDE w:val="0"/>
        <w:autoSpaceDN w:val="0"/>
        <w:adjustRightInd w:val="0"/>
        <w:spacing w:before="120" w:after="120" w:line="276" w:lineRule="auto"/>
        <w:ind w:left="284" w:hanging="284"/>
        <w:rPr>
          <w:rFonts w:ascii="Arial" w:hAnsi="Arial" w:cs="Arial"/>
          <w:i/>
          <w:iCs/>
          <w:lang w:val="en-US"/>
        </w:rPr>
      </w:pPr>
      <w:r>
        <w:rPr>
          <w:rFonts w:ascii="Arial" w:hAnsi="Arial" w:cs="Arial"/>
          <w:i/>
          <w:iCs/>
          <w:lang w:val="en-US"/>
        </w:rPr>
        <w:t>the operator’s or the organisation’s management personnel and any person at a lower level as necessary; and,</w:t>
      </w:r>
    </w:p>
    <w:p w:rsidR="00E73D9D" w:rsidRDefault="00E73D9D" w:rsidP="00730B02">
      <w:pPr>
        <w:pStyle w:val="Paragraphedeliste"/>
        <w:numPr>
          <w:ilvl w:val="1"/>
          <w:numId w:val="151"/>
        </w:numPr>
        <w:tabs>
          <w:tab w:val="left" w:pos="1276"/>
        </w:tabs>
        <w:autoSpaceDE w:val="0"/>
        <w:autoSpaceDN w:val="0"/>
        <w:adjustRightInd w:val="0"/>
        <w:spacing w:before="120" w:after="120" w:line="360" w:lineRule="auto"/>
        <w:ind w:left="567" w:hanging="567"/>
        <w:rPr>
          <w:rFonts w:ascii="Arial" w:hAnsi="Arial" w:cs="Arial"/>
          <w:i/>
          <w:iCs/>
          <w:lang w:val="en-US"/>
        </w:rPr>
      </w:pPr>
      <w:r>
        <w:rPr>
          <w:rFonts w:ascii="Arial" w:hAnsi="Arial" w:cs="Arial"/>
          <w:i/>
          <w:iCs/>
          <w:lang w:val="en-US"/>
        </w:rPr>
        <w:t>the Part-145 or M.A. Subpart F contracted maintenance organisation(s); and,</w:t>
      </w:r>
    </w:p>
    <w:p w:rsidR="00E73D9D" w:rsidRDefault="00E73D9D" w:rsidP="00730B02">
      <w:pPr>
        <w:pStyle w:val="Paragraphedeliste"/>
        <w:numPr>
          <w:ilvl w:val="0"/>
          <w:numId w:val="150"/>
        </w:numPr>
        <w:autoSpaceDE w:val="0"/>
        <w:autoSpaceDN w:val="0"/>
        <w:adjustRightInd w:val="0"/>
        <w:spacing w:before="120" w:after="120" w:line="276" w:lineRule="auto"/>
        <w:ind w:left="284" w:hanging="284"/>
        <w:rPr>
          <w:rFonts w:ascii="Arial" w:hAnsi="Arial" w:cs="Arial"/>
          <w:i/>
          <w:iCs/>
          <w:lang w:val="en-US"/>
        </w:rPr>
      </w:pPr>
      <w:r>
        <w:rPr>
          <w:rFonts w:ascii="Arial" w:hAnsi="Arial" w:cs="Arial"/>
          <w:i/>
          <w:iCs/>
          <w:lang w:val="en-US"/>
        </w:rPr>
        <w:t>the competent authority.)</w:t>
      </w:r>
    </w:p>
    <w:p w:rsidR="00E73D9D" w:rsidRDefault="00E73D9D" w:rsidP="003F589E">
      <w:pPr>
        <w:tabs>
          <w:tab w:val="left" w:pos="567"/>
        </w:tabs>
        <w:autoSpaceDE w:val="0"/>
        <w:autoSpaceDN w:val="0"/>
        <w:adjustRightInd w:val="0"/>
        <w:spacing w:before="120" w:after="120" w:line="360" w:lineRule="auto"/>
        <w:ind w:left="567" w:hanging="567"/>
        <w:rPr>
          <w:rFonts w:ascii="Arial" w:eastAsia="CorpidOffice-Bold" w:hAnsi="Arial" w:cs="Arial"/>
          <w:b/>
          <w:bCs/>
          <w:sz w:val="24"/>
          <w:szCs w:val="24"/>
          <w:lang w:val="en-US"/>
        </w:rPr>
      </w:pPr>
      <w:r>
        <w:rPr>
          <w:rFonts w:ascii="Arial" w:eastAsia="CorpidOffice-Bold" w:hAnsi="Arial" w:cs="Arial"/>
          <w:b/>
          <w:bCs/>
          <w:sz w:val="24"/>
          <w:szCs w:val="24"/>
          <w:lang w:val="en-US"/>
        </w:rPr>
        <w:t>PART 0 - GENERAL ORGANISATION</w:t>
      </w:r>
    </w:p>
    <w:p w:rsidR="00E73D9D" w:rsidRDefault="00E73D9D" w:rsidP="00730B02">
      <w:pPr>
        <w:pStyle w:val="Paragraphedeliste"/>
        <w:numPr>
          <w:ilvl w:val="1"/>
          <w:numId w:val="151"/>
        </w:numPr>
        <w:tabs>
          <w:tab w:val="left" w:pos="1276"/>
        </w:tabs>
        <w:autoSpaceDE w:val="0"/>
        <w:autoSpaceDN w:val="0"/>
        <w:adjustRightInd w:val="0"/>
        <w:spacing w:before="120" w:after="120" w:line="360" w:lineRule="auto"/>
        <w:ind w:left="567" w:hanging="567"/>
        <w:rPr>
          <w:rFonts w:ascii="Arial" w:eastAsia="CorpidOffice-Bold" w:hAnsi="Arial" w:cs="Arial"/>
          <w:b/>
          <w:bCs/>
          <w:sz w:val="24"/>
          <w:szCs w:val="24"/>
          <w:lang w:val="en-US"/>
        </w:rPr>
      </w:pPr>
      <w:r>
        <w:rPr>
          <w:rFonts w:ascii="Arial" w:eastAsia="CorpidOffice-Bold" w:hAnsi="Arial" w:cs="Arial"/>
          <w:b/>
          <w:bCs/>
          <w:sz w:val="24"/>
          <w:szCs w:val="24"/>
          <w:lang w:val="en-US"/>
        </w:rPr>
        <w:t>Corporate commitment by the accountable manager</w:t>
      </w:r>
    </w:p>
    <w:p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(The accountable manager’s exposition statement should embrace the intent of the following paragraph and in fact this statement may be used without amendment. Any modification to the statement should not alter the intent.)</w:t>
      </w:r>
    </w:p>
    <w:p w:rsidR="00E73D9D" w:rsidRDefault="00E73D9D" w:rsidP="00E73D9D">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This exposition defines the organisation and procedures upon which the M.A. Subpart G approval of Joe Bloggs under Part-M is based.</w:t>
      </w:r>
    </w:p>
    <w:p w:rsidR="00E73D9D" w:rsidRDefault="00E73D9D" w:rsidP="00E73D9D">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These procedures are approved by the undersigned and must be complied with, as applicable; in order to ensure that all the continuing airworthiness activities including maintenance for aircraft managed by Joe Bloggs is carried out on time to an approved standard.</w:t>
      </w:r>
    </w:p>
    <w:p w:rsidR="00E73D9D" w:rsidRDefault="00E73D9D" w:rsidP="00E73D9D">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It is accepted that these procedures do not override the necessity of complying with any new or amended regulation published by the Agency or the competent authority from time to time where these new or amended regulations are in conflict with these procedures.</w:t>
      </w:r>
    </w:p>
    <w:p w:rsidR="00E73D9D" w:rsidRDefault="00E73D9D" w:rsidP="00E73D9D">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The competent authority will approve this organisation whilst the competent authority is satisfied that the procedures are being followed. It is understood that the competent authority reserves the right to suspend, vary or revoke the M.A. Subpart G continuing airworthiness management approval of the organisation, as applicable, if the competent authority has evidence that the procedures are not followed and the standards not upheld.</w:t>
      </w:r>
    </w:p>
    <w:p w:rsidR="00E73D9D" w:rsidRDefault="00E73D9D" w:rsidP="00E73D9D">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In the case of commercial air transport, suspension or revocation of the approval of the Part M Subpart G continuing airworthiness management approval would invalidate the AOC.</w:t>
      </w:r>
    </w:p>
    <w:p w:rsidR="00E73D9D" w:rsidRDefault="00E73D9D" w:rsidP="00730B02">
      <w:pPr>
        <w:pStyle w:val="Paragraphedeliste"/>
        <w:numPr>
          <w:ilvl w:val="1"/>
          <w:numId w:val="151"/>
        </w:numPr>
        <w:tabs>
          <w:tab w:val="left" w:pos="1276"/>
        </w:tabs>
        <w:autoSpaceDE w:val="0"/>
        <w:autoSpaceDN w:val="0"/>
        <w:adjustRightInd w:val="0"/>
        <w:spacing w:before="120" w:after="120" w:line="360" w:lineRule="auto"/>
        <w:ind w:left="567" w:hanging="567"/>
        <w:rPr>
          <w:rFonts w:ascii="Arial" w:eastAsia="CorpidOffice-Bold" w:hAnsi="Arial" w:cs="Arial"/>
          <w:b/>
          <w:bCs/>
          <w:sz w:val="24"/>
          <w:szCs w:val="24"/>
          <w:lang w:val="en-US"/>
        </w:rPr>
      </w:pPr>
      <w:r>
        <w:rPr>
          <w:rFonts w:ascii="Arial" w:eastAsia="CorpidOffice-Bold" w:hAnsi="Arial" w:cs="Arial"/>
          <w:b/>
          <w:bCs/>
          <w:sz w:val="24"/>
          <w:szCs w:val="24"/>
          <w:lang w:val="en-US"/>
        </w:rPr>
        <w:t>General Information</w:t>
      </w:r>
    </w:p>
    <w:p w:rsidR="00E73D9D" w:rsidRDefault="00E73D9D" w:rsidP="00730B02">
      <w:pPr>
        <w:pStyle w:val="Paragraphedeliste"/>
        <w:numPr>
          <w:ilvl w:val="0"/>
          <w:numId w:val="152"/>
        </w:numPr>
        <w:tabs>
          <w:tab w:val="left" w:pos="1134"/>
        </w:tabs>
        <w:autoSpaceDE w:val="0"/>
        <w:autoSpaceDN w:val="0"/>
        <w:adjustRightInd w:val="0"/>
        <w:spacing w:before="120" w:after="120" w:line="276" w:lineRule="auto"/>
        <w:ind w:firstLine="207"/>
        <w:rPr>
          <w:rFonts w:ascii="Arial" w:eastAsia="CorpidOffice-Bold" w:hAnsi="Arial" w:cs="Arial"/>
          <w:b/>
          <w:lang w:val="en-US"/>
        </w:rPr>
      </w:pPr>
      <w:r>
        <w:rPr>
          <w:rFonts w:ascii="Arial" w:eastAsia="CorpidOffice-Bold" w:hAnsi="Arial" w:cs="Arial"/>
          <w:b/>
          <w:lang w:val="en-US"/>
        </w:rPr>
        <w:t>Brief description of the organisation</w:t>
      </w:r>
    </w:p>
    <w:p w:rsidR="00E73D9D" w:rsidRDefault="00E73D9D" w:rsidP="009016AF">
      <w:pPr>
        <w:autoSpaceDE w:val="0"/>
        <w:autoSpaceDN w:val="0"/>
        <w:adjustRightInd w:val="0"/>
        <w:spacing w:before="120" w:after="120"/>
        <w:ind w:left="1134" w:firstLine="0"/>
        <w:rPr>
          <w:rFonts w:ascii="Arial" w:eastAsia="CorpidOffice-Bold" w:hAnsi="Arial" w:cs="Arial"/>
          <w:i/>
          <w:iCs/>
          <w:lang w:val="en-US"/>
        </w:rPr>
      </w:pPr>
      <w:r>
        <w:rPr>
          <w:rFonts w:ascii="Arial" w:eastAsia="CorpidOffice-Bold" w:hAnsi="Arial" w:cs="Arial"/>
          <w:i/>
          <w:iCs/>
          <w:lang w:val="en-US"/>
        </w:rPr>
        <w:t>(This paragraph should describe broadly how the whole organisation [i.e. including the whole operator in the case of commercial air transport or the whole organisation when other approvals are held] is organised under the management of the accountable manager, and should refer to the organisation charts of paragraph 0.4.)</w:t>
      </w:r>
    </w:p>
    <w:p w:rsidR="00E73D9D" w:rsidRDefault="00E73D9D" w:rsidP="00730B02">
      <w:pPr>
        <w:pStyle w:val="Paragraphedeliste"/>
        <w:numPr>
          <w:ilvl w:val="0"/>
          <w:numId w:val="152"/>
        </w:numPr>
        <w:tabs>
          <w:tab w:val="left" w:pos="1134"/>
        </w:tabs>
        <w:autoSpaceDE w:val="0"/>
        <w:autoSpaceDN w:val="0"/>
        <w:adjustRightInd w:val="0"/>
        <w:spacing w:before="120" w:after="120" w:line="276" w:lineRule="auto"/>
        <w:ind w:firstLine="207"/>
        <w:rPr>
          <w:rFonts w:ascii="Arial" w:eastAsia="CorpidOffice-Bold" w:hAnsi="Arial" w:cs="Arial"/>
          <w:b/>
          <w:lang w:val="en-US"/>
        </w:rPr>
      </w:pPr>
      <w:r>
        <w:rPr>
          <w:rFonts w:ascii="Arial" w:eastAsia="CorpidOffice-Bold" w:hAnsi="Arial" w:cs="Arial"/>
          <w:b/>
          <w:lang w:val="en-US"/>
        </w:rPr>
        <w:t>Relationship with other organisations</w:t>
      </w:r>
    </w:p>
    <w:p w:rsidR="00E73D9D" w:rsidRDefault="00E73D9D" w:rsidP="009016AF">
      <w:pPr>
        <w:autoSpaceDE w:val="0"/>
        <w:autoSpaceDN w:val="0"/>
        <w:adjustRightInd w:val="0"/>
        <w:spacing w:before="120" w:after="120"/>
        <w:ind w:left="1134"/>
        <w:rPr>
          <w:rFonts w:ascii="Arial" w:eastAsia="CorpidOffice-Bold" w:hAnsi="Arial" w:cs="Arial"/>
          <w:i/>
          <w:iCs/>
          <w:lang w:val="en-US"/>
        </w:rPr>
      </w:pPr>
      <w:r>
        <w:rPr>
          <w:rFonts w:ascii="Arial" w:eastAsia="CorpidOffice-Bold" w:hAnsi="Arial" w:cs="Arial"/>
          <w:i/>
          <w:iCs/>
          <w:lang w:val="en-US"/>
        </w:rPr>
        <w:t>(This paragraph may not be applicable to every organisation.)</w:t>
      </w:r>
    </w:p>
    <w:p w:rsidR="00E73D9D" w:rsidRDefault="00E73D9D" w:rsidP="00730B02">
      <w:pPr>
        <w:pStyle w:val="Paragraphedeliste"/>
        <w:numPr>
          <w:ilvl w:val="0"/>
          <w:numId w:val="153"/>
        </w:numPr>
        <w:tabs>
          <w:tab w:val="left" w:pos="1560"/>
        </w:tabs>
        <w:autoSpaceDE w:val="0"/>
        <w:autoSpaceDN w:val="0"/>
        <w:adjustRightInd w:val="0"/>
        <w:spacing w:before="120" w:after="120" w:line="276" w:lineRule="auto"/>
        <w:ind w:firstLine="414"/>
        <w:rPr>
          <w:rFonts w:ascii="Arial" w:eastAsia="CorpidOffice-Bold" w:hAnsi="Arial" w:cs="Arial"/>
          <w:b/>
          <w:bCs/>
          <w:lang w:val="en-US"/>
        </w:rPr>
      </w:pPr>
      <w:r>
        <w:rPr>
          <w:rFonts w:ascii="Arial" w:eastAsia="CorpidOffice-Bold" w:hAnsi="Arial" w:cs="Arial"/>
          <w:b/>
          <w:bCs/>
          <w:lang w:val="en-US"/>
        </w:rPr>
        <w:t>Subsidiaries / mother company</w:t>
      </w:r>
    </w:p>
    <w:p w:rsidR="00E73D9D" w:rsidRDefault="00E73D9D" w:rsidP="009016AF">
      <w:pPr>
        <w:autoSpaceDE w:val="0"/>
        <w:autoSpaceDN w:val="0"/>
        <w:adjustRightInd w:val="0"/>
        <w:spacing w:before="120" w:after="120"/>
        <w:ind w:left="1560" w:firstLine="0"/>
        <w:rPr>
          <w:rFonts w:ascii="Arial" w:eastAsia="CorpidOffice-Bold" w:hAnsi="Arial" w:cs="Arial"/>
          <w:i/>
          <w:iCs/>
          <w:lang w:val="en-US"/>
        </w:rPr>
      </w:pPr>
      <w:r>
        <w:rPr>
          <w:rFonts w:ascii="Arial" w:eastAsia="CorpidOffice-Bold" w:hAnsi="Arial" w:cs="Arial"/>
          <w:i/>
          <w:iCs/>
          <w:lang w:val="en-US"/>
        </w:rPr>
        <w:t>(For clarity purpose, where the organisation belongs to a group, this paragraph should explain the specific relationship the organisation may have with other members of that group - e.g. links between Joe Bloggs Airlines, Joe Bloggs Finance, Joe Bloggs Leasing, Joe Bloggs Maintenance, etc...)</w:t>
      </w:r>
    </w:p>
    <w:p w:rsidR="00E73D9D" w:rsidRDefault="00E73D9D" w:rsidP="00730B02">
      <w:pPr>
        <w:pStyle w:val="Paragraphedeliste"/>
        <w:numPr>
          <w:ilvl w:val="0"/>
          <w:numId w:val="153"/>
        </w:numPr>
        <w:tabs>
          <w:tab w:val="left" w:pos="1560"/>
        </w:tabs>
        <w:autoSpaceDE w:val="0"/>
        <w:autoSpaceDN w:val="0"/>
        <w:adjustRightInd w:val="0"/>
        <w:spacing w:before="120" w:after="120" w:line="276" w:lineRule="auto"/>
        <w:ind w:firstLine="414"/>
        <w:rPr>
          <w:rFonts w:ascii="Arial" w:eastAsia="CorpidOffice-Bold" w:hAnsi="Arial" w:cs="Arial"/>
          <w:b/>
          <w:bCs/>
          <w:lang w:val="en-US"/>
        </w:rPr>
      </w:pPr>
      <w:r>
        <w:rPr>
          <w:rFonts w:ascii="Arial" w:eastAsia="CorpidOffice-Bold" w:hAnsi="Arial" w:cs="Arial"/>
          <w:b/>
          <w:bCs/>
          <w:lang w:val="en-US"/>
        </w:rPr>
        <w:t>Consortiums</w:t>
      </w:r>
    </w:p>
    <w:p w:rsidR="00E73D9D" w:rsidRDefault="00E73D9D" w:rsidP="003F589E">
      <w:pPr>
        <w:autoSpaceDE w:val="0"/>
        <w:autoSpaceDN w:val="0"/>
        <w:adjustRightInd w:val="0"/>
        <w:spacing w:before="120" w:after="120"/>
        <w:ind w:left="1560" w:firstLine="0"/>
        <w:rPr>
          <w:rFonts w:ascii="Arial" w:eastAsia="CorpidOffice-Bold" w:hAnsi="Arial" w:cs="Arial"/>
          <w:i/>
          <w:iCs/>
          <w:lang w:val="en-US"/>
        </w:rPr>
      </w:pPr>
      <w:r>
        <w:rPr>
          <w:rFonts w:ascii="Arial" w:eastAsia="CorpidOffice-Bold" w:hAnsi="Arial" w:cs="Arial"/>
          <w:i/>
          <w:iCs/>
          <w:lang w:val="en-US"/>
        </w:rPr>
        <w:t>(Where the organisation belongs to a consortium, it should be indicated here. The other members of the consortium should be specified, as well as the scope of organisation of the consortium [e.g. operations, maintenance, design (modifications and repairs), production etc...]. The reason for specifying this is that consortium maintenance may be controlled through specific contracts and through consortium’s policy and/or procedures manuals that might unintentionally override the maintenance contracts. In addition, in respect of international consortiums, the respective competent authorities should be consulted and their agreement to the arrangement clearly stated. This paragraph should then make reference to any consortium’s continuing airworthiness related manual or procedure and to any competent authority agreement that would apply.)</w:t>
      </w:r>
    </w:p>
    <w:p w:rsidR="00E73D9D" w:rsidRDefault="00E73D9D" w:rsidP="00730B02">
      <w:pPr>
        <w:pStyle w:val="Paragraphedeliste"/>
        <w:numPr>
          <w:ilvl w:val="0"/>
          <w:numId w:val="152"/>
        </w:numPr>
        <w:tabs>
          <w:tab w:val="left" w:pos="1134"/>
        </w:tabs>
        <w:autoSpaceDE w:val="0"/>
        <w:autoSpaceDN w:val="0"/>
        <w:adjustRightInd w:val="0"/>
        <w:spacing w:before="120" w:after="120" w:line="276" w:lineRule="auto"/>
        <w:ind w:firstLine="207"/>
        <w:rPr>
          <w:rFonts w:ascii="Arial" w:eastAsiaTheme="minorHAnsi" w:hAnsi="Arial" w:cs="Arial"/>
          <w:b/>
          <w:lang w:val="en-US"/>
        </w:rPr>
      </w:pPr>
      <w:r>
        <w:rPr>
          <w:rFonts w:ascii="Arial" w:hAnsi="Arial" w:cs="Arial"/>
          <w:b/>
          <w:lang w:val="en-US"/>
        </w:rPr>
        <w:t>Aircraft managed – Fleet composition</w:t>
      </w:r>
    </w:p>
    <w:p w:rsidR="00E73D9D" w:rsidRDefault="00E73D9D" w:rsidP="003F589E">
      <w:pPr>
        <w:autoSpaceDE w:val="0"/>
        <w:autoSpaceDN w:val="0"/>
        <w:adjustRightInd w:val="0"/>
        <w:spacing w:before="120" w:after="120"/>
        <w:ind w:left="1134" w:firstLine="0"/>
        <w:rPr>
          <w:rFonts w:ascii="Arial" w:hAnsi="Arial" w:cs="Arial"/>
          <w:i/>
          <w:iCs/>
          <w:lang w:val="en-US"/>
        </w:rPr>
      </w:pPr>
      <w:r>
        <w:rPr>
          <w:rFonts w:ascii="Arial" w:hAnsi="Arial" w:cs="Arial"/>
          <w:i/>
          <w:iCs/>
          <w:lang w:val="en-US"/>
        </w:rPr>
        <w:t>(This paragraph should quote the aircraft types and the number of aircraft of each type. The following is given as an example :)</w:t>
      </w:r>
    </w:p>
    <w:p w:rsidR="00E73D9D" w:rsidRDefault="00E73D9D" w:rsidP="003F589E">
      <w:pPr>
        <w:autoSpaceDE w:val="0"/>
        <w:autoSpaceDN w:val="0"/>
        <w:adjustRightInd w:val="0"/>
        <w:spacing w:before="120" w:after="120"/>
        <w:ind w:left="1108"/>
        <w:rPr>
          <w:rFonts w:ascii="Arial" w:hAnsi="Arial" w:cs="Arial"/>
          <w:lang w:val="en-US"/>
        </w:rPr>
      </w:pPr>
      <w:r>
        <w:rPr>
          <w:rFonts w:ascii="Arial" w:hAnsi="Arial" w:cs="Arial"/>
          <w:lang w:val="en-US"/>
        </w:rPr>
        <w:t>Joe Bloggs PLC manages, as of 28 November 2003, the following:</w:t>
      </w:r>
    </w:p>
    <w:p w:rsidR="00E73D9D" w:rsidRDefault="00E73D9D" w:rsidP="00730B02">
      <w:pPr>
        <w:pStyle w:val="Paragraphedeliste"/>
        <w:numPr>
          <w:ilvl w:val="0"/>
          <w:numId w:val="154"/>
        </w:numPr>
        <w:autoSpaceDE w:val="0"/>
        <w:autoSpaceDN w:val="0"/>
        <w:adjustRightInd w:val="0"/>
        <w:spacing w:before="120" w:after="120" w:line="276" w:lineRule="auto"/>
        <w:ind w:left="1468"/>
        <w:rPr>
          <w:rFonts w:ascii="Arial" w:hAnsi="Arial" w:cs="Arial"/>
          <w:lang w:val="en-US"/>
        </w:rPr>
      </w:pPr>
      <w:r>
        <w:rPr>
          <w:rFonts w:ascii="Arial" w:hAnsi="Arial" w:cs="Arial"/>
          <w:lang w:val="en-US"/>
        </w:rPr>
        <w:t>3 B737-300</w:t>
      </w:r>
    </w:p>
    <w:p w:rsidR="00E73D9D" w:rsidRDefault="00E73D9D" w:rsidP="00730B02">
      <w:pPr>
        <w:pStyle w:val="Paragraphedeliste"/>
        <w:numPr>
          <w:ilvl w:val="0"/>
          <w:numId w:val="154"/>
        </w:numPr>
        <w:autoSpaceDE w:val="0"/>
        <w:autoSpaceDN w:val="0"/>
        <w:adjustRightInd w:val="0"/>
        <w:spacing w:before="120" w:after="120" w:line="276" w:lineRule="auto"/>
        <w:ind w:left="1468"/>
        <w:rPr>
          <w:rFonts w:ascii="Arial" w:hAnsi="Arial" w:cs="Arial"/>
          <w:lang w:val="en-US"/>
        </w:rPr>
      </w:pPr>
      <w:r>
        <w:rPr>
          <w:rFonts w:ascii="Arial" w:hAnsi="Arial" w:cs="Arial"/>
          <w:lang w:val="en-US"/>
        </w:rPr>
        <w:t>3 B737-400</w:t>
      </w:r>
    </w:p>
    <w:p w:rsidR="00E73D9D" w:rsidRDefault="00E73D9D" w:rsidP="00730B02">
      <w:pPr>
        <w:pStyle w:val="Paragraphedeliste"/>
        <w:numPr>
          <w:ilvl w:val="0"/>
          <w:numId w:val="154"/>
        </w:numPr>
        <w:autoSpaceDE w:val="0"/>
        <w:autoSpaceDN w:val="0"/>
        <w:adjustRightInd w:val="0"/>
        <w:spacing w:before="120" w:after="120" w:line="276" w:lineRule="auto"/>
        <w:ind w:left="1468"/>
        <w:rPr>
          <w:rFonts w:ascii="Arial" w:hAnsi="Arial" w:cs="Arial"/>
          <w:lang w:val="en-US"/>
        </w:rPr>
      </w:pPr>
      <w:r>
        <w:rPr>
          <w:rFonts w:ascii="Arial" w:hAnsi="Arial" w:cs="Arial"/>
          <w:lang w:val="en-US"/>
        </w:rPr>
        <w:t>1 A 320-200</w:t>
      </w:r>
    </w:p>
    <w:p w:rsidR="00E73D9D" w:rsidRDefault="00E73D9D" w:rsidP="00730B02">
      <w:pPr>
        <w:pStyle w:val="Paragraphedeliste"/>
        <w:numPr>
          <w:ilvl w:val="0"/>
          <w:numId w:val="154"/>
        </w:numPr>
        <w:autoSpaceDE w:val="0"/>
        <w:autoSpaceDN w:val="0"/>
        <w:adjustRightInd w:val="0"/>
        <w:spacing w:before="120" w:after="120" w:line="276" w:lineRule="auto"/>
        <w:ind w:left="1468"/>
        <w:rPr>
          <w:rFonts w:ascii="Arial" w:hAnsi="Arial" w:cs="Arial"/>
          <w:lang w:val="en-US"/>
        </w:rPr>
      </w:pPr>
      <w:r>
        <w:rPr>
          <w:rFonts w:ascii="Arial" w:hAnsi="Arial" w:cs="Arial"/>
          <w:lang w:val="en-US"/>
        </w:rPr>
        <w:t>14 F27 (MK500), etc...</w:t>
      </w:r>
    </w:p>
    <w:p w:rsidR="00E73D9D" w:rsidRDefault="00E73D9D" w:rsidP="003F589E">
      <w:pPr>
        <w:autoSpaceDE w:val="0"/>
        <w:autoSpaceDN w:val="0"/>
        <w:adjustRightInd w:val="0"/>
        <w:spacing w:before="120" w:after="120"/>
        <w:ind w:left="1108"/>
        <w:rPr>
          <w:rFonts w:ascii="Arial" w:hAnsi="Arial" w:cs="Arial"/>
          <w:i/>
          <w:iCs/>
          <w:lang w:val="en-US"/>
        </w:rPr>
      </w:pPr>
      <w:r>
        <w:rPr>
          <w:rFonts w:ascii="Arial" w:hAnsi="Arial" w:cs="Arial"/>
          <w:lang w:val="en-US"/>
        </w:rPr>
        <w:t xml:space="preserve">For commercial air transport, the fleet composition reference with the aircraft registrations is given by Joe Bloggs Airlines’ current AOC </w:t>
      </w:r>
      <w:r>
        <w:rPr>
          <w:rFonts w:ascii="Arial" w:hAnsi="Arial" w:cs="Arial"/>
          <w:i/>
          <w:iCs/>
          <w:lang w:val="en-US"/>
        </w:rPr>
        <w:t xml:space="preserve">(or else where e.g. in the Operation Manual, by agreement of the </w:t>
      </w:r>
      <w:r>
        <w:rPr>
          <w:rFonts w:ascii="Arial" w:hAnsi="Arial" w:cs="Arial"/>
          <w:lang w:val="en-US"/>
        </w:rPr>
        <w:t>competent authority</w:t>
      </w:r>
      <w:r>
        <w:rPr>
          <w:rFonts w:ascii="Arial" w:hAnsi="Arial" w:cs="Arial"/>
          <w:i/>
          <w:iCs/>
          <w:lang w:val="en-US"/>
        </w:rPr>
        <w:t>)</w:t>
      </w:r>
    </w:p>
    <w:p w:rsidR="00E73D9D" w:rsidRDefault="00E73D9D" w:rsidP="003F589E">
      <w:pPr>
        <w:autoSpaceDE w:val="0"/>
        <w:autoSpaceDN w:val="0"/>
        <w:adjustRightInd w:val="0"/>
        <w:spacing w:before="120" w:after="120"/>
        <w:ind w:left="1108"/>
        <w:rPr>
          <w:rFonts w:ascii="Arial" w:hAnsi="Arial" w:cs="Arial"/>
          <w:i/>
          <w:iCs/>
          <w:lang w:val="en-US"/>
        </w:rPr>
      </w:pPr>
      <w:r>
        <w:rPr>
          <w:rFonts w:ascii="Arial" w:hAnsi="Arial" w:cs="Arial"/>
          <w:i/>
          <w:iCs/>
          <w:lang w:val="en-US"/>
        </w:rPr>
        <w:t>(Depending on the number of aircraft, this paragraph may be updated as follows:</w:t>
      </w:r>
    </w:p>
    <w:p w:rsidR="00E73D9D" w:rsidRDefault="00E73D9D" w:rsidP="00730B02">
      <w:pPr>
        <w:pStyle w:val="Paragraphedeliste"/>
        <w:numPr>
          <w:ilvl w:val="0"/>
          <w:numId w:val="155"/>
        </w:numPr>
        <w:autoSpaceDE w:val="0"/>
        <w:autoSpaceDN w:val="0"/>
        <w:adjustRightInd w:val="0"/>
        <w:spacing w:before="120" w:after="120" w:line="276" w:lineRule="auto"/>
        <w:ind w:left="1468"/>
        <w:rPr>
          <w:rFonts w:ascii="Arial" w:hAnsi="Arial" w:cs="Arial"/>
          <w:i/>
          <w:iCs/>
          <w:lang w:val="en-US"/>
        </w:rPr>
      </w:pPr>
      <w:r>
        <w:rPr>
          <w:rFonts w:ascii="Arial" w:hAnsi="Arial" w:cs="Arial"/>
          <w:i/>
          <w:iCs/>
          <w:lang w:val="en-US"/>
        </w:rPr>
        <w:t>the paragraph is revised each time an aircraft is removed from or added in the list.</w:t>
      </w:r>
    </w:p>
    <w:p w:rsidR="00E73D9D" w:rsidRDefault="00E73D9D" w:rsidP="00730B02">
      <w:pPr>
        <w:pStyle w:val="Paragraphedeliste"/>
        <w:numPr>
          <w:ilvl w:val="0"/>
          <w:numId w:val="155"/>
        </w:numPr>
        <w:autoSpaceDE w:val="0"/>
        <w:autoSpaceDN w:val="0"/>
        <w:adjustRightInd w:val="0"/>
        <w:spacing w:before="120" w:after="120" w:line="276" w:lineRule="auto"/>
        <w:ind w:left="1468"/>
        <w:rPr>
          <w:rFonts w:ascii="Arial" w:hAnsi="Arial" w:cs="Arial"/>
          <w:i/>
          <w:iCs/>
          <w:lang w:val="en-US"/>
        </w:rPr>
      </w:pPr>
      <w:r>
        <w:rPr>
          <w:rFonts w:ascii="Arial" w:hAnsi="Arial" w:cs="Arial"/>
          <w:i/>
          <w:iCs/>
          <w:lang w:val="en-US"/>
        </w:rPr>
        <w:t>the paragraph is revised each time a type of aircraft or a significant number of aircraft is removed from or added to the list. In that case the paragraph should explain where the current list of aircraft managed is available for consultation.)</w:t>
      </w:r>
    </w:p>
    <w:p w:rsidR="00E73D9D" w:rsidRDefault="00E73D9D" w:rsidP="00730B02">
      <w:pPr>
        <w:pStyle w:val="Paragraphedeliste"/>
        <w:numPr>
          <w:ilvl w:val="0"/>
          <w:numId w:val="152"/>
        </w:numPr>
        <w:tabs>
          <w:tab w:val="left" w:pos="1134"/>
        </w:tabs>
        <w:autoSpaceDE w:val="0"/>
        <w:autoSpaceDN w:val="0"/>
        <w:adjustRightInd w:val="0"/>
        <w:spacing w:before="120" w:after="120" w:line="276" w:lineRule="auto"/>
        <w:ind w:firstLine="207"/>
        <w:rPr>
          <w:rFonts w:ascii="Arial" w:hAnsi="Arial" w:cs="Arial"/>
          <w:b/>
          <w:lang w:val="en-US"/>
        </w:rPr>
      </w:pPr>
      <w:r>
        <w:rPr>
          <w:rFonts w:ascii="Arial" w:hAnsi="Arial" w:cs="Arial"/>
          <w:b/>
          <w:lang w:val="en-US"/>
        </w:rPr>
        <w:t>Type of operation</w:t>
      </w:r>
    </w:p>
    <w:p w:rsidR="00E73D9D" w:rsidRDefault="00E73D9D" w:rsidP="003F589E">
      <w:pPr>
        <w:autoSpaceDE w:val="0"/>
        <w:autoSpaceDN w:val="0"/>
        <w:adjustRightInd w:val="0"/>
        <w:spacing w:before="120" w:after="120"/>
        <w:ind w:left="1134" w:firstLine="0"/>
        <w:rPr>
          <w:rFonts w:ascii="Arial" w:hAnsi="Arial" w:cs="Arial"/>
          <w:i/>
          <w:iCs/>
          <w:lang w:val="en-US"/>
        </w:rPr>
      </w:pPr>
      <w:r>
        <w:rPr>
          <w:rFonts w:ascii="Arial" w:hAnsi="Arial" w:cs="Arial"/>
          <w:i/>
          <w:iCs/>
          <w:lang w:val="en-US"/>
        </w:rPr>
        <w:t>(This paragraph should give broad information on the type of operations such as: commercial, aerial work, non commercial, long haul/short haul/regional, scheduled/charter, regions/countries/continents flown, etc)</w:t>
      </w:r>
    </w:p>
    <w:p w:rsidR="00E73D9D" w:rsidRDefault="00E73D9D" w:rsidP="00730B02">
      <w:pPr>
        <w:pStyle w:val="Paragraphedeliste"/>
        <w:numPr>
          <w:ilvl w:val="1"/>
          <w:numId w:val="151"/>
        </w:numPr>
        <w:tabs>
          <w:tab w:val="left" w:pos="1276"/>
        </w:tabs>
        <w:autoSpaceDE w:val="0"/>
        <w:autoSpaceDN w:val="0"/>
        <w:adjustRightInd w:val="0"/>
        <w:spacing w:before="120" w:after="120" w:line="360" w:lineRule="auto"/>
        <w:ind w:left="567" w:hanging="567"/>
        <w:rPr>
          <w:rFonts w:ascii="Arial" w:eastAsia="CorpidOffice-Bold" w:hAnsi="Arial" w:cs="Arial"/>
          <w:b/>
          <w:bCs/>
          <w:sz w:val="24"/>
          <w:szCs w:val="24"/>
        </w:rPr>
      </w:pPr>
      <w:r>
        <w:rPr>
          <w:rFonts w:ascii="Arial" w:eastAsia="CorpidOffice-Bold" w:hAnsi="Arial" w:cs="Arial"/>
          <w:b/>
          <w:bCs/>
          <w:sz w:val="24"/>
          <w:szCs w:val="24"/>
        </w:rPr>
        <w:t>Management personnel</w:t>
      </w:r>
    </w:p>
    <w:p w:rsidR="00E73D9D" w:rsidRDefault="00E73D9D" w:rsidP="00730B02">
      <w:pPr>
        <w:pStyle w:val="Paragraphedeliste"/>
        <w:numPr>
          <w:ilvl w:val="0"/>
          <w:numId w:val="156"/>
        </w:numPr>
        <w:tabs>
          <w:tab w:val="left" w:pos="1134"/>
        </w:tabs>
        <w:autoSpaceDE w:val="0"/>
        <w:autoSpaceDN w:val="0"/>
        <w:adjustRightInd w:val="0"/>
        <w:spacing w:before="120" w:after="120" w:line="276" w:lineRule="auto"/>
        <w:ind w:firstLine="207"/>
        <w:rPr>
          <w:rFonts w:ascii="Arial" w:eastAsiaTheme="minorHAnsi" w:hAnsi="Arial" w:cs="Arial"/>
          <w:b/>
          <w:lang w:val="en-US"/>
        </w:rPr>
      </w:pPr>
      <w:r>
        <w:rPr>
          <w:rFonts w:ascii="Arial" w:hAnsi="Arial" w:cs="Arial"/>
          <w:b/>
          <w:lang w:val="en-US"/>
        </w:rPr>
        <w:t>Accountable manager</w:t>
      </w:r>
    </w:p>
    <w:p w:rsidR="00E73D9D" w:rsidRDefault="00E73D9D" w:rsidP="003F589E">
      <w:pPr>
        <w:autoSpaceDE w:val="0"/>
        <w:autoSpaceDN w:val="0"/>
        <w:adjustRightInd w:val="0"/>
        <w:spacing w:before="120" w:after="120"/>
        <w:ind w:left="1134" w:firstLine="0"/>
        <w:rPr>
          <w:rFonts w:ascii="Arial" w:hAnsi="Arial" w:cs="Arial"/>
          <w:i/>
          <w:iCs/>
          <w:lang w:val="en-US"/>
        </w:rPr>
      </w:pPr>
      <w:r>
        <w:rPr>
          <w:rFonts w:ascii="Arial" w:hAnsi="Arial" w:cs="Arial"/>
          <w:i/>
          <w:iCs/>
          <w:lang w:val="en-US"/>
        </w:rPr>
        <w:t>(This paragraph should address the duties and responsibilities of the accountable manager as far as Part M.A. subpart G is concerned and demonstrate that he has corporate authority for ensuring that all continuing airworthiness activities can be financed and carried out to the required standard.)</w:t>
      </w:r>
    </w:p>
    <w:p w:rsidR="00E73D9D" w:rsidRDefault="00E73D9D" w:rsidP="00730B02">
      <w:pPr>
        <w:pStyle w:val="Paragraphedeliste"/>
        <w:numPr>
          <w:ilvl w:val="0"/>
          <w:numId w:val="156"/>
        </w:numPr>
        <w:tabs>
          <w:tab w:val="left" w:pos="1134"/>
        </w:tabs>
        <w:autoSpaceDE w:val="0"/>
        <w:autoSpaceDN w:val="0"/>
        <w:adjustRightInd w:val="0"/>
        <w:spacing w:before="120" w:after="120" w:line="276" w:lineRule="auto"/>
        <w:ind w:left="1134" w:hanging="567"/>
        <w:rPr>
          <w:rFonts w:ascii="Arial" w:hAnsi="Arial" w:cs="Arial"/>
          <w:b/>
          <w:lang w:val="en-US"/>
        </w:rPr>
      </w:pPr>
      <w:r>
        <w:rPr>
          <w:rFonts w:ascii="Arial" w:hAnsi="Arial" w:cs="Arial"/>
          <w:b/>
          <w:lang w:val="en-US"/>
        </w:rPr>
        <w:t>Nominated post holder for continuing airworthiness (for commercial air transport)</w:t>
      </w:r>
    </w:p>
    <w:p w:rsidR="00E73D9D" w:rsidRDefault="00E73D9D" w:rsidP="003F589E">
      <w:pPr>
        <w:autoSpaceDE w:val="0"/>
        <w:autoSpaceDN w:val="0"/>
        <w:adjustRightInd w:val="0"/>
        <w:spacing w:before="120" w:after="120"/>
        <w:ind w:firstLine="1124"/>
        <w:rPr>
          <w:rFonts w:ascii="Arial" w:hAnsi="Arial" w:cs="Arial"/>
          <w:i/>
          <w:iCs/>
          <w:lang w:val="en-US"/>
        </w:rPr>
      </w:pPr>
      <w:r>
        <w:rPr>
          <w:rFonts w:ascii="Arial" w:hAnsi="Arial" w:cs="Arial"/>
          <w:i/>
          <w:iCs/>
          <w:lang w:val="en-US"/>
        </w:rPr>
        <w:t>(This paragraph should:</w:t>
      </w:r>
    </w:p>
    <w:p w:rsidR="00E73D9D" w:rsidRDefault="00E73D9D" w:rsidP="00730B02">
      <w:pPr>
        <w:pStyle w:val="Paragraphedeliste"/>
        <w:numPr>
          <w:ilvl w:val="0"/>
          <w:numId w:val="157"/>
        </w:numPr>
        <w:autoSpaceDE w:val="0"/>
        <w:autoSpaceDN w:val="0"/>
        <w:adjustRightInd w:val="0"/>
        <w:spacing w:before="120" w:after="120" w:line="276" w:lineRule="auto"/>
        <w:ind w:left="1418" w:hanging="284"/>
        <w:rPr>
          <w:rFonts w:ascii="Arial" w:hAnsi="Arial" w:cs="Arial"/>
          <w:i/>
          <w:iCs/>
          <w:lang w:val="en-US"/>
        </w:rPr>
      </w:pPr>
      <w:r>
        <w:rPr>
          <w:rFonts w:ascii="Arial" w:hAnsi="Arial" w:cs="Arial"/>
          <w:i/>
          <w:iCs/>
          <w:lang w:val="en-US"/>
        </w:rPr>
        <w:t>Emphasise that the nominated post holder for continuing airworthiness is responsible to ensure that all maintenance is carried out on time to an approved standard.</w:t>
      </w:r>
    </w:p>
    <w:p w:rsidR="00E73D9D" w:rsidRDefault="00E73D9D" w:rsidP="00730B02">
      <w:pPr>
        <w:pStyle w:val="Paragraphedeliste"/>
        <w:numPr>
          <w:ilvl w:val="0"/>
          <w:numId w:val="157"/>
        </w:numPr>
        <w:autoSpaceDE w:val="0"/>
        <w:autoSpaceDN w:val="0"/>
        <w:adjustRightInd w:val="0"/>
        <w:spacing w:before="120" w:after="120" w:line="276" w:lineRule="auto"/>
        <w:ind w:left="1418" w:hanging="284"/>
        <w:rPr>
          <w:rFonts w:ascii="Arial" w:hAnsi="Arial" w:cs="Arial"/>
          <w:i/>
          <w:iCs/>
          <w:lang w:val="en-US"/>
        </w:rPr>
      </w:pPr>
      <w:r>
        <w:rPr>
          <w:rFonts w:ascii="Arial" w:hAnsi="Arial" w:cs="Arial"/>
          <w:i/>
          <w:iCs/>
          <w:lang w:val="en-US"/>
        </w:rPr>
        <w:t>Describe the extent of his authority as regards his Part M responsibility for continuingairworthiness.</w:t>
      </w:r>
    </w:p>
    <w:p w:rsidR="00E73D9D" w:rsidRDefault="00E73D9D" w:rsidP="005C6FEE">
      <w:pPr>
        <w:autoSpaceDE w:val="0"/>
        <w:autoSpaceDN w:val="0"/>
        <w:adjustRightInd w:val="0"/>
        <w:spacing w:before="120" w:after="120"/>
        <w:ind w:left="360" w:firstLine="1058"/>
        <w:rPr>
          <w:rFonts w:ascii="Arial" w:hAnsi="Arial" w:cs="Arial"/>
          <w:i/>
          <w:iCs/>
          <w:lang w:val="en-US"/>
        </w:rPr>
      </w:pPr>
      <w:r>
        <w:rPr>
          <w:rFonts w:ascii="Arial" w:hAnsi="Arial" w:cs="Arial"/>
          <w:i/>
          <w:iCs/>
          <w:lang w:val="en-US"/>
        </w:rPr>
        <w:t>This paragraph is not necessary for organisations not holding an AOC)</w:t>
      </w:r>
    </w:p>
    <w:p w:rsidR="00E73D9D" w:rsidRDefault="00E73D9D" w:rsidP="00730B02">
      <w:pPr>
        <w:pStyle w:val="Paragraphedeliste"/>
        <w:numPr>
          <w:ilvl w:val="0"/>
          <w:numId w:val="156"/>
        </w:numPr>
        <w:tabs>
          <w:tab w:val="left" w:pos="1134"/>
        </w:tabs>
        <w:autoSpaceDE w:val="0"/>
        <w:autoSpaceDN w:val="0"/>
        <w:adjustRightInd w:val="0"/>
        <w:spacing w:before="120" w:after="120" w:line="276" w:lineRule="auto"/>
        <w:ind w:left="1134" w:hanging="567"/>
        <w:rPr>
          <w:rFonts w:ascii="Arial" w:hAnsi="Arial" w:cs="Arial"/>
          <w:b/>
          <w:lang w:val="en-US"/>
        </w:rPr>
      </w:pPr>
      <w:r>
        <w:rPr>
          <w:rFonts w:ascii="Arial" w:hAnsi="Arial" w:cs="Arial"/>
          <w:b/>
          <w:lang w:val="en-US"/>
        </w:rPr>
        <w:t>Continuing airworthiness coordination</w:t>
      </w:r>
    </w:p>
    <w:p w:rsidR="00E73D9D" w:rsidRDefault="00E73D9D" w:rsidP="005C6FEE">
      <w:pPr>
        <w:autoSpaceDE w:val="0"/>
        <w:autoSpaceDN w:val="0"/>
        <w:adjustRightInd w:val="0"/>
        <w:spacing w:before="120" w:after="120"/>
        <w:ind w:left="1134" w:firstLine="0"/>
        <w:rPr>
          <w:rFonts w:ascii="Arial" w:hAnsi="Arial" w:cs="Arial"/>
          <w:i/>
          <w:iCs/>
          <w:lang w:val="en-US"/>
        </w:rPr>
      </w:pPr>
      <w:r>
        <w:rPr>
          <w:rFonts w:ascii="Arial" w:hAnsi="Arial" w:cs="Arial"/>
          <w:i/>
          <w:iCs/>
          <w:lang w:val="en-US"/>
        </w:rPr>
        <w:t>(This paragraph should list the job functions that constitute the “group of persons” as required by M.A.706(c) in enough detail so as to show that all the continuing airworthiness responsibilities as described in Part M are covered by the persons that constitute that group. In the case of small operators, where the “Nominated Post holder for continuing airworthiness constitutes himself the “group of persons”, this paragraph may be merged with the previous one.)</w:t>
      </w:r>
    </w:p>
    <w:p w:rsidR="00E73D9D" w:rsidRDefault="00E73D9D" w:rsidP="00730B02">
      <w:pPr>
        <w:pStyle w:val="Paragraphedeliste"/>
        <w:numPr>
          <w:ilvl w:val="0"/>
          <w:numId w:val="156"/>
        </w:numPr>
        <w:tabs>
          <w:tab w:val="left" w:pos="1134"/>
        </w:tabs>
        <w:autoSpaceDE w:val="0"/>
        <w:autoSpaceDN w:val="0"/>
        <w:adjustRightInd w:val="0"/>
        <w:spacing w:before="120" w:after="120" w:line="276" w:lineRule="auto"/>
        <w:ind w:left="1134" w:hanging="567"/>
        <w:rPr>
          <w:rFonts w:ascii="Arial" w:hAnsi="Arial" w:cs="Arial"/>
          <w:b/>
          <w:lang w:val="en-US"/>
        </w:rPr>
      </w:pPr>
      <w:r>
        <w:rPr>
          <w:rFonts w:ascii="Arial" w:hAnsi="Arial" w:cs="Arial"/>
          <w:b/>
          <w:lang w:val="en-US"/>
        </w:rPr>
        <w:t>Duties and responsibilities</w:t>
      </w:r>
    </w:p>
    <w:p w:rsidR="00E73D9D" w:rsidRDefault="00E73D9D" w:rsidP="005C6FEE">
      <w:pPr>
        <w:autoSpaceDE w:val="0"/>
        <w:autoSpaceDN w:val="0"/>
        <w:adjustRightInd w:val="0"/>
        <w:spacing w:before="120" w:after="120"/>
        <w:ind w:left="360" w:firstLine="774"/>
        <w:rPr>
          <w:rFonts w:ascii="Arial" w:hAnsi="Arial" w:cs="Arial"/>
          <w:i/>
          <w:iCs/>
          <w:lang w:val="en-US"/>
        </w:rPr>
      </w:pPr>
      <w:r>
        <w:rPr>
          <w:rFonts w:ascii="Arial" w:hAnsi="Arial" w:cs="Arial"/>
          <w:i/>
          <w:iCs/>
          <w:lang w:val="en-US"/>
        </w:rPr>
        <w:t>(This paragraph should further develop the duties and responsibilities of:</w:t>
      </w:r>
    </w:p>
    <w:p w:rsidR="00E73D9D" w:rsidRDefault="00E73D9D" w:rsidP="00730B02">
      <w:pPr>
        <w:pStyle w:val="Paragraphedeliste"/>
        <w:numPr>
          <w:ilvl w:val="0"/>
          <w:numId w:val="158"/>
        </w:numPr>
        <w:autoSpaceDE w:val="0"/>
        <w:autoSpaceDN w:val="0"/>
        <w:adjustRightInd w:val="0"/>
        <w:spacing w:before="120" w:after="120" w:line="276" w:lineRule="auto"/>
        <w:ind w:firstLine="414"/>
        <w:rPr>
          <w:rFonts w:ascii="Arial" w:hAnsi="Arial" w:cs="Arial"/>
          <w:i/>
          <w:iCs/>
          <w:lang w:val="en-US"/>
        </w:rPr>
      </w:pPr>
      <w:r>
        <w:rPr>
          <w:rFonts w:ascii="Arial" w:hAnsi="Arial" w:cs="Arial"/>
          <w:i/>
          <w:iCs/>
          <w:lang w:val="en-US"/>
        </w:rPr>
        <w:t>the personnel listed in paragraphs c): “Continuing airworthiness coordination “,</w:t>
      </w:r>
    </w:p>
    <w:p w:rsidR="00E73D9D" w:rsidRDefault="00E73D9D" w:rsidP="00730B02">
      <w:pPr>
        <w:pStyle w:val="Paragraphedeliste"/>
        <w:numPr>
          <w:ilvl w:val="0"/>
          <w:numId w:val="158"/>
        </w:numPr>
        <w:autoSpaceDE w:val="0"/>
        <w:autoSpaceDN w:val="0"/>
        <w:adjustRightInd w:val="0"/>
        <w:spacing w:before="120" w:after="120" w:line="276" w:lineRule="auto"/>
        <w:ind w:left="1418" w:hanging="284"/>
        <w:rPr>
          <w:rFonts w:ascii="Arial" w:hAnsi="Arial" w:cs="Arial"/>
          <w:i/>
          <w:iCs/>
          <w:lang w:val="en-US"/>
        </w:rPr>
      </w:pPr>
      <w:r>
        <w:rPr>
          <w:rFonts w:ascii="Arial" w:hAnsi="Arial" w:cs="Arial"/>
          <w:i/>
          <w:iCs/>
          <w:lang w:val="en-US"/>
        </w:rPr>
        <w:t>the quality manager, as regards the quality monitoring of the maintenance system [which includes the approved maintenance organisation(s)]</w:t>
      </w:r>
    </w:p>
    <w:p w:rsidR="00E73D9D" w:rsidRDefault="00E73D9D" w:rsidP="00730B02">
      <w:pPr>
        <w:pStyle w:val="Paragraphedeliste"/>
        <w:numPr>
          <w:ilvl w:val="0"/>
          <w:numId w:val="156"/>
        </w:numPr>
        <w:tabs>
          <w:tab w:val="left" w:pos="1134"/>
        </w:tabs>
        <w:autoSpaceDE w:val="0"/>
        <w:autoSpaceDN w:val="0"/>
        <w:adjustRightInd w:val="0"/>
        <w:spacing w:before="120" w:after="120" w:line="276" w:lineRule="auto"/>
        <w:ind w:left="1134" w:hanging="567"/>
        <w:rPr>
          <w:rFonts w:ascii="Arial" w:hAnsi="Arial" w:cs="Arial"/>
          <w:b/>
          <w:lang w:val="en-US"/>
        </w:rPr>
      </w:pPr>
      <w:r>
        <w:rPr>
          <w:rFonts w:ascii="Arial" w:hAnsi="Arial" w:cs="Arial"/>
          <w:b/>
          <w:lang w:val="en-US"/>
        </w:rPr>
        <w:t>Manpower resources and training policy</w:t>
      </w:r>
    </w:p>
    <w:p w:rsidR="00E73D9D" w:rsidRDefault="00E73D9D" w:rsidP="00730B02">
      <w:pPr>
        <w:pStyle w:val="Paragraphedeliste"/>
        <w:numPr>
          <w:ilvl w:val="0"/>
          <w:numId w:val="159"/>
        </w:numPr>
        <w:tabs>
          <w:tab w:val="left" w:pos="1560"/>
        </w:tabs>
        <w:autoSpaceDE w:val="0"/>
        <w:autoSpaceDN w:val="0"/>
        <w:adjustRightInd w:val="0"/>
        <w:spacing w:before="120" w:after="120" w:line="276" w:lineRule="auto"/>
        <w:ind w:firstLine="414"/>
        <w:rPr>
          <w:rFonts w:ascii="Arial" w:eastAsia="CorpidOffice-Bold" w:hAnsi="Arial" w:cs="Arial"/>
          <w:b/>
          <w:bCs/>
          <w:lang w:val="en-US"/>
        </w:rPr>
      </w:pPr>
      <w:r>
        <w:rPr>
          <w:rFonts w:ascii="Arial" w:eastAsia="CorpidOffice-Bold" w:hAnsi="Arial" w:cs="Arial"/>
          <w:b/>
          <w:bCs/>
          <w:lang w:val="en-US"/>
        </w:rPr>
        <w:t>Manpower resources</w:t>
      </w:r>
    </w:p>
    <w:p w:rsidR="00E73D9D" w:rsidRDefault="00E73D9D" w:rsidP="005C6FEE">
      <w:pPr>
        <w:autoSpaceDE w:val="0"/>
        <w:autoSpaceDN w:val="0"/>
        <w:adjustRightInd w:val="0"/>
        <w:spacing w:before="120" w:after="120"/>
        <w:ind w:left="1560" w:firstLine="0"/>
        <w:rPr>
          <w:rFonts w:ascii="Arial" w:eastAsiaTheme="minorHAnsi" w:hAnsi="Arial" w:cs="Arial"/>
          <w:i/>
          <w:iCs/>
          <w:lang w:val="en-US"/>
        </w:rPr>
      </w:pPr>
      <w:r>
        <w:rPr>
          <w:rFonts w:ascii="Arial" w:hAnsi="Arial" w:cs="Arial"/>
          <w:i/>
          <w:iCs/>
          <w:lang w:val="en-US"/>
        </w:rPr>
        <w:t>(This paragraph should give broad figures to show that the number of people dedicated to the performance of the approved continuing airworthiness activity is adequate. It is not necessary to give the detailed number of employees of the whole company but only the number of those involved in continuing airworthiness. This could be presented as follows:)</w:t>
      </w:r>
    </w:p>
    <w:p w:rsidR="00E73D9D" w:rsidRDefault="00E73D9D" w:rsidP="005C6FEE">
      <w:pPr>
        <w:autoSpaceDE w:val="0"/>
        <w:autoSpaceDN w:val="0"/>
        <w:adjustRightInd w:val="0"/>
        <w:spacing w:before="120" w:after="120"/>
        <w:ind w:left="1560" w:firstLine="0"/>
        <w:rPr>
          <w:rFonts w:ascii="Arial" w:hAnsi="Arial" w:cs="Arial"/>
          <w:lang w:val="en-US"/>
        </w:rPr>
      </w:pPr>
      <w:r>
        <w:rPr>
          <w:rFonts w:ascii="Arial" w:hAnsi="Arial" w:cs="Arial"/>
          <w:lang w:val="en-US"/>
        </w:rPr>
        <w:t>As of 28 November 2003, the number of employees dedicated to the performance of the continuing airworthiness management system is the following:</w:t>
      </w:r>
    </w:p>
    <w:tbl>
      <w:tblPr>
        <w:tblStyle w:val="Grilledutableau"/>
        <w:tblW w:w="9464" w:type="dxa"/>
        <w:tblLook w:val="04A0" w:firstRow="1" w:lastRow="0" w:firstColumn="1" w:lastColumn="0" w:noHBand="0" w:noVBand="1"/>
      </w:tblPr>
      <w:tblGrid>
        <w:gridCol w:w="5495"/>
        <w:gridCol w:w="1701"/>
        <w:gridCol w:w="2268"/>
      </w:tblGrid>
      <w:tr w:rsidR="00E73D9D" w:rsidRPr="00142BF7" w:rsidTr="00D57767">
        <w:trPr>
          <w:tblHeader/>
        </w:trPr>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E73D9D" w:rsidRDefault="00E73D9D">
            <w:pPr>
              <w:autoSpaceDE w:val="0"/>
              <w:autoSpaceDN w:val="0"/>
              <w:adjustRightInd w:val="0"/>
              <w:spacing w:before="20" w:after="20" w:line="240" w:lineRule="auto"/>
              <w:rPr>
                <w:rFonts w:ascii="Arial" w:eastAsia="CorpidOffice-Bold" w:hAnsi="Arial" w:cs="Arial"/>
                <w:b/>
                <w:sz w:val="20"/>
                <w:szCs w:val="20"/>
                <w:lang w:val="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E73D9D" w:rsidRDefault="00E73D9D">
            <w:pPr>
              <w:autoSpaceDE w:val="0"/>
              <w:autoSpaceDN w:val="0"/>
              <w:adjustRightInd w:val="0"/>
              <w:spacing w:before="20" w:after="20" w:line="240" w:lineRule="auto"/>
              <w:jc w:val="center"/>
              <w:rPr>
                <w:rFonts w:ascii="Arial" w:eastAsia="CorpidOffice-Bold" w:hAnsi="Arial" w:cs="Arial"/>
                <w:b/>
                <w:lang w:val="en-US"/>
              </w:rPr>
            </w:pPr>
            <w:r>
              <w:rPr>
                <w:rFonts w:ascii="Arial" w:hAnsi="Arial" w:cs="Arial"/>
                <w:b/>
              </w:rPr>
              <w:t>Full Time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E73D9D" w:rsidRDefault="00E73D9D">
            <w:pPr>
              <w:autoSpaceDE w:val="0"/>
              <w:autoSpaceDN w:val="0"/>
              <w:adjustRightInd w:val="0"/>
              <w:spacing w:before="20" w:after="20" w:line="240" w:lineRule="auto"/>
              <w:jc w:val="center"/>
              <w:rPr>
                <w:rFonts w:ascii="Arial" w:eastAsia="CorpidOffice-Bold" w:hAnsi="Arial" w:cs="Arial"/>
                <w:b/>
                <w:lang w:val="en-US"/>
              </w:rPr>
            </w:pPr>
            <w:r>
              <w:rPr>
                <w:rFonts w:ascii="Arial" w:hAnsi="Arial" w:cs="Arial"/>
                <w:b/>
                <w:lang w:val="en-US"/>
              </w:rPr>
              <w:t>Part Time in equivalent full time</w:t>
            </w:r>
          </w:p>
        </w:tc>
      </w:tr>
      <w:tr w:rsidR="00E73D9D" w:rsidTr="00E73D9D">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3D9D" w:rsidRDefault="00E73D9D">
            <w:pPr>
              <w:autoSpaceDE w:val="0"/>
              <w:autoSpaceDN w:val="0"/>
              <w:adjustRightInd w:val="0"/>
              <w:spacing w:before="20" w:after="20" w:line="240" w:lineRule="auto"/>
              <w:rPr>
                <w:rFonts w:ascii="Arial" w:eastAsia="CorpidOffice-Bold" w:hAnsi="Arial" w:cs="Arial"/>
                <w:b/>
                <w:sz w:val="20"/>
                <w:szCs w:val="20"/>
                <w:lang w:val="en-US"/>
              </w:rPr>
            </w:pPr>
            <w:r>
              <w:rPr>
                <w:rFonts w:ascii="Arial" w:hAnsi="Arial" w:cs="Arial"/>
                <w:sz w:val="20"/>
                <w:szCs w:val="20"/>
              </w:rPr>
              <w:t>Quality monitoring</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3D9D" w:rsidRDefault="00E73D9D">
            <w:pPr>
              <w:autoSpaceDE w:val="0"/>
              <w:autoSpaceDN w:val="0"/>
              <w:adjustRightInd w:val="0"/>
              <w:spacing w:before="20" w:after="20" w:line="240" w:lineRule="auto"/>
              <w:jc w:val="center"/>
              <w:rPr>
                <w:rFonts w:ascii="Arial" w:eastAsia="CorpidOffice-Bold" w:hAnsi="Arial" w:cs="Arial"/>
                <w:b/>
                <w:sz w:val="20"/>
                <w:szCs w:val="20"/>
                <w:lang w:val="en-US"/>
              </w:rPr>
            </w:pPr>
            <w:r>
              <w:rPr>
                <w:rFonts w:ascii="Arial" w:hAnsi="Arial" w:cs="Arial"/>
                <w:sz w:val="20"/>
                <w:szCs w:val="20"/>
              </w:rPr>
              <w:t>AA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3D9D" w:rsidRDefault="00E73D9D">
            <w:pPr>
              <w:autoSpaceDE w:val="0"/>
              <w:autoSpaceDN w:val="0"/>
              <w:adjustRightInd w:val="0"/>
              <w:spacing w:before="20" w:after="20" w:line="240" w:lineRule="auto"/>
              <w:jc w:val="center"/>
              <w:rPr>
                <w:rFonts w:ascii="Arial" w:eastAsia="CorpidOffice-Bold" w:hAnsi="Arial" w:cs="Arial"/>
                <w:b/>
                <w:sz w:val="20"/>
                <w:szCs w:val="20"/>
                <w:lang w:val="en-US"/>
              </w:rPr>
            </w:pPr>
            <w:r>
              <w:rPr>
                <w:rFonts w:ascii="Arial" w:hAnsi="Arial" w:cs="Arial"/>
                <w:sz w:val="20"/>
                <w:szCs w:val="20"/>
              </w:rPr>
              <w:t>aa = AA’</w:t>
            </w:r>
          </w:p>
        </w:tc>
      </w:tr>
      <w:tr w:rsidR="00E73D9D" w:rsidTr="00E73D9D">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3D9D" w:rsidRDefault="00E73D9D">
            <w:pPr>
              <w:autoSpaceDE w:val="0"/>
              <w:autoSpaceDN w:val="0"/>
              <w:adjustRightInd w:val="0"/>
              <w:spacing w:before="20" w:after="20" w:line="240" w:lineRule="auto"/>
              <w:rPr>
                <w:rFonts w:ascii="Arial" w:eastAsia="CorpidOffice-Bold" w:hAnsi="Arial" w:cs="Arial"/>
                <w:b/>
                <w:sz w:val="20"/>
                <w:szCs w:val="20"/>
                <w:lang w:val="en-US"/>
              </w:rPr>
            </w:pPr>
            <w:r>
              <w:rPr>
                <w:rFonts w:ascii="Arial" w:hAnsi="Arial" w:cs="Arial"/>
                <w:sz w:val="20"/>
                <w:szCs w:val="20"/>
              </w:rPr>
              <w:t>Continuing airworthiness management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3D9D" w:rsidRDefault="00E73D9D">
            <w:pPr>
              <w:autoSpaceDE w:val="0"/>
              <w:autoSpaceDN w:val="0"/>
              <w:adjustRightInd w:val="0"/>
              <w:spacing w:before="20" w:after="20" w:line="240" w:lineRule="auto"/>
              <w:jc w:val="center"/>
              <w:rPr>
                <w:rFonts w:ascii="Arial" w:eastAsia="CorpidOffice-Bold" w:hAnsi="Arial" w:cs="Arial"/>
                <w:b/>
                <w:sz w:val="20"/>
                <w:szCs w:val="20"/>
                <w:lang w:val="en-US"/>
              </w:rPr>
            </w:pPr>
            <w:r>
              <w:rPr>
                <w:rFonts w:ascii="Arial" w:hAnsi="Arial" w:cs="Arial"/>
                <w:sz w:val="20"/>
                <w:szCs w:val="20"/>
              </w:rPr>
              <w:t>BB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3D9D" w:rsidRDefault="00E73D9D">
            <w:pPr>
              <w:autoSpaceDE w:val="0"/>
              <w:autoSpaceDN w:val="0"/>
              <w:adjustRightInd w:val="0"/>
              <w:spacing w:before="20" w:after="20" w:line="240" w:lineRule="auto"/>
              <w:jc w:val="center"/>
              <w:rPr>
                <w:rFonts w:ascii="Arial" w:eastAsia="CorpidOffice-Bold" w:hAnsi="Arial" w:cs="Arial"/>
                <w:b/>
                <w:sz w:val="20"/>
                <w:szCs w:val="20"/>
                <w:lang w:val="en-US"/>
              </w:rPr>
            </w:pPr>
            <w:r>
              <w:rPr>
                <w:rFonts w:ascii="Arial" w:hAnsi="Arial" w:cs="Arial"/>
                <w:sz w:val="20"/>
                <w:szCs w:val="20"/>
              </w:rPr>
              <w:t>bb = BB’</w:t>
            </w:r>
          </w:p>
        </w:tc>
      </w:tr>
      <w:tr w:rsidR="00E73D9D" w:rsidTr="00E73D9D">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3D9D" w:rsidRDefault="00E73D9D">
            <w:pPr>
              <w:autoSpaceDE w:val="0"/>
              <w:autoSpaceDN w:val="0"/>
              <w:adjustRightInd w:val="0"/>
              <w:spacing w:before="20" w:after="20" w:line="240" w:lineRule="auto"/>
              <w:rPr>
                <w:rFonts w:ascii="Arial" w:eastAsia="CorpidOffice-Bold" w:hAnsi="Arial" w:cs="Arial"/>
                <w:b/>
                <w:sz w:val="20"/>
                <w:szCs w:val="20"/>
                <w:lang w:val="en-US"/>
              </w:rPr>
            </w:pPr>
            <w:r>
              <w:rPr>
                <w:rFonts w:ascii="Arial" w:hAnsi="Arial" w:cs="Arial"/>
                <w:i/>
                <w:iCs/>
                <w:sz w:val="20"/>
                <w:szCs w:val="20"/>
              </w:rPr>
              <w:t>(Detailed information about the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3D9D" w:rsidRDefault="00E73D9D">
            <w:pPr>
              <w:autoSpaceDE w:val="0"/>
              <w:autoSpaceDN w:val="0"/>
              <w:adjustRightInd w:val="0"/>
              <w:spacing w:before="20" w:after="20" w:line="240" w:lineRule="auto"/>
              <w:jc w:val="center"/>
              <w:rPr>
                <w:rFonts w:ascii="Arial" w:eastAsia="CorpidOffice-Bold" w:hAnsi="Arial" w:cs="Arial"/>
                <w:b/>
                <w:sz w:val="20"/>
                <w:szCs w:val="20"/>
                <w:lang w:val="en-US"/>
              </w:rPr>
            </w:pPr>
            <w:r>
              <w:rPr>
                <w:rFonts w:ascii="Arial" w:hAnsi="Arial" w:cs="Arial"/>
                <w:sz w:val="20"/>
                <w:szCs w:val="20"/>
              </w:rPr>
              <w:t>BB</w:t>
            </w:r>
            <w:r>
              <w:rPr>
                <w:rFonts w:ascii="Arial" w:hAnsi="Arial" w:cs="Arial"/>
                <w:sz w:val="20"/>
                <w:szCs w:val="20"/>
                <w:vertAlign w:val="subscript"/>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3D9D" w:rsidRDefault="00E73D9D">
            <w:pPr>
              <w:autoSpaceDE w:val="0"/>
              <w:autoSpaceDN w:val="0"/>
              <w:adjustRightInd w:val="0"/>
              <w:spacing w:before="20" w:after="20" w:line="240" w:lineRule="auto"/>
              <w:jc w:val="center"/>
              <w:rPr>
                <w:rFonts w:ascii="Arial" w:eastAsia="CorpidOffice-Bold" w:hAnsi="Arial" w:cs="Arial"/>
                <w:b/>
                <w:sz w:val="20"/>
                <w:szCs w:val="20"/>
                <w:lang w:val="en-US"/>
              </w:rPr>
            </w:pPr>
            <w:r>
              <w:rPr>
                <w:rFonts w:ascii="Arial" w:hAnsi="Arial" w:cs="Arial"/>
                <w:sz w:val="20"/>
                <w:szCs w:val="20"/>
              </w:rPr>
              <w:t>bb1 = BB1’</w:t>
            </w:r>
          </w:p>
        </w:tc>
      </w:tr>
      <w:tr w:rsidR="00E73D9D" w:rsidTr="00E73D9D">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3D9D" w:rsidRDefault="00E73D9D">
            <w:pPr>
              <w:autoSpaceDE w:val="0"/>
              <w:autoSpaceDN w:val="0"/>
              <w:adjustRightInd w:val="0"/>
              <w:spacing w:before="20" w:after="20" w:line="240" w:lineRule="auto"/>
              <w:rPr>
                <w:rFonts w:ascii="Arial" w:eastAsia="CorpidOffice-Bold" w:hAnsi="Arial" w:cs="Arial"/>
                <w:b/>
                <w:sz w:val="20"/>
                <w:szCs w:val="20"/>
                <w:lang w:val="en-US"/>
              </w:rPr>
            </w:pPr>
            <w:r>
              <w:rPr>
                <w:rFonts w:ascii="Arial" w:hAnsi="Arial" w:cs="Arial"/>
                <w:i/>
                <w:iCs/>
                <w:sz w:val="20"/>
                <w:szCs w:val="20"/>
              </w:rPr>
              <w:t>management group of persons)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3D9D" w:rsidRDefault="00E73D9D">
            <w:pPr>
              <w:autoSpaceDE w:val="0"/>
              <w:autoSpaceDN w:val="0"/>
              <w:adjustRightInd w:val="0"/>
              <w:spacing w:before="20" w:after="20" w:line="240" w:lineRule="auto"/>
              <w:jc w:val="center"/>
              <w:rPr>
                <w:rFonts w:ascii="Arial" w:eastAsia="CorpidOffice-Bold" w:hAnsi="Arial" w:cs="Arial"/>
                <w:b/>
                <w:sz w:val="20"/>
                <w:szCs w:val="20"/>
                <w:lang w:val="en-US"/>
              </w:rPr>
            </w:pPr>
            <w:r>
              <w:rPr>
                <w:rFonts w:ascii="Arial" w:hAnsi="Arial" w:cs="Arial"/>
                <w:sz w:val="20"/>
                <w:szCs w:val="20"/>
              </w:rPr>
              <w:t>BB</w:t>
            </w:r>
            <w:r>
              <w:rPr>
                <w:rFonts w:ascii="Arial" w:hAnsi="Arial" w:cs="Arial"/>
                <w:sz w:val="20"/>
                <w:szCs w:val="20"/>
                <w:vertAlign w:val="subscript"/>
              </w:rPr>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3D9D" w:rsidRDefault="00E73D9D">
            <w:pPr>
              <w:autoSpaceDE w:val="0"/>
              <w:autoSpaceDN w:val="0"/>
              <w:adjustRightInd w:val="0"/>
              <w:spacing w:before="20" w:after="20" w:line="240" w:lineRule="auto"/>
              <w:jc w:val="center"/>
              <w:rPr>
                <w:rFonts w:ascii="Arial" w:eastAsia="CorpidOffice-Bold" w:hAnsi="Arial" w:cs="Arial"/>
                <w:b/>
                <w:sz w:val="20"/>
                <w:szCs w:val="20"/>
                <w:lang w:val="en-US"/>
              </w:rPr>
            </w:pPr>
            <w:r>
              <w:rPr>
                <w:rFonts w:ascii="Arial" w:hAnsi="Arial" w:cs="Arial"/>
                <w:sz w:val="20"/>
                <w:szCs w:val="20"/>
              </w:rPr>
              <w:t>bb2 = BB2’</w:t>
            </w:r>
          </w:p>
        </w:tc>
      </w:tr>
      <w:tr w:rsidR="00E73D9D" w:rsidTr="00E73D9D">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3D9D" w:rsidRDefault="00E73D9D">
            <w:pPr>
              <w:autoSpaceDE w:val="0"/>
              <w:autoSpaceDN w:val="0"/>
              <w:adjustRightInd w:val="0"/>
              <w:spacing w:before="20" w:after="20" w:line="240" w:lineRule="auto"/>
              <w:rPr>
                <w:rFonts w:ascii="Arial" w:eastAsia="CorpidOffice-Bold" w:hAnsi="Arial" w:cs="Arial"/>
                <w:b/>
                <w:sz w:val="20"/>
                <w:szCs w:val="20"/>
                <w:lang w:val="en-US"/>
              </w:rPr>
            </w:pPr>
            <w:r>
              <w:rPr>
                <w:rFonts w:ascii="Arial" w:hAnsi="Arial" w:cs="Arial"/>
                <w:sz w:val="20"/>
                <w:szCs w:val="20"/>
              </w:rPr>
              <w:t>Other...</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3D9D" w:rsidRDefault="00E73D9D">
            <w:pPr>
              <w:autoSpaceDE w:val="0"/>
              <w:autoSpaceDN w:val="0"/>
              <w:adjustRightInd w:val="0"/>
              <w:spacing w:before="20" w:after="20" w:line="240" w:lineRule="auto"/>
              <w:jc w:val="center"/>
              <w:rPr>
                <w:rFonts w:ascii="Arial" w:eastAsia="CorpidOffice-Bold" w:hAnsi="Arial" w:cs="Arial"/>
                <w:b/>
                <w:sz w:val="20"/>
                <w:szCs w:val="20"/>
                <w:lang w:val="en-US"/>
              </w:rPr>
            </w:pPr>
            <w:r>
              <w:rPr>
                <w:rFonts w:ascii="Arial" w:hAnsi="Arial" w:cs="Arial"/>
                <w:sz w:val="20"/>
                <w:szCs w:val="20"/>
              </w:rPr>
              <w:t>CC</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3D9D" w:rsidRDefault="00E73D9D">
            <w:pPr>
              <w:autoSpaceDE w:val="0"/>
              <w:autoSpaceDN w:val="0"/>
              <w:adjustRightInd w:val="0"/>
              <w:spacing w:before="20" w:after="20" w:line="240" w:lineRule="auto"/>
              <w:jc w:val="center"/>
              <w:rPr>
                <w:rFonts w:ascii="Arial" w:eastAsia="CorpidOffice-Bold" w:hAnsi="Arial" w:cs="Arial"/>
                <w:b/>
                <w:sz w:val="20"/>
                <w:szCs w:val="20"/>
                <w:lang w:val="en-US"/>
              </w:rPr>
            </w:pPr>
            <w:r>
              <w:rPr>
                <w:rFonts w:ascii="Arial" w:hAnsi="Arial" w:cs="Arial"/>
                <w:sz w:val="20"/>
                <w:szCs w:val="20"/>
              </w:rPr>
              <w:t>cc =CC’</w:t>
            </w:r>
          </w:p>
        </w:tc>
      </w:tr>
      <w:tr w:rsidR="00E73D9D" w:rsidTr="00E73D9D">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3D9D" w:rsidRDefault="00E73D9D">
            <w:pPr>
              <w:autoSpaceDE w:val="0"/>
              <w:autoSpaceDN w:val="0"/>
              <w:adjustRightInd w:val="0"/>
              <w:spacing w:before="20" w:after="20" w:line="240" w:lineRule="auto"/>
              <w:rPr>
                <w:rFonts w:ascii="Arial" w:eastAsia="CorpidOffice-Bold" w:hAnsi="Arial" w:cs="Arial"/>
                <w:b/>
                <w:sz w:val="20"/>
                <w:szCs w:val="20"/>
                <w:lang w:val="en-US"/>
              </w:rPr>
            </w:pPr>
            <w:r>
              <w:rPr>
                <w:rFonts w:ascii="Arial" w:hAnsi="Arial" w:cs="Arial"/>
                <w:sz w:val="20"/>
                <w:szCs w:val="20"/>
              </w:rPr>
              <w:t>Total</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3D9D" w:rsidRDefault="00E73D9D">
            <w:pPr>
              <w:autoSpaceDE w:val="0"/>
              <w:autoSpaceDN w:val="0"/>
              <w:adjustRightInd w:val="0"/>
              <w:spacing w:before="20" w:after="20" w:line="240" w:lineRule="auto"/>
              <w:jc w:val="center"/>
              <w:rPr>
                <w:rFonts w:ascii="Arial" w:eastAsia="CorpidOffice-Bold" w:hAnsi="Arial" w:cs="Arial"/>
                <w:b/>
                <w:sz w:val="20"/>
                <w:szCs w:val="20"/>
                <w:lang w:val="en-US"/>
              </w:rPr>
            </w:pPr>
            <w:r>
              <w:rPr>
                <w:rFonts w:ascii="Arial" w:hAnsi="Arial" w:cs="Arial"/>
                <w:sz w:val="20"/>
                <w:szCs w:val="20"/>
              </w:rPr>
              <w:t>TT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3D9D" w:rsidRDefault="00E73D9D">
            <w:pPr>
              <w:autoSpaceDE w:val="0"/>
              <w:autoSpaceDN w:val="0"/>
              <w:adjustRightInd w:val="0"/>
              <w:spacing w:before="20" w:after="20" w:line="240" w:lineRule="auto"/>
              <w:jc w:val="center"/>
              <w:rPr>
                <w:rFonts w:ascii="Arial" w:eastAsia="CorpidOffice-Bold" w:hAnsi="Arial" w:cs="Arial"/>
                <w:b/>
                <w:sz w:val="20"/>
                <w:szCs w:val="20"/>
                <w:lang w:val="en-US"/>
              </w:rPr>
            </w:pPr>
            <w:r>
              <w:rPr>
                <w:rFonts w:ascii="Arial" w:hAnsi="Arial" w:cs="Arial"/>
                <w:sz w:val="20"/>
                <w:szCs w:val="20"/>
              </w:rPr>
              <w:t>tt = TT’</w:t>
            </w:r>
          </w:p>
        </w:tc>
      </w:tr>
      <w:tr w:rsidR="00E73D9D" w:rsidTr="00E73D9D">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3D9D" w:rsidRDefault="00E73D9D">
            <w:pPr>
              <w:autoSpaceDE w:val="0"/>
              <w:autoSpaceDN w:val="0"/>
              <w:adjustRightInd w:val="0"/>
              <w:spacing w:before="20" w:after="20" w:line="240" w:lineRule="auto"/>
              <w:rPr>
                <w:rFonts w:ascii="Arial" w:eastAsia="CorpidOffice-Bold" w:hAnsi="Arial" w:cs="Arial"/>
                <w:b/>
                <w:sz w:val="20"/>
                <w:szCs w:val="20"/>
                <w:lang w:val="en-US"/>
              </w:rPr>
            </w:pPr>
            <w:r>
              <w:rPr>
                <w:rFonts w:ascii="Arial" w:hAnsi="Arial" w:cs="Arial"/>
                <w:sz w:val="20"/>
                <w:szCs w:val="20"/>
              </w:rPr>
              <w:t>Total Man hours</w:t>
            </w:r>
          </w:p>
        </w:tc>
        <w:tc>
          <w:tcPr>
            <w:tcW w:w="39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3D9D" w:rsidRDefault="00E73D9D">
            <w:pPr>
              <w:autoSpaceDE w:val="0"/>
              <w:autoSpaceDN w:val="0"/>
              <w:adjustRightInd w:val="0"/>
              <w:spacing w:before="20" w:after="20" w:line="240" w:lineRule="auto"/>
              <w:jc w:val="center"/>
              <w:rPr>
                <w:rFonts w:ascii="Arial" w:eastAsia="CorpidOffice-Bold" w:hAnsi="Arial" w:cs="Arial"/>
                <w:b/>
                <w:sz w:val="20"/>
                <w:szCs w:val="20"/>
                <w:lang w:val="en-US"/>
              </w:rPr>
            </w:pPr>
            <w:r>
              <w:rPr>
                <w:rFonts w:ascii="Arial" w:hAnsi="Arial" w:cs="Arial"/>
                <w:sz w:val="20"/>
                <w:szCs w:val="20"/>
              </w:rPr>
              <w:t>TT + TT’</w:t>
            </w:r>
          </w:p>
        </w:tc>
      </w:tr>
    </w:tbl>
    <w:p w:rsidR="00E73D9D" w:rsidRDefault="00E73D9D" w:rsidP="005C6FEE">
      <w:pPr>
        <w:autoSpaceDE w:val="0"/>
        <w:autoSpaceDN w:val="0"/>
        <w:adjustRightInd w:val="0"/>
        <w:spacing w:before="120" w:after="120"/>
        <w:ind w:left="1560" w:firstLine="0"/>
        <w:rPr>
          <w:rFonts w:ascii="Arial" w:eastAsiaTheme="minorHAnsi" w:hAnsi="Arial" w:cs="Arial"/>
          <w:i/>
          <w:iCs/>
          <w:lang w:val="en-US" w:eastAsia="en-US"/>
        </w:rPr>
      </w:pPr>
      <w:r>
        <w:rPr>
          <w:rFonts w:ascii="Arial" w:hAnsi="Arial" w:cs="Arial"/>
          <w:i/>
          <w:iCs/>
          <w:lang w:val="en-US"/>
        </w:rPr>
        <w:t>(Note: According to the size and complexity of the organisation, this table may be further developed or simplified)</w:t>
      </w:r>
    </w:p>
    <w:p w:rsidR="00E73D9D" w:rsidRDefault="00E73D9D" w:rsidP="00730B02">
      <w:pPr>
        <w:pStyle w:val="Paragraphedeliste"/>
        <w:numPr>
          <w:ilvl w:val="0"/>
          <w:numId w:val="159"/>
        </w:numPr>
        <w:tabs>
          <w:tab w:val="left" w:pos="1560"/>
        </w:tabs>
        <w:autoSpaceDE w:val="0"/>
        <w:autoSpaceDN w:val="0"/>
        <w:adjustRightInd w:val="0"/>
        <w:spacing w:before="120" w:after="120" w:line="276" w:lineRule="auto"/>
        <w:ind w:firstLine="414"/>
        <w:rPr>
          <w:rFonts w:ascii="Arial" w:eastAsia="CorpidOffice-Bold" w:hAnsi="Arial" w:cs="Arial"/>
          <w:b/>
          <w:bCs/>
          <w:lang w:val="en-US"/>
        </w:rPr>
      </w:pPr>
      <w:r>
        <w:rPr>
          <w:rFonts w:ascii="Arial" w:eastAsia="CorpidOffice-Bold" w:hAnsi="Arial" w:cs="Arial"/>
          <w:b/>
          <w:bCs/>
          <w:lang w:val="en-US"/>
        </w:rPr>
        <w:t>Training policy</w:t>
      </w:r>
    </w:p>
    <w:p w:rsidR="00E73D9D" w:rsidRDefault="00E73D9D" w:rsidP="005C6FEE">
      <w:pPr>
        <w:autoSpaceDE w:val="0"/>
        <w:autoSpaceDN w:val="0"/>
        <w:adjustRightInd w:val="0"/>
        <w:spacing w:before="120" w:after="120"/>
        <w:ind w:left="1560" w:firstLine="0"/>
        <w:rPr>
          <w:rFonts w:ascii="Arial" w:eastAsiaTheme="minorHAnsi" w:hAnsi="Arial" w:cs="Arial"/>
          <w:i/>
          <w:iCs/>
          <w:lang w:val="en-US"/>
        </w:rPr>
      </w:pPr>
      <w:r>
        <w:rPr>
          <w:rFonts w:ascii="Arial" w:hAnsi="Arial" w:cs="Arial"/>
          <w:i/>
          <w:iCs/>
          <w:lang w:val="en-US"/>
        </w:rPr>
        <w:t>(This paragraph should show that the training and qualification standards for the personnel quoted above are consistent with the size and complexity of the organisation. It should also explain how the need for recurrent training is assessed and how the training recording and follow-up is performed)</w:t>
      </w:r>
    </w:p>
    <w:p w:rsidR="00E73D9D" w:rsidRDefault="00E73D9D" w:rsidP="00730B02">
      <w:pPr>
        <w:pStyle w:val="Paragraphedeliste"/>
        <w:numPr>
          <w:ilvl w:val="1"/>
          <w:numId w:val="151"/>
        </w:numPr>
        <w:tabs>
          <w:tab w:val="left" w:pos="1276"/>
        </w:tabs>
        <w:autoSpaceDE w:val="0"/>
        <w:autoSpaceDN w:val="0"/>
        <w:adjustRightInd w:val="0"/>
        <w:spacing w:before="120" w:after="120" w:line="360" w:lineRule="auto"/>
        <w:ind w:left="567" w:hanging="567"/>
        <w:rPr>
          <w:rFonts w:ascii="Arial" w:eastAsia="CorpidOffice-Bold" w:hAnsi="Arial" w:cs="Arial"/>
          <w:b/>
          <w:bCs/>
          <w:sz w:val="24"/>
          <w:szCs w:val="24"/>
          <w:lang w:val="en-US"/>
        </w:rPr>
      </w:pPr>
      <w:r>
        <w:rPr>
          <w:rFonts w:ascii="Arial" w:eastAsia="CorpidOffice-Bold" w:hAnsi="Arial" w:cs="Arial"/>
          <w:b/>
          <w:bCs/>
          <w:sz w:val="24"/>
          <w:szCs w:val="24"/>
          <w:lang w:val="en-US"/>
        </w:rPr>
        <w:t>Management organisation charts</w:t>
      </w:r>
    </w:p>
    <w:p w:rsidR="00E73D9D" w:rsidRDefault="00E73D9D" w:rsidP="00730B02">
      <w:pPr>
        <w:pStyle w:val="Paragraphedeliste"/>
        <w:numPr>
          <w:ilvl w:val="0"/>
          <w:numId w:val="160"/>
        </w:numPr>
        <w:tabs>
          <w:tab w:val="left" w:pos="993"/>
        </w:tabs>
        <w:autoSpaceDE w:val="0"/>
        <w:autoSpaceDN w:val="0"/>
        <w:adjustRightInd w:val="0"/>
        <w:spacing w:after="0" w:line="240" w:lineRule="auto"/>
        <w:ind w:firstLine="207"/>
        <w:rPr>
          <w:rFonts w:ascii="Arial" w:eastAsia="CorpidOffice-Bold" w:hAnsi="Arial" w:cs="Arial"/>
          <w:b/>
          <w:bCs/>
          <w:lang w:val="en-US"/>
        </w:rPr>
      </w:pPr>
      <w:r>
        <w:rPr>
          <w:rFonts w:ascii="Arial" w:eastAsia="CorpidOffice-Bold" w:hAnsi="Arial" w:cs="Arial"/>
          <w:b/>
          <w:bCs/>
          <w:lang w:val="en-US"/>
        </w:rPr>
        <w:t>General organisation chart</w:t>
      </w:r>
    </w:p>
    <w:p w:rsidR="00E73D9D" w:rsidRDefault="00E73D9D" w:rsidP="00E73D9D">
      <w:pPr>
        <w:autoSpaceDE w:val="0"/>
        <w:autoSpaceDN w:val="0"/>
        <w:adjustRightInd w:val="0"/>
        <w:spacing w:after="0" w:line="240" w:lineRule="auto"/>
        <w:rPr>
          <w:rFonts w:ascii="CorpidOffice-Italic" w:eastAsiaTheme="minorHAnsi" w:hAnsi="CorpidOffice-Italic" w:cs="CorpidOffice-Italic"/>
          <w:i/>
          <w:iCs/>
          <w:sz w:val="16"/>
          <w:szCs w:val="16"/>
          <w:lang w:val="en-US"/>
        </w:rPr>
      </w:pPr>
    </w:p>
    <w:p w:rsidR="00E73D9D" w:rsidRDefault="00E73D9D" w:rsidP="00E73D9D">
      <w:pPr>
        <w:autoSpaceDE w:val="0"/>
        <w:autoSpaceDN w:val="0"/>
        <w:adjustRightInd w:val="0"/>
        <w:spacing w:before="120" w:after="120" w:line="240" w:lineRule="auto"/>
        <w:rPr>
          <w:rFonts w:ascii="Arial" w:hAnsi="Arial" w:cs="Arial"/>
          <w:i/>
          <w:iCs/>
          <w:lang w:val="en-US"/>
        </w:rPr>
      </w:pPr>
      <w:r>
        <w:rPr>
          <w:rFonts w:asciiTheme="minorHAnsi" w:hAnsiTheme="minorHAnsi" w:cstheme="minorBidi"/>
          <w:noProof/>
        </w:rPr>
        <mc:AlternateContent>
          <mc:Choice Requires="wps">
            <w:drawing>
              <wp:anchor distT="0" distB="0" distL="114300" distR="114300" simplePos="0" relativeHeight="251666432" behindDoc="0" locked="0" layoutInCell="1" allowOverlap="1">
                <wp:simplePos x="0" y="0"/>
                <wp:positionH relativeFrom="column">
                  <wp:posOffset>-207010</wp:posOffset>
                </wp:positionH>
                <wp:positionV relativeFrom="paragraph">
                  <wp:posOffset>3175</wp:posOffset>
                </wp:positionV>
                <wp:extent cx="6416040" cy="2795905"/>
                <wp:effectExtent l="12065" t="12700" r="10795" b="10795"/>
                <wp:wrapNone/>
                <wp:docPr id="4740" name="Rectangle 4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040" cy="27959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51A99FE" id="Rectangle 4740" o:spid="_x0000_s1026" style="position:absolute;margin-left:-16.3pt;margin-top:.25pt;width:505.2pt;height:22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" filled="f" strokeweight="1pt"/>
            </w:pict>
          </mc:Fallback>
        </mc:AlternateContent>
      </w:r>
      <w:r>
        <w:rPr>
          <w:rFonts w:ascii="Arial" w:hAnsi="Arial" w:cs="Arial"/>
          <w:i/>
          <w:iCs/>
          <w:lang w:val="en-US"/>
        </w:rPr>
        <w:t>This flow chart should provide a comprehensive understanding of the whole company's organisation.</w:t>
      </w:r>
    </w:p>
    <w:p w:rsidR="00E73D9D" w:rsidRDefault="00E73D9D" w:rsidP="00E73D9D">
      <w:pPr>
        <w:autoSpaceDE w:val="0"/>
        <w:autoSpaceDN w:val="0"/>
        <w:adjustRightInd w:val="0"/>
        <w:spacing w:after="0" w:line="240" w:lineRule="auto"/>
        <w:jc w:val="center"/>
        <w:rPr>
          <w:rFonts w:ascii="Arial" w:hAnsi="Arial" w:cs="Arial"/>
          <w:i/>
          <w:iCs/>
          <w:lang w:val="en-US"/>
        </w:rPr>
      </w:pPr>
      <w:r>
        <w:rPr>
          <w:rFonts w:ascii="Arial" w:hAnsi="Arial" w:cs="Arial"/>
          <w:i/>
          <w:iCs/>
          <w:lang w:val="en-US"/>
        </w:rPr>
        <w:t>For example in the case of an AOC holder.</w:t>
      </w: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r>
        <w:rPr>
          <w:rFonts w:asciiTheme="minorHAnsi" w:hAnsiTheme="minorHAnsi" w:cstheme="minorBidi"/>
          <w:noProof/>
        </w:rPr>
        <mc:AlternateContent>
          <mc:Choice Requires="wps">
            <w:drawing>
              <wp:anchor distT="0" distB="0" distL="114300" distR="114300" simplePos="0" relativeHeight="251667456" behindDoc="0" locked="0" layoutInCell="1" allowOverlap="1">
                <wp:simplePos x="0" y="0"/>
                <wp:positionH relativeFrom="column">
                  <wp:posOffset>2269490</wp:posOffset>
                </wp:positionH>
                <wp:positionV relativeFrom="paragraph">
                  <wp:posOffset>63500</wp:posOffset>
                </wp:positionV>
                <wp:extent cx="1501140" cy="674370"/>
                <wp:effectExtent l="12065" t="6350" r="10795" b="5080"/>
                <wp:wrapNone/>
                <wp:docPr id="4739" name="Rectangle 4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140" cy="674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5AA7D52" id="Rectangle 4739" o:spid="_x0000_s1026" style="position:absolute;margin-left:178.7pt;margin-top:5pt;width:118.2pt;height:5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9gfAIAAAEF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" filled="f"/>
            </w:pict>
          </mc:Fallback>
        </mc:AlternateContent>
      </w: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r>
        <w:rPr>
          <w:rFonts w:asciiTheme="minorHAnsi" w:eastAsiaTheme="minorHAnsi" w:hAnsiTheme="minorHAnsi" w:cstheme="minorBidi"/>
          <w:noProof/>
        </w:rPr>
        <mc:AlternateContent>
          <mc:Choice Requires="wps">
            <w:drawing>
              <wp:anchor distT="0" distB="0" distL="114300" distR="114300" simplePos="0" relativeHeight="251668480" behindDoc="0" locked="0" layoutInCell="1" allowOverlap="1">
                <wp:simplePos x="0" y="0"/>
                <wp:positionH relativeFrom="column">
                  <wp:posOffset>4326890</wp:posOffset>
                </wp:positionH>
                <wp:positionV relativeFrom="paragraph">
                  <wp:posOffset>10160</wp:posOffset>
                </wp:positionV>
                <wp:extent cx="0" cy="15240"/>
                <wp:effectExtent l="12065" t="10160" r="6985" b="12700"/>
                <wp:wrapNone/>
                <wp:docPr id="4738" name="Connecteur droit avec flèche 4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C661703" id="Connecteur droit avec flèche 4738" o:spid="_x0000_s1026" type="#_x0000_t32" style="position:absolute;margin-left:340.7pt;margin-top:.8pt;width:0;height:1.2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"/>
            </w:pict>
          </mc:Fallback>
        </mc:AlternateContent>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sidR="003F589E">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t>Accountable</w:t>
      </w: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sidR="003F589E">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t xml:space="preserve">    Manager</w:t>
      </w: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r>
        <w:rPr>
          <w:rFonts w:asciiTheme="minorHAnsi" w:eastAsiaTheme="minorHAnsi" w:hAnsiTheme="minorHAnsi" w:cstheme="minorBidi"/>
          <w:noProof/>
        </w:rPr>
        <mc:AlternateContent>
          <mc:Choice Requires="wps">
            <w:drawing>
              <wp:anchor distT="0" distB="0" distL="114300" distR="114300" simplePos="0" relativeHeight="251669504" behindDoc="0" locked="0" layoutInCell="1" allowOverlap="1">
                <wp:simplePos x="0" y="0"/>
                <wp:positionH relativeFrom="column">
                  <wp:posOffset>4220210</wp:posOffset>
                </wp:positionH>
                <wp:positionV relativeFrom="paragraph">
                  <wp:posOffset>20320</wp:posOffset>
                </wp:positionV>
                <wp:extent cx="1501140" cy="571500"/>
                <wp:effectExtent l="10160" t="10795" r="12700" b="8255"/>
                <wp:wrapNone/>
                <wp:docPr id="4737" name="Rectangle 4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14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74E123D" id="Rectangle 4737" o:spid="_x0000_s1026" style="position:absolute;margin-left:332.3pt;margin-top:1.6pt;width:118.2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" filled="f"/>
            </w:pict>
          </mc:Fallback>
        </mc:AlternateContent>
      </w: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r>
        <w:rPr>
          <w:rFonts w:asciiTheme="minorHAnsi" w:eastAsiaTheme="minorHAnsi" w:hAnsiTheme="minorHAnsi" w:cstheme="minorBidi"/>
          <w:noProof/>
        </w:rPr>
        <mc:AlternateContent>
          <mc:Choice Requires="wps">
            <w:drawing>
              <wp:anchor distT="0" distB="0" distL="114300" distR="114300" simplePos="0" relativeHeight="251670528" behindDoc="0" locked="0" layoutInCell="1" allowOverlap="1">
                <wp:simplePos x="0" y="0"/>
                <wp:positionH relativeFrom="column">
                  <wp:posOffset>2971165</wp:posOffset>
                </wp:positionH>
                <wp:positionV relativeFrom="paragraph">
                  <wp:posOffset>44450</wp:posOffset>
                </wp:positionV>
                <wp:extent cx="0" cy="553720"/>
                <wp:effectExtent l="8890" t="6350" r="10160" b="11430"/>
                <wp:wrapNone/>
                <wp:docPr id="4736" name="Connecteur droit avec flèche 4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1CA8EF4" id="Connecteur droit avec flèche 4736" o:spid="_x0000_s1026" type="#_x0000_t32" style="position:absolute;margin-left:233.95pt;margin-top:3.5pt;width:0;height:4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"/>
            </w:pict>
          </mc:Fallback>
        </mc:AlternateContent>
      </w:r>
      <w:r>
        <w:rPr>
          <w:rFonts w:ascii="CorpidOffice" w:eastAsia="CorpidOffice-Bold" w:hAnsi="CorpidOffice" w:cs="CorpidOffice"/>
          <w:b/>
          <w:sz w:val="19"/>
          <w:szCs w:val="19"/>
          <w:lang w:val="en-US"/>
        </w:rPr>
        <w:tab/>
      </w:r>
      <w:r w:rsidR="003F589E">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t>Quality Assurance</w:t>
      </w: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r>
        <w:rPr>
          <w:rFonts w:asciiTheme="minorHAnsi" w:eastAsiaTheme="minorHAnsi" w:hAnsiTheme="minorHAnsi" w:cstheme="minorBidi"/>
          <w:noProof/>
        </w:rPr>
        <mc:AlternateContent>
          <mc:Choice Requires="wps">
            <w:drawing>
              <wp:anchor distT="0" distB="0" distL="114300" distR="114300" simplePos="0" relativeHeight="251671552" behindDoc="0" locked="0" layoutInCell="1" allowOverlap="1">
                <wp:simplePos x="0" y="0"/>
                <wp:positionH relativeFrom="column">
                  <wp:posOffset>2970530</wp:posOffset>
                </wp:positionH>
                <wp:positionV relativeFrom="paragraph">
                  <wp:posOffset>62865</wp:posOffset>
                </wp:positionV>
                <wp:extent cx="1249680" cy="0"/>
                <wp:effectExtent l="8255" t="5715" r="8890" b="13335"/>
                <wp:wrapNone/>
                <wp:docPr id="31" name="Connecteur droit avec flèch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9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4209B5A" id="Connecteur droit avec flèche 31" o:spid="_x0000_s1026" type="#_x0000_t32" style="position:absolute;margin-left:233.9pt;margin-top:4.95pt;width:98.4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"/>
            </w:pict>
          </mc:Fallback>
        </mc:AlternateContent>
      </w:r>
      <w:r>
        <w:rPr>
          <w:rFonts w:ascii="CorpidOffice" w:eastAsia="CorpidOffice-Bold" w:hAnsi="CorpidOffice" w:cs="CorpidOffice"/>
          <w:b/>
          <w:sz w:val="19"/>
          <w:szCs w:val="19"/>
          <w:lang w:val="en-US"/>
        </w:rPr>
        <w:tab/>
      </w:r>
      <w:r w:rsidR="003F589E">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t xml:space="preserve">      Department</w:t>
      </w: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r>
        <w:rPr>
          <w:rFonts w:asciiTheme="minorHAnsi" w:eastAsiaTheme="minorHAnsi" w:hAnsiTheme="minorHAnsi" w:cstheme="minorBidi"/>
          <w:noProof/>
        </w:rPr>
        <mc:AlternateContent>
          <mc:Choice Requires="wps">
            <w:drawing>
              <wp:anchor distT="0" distB="0" distL="114300" distR="114300" simplePos="0" relativeHeight="251672576" behindDoc="0" locked="0" layoutInCell="1" allowOverlap="1">
                <wp:simplePos x="0" y="0"/>
                <wp:positionH relativeFrom="column">
                  <wp:posOffset>113030</wp:posOffset>
                </wp:positionH>
                <wp:positionV relativeFrom="paragraph">
                  <wp:posOffset>229235</wp:posOffset>
                </wp:positionV>
                <wp:extent cx="1356360" cy="571500"/>
                <wp:effectExtent l="8255" t="10160" r="6985" b="889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36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CEC2732" id="Rectangle 30" o:spid="_x0000_s1026" style="position:absolute;margin-left:8.9pt;margin-top:18.05pt;width:106.8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" filled="f"/>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673600" behindDoc="0" locked="0" layoutInCell="1" allowOverlap="1">
                <wp:simplePos x="0" y="0"/>
                <wp:positionH relativeFrom="column">
                  <wp:posOffset>1682750</wp:posOffset>
                </wp:positionH>
                <wp:positionV relativeFrom="paragraph">
                  <wp:posOffset>229235</wp:posOffset>
                </wp:positionV>
                <wp:extent cx="1287780" cy="571500"/>
                <wp:effectExtent l="6350" t="10160" r="10795" b="889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B49F051" id="Rectangle 29" o:spid="_x0000_s1026" style="position:absolute;margin-left:132.5pt;margin-top:18.05pt;width:101.4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" filled="f"/>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674624" behindDoc="0" locked="0" layoutInCell="1" allowOverlap="1">
                <wp:simplePos x="0" y="0"/>
                <wp:positionH relativeFrom="column">
                  <wp:posOffset>3191510</wp:posOffset>
                </wp:positionH>
                <wp:positionV relativeFrom="paragraph">
                  <wp:posOffset>229235</wp:posOffset>
                </wp:positionV>
                <wp:extent cx="1287780" cy="571500"/>
                <wp:effectExtent l="10160" t="10160" r="6985" b="889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177347A" id="Rectangle 28" o:spid="_x0000_s1026" style="position:absolute;margin-left:251.3pt;margin-top:18.05pt;width:101.4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" filled="f" fillcolor="red"/>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675648" behindDoc="0" locked="0" layoutInCell="1" allowOverlap="1">
                <wp:simplePos x="0" y="0"/>
                <wp:positionH relativeFrom="column">
                  <wp:posOffset>4707890</wp:posOffset>
                </wp:positionH>
                <wp:positionV relativeFrom="paragraph">
                  <wp:posOffset>229235</wp:posOffset>
                </wp:positionV>
                <wp:extent cx="1341120" cy="571500"/>
                <wp:effectExtent l="12065" t="10160" r="8890" b="889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12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90B05CE" id="Rectangle 27" o:spid="_x0000_s1026" style="position:absolute;margin-left:370.7pt;margin-top:18.05pt;width:105.6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" filled="f"/>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676672" behindDoc="0" locked="0" layoutInCell="1" allowOverlap="1">
                <wp:simplePos x="0" y="0"/>
                <wp:positionH relativeFrom="column">
                  <wp:posOffset>631190</wp:posOffset>
                </wp:positionH>
                <wp:positionV relativeFrom="paragraph">
                  <wp:posOffset>43180</wp:posOffset>
                </wp:positionV>
                <wp:extent cx="4937760" cy="0"/>
                <wp:effectExtent l="12065" t="5080" r="12700" b="13970"/>
                <wp:wrapNone/>
                <wp:docPr id="26" name="Connecteur droit avec flèch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7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A217737" id="Connecteur droit avec flèche 26" o:spid="_x0000_s1026" type="#_x0000_t32" style="position:absolute;margin-left:49.7pt;margin-top:3.4pt;width:388.8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"/>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677696" behindDoc="0" locked="0" layoutInCell="1" allowOverlap="1">
                <wp:simplePos x="0" y="0"/>
                <wp:positionH relativeFrom="column">
                  <wp:posOffset>5568950</wp:posOffset>
                </wp:positionH>
                <wp:positionV relativeFrom="paragraph">
                  <wp:posOffset>43180</wp:posOffset>
                </wp:positionV>
                <wp:extent cx="0" cy="187325"/>
                <wp:effectExtent l="6350" t="5080" r="12700" b="7620"/>
                <wp:wrapNone/>
                <wp:docPr id="25" name="Connecteur droit avec flèch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D7011DE" id="Connecteur droit avec flèche 25" o:spid="_x0000_s1026" type="#_x0000_t32" style="position:absolute;margin-left:438.5pt;margin-top:3.4pt;width:0;height:1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"/>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678720" behindDoc="0" locked="0" layoutInCell="1" allowOverlap="1">
                <wp:simplePos x="0" y="0"/>
                <wp:positionH relativeFrom="column">
                  <wp:posOffset>3831590</wp:posOffset>
                </wp:positionH>
                <wp:positionV relativeFrom="paragraph">
                  <wp:posOffset>43180</wp:posOffset>
                </wp:positionV>
                <wp:extent cx="0" cy="187325"/>
                <wp:effectExtent l="12065" t="5080" r="6985" b="7620"/>
                <wp:wrapNone/>
                <wp:docPr id="24" name="Connecteur droit avec flèch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71FFA78" id="Connecteur droit avec flèche 24" o:spid="_x0000_s1026" type="#_x0000_t32" style="position:absolute;margin-left:301.7pt;margin-top:3.4pt;width:0;height:1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"/>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679744" behindDoc="0" locked="0" layoutInCell="1" allowOverlap="1">
                <wp:simplePos x="0" y="0"/>
                <wp:positionH relativeFrom="column">
                  <wp:posOffset>631190</wp:posOffset>
                </wp:positionH>
                <wp:positionV relativeFrom="paragraph">
                  <wp:posOffset>43180</wp:posOffset>
                </wp:positionV>
                <wp:extent cx="0" cy="187325"/>
                <wp:effectExtent l="12065" t="5080" r="6985" b="7620"/>
                <wp:wrapNone/>
                <wp:docPr id="23" name="Connecteur droit avec flèch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25EA2B6" id="Connecteur droit avec flèche 23" o:spid="_x0000_s1026" type="#_x0000_t32" style="position:absolute;margin-left:49.7pt;margin-top:3.4pt;width:0;height:1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"/>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680768" behindDoc="0" locked="0" layoutInCell="1" allowOverlap="1">
                <wp:simplePos x="0" y="0"/>
                <wp:positionH relativeFrom="column">
                  <wp:posOffset>2269490</wp:posOffset>
                </wp:positionH>
                <wp:positionV relativeFrom="paragraph">
                  <wp:posOffset>43180</wp:posOffset>
                </wp:positionV>
                <wp:extent cx="0" cy="187325"/>
                <wp:effectExtent l="12065" t="5080" r="6985" b="7620"/>
                <wp:wrapNone/>
                <wp:docPr id="22" name="Connecteur droit avec flèch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415B027" id="Connecteur droit avec flèche 22" o:spid="_x0000_s1026" type="#_x0000_t32" style="position:absolute;margin-left:178.7pt;margin-top:3.4pt;width:0;height:1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"/>
            </w:pict>
          </mc:Fallback>
        </mc:AlternateContent>
      </w: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r>
        <w:rPr>
          <w:rFonts w:ascii="CorpidOffice" w:eastAsia="CorpidOffice-Bold" w:hAnsi="CorpidOffice" w:cs="CorpidOffice"/>
          <w:b/>
          <w:sz w:val="19"/>
          <w:szCs w:val="19"/>
          <w:lang w:val="en-US"/>
        </w:rPr>
        <w:tab/>
        <w:t>………….</w:t>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sidR="003F589E">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 xml:space="preserve">        Marketing</w:t>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t>Operations</w:t>
      </w:r>
      <w:r>
        <w:rPr>
          <w:rFonts w:ascii="CorpidOffice" w:eastAsia="CorpidOffice-Bold" w:hAnsi="CorpidOffice" w:cs="CorpidOffice"/>
          <w:b/>
          <w:sz w:val="19"/>
          <w:szCs w:val="19"/>
          <w:lang w:val="en-US"/>
        </w:rPr>
        <w:tab/>
        <w:t xml:space="preserve">               Continuing</w:t>
      </w: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sidR="003F589E">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t>Airworthiness</w:t>
      </w: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p>
    <w:p w:rsidR="00E73D9D" w:rsidRDefault="00E73D9D" w:rsidP="00E73D9D">
      <w:pPr>
        <w:rPr>
          <w:rFonts w:ascii="CorpidOffice" w:eastAsia="CorpidOffice-Bold" w:hAnsi="CorpidOffice" w:cs="CorpidOffice"/>
          <w:b/>
          <w:sz w:val="19"/>
          <w:szCs w:val="19"/>
          <w:lang w:val="en-US"/>
        </w:rPr>
      </w:pPr>
      <w:r>
        <w:rPr>
          <w:rFonts w:ascii="CorpidOffice" w:eastAsia="CorpidOffice-Bold" w:hAnsi="CorpidOffice" w:cs="CorpidOffice"/>
          <w:b/>
          <w:sz w:val="19"/>
          <w:szCs w:val="19"/>
          <w:lang w:val="en-US"/>
        </w:rPr>
        <w:br w:type="page"/>
      </w:r>
    </w:p>
    <w:p w:rsidR="00E73D9D" w:rsidRDefault="00E73D9D" w:rsidP="00730B02">
      <w:pPr>
        <w:pStyle w:val="Paragraphedeliste"/>
        <w:numPr>
          <w:ilvl w:val="0"/>
          <w:numId w:val="160"/>
        </w:numPr>
        <w:tabs>
          <w:tab w:val="left" w:pos="993"/>
        </w:tabs>
        <w:autoSpaceDE w:val="0"/>
        <w:autoSpaceDN w:val="0"/>
        <w:adjustRightInd w:val="0"/>
        <w:spacing w:after="0" w:line="240" w:lineRule="auto"/>
        <w:ind w:firstLine="207"/>
        <w:rPr>
          <w:rFonts w:ascii="Arial" w:eastAsia="CorpidOffice-Bold" w:hAnsi="Arial" w:cs="Arial"/>
          <w:b/>
          <w:sz w:val="24"/>
          <w:szCs w:val="24"/>
          <w:lang w:val="en-US"/>
        </w:rPr>
      </w:pPr>
      <w:r>
        <w:rPr>
          <w:rFonts w:ascii="Arial" w:eastAsia="CorpidOffice-Bold" w:hAnsi="Arial" w:cs="Arial"/>
          <w:b/>
          <w:bCs/>
          <w:sz w:val="24"/>
          <w:szCs w:val="24"/>
          <w:lang w:val="en-US"/>
        </w:rPr>
        <w:t>Continuing airworthiness management organisation chart</w:t>
      </w:r>
    </w:p>
    <w:p w:rsidR="00E73D9D" w:rsidRDefault="005C6FEE" w:rsidP="00E73D9D">
      <w:pPr>
        <w:autoSpaceDE w:val="0"/>
        <w:autoSpaceDN w:val="0"/>
        <w:adjustRightInd w:val="0"/>
        <w:spacing w:after="0" w:line="240" w:lineRule="auto"/>
        <w:rPr>
          <w:rFonts w:ascii="CorpidOffice" w:eastAsia="CorpidOffice-Bold" w:hAnsi="CorpidOffice" w:cs="CorpidOffice"/>
          <w:b/>
          <w:sz w:val="19"/>
          <w:szCs w:val="19"/>
          <w:lang w:val="en-US"/>
        </w:rPr>
      </w:pPr>
      <w:r>
        <w:rPr>
          <w:rFonts w:asciiTheme="minorHAnsi" w:eastAsiaTheme="minorHAnsi" w:hAnsiTheme="minorHAnsi" w:cstheme="minorBidi"/>
          <w:noProof/>
        </w:rPr>
        <mc:AlternateContent>
          <mc:Choice Requires="wps">
            <w:drawing>
              <wp:anchor distT="0" distB="0" distL="114300" distR="114300" simplePos="0" relativeHeight="251681792" behindDoc="0" locked="0" layoutInCell="1" allowOverlap="1" wp14:anchorId="58596C7B" wp14:editId="79A39D9F">
                <wp:simplePos x="0" y="0"/>
                <wp:positionH relativeFrom="column">
                  <wp:posOffset>-191770</wp:posOffset>
                </wp:positionH>
                <wp:positionV relativeFrom="paragraph">
                  <wp:posOffset>96520</wp:posOffset>
                </wp:positionV>
                <wp:extent cx="6416040" cy="3954780"/>
                <wp:effectExtent l="0" t="0" r="22860" b="2667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040" cy="39547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349957C" id="Rectangle 21" o:spid="_x0000_s1026" style="position:absolute;margin-left:-15.1pt;margin-top:7.6pt;width:505.2pt;height:31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" filled="f" strokeweight="1pt"/>
            </w:pict>
          </mc:Fallback>
        </mc:AlternateContent>
      </w:r>
    </w:p>
    <w:p w:rsidR="00E73D9D" w:rsidRDefault="00E73D9D" w:rsidP="00E73D9D">
      <w:pPr>
        <w:autoSpaceDE w:val="0"/>
        <w:autoSpaceDN w:val="0"/>
        <w:adjustRightInd w:val="0"/>
        <w:spacing w:after="0" w:line="240" w:lineRule="auto"/>
        <w:rPr>
          <w:rFonts w:ascii="Arial" w:eastAsia="CorpidOffice-Bold" w:hAnsi="Arial" w:cs="Arial"/>
          <w:lang w:val="en-US"/>
        </w:rPr>
      </w:pPr>
      <w:r>
        <w:rPr>
          <w:rFonts w:ascii="Arial" w:hAnsi="Arial" w:cs="Arial"/>
          <w:i/>
          <w:iCs/>
          <w:lang w:val="en-US"/>
        </w:rPr>
        <w:t>This flow chart should give further details on the continuing airworthiness Management system, and should clearly show the independence of the quality monitoring system, including the links between the quality assurance department and the other departments (see example below). This flow chart may be combined with the one above or subdivided as necessary, depending on the size and the complexity of the organisation. For example in the case of an AOC holder:</w:t>
      </w: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r>
        <w:rPr>
          <w:rFonts w:asciiTheme="minorHAnsi" w:eastAsiaTheme="minorHAnsi" w:hAnsiTheme="minorHAnsi" w:cstheme="minorBidi"/>
          <w:noProof/>
        </w:rPr>
        <mc:AlternateContent>
          <mc:Choice Requires="wps">
            <w:drawing>
              <wp:anchor distT="0" distB="0" distL="114300" distR="114300" simplePos="0" relativeHeight="251682816" behindDoc="0" locked="0" layoutInCell="1" allowOverlap="1">
                <wp:simplePos x="0" y="0"/>
                <wp:positionH relativeFrom="column">
                  <wp:posOffset>2117090</wp:posOffset>
                </wp:positionH>
                <wp:positionV relativeFrom="paragraph">
                  <wp:posOffset>83185</wp:posOffset>
                </wp:positionV>
                <wp:extent cx="1501140" cy="571500"/>
                <wp:effectExtent l="12065" t="6985" r="10795" b="1206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14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ACB7053" id="Rectangle 20" o:spid="_x0000_s1026" style="position:absolute;margin-left:166.7pt;margin-top:6.55pt;width:118.2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" filled="f"/>
            </w:pict>
          </mc:Fallback>
        </mc:AlternateContent>
      </w: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sidR="00B11920">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t>Nominated post</w:t>
      </w: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t>Holder</w:t>
      </w: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r>
        <w:rPr>
          <w:rFonts w:asciiTheme="minorHAnsi" w:eastAsiaTheme="minorHAnsi" w:hAnsiTheme="minorHAnsi" w:cstheme="minorBidi"/>
          <w:noProof/>
        </w:rPr>
        <mc:AlternateContent>
          <mc:Choice Requires="wps">
            <w:drawing>
              <wp:anchor distT="0" distB="0" distL="114300" distR="114300" simplePos="0" relativeHeight="251683840" behindDoc="0" locked="0" layoutInCell="1" allowOverlap="1">
                <wp:simplePos x="0" y="0"/>
                <wp:positionH relativeFrom="column">
                  <wp:posOffset>4166870</wp:posOffset>
                </wp:positionH>
                <wp:positionV relativeFrom="paragraph">
                  <wp:posOffset>99695</wp:posOffset>
                </wp:positionV>
                <wp:extent cx="1501140" cy="571500"/>
                <wp:effectExtent l="13970" t="13970" r="8890" b="508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14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6923162" id="Rectangle 19" o:spid="_x0000_s1026" style="position:absolute;margin-left:328.1pt;margin-top:7.85pt;width:118.2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" filled="f"/>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684864" behindDoc="0" locked="0" layoutInCell="1" allowOverlap="1">
                <wp:simplePos x="0" y="0"/>
                <wp:positionH relativeFrom="column">
                  <wp:posOffset>2894330</wp:posOffset>
                </wp:positionH>
                <wp:positionV relativeFrom="paragraph">
                  <wp:posOffset>99695</wp:posOffset>
                </wp:positionV>
                <wp:extent cx="0" cy="750570"/>
                <wp:effectExtent l="8255" t="13970" r="10795" b="6985"/>
                <wp:wrapNone/>
                <wp:docPr id="18" name="Connecteur droit avec flèch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0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B248986" id="Connecteur droit avec flèche 18" o:spid="_x0000_s1026" type="#_x0000_t32" style="position:absolute;margin-left:227.9pt;margin-top:7.85pt;width:0;height:59.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"/>
            </w:pict>
          </mc:Fallback>
        </mc:AlternateContent>
      </w: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sidR="00B11920">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r>
      <w:r>
        <w:rPr>
          <w:rFonts w:ascii="CorpidOffice" w:eastAsia="CorpidOffice-Bold" w:hAnsi="CorpidOffice" w:cs="CorpidOffice"/>
          <w:b/>
          <w:sz w:val="19"/>
          <w:szCs w:val="19"/>
          <w:lang w:val="en-US"/>
        </w:rPr>
        <w:tab/>
        <w:t>Quality Assurance</w:t>
      </w: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r>
        <w:rPr>
          <w:rFonts w:asciiTheme="minorHAnsi" w:eastAsiaTheme="minorHAnsi" w:hAnsiTheme="minorHAnsi" w:cstheme="minorBidi"/>
          <w:noProof/>
        </w:rPr>
        <mc:AlternateContent>
          <mc:Choice Requires="wps">
            <w:drawing>
              <wp:anchor distT="0" distB="0" distL="114300" distR="114300" simplePos="0" relativeHeight="251685888" behindDoc="0" locked="0" layoutInCell="1" allowOverlap="1">
                <wp:simplePos x="0" y="0"/>
                <wp:positionH relativeFrom="column">
                  <wp:posOffset>2894330</wp:posOffset>
                </wp:positionH>
                <wp:positionV relativeFrom="paragraph">
                  <wp:posOffset>38100</wp:posOffset>
                </wp:positionV>
                <wp:extent cx="1272540" cy="0"/>
                <wp:effectExtent l="8255" t="9525" r="5080" b="9525"/>
                <wp:wrapNone/>
                <wp:docPr id="17" name="Connecteur droit avec flèch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2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133D06E" id="Connecteur droit avec flèche 17" o:spid="_x0000_s1026" type="#_x0000_t32" style="position:absolute;margin-left:227.9pt;margin-top:3pt;width:100.2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"/>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686912" behindDoc="0" locked="0" layoutInCell="1" allowOverlap="1">
                <wp:simplePos x="0" y="0"/>
                <wp:positionH relativeFrom="column">
                  <wp:posOffset>189230</wp:posOffset>
                </wp:positionH>
                <wp:positionV relativeFrom="paragraph">
                  <wp:posOffset>570230</wp:posOffset>
                </wp:positionV>
                <wp:extent cx="1356360" cy="426720"/>
                <wp:effectExtent l="8255" t="8255" r="6985" b="127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360" cy="426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A44393E" id="Rectangle 16" o:spid="_x0000_s1026" style="position:absolute;margin-left:14.9pt;margin-top:44.9pt;width:106.8pt;height:3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" filled="f"/>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687936" behindDoc="0" locked="0" layoutInCell="1" allowOverlap="1">
                <wp:simplePos x="0" y="0"/>
                <wp:positionH relativeFrom="column">
                  <wp:posOffset>1751330</wp:posOffset>
                </wp:positionH>
                <wp:positionV relativeFrom="paragraph">
                  <wp:posOffset>570230</wp:posOffset>
                </wp:positionV>
                <wp:extent cx="1287780" cy="426720"/>
                <wp:effectExtent l="8255" t="8255" r="8890"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426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EB912C3" id="Rectangle 15" o:spid="_x0000_s1026" style="position:absolute;margin-left:137.9pt;margin-top:44.9pt;width:101.4pt;height:3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" filled="f"/>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688960" behindDoc="0" locked="0" layoutInCell="1" allowOverlap="1">
                <wp:simplePos x="0" y="0"/>
                <wp:positionH relativeFrom="column">
                  <wp:posOffset>3237230</wp:posOffset>
                </wp:positionH>
                <wp:positionV relativeFrom="paragraph">
                  <wp:posOffset>570230</wp:posOffset>
                </wp:positionV>
                <wp:extent cx="1287780" cy="426720"/>
                <wp:effectExtent l="8255" t="8255" r="8890" b="1270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426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104BCBF" id="Rectangle 14" o:spid="_x0000_s1026" style="position:absolute;margin-left:254.9pt;margin-top:44.9pt;width:101.4pt;height:3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" filled="f" fillcolor="red"/>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689984" behindDoc="0" locked="0" layoutInCell="1" allowOverlap="1">
                <wp:simplePos x="0" y="0"/>
                <wp:positionH relativeFrom="column">
                  <wp:posOffset>4707890</wp:posOffset>
                </wp:positionH>
                <wp:positionV relativeFrom="paragraph">
                  <wp:posOffset>570230</wp:posOffset>
                </wp:positionV>
                <wp:extent cx="1341120" cy="426720"/>
                <wp:effectExtent l="12065" t="8255" r="8890" b="1270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120" cy="426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B3CAB63" id="Rectangle 13" o:spid="_x0000_s1026" style="position:absolute;margin-left:370.7pt;margin-top:44.9pt;width:105.6pt;height:3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" filled="f"/>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691008" behindDoc="0" locked="0" layoutInCell="1" allowOverlap="1">
                <wp:simplePos x="0" y="0"/>
                <wp:positionH relativeFrom="column">
                  <wp:posOffset>836930</wp:posOffset>
                </wp:positionH>
                <wp:positionV relativeFrom="paragraph">
                  <wp:posOffset>431165</wp:posOffset>
                </wp:positionV>
                <wp:extent cx="4625340" cy="0"/>
                <wp:effectExtent l="8255" t="12065" r="5080" b="6985"/>
                <wp:wrapNone/>
                <wp:docPr id="12" name="Connecteur droit avec flèch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5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132F6A6" id="Connecteur droit avec flèche 12" o:spid="_x0000_s1026" type="#_x0000_t32" style="position:absolute;margin-left:65.9pt;margin-top:33.95pt;width:364.2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"/>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692032" behindDoc="0" locked="0" layoutInCell="1" allowOverlap="1">
                <wp:simplePos x="0" y="0"/>
                <wp:positionH relativeFrom="column">
                  <wp:posOffset>836930</wp:posOffset>
                </wp:positionH>
                <wp:positionV relativeFrom="paragraph">
                  <wp:posOffset>431165</wp:posOffset>
                </wp:positionV>
                <wp:extent cx="0" cy="139700"/>
                <wp:effectExtent l="8255" t="12065" r="10795" b="10160"/>
                <wp:wrapNone/>
                <wp:docPr id="11"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2D804E1" id="Connecteur droit avec flèche 11" o:spid="_x0000_s1026" type="#_x0000_t32" style="position:absolute;margin-left:65.9pt;margin-top:33.95pt;width:0;height:1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"/>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693056" behindDoc="0" locked="0" layoutInCell="1" allowOverlap="1">
                <wp:simplePos x="0" y="0"/>
                <wp:positionH relativeFrom="column">
                  <wp:posOffset>2376170</wp:posOffset>
                </wp:positionH>
                <wp:positionV relativeFrom="paragraph">
                  <wp:posOffset>431165</wp:posOffset>
                </wp:positionV>
                <wp:extent cx="0" cy="139700"/>
                <wp:effectExtent l="13970" t="12065" r="5080" b="10160"/>
                <wp:wrapNone/>
                <wp:docPr id="10" name="Connecteur droit avec flèch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8AA9175" id="Connecteur droit avec flèche 10" o:spid="_x0000_s1026" type="#_x0000_t32" style="position:absolute;margin-left:187.1pt;margin-top:33.95pt;width:0;height:1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"/>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694080" behindDoc="0" locked="0" layoutInCell="1" allowOverlap="1">
                <wp:simplePos x="0" y="0"/>
                <wp:positionH relativeFrom="column">
                  <wp:posOffset>3831590</wp:posOffset>
                </wp:positionH>
                <wp:positionV relativeFrom="paragraph">
                  <wp:posOffset>431165</wp:posOffset>
                </wp:positionV>
                <wp:extent cx="0" cy="139700"/>
                <wp:effectExtent l="12065" t="12065" r="6985" b="10160"/>
                <wp:wrapNone/>
                <wp:docPr id="9" name="Connecteur droit avec flèch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37AA899" id="Connecteur droit avec flèche 9" o:spid="_x0000_s1026" type="#_x0000_t32" style="position:absolute;margin-left:301.7pt;margin-top:33.95pt;width:0;height:1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"/>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695104" behindDoc="0" locked="0" layoutInCell="1" allowOverlap="1">
                <wp:simplePos x="0" y="0"/>
                <wp:positionH relativeFrom="column">
                  <wp:posOffset>5462270</wp:posOffset>
                </wp:positionH>
                <wp:positionV relativeFrom="paragraph">
                  <wp:posOffset>431165</wp:posOffset>
                </wp:positionV>
                <wp:extent cx="0" cy="139700"/>
                <wp:effectExtent l="13970" t="12065" r="5080" b="10160"/>
                <wp:wrapNone/>
                <wp:docPr id="8" name="Connecteur droit avec flèch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374E189" id="Connecteur droit avec flèche 8" o:spid="_x0000_s1026" type="#_x0000_t32" style="position:absolute;margin-left:430.1pt;margin-top:33.95pt;width:0;height:1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"/>
            </w:pict>
          </mc:Fallback>
        </mc:AlternateContent>
      </w: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p>
    <w:p w:rsidR="00E73D9D" w:rsidRDefault="00B11920" w:rsidP="00E73D9D">
      <w:pPr>
        <w:autoSpaceDE w:val="0"/>
        <w:autoSpaceDN w:val="0"/>
        <w:adjustRightInd w:val="0"/>
        <w:spacing w:after="0" w:line="240" w:lineRule="auto"/>
        <w:rPr>
          <w:rFonts w:ascii="CorpidOffice" w:eastAsia="CorpidOffice-Bold" w:hAnsi="CorpidOffice" w:cs="CorpidOffice"/>
          <w:b/>
          <w:sz w:val="19"/>
          <w:szCs w:val="19"/>
          <w:lang w:val="en-US"/>
        </w:rPr>
      </w:pPr>
      <w:r>
        <w:rPr>
          <w:rFonts w:ascii="CorpidOffice" w:eastAsia="CorpidOffice-Bold" w:hAnsi="CorpidOffice" w:cs="CorpidOffice"/>
          <w:b/>
          <w:sz w:val="19"/>
          <w:szCs w:val="19"/>
          <w:lang w:val="en-US"/>
        </w:rPr>
        <w:tab/>
      </w:r>
      <w:r w:rsidR="00E73D9D">
        <w:rPr>
          <w:rFonts w:ascii="CorpidOffice" w:eastAsia="CorpidOffice-Bold" w:hAnsi="CorpidOffice" w:cs="CorpidOffice"/>
          <w:b/>
          <w:sz w:val="19"/>
          <w:szCs w:val="19"/>
          <w:lang w:val="en-US"/>
        </w:rPr>
        <w:tab/>
        <w:t>Contracts</w:t>
      </w:r>
      <w:r w:rsidR="00E73D9D">
        <w:rPr>
          <w:rFonts w:ascii="CorpidOffice" w:eastAsia="CorpidOffice-Bold" w:hAnsi="CorpidOffice" w:cs="CorpidOffice"/>
          <w:b/>
          <w:sz w:val="19"/>
          <w:szCs w:val="19"/>
          <w:lang w:val="en-US"/>
        </w:rPr>
        <w:tab/>
      </w:r>
      <w:r w:rsidR="00E73D9D">
        <w:rPr>
          <w:rFonts w:ascii="CorpidOffice" w:eastAsia="CorpidOffice-Bold" w:hAnsi="CorpidOffice" w:cs="CorpidOffice"/>
          <w:b/>
          <w:sz w:val="19"/>
          <w:szCs w:val="19"/>
          <w:lang w:val="en-US"/>
        </w:rPr>
        <w:tab/>
        <w:t xml:space="preserve">       Technical</w:t>
      </w:r>
      <w:r w:rsidR="00E73D9D">
        <w:rPr>
          <w:rFonts w:ascii="CorpidOffice" w:eastAsia="CorpidOffice-Bold" w:hAnsi="CorpidOffice" w:cs="CorpidOffice"/>
          <w:b/>
          <w:sz w:val="19"/>
          <w:szCs w:val="19"/>
          <w:lang w:val="en-US"/>
        </w:rPr>
        <w:tab/>
      </w:r>
      <w:r w:rsidR="00E73D9D">
        <w:rPr>
          <w:rFonts w:ascii="CorpidOffice" w:eastAsia="CorpidOffice-Bold" w:hAnsi="CorpidOffice" w:cs="CorpidOffice"/>
          <w:b/>
          <w:sz w:val="19"/>
          <w:szCs w:val="19"/>
          <w:lang w:val="en-US"/>
        </w:rPr>
        <w:tab/>
      </w:r>
      <w:r w:rsidR="00E73D9D">
        <w:rPr>
          <w:rFonts w:ascii="CorpidOffice" w:eastAsia="CorpidOffice-Bold" w:hAnsi="CorpidOffice" w:cs="CorpidOffice"/>
          <w:b/>
          <w:sz w:val="19"/>
          <w:szCs w:val="19"/>
          <w:lang w:val="en-US"/>
        </w:rPr>
        <w:tab/>
        <w:t>Planning</w:t>
      </w:r>
      <w:r w:rsidR="00E73D9D">
        <w:rPr>
          <w:rFonts w:ascii="CorpidOffice" w:eastAsia="CorpidOffice-Bold" w:hAnsi="CorpidOffice" w:cs="CorpidOffice"/>
          <w:b/>
          <w:sz w:val="19"/>
          <w:szCs w:val="19"/>
          <w:lang w:val="en-US"/>
        </w:rPr>
        <w:tab/>
      </w:r>
      <w:r w:rsidR="00E73D9D">
        <w:rPr>
          <w:rFonts w:ascii="CorpidOffice" w:eastAsia="CorpidOffice-Bold" w:hAnsi="CorpidOffice" w:cs="CorpidOffice"/>
          <w:b/>
          <w:sz w:val="19"/>
          <w:szCs w:val="19"/>
          <w:lang w:val="en-US"/>
        </w:rPr>
        <w:tab/>
        <w:t>……………….</w:t>
      </w: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r>
        <w:rPr>
          <w:rFonts w:asciiTheme="minorHAnsi" w:eastAsiaTheme="minorHAnsi" w:hAnsiTheme="minorHAnsi" w:cstheme="minorBidi"/>
          <w:noProof/>
        </w:rPr>
        <mc:AlternateContent>
          <mc:Choice Requires="wps">
            <w:drawing>
              <wp:anchor distT="0" distB="0" distL="114300" distR="114300" simplePos="0" relativeHeight="251696128" behindDoc="0" locked="0" layoutInCell="1" allowOverlap="1">
                <wp:simplePos x="0" y="0"/>
                <wp:positionH relativeFrom="column">
                  <wp:posOffset>189230</wp:posOffset>
                </wp:positionH>
                <wp:positionV relativeFrom="paragraph">
                  <wp:posOffset>549910</wp:posOffset>
                </wp:positionV>
                <wp:extent cx="1242060" cy="483870"/>
                <wp:effectExtent l="8255" t="6985" r="6985" b="1397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60" cy="4838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C3B0134" id="Rectangle 7" o:spid="_x0000_s1026" style="position:absolute;margin-left:14.9pt;margin-top:43.3pt;width:97.8pt;height:38.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lNeAIAAPsE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" filled="f"/>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697152" behindDoc="0" locked="0" layoutInCell="1" allowOverlap="1">
                <wp:simplePos x="0" y="0"/>
                <wp:positionH relativeFrom="column">
                  <wp:posOffset>1751330</wp:posOffset>
                </wp:positionH>
                <wp:positionV relativeFrom="paragraph">
                  <wp:posOffset>549910</wp:posOffset>
                </wp:positionV>
                <wp:extent cx="1287780" cy="483870"/>
                <wp:effectExtent l="8255" t="6985" r="8890" b="1397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4838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C4761E4" id="Rectangle 6" o:spid="_x0000_s1026" style="position:absolute;margin-left:137.9pt;margin-top:43.3pt;width:101.4pt;height:38.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" filled="f"/>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698176" behindDoc="0" locked="0" layoutInCell="1" allowOverlap="1">
                <wp:simplePos x="0" y="0"/>
                <wp:positionH relativeFrom="column">
                  <wp:posOffset>3237230</wp:posOffset>
                </wp:positionH>
                <wp:positionV relativeFrom="paragraph">
                  <wp:posOffset>549910</wp:posOffset>
                </wp:positionV>
                <wp:extent cx="1287780" cy="483870"/>
                <wp:effectExtent l="8255" t="6985" r="8890" b="1397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4838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023D863" id="Rectangle 5" o:spid="_x0000_s1026" style="position:absolute;margin-left:254.9pt;margin-top:43.3pt;width:101.4pt;height:38.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" filled="f" fillcolor="red"/>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699200" behindDoc="0" locked="0" layoutInCell="1" allowOverlap="1">
                <wp:simplePos x="0" y="0"/>
                <wp:positionH relativeFrom="column">
                  <wp:posOffset>836930</wp:posOffset>
                </wp:positionH>
                <wp:positionV relativeFrom="paragraph">
                  <wp:posOffset>344805</wp:posOffset>
                </wp:positionV>
                <wp:extent cx="2933700" cy="0"/>
                <wp:effectExtent l="8255" t="11430" r="10795" b="7620"/>
                <wp:wrapNone/>
                <wp:docPr id="4" name="Connecteur droit avec flèch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89BE736" id="Connecteur droit avec flèche 4" o:spid="_x0000_s1026" type="#_x0000_t32" style="position:absolute;margin-left:65.9pt;margin-top:27.15pt;width:231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"/>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700224" behindDoc="0" locked="0" layoutInCell="1" allowOverlap="1">
                <wp:simplePos x="0" y="0"/>
                <wp:positionH relativeFrom="column">
                  <wp:posOffset>2376170</wp:posOffset>
                </wp:positionH>
                <wp:positionV relativeFrom="paragraph">
                  <wp:posOffset>29210</wp:posOffset>
                </wp:positionV>
                <wp:extent cx="635" cy="524510"/>
                <wp:effectExtent l="13970" t="10160" r="13970" b="8255"/>
                <wp:wrapNone/>
                <wp:docPr id="3" name="Connecteur droit avec flèch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24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575EFC1" id="Connecteur droit avec flèche 3" o:spid="_x0000_s1026" type="#_x0000_t32" style="position:absolute;margin-left:187.1pt;margin-top:2.3pt;width:.05pt;height:41.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"/>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701248" behindDoc="0" locked="0" layoutInCell="1" allowOverlap="1">
                <wp:simplePos x="0" y="0"/>
                <wp:positionH relativeFrom="column">
                  <wp:posOffset>3770630</wp:posOffset>
                </wp:positionH>
                <wp:positionV relativeFrom="paragraph">
                  <wp:posOffset>344805</wp:posOffset>
                </wp:positionV>
                <wp:extent cx="0" cy="207010"/>
                <wp:effectExtent l="8255" t="11430" r="10795" b="10160"/>
                <wp:wrapNone/>
                <wp:docPr id="2" name="Connecteur droit avec flèch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4F98E36" id="Connecteur droit avec flèche 2" o:spid="_x0000_s1026" type="#_x0000_t32" style="position:absolute;margin-left:296.9pt;margin-top:27.15pt;width:0;height:16.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"/>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702272" behindDoc="0" locked="0" layoutInCell="1" allowOverlap="1">
                <wp:simplePos x="0" y="0"/>
                <wp:positionH relativeFrom="column">
                  <wp:posOffset>836930</wp:posOffset>
                </wp:positionH>
                <wp:positionV relativeFrom="paragraph">
                  <wp:posOffset>344805</wp:posOffset>
                </wp:positionV>
                <wp:extent cx="0" cy="207010"/>
                <wp:effectExtent l="8255" t="11430" r="10795" b="10160"/>
                <wp:wrapNone/>
                <wp:docPr id="1" name="Connecteur droit avec flèch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D03E363" id="Connecteur droit avec flèche 1" o:spid="_x0000_s1026" type="#_x0000_t32" style="position:absolute;margin-left:65.9pt;margin-top:27.15pt;width:0;height:16.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"/>
            </w:pict>
          </mc:Fallback>
        </mc:AlternateContent>
      </w: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p>
    <w:p w:rsidR="00E73D9D" w:rsidRDefault="00E73D9D" w:rsidP="00E73D9D">
      <w:pPr>
        <w:autoSpaceDE w:val="0"/>
        <w:autoSpaceDN w:val="0"/>
        <w:adjustRightInd w:val="0"/>
        <w:spacing w:after="0" w:line="240" w:lineRule="auto"/>
        <w:rPr>
          <w:rFonts w:ascii="CorpidOffice" w:eastAsia="CorpidOffice-Bold" w:hAnsi="CorpidOffice" w:cs="CorpidOffice"/>
          <w:b/>
          <w:sz w:val="19"/>
          <w:szCs w:val="19"/>
          <w:lang w:val="en-US"/>
        </w:rPr>
      </w:pPr>
    </w:p>
    <w:p w:rsidR="00E73D9D" w:rsidRDefault="00B11920" w:rsidP="00E73D9D">
      <w:pPr>
        <w:autoSpaceDE w:val="0"/>
        <w:autoSpaceDN w:val="0"/>
        <w:adjustRightInd w:val="0"/>
        <w:spacing w:after="0" w:line="240" w:lineRule="auto"/>
        <w:rPr>
          <w:rFonts w:ascii="CorpidOffice" w:eastAsia="CorpidOffice-Bold" w:hAnsi="CorpidOffice" w:cs="CorpidOffice"/>
          <w:b/>
          <w:sz w:val="19"/>
          <w:szCs w:val="19"/>
          <w:lang w:val="en-US"/>
        </w:rPr>
      </w:pPr>
      <w:r>
        <w:rPr>
          <w:rFonts w:ascii="CorpidOffice" w:eastAsia="CorpidOffice-Bold" w:hAnsi="CorpidOffice" w:cs="CorpidOffice"/>
          <w:b/>
          <w:sz w:val="19"/>
          <w:szCs w:val="19"/>
          <w:lang w:val="en-US"/>
        </w:rPr>
        <w:tab/>
      </w:r>
      <w:r w:rsidR="00E73D9D">
        <w:rPr>
          <w:rFonts w:ascii="CorpidOffice" w:eastAsia="CorpidOffice-Bold" w:hAnsi="CorpidOffice" w:cs="CorpidOffice"/>
          <w:b/>
          <w:sz w:val="19"/>
          <w:szCs w:val="19"/>
          <w:lang w:val="en-US"/>
        </w:rPr>
        <w:tab/>
        <w:t>Technical</w:t>
      </w:r>
      <w:r w:rsidR="00E73D9D">
        <w:rPr>
          <w:rFonts w:ascii="CorpidOffice" w:eastAsia="CorpidOffice-Bold" w:hAnsi="CorpidOffice" w:cs="CorpidOffice"/>
          <w:b/>
          <w:sz w:val="19"/>
          <w:szCs w:val="19"/>
          <w:lang w:val="en-US"/>
        </w:rPr>
        <w:tab/>
      </w:r>
      <w:r w:rsidR="00E73D9D">
        <w:rPr>
          <w:rFonts w:ascii="CorpidOffice" w:eastAsia="CorpidOffice-Bold" w:hAnsi="CorpidOffice" w:cs="CorpidOffice"/>
          <w:b/>
          <w:sz w:val="19"/>
          <w:szCs w:val="19"/>
          <w:lang w:val="en-US"/>
        </w:rPr>
        <w:tab/>
        <w:t xml:space="preserve">           Technical</w:t>
      </w:r>
      <w:r w:rsidR="00E73D9D">
        <w:rPr>
          <w:rFonts w:ascii="CorpidOffice" w:eastAsia="CorpidOffice-Bold" w:hAnsi="CorpidOffice" w:cs="CorpidOffice"/>
          <w:b/>
          <w:sz w:val="19"/>
          <w:szCs w:val="19"/>
          <w:lang w:val="en-US"/>
        </w:rPr>
        <w:tab/>
        <w:t xml:space="preserve">        Technical</w:t>
      </w:r>
    </w:p>
    <w:p w:rsidR="00E73D9D" w:rsidRDefault="00B11920" w:rsidP="00E73D9D">
      <w:pPr>
        <w:autoSpaceDE w:val="0"/>
        <w:autoSpaceDN w:val="0"/>
        <w:adjustRightInd w:val="0"/>
        <w:spacing w:after="0" w:line="240" w:lineRule="auto"/>
        <w:rPr>
          <w:rFonts w:ascii="CorpidOffice" w:eastAsia="CorpidOffice-Bold" w:hAnsi="CorpidOffice" w:cs="CorpidOffice"/>
          <w:b/>
          <w:sz w:val="19"/>
          <w:szCs w:val="19"/>
          <w:lang w:val="en-US"/>
        </w:rPr>
      </w:pPr>
      <w:r>
        <w:rPr>
          <w:rFonts w:ascii="CorpidOffice" w:eastAsia="CorpidOffice-Bold" w:hAnsi="CorpidOffice" w:cs="CorpidOffice"/>
          <w:b/>
          <w:sz w:val="19"/>
          <w:szCs w:val="19"/>
          <w:lang w:val="en-US"/>
        </w:rPr>
        <w:tab/>
      </w:r>
      <w:r w:rsidR="00E73D9D">
        <w:rPr>
          <w:rFonts w:ascii="CorpidOffice" w:eastAsia="CorpidOffice-Bold" w:hAnsi="CorpidOffice" w:cs="CorpidOffice"/>
          <w:b/>
          <w:sz w:val="19"/>
          <w:szCs w:val="19"/>
          <w:lang w:val="en-US"/>
        </w:rPr>
        <w:tab/>
        <w:t>Airframes</w:t>
      </w:r>
      <w:r w:rsidR="00E73D9D">
        <w:rPr>
          <w:rFonts w:ascii="CorpidOffice" w:eastAsia="CorpidOffice-Bold" w:hAnsi="CorpidOffice" w:cs="CorpidOffice"/>
          <w:b/>
          <w:sz w:val="19"/>
          <w:szCs w:val="19"/>
          <w:lang w:val="en-US"/>
        </w:rPr>
        <w:tab/>
      </w:r>
      <w:r w:rsidR="00E73D9D">
        <w:rPr>
          <w:rFonts w:ascii="CorpidOffice" w:eastAsia="CorpidOffice-Bold" w:hAnsi="CorpidOffice" w:cs="CorpidOffice"/>
          <w:b/>
          <w:sz w:val="19"/>
          <w:szCs w:val="19"/>
          <w:lang w:val="en-US"/>
        </w:rPr>
        <w:tab/>
        <w:t xml:space="preserve">            Engines</w:t>
      </w:r>
      <w:r w:rsidR="00E73D9D">
        <w:rPr>
          <w:rFonts w:ascii="CorpidOffice" w:eastAsia="CorpidOffice-Bold" w:hAnsi="CorpidOffice" w:cs="CorpidOffice"/>
          <w:b/>
          <w:sz w:val="19"/>
          <w:szCs w:val="19"/>
          <w:lang w:val="en-US"/>
        </w:rPr>
        <w:tab/>
      </w:r>
      <w:r w:rsidR="00E73D9D">
        <w:rPr>
          <w:rFonts w:ascii="CorpidOffice" w:eastAsia="CorpidOffice-Bold" w:hAnsi="CorpidOffice" w:cs="CorpidOffice"/>
          <w:b/>
          <w:sz w:val="19"/>
          <w:szCs w:val="19"/>
          <w:lang w:val="en-US"/>
        </w:rPr>
        <w:tab/>
        <w:t xml:space="preserve">         Avionics</w:t>
      </w:r>
    </w:p>
    <w:p w:rsidR="00E73D9D" w:rsidRDefault="00E73D9D" w:rsidP="00E73D9D">
      <w:pPr>
        <w:rPr>
          <w:rFonts w:ascii="CorpidOffice" w:eastAsia="CorpidOffice-Bold" w:hAnsi="CorpidOffice" w:cs="CorpidOffice"/>
          <w:b/>
          <w:sz w:val="19"/>
          <w:szCs w:val="19"/>
          <w:lang w:val="en-US"/>
        </w:rPr>
      </w:pPr>
    </w:p>
    <w:p w:rsidR="00E73D9D" w:rsidRDefault="00E73D9D" w:rsidP="00730B02">
      <w:pPr>
        <w:pStyle w:val="Paragraphedeliste"/>
        <w:numPr>
          <w:ilvl w:val="1"/>
          <w:numId w:val="151"/>
        </w:numPr>
        <w:tabs>
          <w:tab w:val="left" w:pos="1276"/>
        </w:tabs>
        <w:autoSpaceDE w:val="0"/>
        <w:autoSpaceDN w:val="0"/>
        <w:adjustRightInd w:val="0"/>
        <w:spacing w:before="240" w:after="120" w:line="360" w:lineRule="auto"/>
        <w:ind w:left="567" w:hanging="567"/>
        <w:rPr>
          <w:rFonts w:ascii="Arial" w:eastAsia="CorpidOffice-Bold" w:hAnsi="Arial" w:cs="Arial"/>
          <w:b/>
          <w:bCs/>
          <w:sz w:val="24"/>
          <w:szCs w:val="24"/>
          <w:lang w:val="en-US"/>
        </w:rPr>
      </w:pPr>
      <w:r>
        <w:rPr>
          <w:rFonts w:ascii="Arial" w:eastAsia="CorpidOffice-Bold" w:hAnsi="Arial" w:cs="Arial"/>
          <w:b/>
          <w:bCs/>
          <w:sz w:val="24"/>
          <w:szCs w:val="24"/>
          <w:lang w:val="en-US"/>
        </w:rPr>
        <w:t>Notification procedure to the competent authority regarding changes to the organisation’s activities / approval / location / personnel</w:t>
      </w:r>
    </w:p>
    <w:p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CorpidOffice-Italic" w:eastAsia="CorpidOffice-Bold" w:hAnsi="CorpidOffice-Italic" w:cs="CorpidOffice-Italic"/>
          <w:i/>
          <w:iCs/>
          <w:sz w:val="19"/>
          <w:szCs w:val="19"/>
          <w:lang w:val="en-US"/>
        </w:rPr>
        <w:t>(</w:t>
      </w:r>
      <w:r>
        <w:rPr>
          <w:rFonts w:ascii="Arial" w:eastAsia="CorpidOffice-Bold" w:hAnsi="Arial" w:cs="Arial"/>
          <w:i/>
          <w:iCs/>
          <w:lang w:val="en-US"/>
        </w:rPr>
        <w:t>This paragraph should explain in which occasion the company should inform the competent authority prior to incorporating proposed changes; for instance:</w:t>
      </w:r>
    </w:p>
    <w:p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The accountable manager (or any delegated person such as the engineering director or the quality manager) will notify to the competent authority any change concerning:</w:t>
      </w:r>
    </w:p>
    <w:p w:rsidR="00E73D9D" w:rsidRDefault="00E73D9D" w:rsidP="00730B02">
      <w:pPr>
        <w:pStyle w:val="Paragraphedeliste"/>
        <w:numPr>
          <w:ilvl w:val="0"/>
          <w:numId w:val="161"/>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the company’s name and location(s)</w:t>
      </w:r>
    </w:p>
    <w:p w:rsidR="00E73D9D" w:rsidRDefault="00E73D9D" w:rsidP="00730B02">
      <w:pPr>
        <w:pStyle w:val="Paragraphedeliste"/>
        <w:numPr>
          <w:ilvl w:val="0"/>
          <w:numId w:val="161"/>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the group of person as specified in paragraph 0.3.c)</w:t>
      </w:r>
    </w:p>
    <w:p w:rsidR="00E73D9D" w:rsidRDefault="00E73D9D" w:rsidP="00730B02">
      <w:pPr>
        <w:pStyle w:val="Paragraphedeliste"/>
        <w:numPr>
          <w:ilvl w:val="0"/>
          <w:numId w:val="161"/>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operations, procedures and technical arrangements, as far as they may affect the approval.</w:t>
      </w:r>
    </w:p>
    <w:p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Joe Bloggs will not incorporate such change until the change have been assessed and approved by the competent authority.)</w:t>
      </w:r>
    </w:p>
    <w:p w:rsidR="00E73D9D" w:rsidRDefault="00E73D9D" w:rsidP="00730B02">
      <w:pPr>
        <w:pStyle w:val="Paragraphedeliste"/>
        <w:numPr>
          <w:ilvl w:val="1"/>
          <w:numId w:val="151"/>
        </w:numPr>
        <w:autoSpaceDE w:val="0"/>
        <w:autoSpaceDN w:val="0"/>
        <w:adjustRightInd w:val="0"/>
        <w:spacing w:before="120" w:after="120" w:line="240" w:lineRule="auto"/>
        <w:ind w:left="567" w:hanging="567"/>
        <w:rPr>
          <w:rFonts w:ascii="Arial" w:eastAsia="CorpidOffice-Bold" w:hAnsi="Arial" w:cs="Arial"/>
          <w:b/>
          <w:bCs/>
          <w:sz w:val="24"/>
          <w:szCs w:val="24"/>
          <w:lang w:val="en-US"/>
        </w:rPr>
      </w:pPr>
      <w:r>
        <w:rPr>
          <w:rFonts w:ascii="Arial" w:eastAsia="CorpidOffice-Bold" w:hAnsi="Arial" w:cs="Arial"/>
          <w:b/>
          <w:bCs/>
          <w:sz w:val="24"/>
          <w:szCs w:val="24"/>
          <w:lang w:val="en-US"/>
        </w:rPr>
        <w:t>Exposition amendment procedure</w:t>
      </w:r>
    </w:p>
    <w:p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explain who is responsible for the amendment of the exposition and submission to the competent authority for approval. This may include, if agreed by the competent authority the possibility for the approved organisation to approve internally minor changes that have no impact on the approval held. The paragraph should then specify what types of changes are considered as minor and major and what the approval procedures for both cases are.)</w:t>
      </w:r>
    </w:p>
    <w:p w:rsidR="00E73D9D" w:rsidRDefault="00E73D9D" w:rsidP="00DD0528">
      <w:pPr>
        <w:autoSpaceDE w:val="0"/>
        <w:autoSpaceDN w:val="0"/>
        <w:adjustRightInd w:val="0"/>
        <w:spacing w:before="120" w:after="120" w:line="360" w:lineRule="auto"/>
        <w:ind w:left="11" w:hanging="11"/>
        <w:rPr>
          <w:rFonts w:ascii="Arial" w:eastAsia="CorpidOffice-Bold" w:hAnsi="Arial" w:cs="Arial"/>
          <w:b/>
          <w:bCs/>
          <w:sz w:val="24"/>
          <w:szCs w:val="24"/>
          <w:lang w:val="en-US"/>
        </w:rPr>
      </w:pPr>
      <w:r>
        <w:rPr>
          <w:rFonts w:ascii="Arial" w:eastAsia="CorpidOffice-Bold" w:hAnsi="Arial" w:cs="Arial"/>
          <w:b/>
          <w:bCs/>
          <w:sz w:val="24"/>
          <w:szCs w:val="24"/>
          <w:lang w:val="en-US"/>
        </w:rPr>
        <w:t xml:space="preserve">PART 1 </w:t>
      </w:r>
      <w:r w:rsidR="008B32F3">
        <w:rPr>
          <w:rFonts w:ascii="Arial" w:eastAsia="CorpidOffice-Bold" w:hAnsi="Arial" w:cs="Arial"/>
          <w:b/>
          <w:bCs/>
          <w:sz w:val="24"/>
          <w:szCs w:val="24"/>
          <w:lang w:val="en-US"/>
        </w:rPr>
        <w:t xml:space="preserve">- </w:t>
      </w:r>
      <w:r>
        <w:rPr>
          <w:rFonts w:ascii="Arial" w:eastAsia="CorpidOffice-Bold" w:hAnsi="Arial" w:cs="Arial"/>
          <w:b/>
          <w:bCs/>
          <w:sz w:val="24"/>
          <w:szCs w:val="24"/>
          <w:lang w:val="en-US"/>
        </w:rPr>
        <w:t>CONTINUING AIRWORTHINESS MANAGEMENT PROCEDURES</w:t>
      </w:r>
    </w:p>
    <w:p w:rsidR="00E73D9D" w:rsidRDefault="00E73D9D" w:rsidP="00730B02">
      <w:pPr>
        <w:pStyle w:val="Paragraphedeliste"/>
        <w:numPr>
          <w:ilvl w:val="1"/>
          <w:numId w:val="162"/>
        </w:numPr>
        <w:tabs>
          <w:tab w:val="left" w:pos="1134"/>
        </w:tabs>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Aircraft technical log utilisation and MEL application</w:t>
      </w:r>
    </w:p>
    <w:p w:rsidR="00E73D9D" w:rsidRDefault="00E73D9D" w:rsidP="00E73D9D">
      <w:pPr>
        <w:autoSpaceDE w:val="0"/>
        <w:autoSpaceDN w:val="0"/>
        <w:adjustRightInd w:val="0"/>
        <w:spacing w:before="120" w:after="120"/>
        <w:jc w:val="center"/>
        <w:rPr>
          <w:rFonts w:ascii="Arial" w:eastAsia="CorpidOffice-Bold" w:hAnsi="Arial" w:cs="Arial"/>
          <w:b/>
          <w:bCs/>
          <w:lang w:val="en-US"/>
        </w:rPr>
      </w:pPr>
      <w:r>
        <w:rPr>
          <w:rFonts w:ascii="Arial" w:eastAsia="CorpidOffice-Bold" w:hAnsi="Arial" w:cs="Arial"/>
          <w:b/>
          <w:bCs/>
          <w:lang w:val="en-US"/>
        </w:rPr>
        <w:t>or</w:t>
      </w:r>
    </w:p>
    <w:p w:rsidR="00E73D9D" w:rsidRDefault="00E73D9D" w:rsidP="00E73D9D">
      <w:pPr>
        <w:tabs>
          <w:tab w:val="left" w:pos="567"/>
        </w:tabs>
        <w:autoSpaceDE w:val="0"/>
        <w:autoSpaceDN w:val="0"/>
        <w:adjustRightInd w:val="0"/>
        <w:spacing w:before="120" w:after="120"/>
        <w:rPr>
          <w:rFonts w:ascii="Arial" w:eastAsia="CorpidOffice-Bold" w:hAnsi="Arial" w:cs="Arial"/>
          <w:b/>
          <w:bCs/>
          <w:lang w:val="en-US"/>
        </w:rPr>
      </w:pPr>
      <w:r>
        <w:rPr>
          <w:rFonts w:ascii="Arial" w:eastAsia="CorpidOffice-Bold" w:hAnsi="Arial" w:cs="Arial"/>
          <w:b/>
          <w:bCs/>
          <w:lang w:val="en-US"/>
        </w:rPr>
        <w:t>1.1</w:t>
      </w:r>
      <w:r>
        <w:rPr>
          <w:rFonts w:ascii="Arial" w:eastAsia="CorpidOffice-Bold" w:hAnsi="Arial" w:cs="Arial"/>
          <w:b/>
          <w:bCs/>
          <w:lang w:val="en-US"/>
        </w:rPr>
        <w:tab/>
        <w:t>Aircraft continuing airworthiness record system utilisation</w:t>
      </w:r>
    </w:p>
    <w:p w:rsidR="00E73D9D" w:rsidRDefault="00E73D9D" w:rsidP="00730B02">
      <w:pPr>
        <w:pStyle w:val="Paragraphedeliste"/>
        <w:numPr>
          <w:ilvl w:val="0"/>
          <w:numId w:val="163"/>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Aircraft technical log and/or continuing airworthiness record system</w:t>
      </w:r>
    </w:p>
    <w:p w:rsidR="00E73D9D" w:rsidRDefault="00E73D9D" w:rsidP="00730B02">
      <w:pPr>
        <w:pStyle w:val="Paragraphedeliste"/>
        <w:numPr>
          <w:ilvl w:val="0"/>
          <w:numId w:val="164"/>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General</w:t>
      </w:r>
    </w:p>
    <w:p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(It may be useful to remind, in this introduction paragraph, the purpose of the aircraft technical log system and/or continuing airworthiness record system, with special care to the options of M.A.305 and M.A.306 For that purpose, paragraphs of M.A.305 and M.A.306 may be quoted or further explained.)</w:t>
      </w:r>
    </w:p>
    <w:p w:rsidR="00E73D9D" w:rsidRDefault="00E73D9D" w:rsidP="00730B02">
      <w:pPr>
        <w:pStyle w:val="Paragraphedeliste"/>
        <w:numPr>
          <w:ilvl w:val="0"/>
          <w:numId w:val="164"/>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Instructions for use</w:t>
      </w:r>
    </w:p>
    <w:p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(This paragraph should provide instructions for using the aircraft technical log and/or continuing airworthiness record system. It should insist on the respective responsibilities of the maintenance personnel and operating crew. Samples of the technical log and/or continuing airworthiness record system should be included in Part 5 “Appendices” in order to provide enough detailed instructions.)</w:t>
      </w:r>
    </w:p>
    <w:p w:rsidR="00E73D9D" w:rsidRDefault="00E73D9D" w:rsidP="00730B02">
      <w:pPr>
        <w:pStyle w:val="Paragraphedeliste"/>
        <w:numPr>
          <w:ilvl w:val="0"/>
          <w:numId w:val="164"/>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Aircraft technical log approval (For commercial air transport)</w:t>
      </w:r>
    </w:p>
    <w:p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(This paragraph should explain who is responsible for submitting the aircraft technical log any subsequent amendment to the competent authority for approval and what is the procedure to be followed)</w:t>
      </w:r>
    </w:p>
    <w:p w:rsidR="00E73D9D" w:rsidRDefault="00E73D9D" w:rsidP="00730B02">
      <w:pPr>
        <w:pStyle w:val="Paragraphedeliste"/>
        <w:numPr>
          <w:ilvl w:val="0"/>
          <w:numId w:val="163"/>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M.E.L. application</w:t>
      </w:r>
    </w:p>
    <w:p w:rsidR="00E73D9D" w:rsidRDefault="00E73D9D" w:rsidP="00E73D9D">
      <w:pPr>
        <w:autoSpaceDE w:val="0"/>
        <w:autoSpaceDN w:val="0"/>
        <w:adjustRightInd w:val="0"/>
        <w:spacing w:before="120" w:after="120"/>
        <w:ind w:left="360"/>
        <w:rPr>
          <w:rFonts w:ascii="Arial" w:eastAsia="CorpidOffice-Bold" w:hAnsi="Arial" w:cs="Arial"/>
          <w:i/>
          <w:iCs/>
          <w:lang w:val="en-US"/>
        </w:rPr>
      </w:pPr>
      <w:r>
        <w:rPr>
          <w:rFonts w:ascii="Arial" w:eastAsia="CorpidOffice-Bold" w:hAnsi="Arial" w:cs="Arial"/>
          <w:i/>
          <w:iCs/>
          <w:lang w:val="en-US"/>
        </w:rPr>
        <w:t>(Although the MEL is a document that is normally not controlled by the continuing airworthiness management system, and that the decision of whether accepting or not a MEL tolerance normally remains the responsibility of the operating crew, this paragraph should explain in sufficient detail the MEL application procedure, because the MEL is a tool that the personnel involved in maintenance have to be familiar with in order to ensure proper and efficient communication with the crew in case of a defect rectification to be deferred.)</w:t>
      </w:r>
    </w:p>
    <w:p w:rsidR="00E73D9D" w:rsidRDefault="00E73D9D" w:rsidP="00E73D9D">
      <w:pPr>
        <w:autoSpaceDE w:val="0"/>
        <w:autoSpaceDN w:val="0"/>
        <w:adjustRightInd w:val="0"/>
        <w:spacing w:before="120" w:after="120"/>
        <w:ind w:left="360"/>
        <w:rPr>
          <w:rFonts w:ascii="Arial" w:eastAsia="CorpidOffice-Bold" w:hAnsi="Arial" w:cs="Arial"/>
          <w:i/>
          <w:iCs/>
          <w:lang w:val="en-US"/>
        </w:rPr>
      </w:pPr>
      <w:r>
        <w:rPr>
          <w:rFonts w:ascii="Arial" w:eastAsia="CorpidOffice-Bold" w:hAnsi="Arial" w:cs="Arial"/>
          <w:i/>
          <w:iCs/>
          <w:lang w:val="en-US"/>
        </w:rPr>
        <w:t>(This paragraph does not apply to those types of aircraft that do not have an MEL or are not used for commercial air transport and that are not required to have one.)</w:t>
      </w:r>
    </w:p>
    <w:p w:rsidR="00E73D9D" w:rsidRDefault="00E73D9D" w:rsidP="00730B02">
      <w:pPr>
        <w:pStyle w:val="Paragraphedeliste"/>
        <w:numPr>
          <w:ilvl w:val="0"/>
          <w:numId w:val="165"/>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General</w:t>
      </w:r>
    </w:p>
    <w:p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(This paragraph should explain broadly what a MEL document is. The information could be extracted from the aircraft flight manual.)</w:t>
      </w:r>
    </w:p>
    <w:p w:rsidR="00E73D9D" w:rsidRDefault="00E73D9D" w:rsidP="00730B02">
      <w:pPr>
        <w:pStyle w:val="Paragraphedeliste"/>
        <w:numPr>
          <w:ilvl w:val="0"/>
          <w:numId w:val="165"/>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MEL categories</w:t>
      </w:r>
    </w:p>
    <w:p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(Where an owner/operator uses a classification system placing a time constraint on the rectification of such defect, it should be explained here what are the general principles of such a system. It is essential for the personnel involved in maintenance to be familiar with it for the management of MEL’s deferred defect rectification.)</w:t>
      </w:r>
    </w:p>
    <w:p w:rsidR="008B32F3" w:rsidRDefault="008B32F3" w:rsidP="00E73D9D">
      <w:pPr>
        <w:autoSpaceDE w:val="0"/>
        <w:autoSpaceDN w:val="0"/>
        <w:adjustRightInd w:val="0"/>
        <w:spacing w:before="120" w:after="120"/>
        <w:ind w:left="708"/>
        <w:rPr>
          <w:rFonts w:ascii="Arial" w:eastAsia="CorpidOffice-Bold" w:hAnsi="Arial" w:cs="Arial"/>
          <w:i/>
          <w:iCs/>
          <w:lang w:val="en-US"/>
        </w:rPr>
      </w:pPr>
    </w:p>
    <w:p w:rsidR="008B32F3" w:rsidRDefault="008B32F3" w:rsidP="00E73D9D">
      <w:pPr>
        <w:autoSpaceDE w:val="0"/>
        <w:autoSpaceDN w:val="0"/>
        <w:adjustRightInd w:val="0"/>
        <w:spacing w:before="120" w:after="120"/>
        <w:ind w:left="708"/>
        <w:rPr>
          <w:rFonts w:ascii="Arial" w:eastAsia="CorpidOffice-Bold" w:hAnsi="Arial" w:cs="Arial"/>
          <w:i/>
          <w:iCs/>
          <w:lang w:val="en-US"/>
        </w:rPr>
      </w:pPr>
    </w:p>
    <w:p w:rsidR="00E73D9D" w:rsidRDefault="00E73D9D" w:rsidP="00730B02">
      <w:pPr>
        <w:pStyle w:val="Paragraphedeliste"/>
        <w:numPr>
          <w:ilvl w:val="0"/>
          <w:numId w:val="165"/>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Application</w:t>
      </w:r>
    </w:p>
    <w:p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(This paragraph should explain how the maintenance personnel identify a MEL limitation to the crew. This should refer to the technical log procedures)</w:t>
      </w:r>
    </w:p>
    <w:p w:rsidR="00E73D9D" w:rsidRDefault="00E73D9D" w:rsidP="00730B02">
      <w:pPr>
        <w:pStyle w:val="Paragraphedeliste"/>
        <w:numPr>
          <w:ilvl w:val="0"/>
          <w:numId w:val="165"/>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Acceptance by the crew (For commercial air transport)</w:t>
      </w:r>
    </w:p>
    <w:p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(This paragraph should explain how the crew notifies his acceptance or non acceptance of the MEL deferment in the technical log)</w:t>
      </w:r>
    </w:p>
    <w:p w:rsidR="00E73D9D" w:rsidRDefault="00E73D9D" w:rsidP="00730B02">
      <w:pPr>
        <w:pStyle w:val="Paragraphedeliste"/>
        <w:numPr>
          <w:ilvl w:val="0"/>
          <w:numId w:val="165"/>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Management of the MEL time limits</w:t>
      </w:r>
    </w:p>
    <w:p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(After a technical limitation is accepted by the crew, the defect must be rectified within the time limit specified in the MEL. There should be a system to ensure that the defect will actually be corrected before that limit. This system could be the aircraft technical log for those [small] operators that use it as a planning document, or a specific follow-up system, in other cases, where control of the maintenance time limit is ensured by another means such as data processed planning systems.)</w:t>
      </w:r>
    </w:p>
    <w:p w:rsidR="00E73D9D" w:rsidRDefault="00E73D9D" w:rsidP="00730B02">
      <w:pPr>
        <w:pStyle w:val="Paragraphedeliste"/>
        <w:numPr>
          <w:ilvl w:val="0"/>
          <w:numId w:val="165"/>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MEL Time Limitation Overrun</w:t>
      </w:r>
    </w:p>
    <w:p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(The competent authority may grant the owner/operator to overrun MEL time limitation under specified conditions. Where applicable this paragraph should describe the specific duties and responsibilities for controlling these extensions.)</w:t>
      </w:r>
    </w:p>
    <w:p w:rsidR="00E73D9D" w:rsidRDefault="00E73D9D" w:rsidP="00730B02">
      <w:pPr>
        <w:pStyle w:val="Paragraphedeliste"/>
        <w:numPr>
          <w:ilvl w:val="1"/>
          <w:numId w:val="162"/>
        </w:numPr>
        <w:tabs>
          <w:tab w:val="left" w:pos="1134"/>
        </w:tabs>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Aircraft maintenance programmes - development and amendment</w:t>
      </w:r>
    </w:p>
    <w:p w:rsidR="00E73D9D" w:rsidRDefault="00E73D9D" w:rsidP="00730B02">
      <w:pPr>
        <w:pStyle w:val="Paragraphedeliste"/>
        <w:numPr>
          <w:ilvl w:val="0"/>
          <w:numId w:val="166"/>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General</w:t>
      </w:r>
    </w:p>
    <w:p w:rsidR="00E73D9D" w:rsidRDefault="00E73D9D" w:rsidP="00E73D9D">
      <w:pPr>
        <w:autoSpaceDE w:val="0"/>
        <w:autoSpaceDN w:val="0"/>
        <w:adjustRightInd w:val="0"/>
        <w:spacing w:before="120" w:after="120"/>
        <w:rPr>
          <w:rFonts w:ascii="Arial" w:eastAsia="CorpidOffice-Bold" w:hAnsi="Arial" w:cs="Arial"/>
          <w:i/>
          <w:iCs/>
          <w:lang w:val="en-US"/>
        </w:rPr>
      </w:pPr>
      <w:r>
        <w:rPr>
          <w:rFonts w:ascii="Arial" w:eastAsia="CorpidOffice-Bold" w:hAnsi="Arial" w:cs="Arial"/>
          <w:i/>
          <w:iCs/>
          <w:lang w:val="en-US"/>
        </w:rPr>
        <w:t>(This introductory paragraph should remind that the purpose of a maintenance programme is to provide maintenance planning instructions necessary for the safe operation of the aircraft.)</w:t>
      </w:r>
    </w:p>
    <w:p w:rsidR="00E73D9D" w:rsidRDefault="00E73D9D" w:rsidP="00730B02">
      <w:pPr>
        <w:pStyle w:val="Paragraphedeliste"/>
        <w:numPr>
          <w:ilvl w:val="0"/>
          <w:numId w:val="166"/>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Content</w:t>
      </w:r>
    </w:p>
    <w:p w:rsidR="00E73D9D" w:rsidRDefault="00E73D9D" w:rsidP="00E73D9D">
      <w:pPr>
        <w:autoSpaceDE w:val="0"/>
        <w:autoSpaceDN w:val="0"/>
        <w:adjustRightInd w:val="0"/>
        <w:spacing w:before="120" w:after="120"/>
        <w:ind w:left="360"/>
        <w:rPr>
          <w:rFonts w:ascii="Arial" w:eastAsia="CorpidOffice-Bold" w:hAnsi="Arial" w:cs="Arial"/>
          <w:i/>
          <w:iCs/>
          <w:lang w:val="en-US"/>
        </w:rPr>
      </w:pPr>
      <w:r>
        <w:rPr>
          <w:rFonts w:ascii="Arial" w:eastAsia="CorpidOffice-Bold" w:hAnsi="Arial" w:cs="Arial"/>
          <w:i/>
          <w:iCs/>
          <w:lang w:val="en-US"/>
        </w:rPr>
        <w:t>(This paragraph should explain what is [are] the format[s] of the company’s aircraft maintenance programme[s]. Appendix I to AMC M.A.302 (a) and M.B.301 (d) should be used as a guideline to develop this paragraph.)</w:t>
      </w:r>
    </w:p>
    <w:p w:rsidR="00E73D9D" w:rsidRDefault="00E73D9D" w:rsidP="00730B02">
      <w:pPr>
        <w:pStyle w:val="Paragraphedeliste"/>
        <w:numPr>
          <w:ilvl w:val="0"/>
          <w:numId w:val="166"/>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Development</w:t>
      </w:r>
    </w:p>
    <w:p w:rsidR="00E73D9D" w:rsidRDefault="00E73D9D" w:rsidP="00730B02">
      <w:pPr>
        <w:pStyle w:val="Paragraphedeliste"/>
        <w:numPr>
          <w:ilvl w:val="0"/>
          <w:numId w:val="167"/>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Sources</w:t>
      </w:r>
    </w:p>
    <w:p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(This paragraph should explain what are the sources [MRB, MPD, Maintenance Manual, etc..] used for the development of an aircraft maintenance programme.)</w:t>
      </w:r>
    </w:p>
    <w:p w:rsidR="00E73D9D" w:rsidRDefault="00E73D9D" w:rsidP="00730B02">
      <w:pPr>
        <w:pStyle w:val="Paragraphedeliste"/>
        <w:numPr>
          <w:ilvl w:val="0"/>
          <w:numId w:val="167"/>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Responsibilities</w:t>
      </w:r>
    </w:p>
    <w:p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(This paragraph should explain who is responsible for the development of an aircraft maintenance programme)</w:t>
      </w:r>
    </w:p>
    <w:p w:rsidR="00E73D9D" w:rsidRDefault="00E73D9D" w:rsidP="00730B02">
      <w:pPr>
        <w:pStyle w:val="Paragraphedeliste"/>
        <w:numPr>
          <w:ilvl w:val="0"/>
          <w:numId w:val="167"/>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Manual amendments</w:t>
      </w:r>
    </w:p>
    <w:p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(This paragraph should demonstrate that there is a system for ensuring the continuing validity of the aircraft maintenance programme. Particularly, it should show how any relevant information is used to update the aircraft maintenance programme. This should include, as applicable, MRB report revisions, consequences of modifications, manufacturers and competent authority recommendations, in service experience, and reliability reports.)</w:t>
      </w:r>
    </w:p>
    <w:p w:rsidR="008B32F3" w:rsidRDefault="008B32F3" w:rsidP="00E73D9D">
      <w:pPr>
        <w:autoSpaceDE w:val="0"/>
        <w:autoSpaceDN w:val="0"/>
        <w:adjustRightInd w:val="0"/>
        <w:spacing w:before="120" w:after="120"/>
        <w:ind w:left="708"/>
        <w:rPr>
          <w:rFonts w:ascii="Arial" w:eastAsia="CorpidOffice-Bold" w:hAnsi="Arial" w:cs="Arial"/>
          <w:i/>
          <w:iCs/>
          <w:lang w:val="en-US"/>
        </w:rPr>
      </w:pPr>
    </w:p>
    <w:p w:rsidR="00E73D9D" w:rsidRDefault="00E73D9D" w:rsidP="00730B02">
      <w:pPr>
        <w:pStyle w:val="Paragraphedeliste"/>
        <w:numPr>
          <w:ilvl w:val="0"/>
          <w:numId w:val="167"/>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Acceptance by the authority</w:t>
      </w:r>
    </w:p>
    <w:p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(This paragraph should explain who is responsible for the submission of the maintenance programme to the competent authority and what the procedure to follow is. This should in particular address the issue of the competent authority approval for variation to maintenance periods. This may include, if agreed by the competent authority the possibility for the approved organisation to approve internally certain changes. The paragraph should then specify what types of changes are concerned and what the approval procedures are.)</w:t>
      </w:r>
    </w:p>
    <w:p w:rsidR="00E73D9D" w:rsidRDefault="00E73D9D" w:rsidP="00730B02">
      <w:pPr>
        <w:pStyle w:val="Paragraphedeliste"/>
        <w:numPr>
          <w:ilvl w:val="1"/>
          <w:numId w:val="162"/>
        </w:numPr>
        <w:tabs>
          <w:tab w:val="left" w:pos="1134"/>
        </w:tabs>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Time and continuing airworthiness records, responsibilities, retention, access</w:t>
      </w:r>
    </w:p>
    <w:p w:rsidR="00E73D9D" w:rsidRDefault="00E73D9D" w:rsidP="00730B02">
      <w:pPr>
        <w:pStyle w:val="Paragraphedeliste"/>
        <w:numPr>
          <w:ilvl w:val="0"/>
          <w:numId w:val="168"/>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Hours and cycles recording</w:t>
      </w:r>
    </w:p>
    <w:p w:rsidR="00E73D9D" w:rsidRDefault="00E73D9D" w:rsidP="00E73D9D">
      <w:pPr>
        <w:autoSpaceDE w:val="0"/>
        <w:autoSpaceDN w:val="0"/>
        <w:adjustRightInd w:val="0"/>
        <w:spacing w:before="120" w:after="120"/>
        <w:ind w:left="360"/>
        <w:rPr>
          <w:rFonts w:ascii="Arial" w:eastAsia="CorpidOffice-Bold" w:hAnsi="Arial" w:cs="Arial"/>
          <w:i/>
          <w:iCs/>
          <w:lang w:val="en-US"/>
        </w:rPr>
      </w:pPr>
      <w:r>
        <w:rPr>
          <w:rFonts w:ascii="Arial" w:eastAsia="CorpidOffice-Bold" w:hAnsi="Arial" w:cs="Arial"/>
          <w:i/>
          <w:iCs/>
          <w:lang w:val="en-US"/>
        </w:rPr>
        <w:t>(The recording of flight hours and cycles is essential for the planning of maintenance tasks. This paragraph should explain how the continuing airworthiness management organisation has access to the current flight hours and cycle information and how it is processed through the organisation.)</w:t>
      </w:r>
    </w:p>
    <w:p w:rsidR="00E73D9D" w:rsidRDefault="00E73D9D" w:rsidP="00730B02">
      <w:pPr>
        <w:pStyle w:val="Paragraphedeliste"/>
        <w:numPr>
          <w:ilvl w:val="0"/>
          <w:numId w:val="168"/>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Records</w:t>
      </w:r>
    </w:p>
    <w:p w:rsidR="00E73D9D" w:rsidRDefault="00E73D9D" w:rsidP="00E73D9D">
      <w:pPr>
        <w:autoSpaceDE w:val="0"/>
        <w:autoSpaceDN w:val="0"/>
        <w:adjustRightInd w:val="0"/>
        <w:spacing w:before="120" w:after="120"/>
        <w:ind w:left="360"/>
        <w:rPr>
          <w:rFonts w:ascii="Arial" w:eastAsia="CorpidOffice-Bold" w:hAnsi="Arial" w:cs="Arial"/>
          <w:i/>
          <w:iCs/>
          <w:lang w:val="en-US"/>
        </w:rPr>
      </w:pPr>
      <w:r>
        <w:rPr>
          <w:rFonts w:ascii="Arial" w:eastAsia="CorpidOffice-Bold" w:hAnsi="Arial" w:cs="Arial"/>
          <w:i/>
          <w:iCs/>
          <w:lang w:val="en-US"/>
        </w:rPr>
        <w:t>(This paragraph should give in detail the type of company documents that are required to be recorded and what are the recording period requirements for each of them. This can be provided by a table or series of tables that would include the following:</w:t>
      </w:r>
    </w:p>
    <w:p w:rsidR="00E73D9D" w:rsidRDefault="00E73D9D" w:rsidP="00730B02">
      <w:pPr>
        <w:pStyle w:val="Paragraphedeliste"/>
        <w:numPr>
          <w:ilvl w:val="0"/>
          <w:numId w:val="169"/>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Family of document [if necessary],</w:t>
      </w:r>
    </w:p>
    <w:p w:rsidR="00E73D9D" w:rsidRDefault="00E73D9D" w:rsidP="00730B02">
      <w:pPr>
        <w:pStyle w:val="Paragraphedeliste"/>
        <w:numPr>
          <w:ilvl w:val="0"/>
          <w:numId w:val="169"/>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Name of document,</w:t>
      </w:r>
    </w:p>
    <w:p w:rsidR="00E73D9D" w:rsidRDefault="00E73D9D" w:rsidP="00730B02">
      <w:pPr>
        <w:pStyle w:val="Paragraphedeliste"/>
        <w:numPr>
          <w:ilvl w:val="0"/>
          <w:numId w:val="169"/>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Retention period,</w:t>
      </w:r>
    </w:p>
    <w:p w:rsidR="00E73D9D" w:rsidRDefault="00E73D9D" w:rsidP="00730B02">
      <w:pPr>
        <w:pStyle w:val="Paragraphedeliste"/>
        <w:numPr>
          <w:ilvl w:val="0"/>
          <w:numId w:val="169"/>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Responsible person for retention,</w:t>
      </w:r>
    </w:p>
    <w:p w:rsidR="00E73D9D" w:rsidRDefault="00E73D9D" w:rsidP="00730B02">
      <w:pPr>
        <w:pStyle w:val="Paragraphedeliste"/>
        <w:numPr>
          <w:ilvl w:val="0"/>
          <w:numId w:val="169"/>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Place of retention,)</w:t>
      </w:r>
    </w:p>
    <w:p w:rsidR="00E73D9D" w:rsidRDefault="00E73D9D" w:rsidP="00730B02">
      <w:pPr>
        <w:pStyle w:val="Paragraphedeliste"/>
        <w:numPr>
          <w:ilvl w:val="0"/>
          <w:numId w:val="168"/>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Preservation of records</w:t>
      </w:r>
    </w:p>
    <w:p w:rsidR="00E73D9D" w:rsidRDefault="00E73D9D" w:rsidP="00E73D9D">
      <w:pPr>
        <w:autoSpaceDE w:val="0"/>
        <w:autoSpaceDN w:val="0"/>
        <w:adjustRightInd w:val="0"/>
        <w:spacing w:before="120" w:after="120"/>
        <w:ind w:left="360"/>
        <w:rPr>
          <w:rFonts w:ascii="Arial" w:eastAsia="CorpidOffice-Bold" w:hAnsi="Arial" w:cs="Arial"/>
          <w:i/>
          <w:iCs/>
          <w:lang w:val="en-US"/>
        </w:rPr>
      </w:pPr>
      <w:r>
        <w:rPr>
          <w:rFonts w:ascii="Arial" w:eastAsia="CorpidOffice-Bold" w:hAnsi="Arial" w:cs="Arial"/>
          <w:i/>
          <w:iCs/>
          <w:lang w:val="en-US"/>
        </w:rPr>
        <w:t>(This paragraph should set out the means provided to protect the records from fire, floods, etc.. as well as the specific procedures in place to guarantee that the records will not been altered during the retention period [especially for the computer record].)</w:t>
      </w:r>
    </w:p>
    <w:p w:rsidR="00E73D9D" w:rsidRDefault="00E73D9D" w:rsidP="00730B02">
      <w:pPr>
        <w:pStyle w:val="Paragraphedeliste"/>
        <w:numPr>
          <w:ilvl w:val="0"/>
          <w:numId w:val="168"/>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Transfer of continuing airworthiness records</w:t>
      </w:r>
    </w:p>
    <w:p w:rsidR="00E73D9D" w:rsidRDefault="00E73D9D" w:rsidP="00E73D9D">
      <w:pPr>
        <w:autoSpaceDE w:val="0"/>
        <w:autoSpaceDN w:val="0"/>
        <w:adjustRightInd w:val="0"/>
        <w:spacing w:before="120" w:after="120"/>
        <w:ind w:left="360"/>
        <w:rPr>
          <w:rFonts w:ascii="Arial" w:eastAsia="CorpidOffice-Bold" w:hAnsi="Arial" w:cs="Arial"/>
          <w:i/>
          <w:iCs/>
          <w:lang w:val="en-US"/>
        </w:rPr>
      </w:pPr>
      <w:r>
        <w:rPr>
          <w:rFonts w:ascii="Arial" w:eastAsia="CorpidOffice-Bold" w:hAnsi="Arial" w:cs="Arial"/>
          <w:i/>
          <w:iCs/>
          <w:lang w:val="en-US"/>
        </w:rPr>
        <w:t>(This paragraph should set out the procedure for the transfer of records, in case of purchase/ lease-in , sale/lease-out and transfer to another organisation of an aircraft. In particular, it should specify which records have to be transferred and who is responsible for the coordination [if necessary] of the transfer.)</w:t>
      </w:r>
    </w:p>
    <w:p w:rsidR="00E73D9D" w:rsidRDefault="00E73D9D" w:rsidP="00730B02">
      <w:pPr>
        <w:pStyle w:val="Paragraphedeliste"/>
        <w:numPr>
          <w:ilvl w:val="1"/>
          <w:numId w:val="162"/>
        </w:numPr>
        <w:tabs>
          <w:tab w:val="left" w:pos="1134"/>
        </w:tabs>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Accomplishment and control of Airworthiness Directives</w:t>
      </w:r>
    </w:p>
    <w:p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demonstrate that there is a comprehensive system for the management of airworthiness directives. This paragraph may for instance include the following Sub-paragraphs:)</w:t>
      </w:r>
    </w:p>
    <w:p w:rsidR="00E73D9D" w:rsidRDefault="00E73D9D" w:rsidP="00730B02">
      <w:pPr>
        <w:pStyle w:val="Paragraphedeliste"/>
        <w:numPr>
          <w:ilvl w:val="0"/>
          <w:numId w:val="170"/>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Airworthiness directive information</w:t>
      </w:r>
    </w:p>
    <w:p w:rsidR="00E73D9D" w:rsidRDefault="00E73D9D" w:rsidP="00E73D9D">
      <w:pPr>
        <w:autoSpaceDE w:val="0"/>
        <w:autoSpaceDN w:val="0"/>
        <w:adjustRightInd w:val="0"/>
        <w:spacing w:before="120" w:after="120"/>
        <w:ind w:left="360"/>
        <w:rPr>
          <w:rFonts w:ascii="Arial" w:eastAsia="CorpidOffice-Bold" w:hAnsi="Arial" w:cs="Arial"/>
          <w:i/>
          <w:iCs/>
          <w:lang w:val="en-US"/>
        </w:rPr>
      </w:pPr>
      <w:r>
        <w:rPr>
          <w:rFonts w:ascii="Arial" w:eastAsia="CorpidOffice-Bold" w:hAnsi="Arial" w:cs="Arial"/>
          <w:i/>
          <w:iCs/>
          <w:lang w:val="en-US"/>
        </w:rPr>
        <w:t>(This paragraph should explain what the AD information sources are and who receives them in the company. Where available, redundant sources [e.g. agency+ competent authority + manufacturer or association] may be useful.)</w:t>
      </w:r>
    </w:p>
    <w:p w:rsidR="008B32F3" w:rsidRDefault="008B32F3" w:rsidP="00E73D9D">
      <w:pPr>
        <w:autoSpaceDE w:val="0"/>
        <w:autoSpaceDN w:val="0"/>
        <w:adjustRightInd w:val="0"/>
        <w:spacing w:before="120" w:after="120"/>
        <w:ind w:left="360"/>
        <w:rPr>
          <w:rFonts w:ascii="Arial" w:eastAsia="CorpidOffice-Bold" w:hAnsi="Arial" w:cs="Arial"/>
          <w:i/>
          <w:iCs/>
          <w:lang w:val="en-US"/>
        </w:rPr>
      </w:pPr>
    </w:p>
    <w:p w:rsidR="00E73D9D" w:rsidRDefault="00E73D9D" w:rsidP="00730B02">
      <w:pPr>
        <w:pStyle w:val="Paragraphedeliste"/>
        <w:numPr>
          <w:ilvl w:val="0"/>
          <w:numId w:val="170"/>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Airworthiness directive decision</w:t>
      </w:r>
    </w:p>
    <w:p w:rsidR="00E73D9D" w:rsidRDefault="00E73D9D" w:rsidP="00E73D9D">
      <w:pPr>
        <w:autoSpaceDE w:val="0"/>
        <w:autoSpaceDN w:val="0"/>
        <w:adjustRightInd w:val="0"/>
        <w:spacing w:before="120" w:after="120"/>
        <w:ind w:left="360"/>
        <w:rPr>
          <w:rFonts w:ascii="Arial" w:eastAsia="CorpidOffice-Bold" w:hAnsi="Arial" w:cs="Arial"/>
          <w:i/>
          <w:iCs/>
          <w:lang w:val="en-US"/>
        </w:rPr>
      </w:pPr>
      <w:r>
        <w:rPr>
          <w:rFonts w:ascii="Arial" w:eastAsia="CorpidOffice-Bold" w:hAnsi="Arial" w:cs="Arial"/>
          <w:i/>
          <w:iCs/>
          <w:lang w:val="en-US"/>
        </w:rPr>
        <w:t>(This paragraph should explain how and by whom the AD information is analysed and what kind of information is provided to the contracted maintenance organisations in order to plan and to perform the airworthiness directive. This should as necessary include a specific procedure for emergency airworthiness directive management)</w:t>
      </w:r>
    </w:p>
    <w:p w:rsidR="00E73D9D" w:rsidRDefault="00E73D9D" w:rsidP="00730B02">
      <w:pPr>
        <w:pStyle w:val="Paragraphedeliste"/>
        <w:numPr>
          <w:ilvl w:val="0"/>
          <w:numId w:val="170"/>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Airworthiness directive control</w:t>
      </w:r>
    </w:p>
    <w:p w:rsidR="00E73D9D" w:rsidRDefault="00E73D9D" w:rsidP="00E73D9D">
      <w:pPr>
        <w:autoSpaceDE w:val="0"/>
        <w:autoSpaceDN w:val="0"/>
        <w:adjustRightInd w:val="0"/>
        <w:spacing w:before="120" w:after="120"/>
        <w:ind w:left="360"/>
        <w:rPr>
          <w:rFonts w:ascii="Arial" w:eastAsia="CorpidOffice-Bold" w:hAnsi="Arial" w:cs="Arial"/>
          <w:i/>
          <w:iCs/>
          <w:lang w:val="en-US"/>
        </w:rPr>
      </w:pPr>
      <w:r>
        <w:rPr>
          <w:rFonts w:ascii="Arial" w:eastAsia="CorpidOffice-Bold" w:hAnsi="Arial" w:cs="Arial"/>
          <w:i/>
          <w:iCs/>
          <w:lang w:val="en-US"/>
        </w:rPr>
        <w:t>(This paragraph should specify how the organisation manages to ensure that all the applicable airworthiness directives are performed and that they are performed on time. This should include a close loop system that allows verifying that for each new or revised airworthiness directive and for each aircraft:</w:t>
      </w:r>
    </w:p>
    <w:p w:rsidR="00E73D9D" w:rsidRDefault="00E73D9D" w:rsidP="00730B02">
      <w:pPr>
        <w:pStyle w:val="Paragraphedeliste"/>
        <w:numPr>
          <w:ilvl w:val="0"/>
          <w:numId w:val="171"/>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the AD is not applicable or,</w:t>
      </w:r>
    </w:p>
    <w:p w:rsidR="00E73D9D" w:rsidRDefault="00E73D9D" w:rsidP="00730B02">
      <w:pPr>
        <w:pStyle w:val="Paragraphedeliste"/>
        <w:numPr>
          <w:ilvl w:val="0"/>
          <w:numId w:val="171"/>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if the AD is applicable:</w:t>
      </w:r>
    </w:p>
    <w:p w:rsidR="00E73D9D" w:rsidRDefault="00E73D9D" w:rsidP="00730B02">
      <w:pPr>
        <w:pStyle w:val="Paragraphedeliste"/>
        <w:numPr>
          <w:ilvl w:val="0"/>
          <w:numId w:val="172"/>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the Airworthiness Directive is not yet performed but the time limit is not overdue,</w:t>
      </w:r>
    </w:p>
    <w:p w:rsidR="00E73D9D" w:rsidRDefault="00E73D9D" w:rsidP="00730B02">
      <w:pPr>
        <w:pStyle w:val="Paragraphedeliste"/>
        <w:numPr>
          <w:ilvl w:val="0"/>
          <w:numId w:val="172"/>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the Airworthiness Directive is performed, and any repetitive inspection are identified and performed.</w:t>
      </w:r>
    </w:p>
    <w:p w:rsidR="00E73D9D" w:rsidRDefault="00E73D9D" w:rsidP="00E73D9D">
      <w:pPr>
        <w:autoSpaceDE w:val="0"/>
        <w:autoSpaceDN w:val="0"/>
        <w:adjustRightInd w:val="0"/>
        <w:spacing w:before="120" w:after="120"/>
        <w:ind w:left="284"/>
        <w:rPr>
          <w:rFonts w:ascii="Arial" w:eastAsia="CorpidOffice-Bold" w:hAnsi="Arial" w:cs="Arial"/>
          <w:i/>
          <w:iCs/>
          <w:lang w:val="en-US"/>
        </w:rPr>
      </w:pPr>
      <w:r>
        <w:rPr>
          <w:rFonts w:ascii="Arial" w:eastAsia="CorpidOffice-Bold" w:hAnsi="Arial" w:cs="Arial"/>
          <w:i/>
          <w:iCs/>
          <w:lang w:val="en-US"/>
        </w:rPr>
        <w:t>This may be a continuous process or may be based on scheduled reviews.)</w:t>
      </w:r>
    </w:p>
    <w:p w:rsidR="00E73D9D" w:rsidRDefault="00E73D9D" w:rsidP="00730B02">
      <w:pPr>
        <w:pStyle w:val="Paragraphedeliste"/>
        <w:numPr>
          <w:ilvl w:val="1"/>
          <w:numId w:val="162"/>
        </w:numPr>
        <w:tabs>
          <w:tab w:val="left" w:pos="1134"/>
        </w:tabs>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Analysis of the effectiveness of the maintenance programme</w:t>
      </w:r>
    </w:p>
    <w:p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show what tools are used in order to analyse the efficiency of the maintenance programme, such as:</w:t>
      </w:r>
    </w:p>
    <w:p w:rsidR="00E73D9D" w:rsidRDefault="00E73D9D" w:rsidP="00730B02">
      <w:pPr>
        <w:pStyle w:val="Paragraphedeliste"/>
        <w:numPr>
          <w:ilvl w:val="0"/>
          <w:numId w:val="173"/>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PIREPS,</w:t>
      </w:r>
    </w:p>
    <w:p w:rsidR="00E73D9D" w:rsidRDefault="00E73D9D" w:rsidP="00730B02">
      <w:pPr>
        <w:pStyle w:val="Paragraphedeliste"/>
        <w:numPr>
          <w:ilvl w:val="0"/>
          <w:numId w:val="173"/>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air turn-backs</w:t>
      </w:r>
    </w:p>
    <w:p w:rsidR="00E73D9D" w:rsidRDefault="00E73D9D" w:rsidP="00730B02">
      <w:pPr>
        <w:pStyle w:val="Paragraphedeliste"/>
        <w:numPr>
          <w:ilvl w:val="0"/>
          <w:numId w:val="173"/>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spare consumption,</w:t>
      </w:r>
    </w:p>
    <w:p w:rsidR="00E73D9D" w:rsidRDefault="00E73D9D" w:rsidP="00730B02">
      <w:pPr>
        <w:pStyle w:val="Paragraphedeliste"/>
        <w:numPr>
          <w:ilvl w:val="0"/>
          <w:numId w:val="173"/>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repetitive technical occurrence and defect,</w:t>
      </w:r>
    </w:p>
    <w:p w:rsidR="00E73D9D" w:rsidRDefault="00E73D9D" w:rsidP="00730B02">
      <w:pPr>
        <w:pStyle w:val="Paragraphedeliste"/>
        <w:numPr>
          <w:ilvl w:val="0"/>
          <w:numId w:val="173"/>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technical delays analysis [through statistics if relevant],</w:t>
      </w:r>
    </w:p>
    <w:p w:rsidR="00E73D9D" w:rsidRDefault="00E73D9D" w:rsidP="00730B02">
      <w:pPr>
        <w:pStyle w:val="Paragraphedeliste"/>
        <w:numPr>
          <w:ilvl w:val="0"/>
          <w:numId w:val="173"/>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technical incidents analysis [through statistics if relevant],</w:t>
      </w:r>
    </w:p>
    <w:p w:rsidR="00E73D9D" w:rsidRDefault="00E73D9D" w:rsidP="00730B02">
      <w:pPr>
        <w:pStyle w:val="Paragraphedeliste"/>
        <w:numPr>
          <w:ilvl w:val="0"/>
          <w:numId w:val="173"/>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etc...</w:t>
      </w:r>
    </w:p>
    <w:p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The paragraph should also indicate by whom and how these data are analysed, what is the decision process to take action and what kind of action could be taken. This may include:</w:t>
      </w:r>
    </w:p>
    <w:p w:rsidR="00E73D9D" w:rsidRDefault="00E73D9D" w:rsidP="00730B02">
      <w:pPr>
        <w:pStyle w:val="Paragraphedeliste"/>
        <w:numPr>
          <w:ilvl w:val="0"/>
          <w:numId w:val="174"/>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amendment of the maintenance programme,</w:t>
      </w:r>
    </w:p>
    <w:p w:rsidR="00E73D9D" w:rsidRDefault="00E73D9D" w:rsidP="00730B02">
      <w:pPr>
        <w:pStyle w:val="Paragraphedeliste"/>
        <w:numPr>
          <w:ilvl w:val="0"/>
          <w:numId w:val="174"/>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amendment of maintenance or operational procedures,</w:t>
      </w:r>
    </w:p>
    <w:p w:rsidR="00E73D9D" w:rsidRDefault="0024635F" w:rsidP="00730B02">
      <w:pPr>
        <w:pStyle w:val="Paragraphedeliste"/>
        <w:numPr>
          <w:ilvl w:val="0"/>
          <w:numId w:val="174"/>
        </w:numPr>
        <w:autoSpaceDE w:val="0"/>
        <w:autoSpaceDN w:val="0"/>
        <w:adjustRightInd w:val="0"/>
        <w:spacing w:before="120" w:after="120" w:line="276" w:lineRule="auto"/>
        <w:rPr>
          <w:rFonts w:ascii="Arial" w:eastAsia="CorpidOffice-Bold" w:hAnsi="Arial" w:cs="Arial"/>
          <w:i/>
          <w:iCs/>
        </w:rPr>
      </w:pPr>
      <w:r>
        <w:rPr>
          <w:rFonts w:ascii="Arial" w:eastAsia="CorpidOffice-Bold" w:hAnsi="Arial" w:cs="Arial"/>
          <w:i/>
          <w:iCs/>
        </w:rPr>
        <w:t>etc.…</w:t>
      </w:r>
      <w:r w:rsidR="00E73D9D">
        <w:rPr>
          <w:rFonts w:ascii="Arial" w:eastAsia="CorpidOffice-Bold" w:hAnsi="Arial" w:cs="Arial"/>
          <w:i/>
          <w:iCs/>
        </w:rPr>
        <w:t>)</w:t>
      </w:r>
    </w:p>
    <w:p w:rsidR="00E73D9D" w:rsidRDefault="00E73D9D" w:rsidP="00730B02">
      <w:pPr>
        <w:pStyle w:val="Paragraphedeliste"/>
        <w:numPr>
          <w:ilvl w:val="1"/>
          <w:numId w:val="162"/>
        </w:numPr>
        <w:tabs>
          <w:tab w:val="left" w:pos="1134"/>
        </w:tabs>
        <w:autoSpaceDE w:val="0"/>
        <w:autoSpaceDN w:val="0"/>
        <w:adjustRightInd w:val="0"/>
        <w:spacing w:before="120" w:after="120" w:line="276" w:lineRule="auto"/>
        <w:ind w:left="567" w:hanging="567"/>
        <w:rPr>
          <w:rFonts w:ascii="Arial" w:eastAsia="CorpidOffice-Bold" w:hAnsi="Arial" w:cs="Arial"/>
          <w:b/>
          <w:bCs/>
        </w:rPr>
      </w:pPr>
      <w:r>
        <w:rPr>
          <w:rFonts w:ascii="Arial" w:eastAsia="CorpidOffice-Bold" w:hAnsi="Arial" w:cs="Arial"/>
          <w:b/>
          <w:bCs/>
        </w:rPr>
        <w:t>Non-mandatory modification embodiment policy</w:t>
      </w:r>
    </w:p>
    <w:p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specify how the non-mandatory modification information are processed through the organisation, who is responsible for their assessment against the operator’s/owner’s own need and operational experience, what are the main criteria for decision and who takes the decision of implementing [or not] a non-mandatory modification)</w:t>
      </w:r>
    </w:p>
    <w:p w:rsidR="00E73D9D" w:rsidRDefault="00E73D9D" w:rsidP="00730B02">
      <w:pPr>
        <w:pStyle w:val="Paragraphedeliste"/>
        <w:numPr>
          <w:ilvl w:val="1"/>
          <w:numId w:val="162"/>
        </w:numPr>
        <w:tabs>
          <w:tab w:val="left" w:pos="1134"/>
        </w:tabs>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Major repair modification standards</w:t>
      </w:r>
    </w:p>
    <w:p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set out a procedure for the assessment of the approval status of any major modification before embodiment. This will include the assessment of the need of an Agency or design organisation approval. It should also identify the type of approval required, and the procedure to follow to have a modification approved by the Agency or design organisation.)</w:t>
      </w:r>
    </w:p>
    <w:p w:rsidR="00E73D9D" w:rsidRDefault="00E73D9D" w:rsidP="00730B02">
      <w:pPr>
        <w:pStyle w:val="Paragraphedeliste"/>
        <w:numPr>
          <w:ilvl w:val="1"/>
          <w:numId w:val="162"/>
        </w:numPr>
        <w:tabs>
          <w:tab w:val="left" w:pos="1134"/>
        </w:tabs>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Defect reports</w:t>
      </w:r>
    </w:p>
    <w:p w:rsidR="00E73D9D" w:rsidRDefault="00E73D9D" w:rsidP="00730B02">
      <w:pPr>
        <w:pStyle w:val="Paragraphedeliste"/>
        <w:numPr>
          <w:ilvl w:val="0"/>
          <w:numId w:val="175"/>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Analysis</w:t>
      </w:r>
    </w:p>
    <w:p w:rsidR="00E73D9D" w:rsidRDefault="00E73D9D" w:rsidP="00E73D9D">
      <w:pPr>
        <w:autoSpaceDE w:val="0"/>
        <w:autoSpaceDN w:val="0"/>
        <w:adjustRightInd w:val="0"/>
        <w:spacing w:before="120" w:after="120"/>
        <w:rPr>
          <w:rFonts w:ascii="Arial" w:eastAsia="CorpidOffice-Bold" w:hAnsi="Arial" w:cs="Arial"/>
          <w:i/>
          <w:iCs/>
          <w:lang w:val="en-US"/>
        </w:rPr>
      </w:pPr>
      <w:r>
        <w:rPr>
          <w:rFonts w:ascii="Arial" w:eastAsia="CorpidOffice-Bold" w:hAnsi="Arial" w:cs="Arial"/>
          <w:i/>
          <w:iCs/>
          <w:lang w:val="en-US"/>
        </w:rPr>
        <w:t>(This paragraph should explain how the defect reports provided by the contracted maintenance organisations are processed by the continuing airworthiness management organisation. Analysis should be conducted in order to give elements to activities such as maintenance programme evolution and non mandatory modification policy.)</w:t>
      </w:r>
    </w:p>
    <w:p w:rsidR="00E73D9D" w:rsidRDefault="00E73D9D" w:rsidP="00730B02">
      <w:pPr>
        <w:pStyle w:val="Paragraphedeliste"/>
        <w:numPr>
          <w:ilvl w:val="0"/>
          <w:numId w:val="175"/>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Liaison with manufacturers and regulatory authorities</w:t>
      </w:r>
    </w:p>
    <w:p w:rsidR="00E73D9D" w:rsidRDefault="00E73D9D" w:rsidP="00E73D9D">
      <w:pPr>
        <w:autoSpaceDE w:val="0"/>
        <w:autoSpaceDN w:val="0"/>
        <w:adjustRightInd w:val="0"/>
        <w:spacing w:before="120" w:after="120"/>
        <w:ind w:left="360"/>
        <w:rPr>
          <w:rFonts w:ascii="Arial" w:eastAsia="CorpidOffice-Bold" w:hAnsi="Arial" w:cs="Arial"/>
          <w:i/>
          <w:iCs/>
          <w:lang w:val="en-US"/>
        </w:rPr>
      </w:pPr>
      <w:r>
        <w:rPr>
          <w:rFonts w:ascii="Arial" w:eastAsia="CorpidOffice-Bold" w:hAnsi="Arial" w:cs="Arial"/>
          <w:i/>
          <w:iCs/>
          <w:lang w:val="en-US"/>
        </w:rPr>
        <w:t>(Where a defect report shows that such defect is likely to occur to other aircraft, a liaison should be established with the manufacturer and the certification competent authority, so that they may take all the necessary action.)</w:t>
      </w:r>
    </w:p>
    <w:p w:rsidR="00E73D9D" w:rsidRDefault="00E73D9D" w:rsidP="00730B02">
      <w:pPr>
        <w:pStyle w:val="Paragraphedeliste"/>
        <w:numPr>
          <w:ilvl w:val="0"/>
          <w:numId w:val="175"/>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Deferred defect policy</w:t>
      </w:r>
    </w:p>
    <w:p w:rsidR="00E73D9D" w:rsidRDefault="00E73D9D" w:rsidP="00E73D9D">
      <w:pPr>
        <w:autoSpaceDE w:val="0"/>
        <w:autoSpaceDN w:val="0"/>
        <w:adjustRightInd w:val="0"/>
        <w:spacing w:before="120" w:after="120"/>
        <w:ind w:left="360"/>
        <w:rPr>
          <w:rFonts w:ascii="Arial" w:eastAsia="CorpidOffice-Bold" w:hAnsi="Arial" w:cs="Arial"/>
          <w:i/>
          <w:iCs/>
          <w:lang w:val="en-US"/>
        </w:rPr>
      </w:pPr>
      <w:r>
        <w:rPr>
          <w:rFonts w:ascii="Arial" w:eastAsia="CorpidOffice-Bold" w:hAnsi="Arial" w:cs="Arial"/>
          <w:i/>
          <w:iCs/>
          <w:lang w:val="en-US"/>
        </w:rPr>
        <w:t>(Defects such as cracks and structural defect are not addressed in the MEL and CDL. However, it may be necessary in certain cases to defer the rectification of a defect. This paragraph should establish the procedure to be followed in order to be sure that the deferment of any defect will not lead to any safety concern. This will include appropriate liaison with the manufacturer.)</w:t>
      </w:r>
    </w:p>
    <w:p w:rsidR="00E73D9D" w:rsidRDefault="00E73D9D" w:rsidP="00730B02">
      <w:pPr>
        <w:pStyle w:val="Paragraphedeliste"/>
        <w:numPr>
          <w:ilvl w:val="1"/>
          <w:numId w:val="162"/>
        </w:numPr>
        <w:tabs>
          <w:tab w:val="left" w:pos="1134"/>
        </w:tabs>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Engineering activity</w:t>
      </w:r>
    </w:p>
    <w:p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(Where applicable, this paragraph should expose the scope of the organisation’s engineering activity in terms of approval of modification and repairs. It should set out a procedure for developing and submitting a modification/repair design for approval to the Agency and include reference to the supporting documentation and forms used. It should identify the person in charge of accepting the design before submission to the Agency or the competent authority.</w:t>
      </w:r>
    </w:p>
    <w:p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Where the organisation has a DOA capability under Part 21, it should be indicated here and the related manuals should be referred to.)</w:t>
      </w:r>
    </w:p>
    <w:p w:rsidR="00E73D9D" w:rsidRDefault="00E73D9D" w:rsidP="00730B02">
      <w:pPr>
        <w:pStyle w:val="Paragraphedeliste"/>
        <w:numPr>
          <w:ilvl w:val="1"/>
          <w:numId w:val="162"/>
        </w:numPr>
        <w:tabs>
          <w:tab w:val="left" w:pos="1134"/>
        </w:tabs>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Reliability programmes</w:t>
      </w:r>
    </w:p>
    <w:p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explain appropriately the management of a reliability programme. It should at least address the following:</w:t>
      </w:r>
    </w:p>
    <w:p w:rsidR="00E73D9D" w:rsidRDefault="00E73D9D" w:rsidP="00730B02">
      <w:pPr>
        <w:pStyle w:val="Paragraphedeliste"/>
        <w:numPr>
          <w:ilvl w:val="0"/>
          <w:numId w:val="176"/>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extent and scope of the operator’s reliability programmes,</w:t>
      </w:r>
    </w:p>
    <w:p w:rsidR="00E73D9D" w:rsidRDefault="00E73D9D" w:rsidP="00730B02">
      <w:pPr>
        <w:pStyle w:val="Paragraphedeliste"/>
        <w:numPr>
          <w:ilvl w:val="0"/>
          <w:numId w:val="176"/>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specific organisational structure, duties and responsibilities,</w:t>
      </w:r>
    </w:p>
    <w:p w:rsidR="00E73D9D" w:rsidRDefault="00E73D9D" w:rsidP="00730B02">
      <w:pPr>
        <w:pStyle w:val="Paragraphedeliste"/>
        <w:numPr>
          <w:ilvl w:val="0"/>
          <w:numId w:val="176"/>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establishment of reliability data,</w:t>
      </w:r>
    </w:p>
    <w:p w:rsidR="00E73D9D" w:rsidRDefault="00E73D9D" w:rsidP="00730B02">
      <w:pPr>
        <w:pStyle w:val="Paragraphedeliste"/>
        <w:numPr>
          <w:ilvl w:val="0"/>
          <w:numId w:val="176"/>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analysis of the reliability data,</w:t>
      </w:r>
    </w:p>
    <w:p w:rsidR="00E73D9D" w:rsidRDefault="00E73D9D" w:rsidP="00730B02">
      <w:pPr>
        <w:pStyle w:val="Paragraphedeliste"/>
        <w:numPr>
          <w:ilvl w:val="0"/>
          <w:numId w:val="176"/>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corrective action system (maintenance programme amendment),</w:t>
      </w:r>
    </w:p>
    <w:p w:rsidR="00E73D9D" w:rsidRDefault="00E73D9D" w:rsidP="00730B02">
      <w:pPr>
        <w:pStyle w:val="Paragraphedeliste"/>
        <w:numPr>
          <w:ilvl w:val="0"/>
          <w:numId w:val="176"/>
        </w:numPr>
        <w:autoSpaceDE w:val="0"/>
        <w:autoSpaceDN w:val="0"/>
        <w:adjustRightInd w:val="0"/>
        <w:spacing w:before="120" w:after="120" w:line="276" w:lineRule="auto"/>
        <w:rPr>
          <w:rFonts w:ascii="Arial" w:eastAsia="CorpidOffice-Bold" w:hAnsi="Arial" w:cs="Arial"/>
          <w:i/>
          <w:iCs/>
          <w:lang w:val="en-US"/>
        </w:rPr>
      </w:pPr>
      <w:r>
        <w:rPr>
          <w:rFonts w:ascii="Arial" w:eastAsia="CorpidOffice-Bold" w:hAnsi="Arial" w:cs="Arial"/>
          <w:i/>
          <w:iCs/>
          <w:lang w:val="en-US"/>
        </w:rPr>
        <w:t>scheduled reviews (reliability meetings, the participation of the competent authority.)</w:t>
      </w:r>
    </w:p>
    <w:p w:rsidR="00E73D9D" w:rsidRDefault="00E73D9D" w:rsidP="00E73D9D">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(This paragraph may be, where necessary, subdivided as follows:)</w:t>
      </w:r>
    </w:p>
    <w:p w:rsidR="00E73D9D" w:rsidRDefault="00E73D9D" w:rsidP="00730B02">
      <w:pPr>
        <w:pStyle w:val="Paragraphedeliste"/>
        <w:numPr>
          <w:ilvl w:val="0"/>
          <w:numId w:val="177"/>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Airframe</w:t>
      </w:r>
    </w:p>
    <w:p w:rsidR="00E73D9D" w:rsidRDefault="00E73D9D" w:rsidP="00730B02">
      <w:pPr>
        <w:pStyle w:val="Paragraphedeliste"/>
        <w:numPr>
          <w:ilvl w:val="0"/>
          <w:numId w:val="177"/>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Propulsion</w:t>
      </w:r>
    </w:p>
    <w:p w:rsidR="00E73D9D" w:rsidRDefault="00E73D9D" w:rsidP="00730B02">
      <w:pPr>
        <w:pStyle w:val="Paragraphedeliste"/>
        <w:numPr>
          <w:ilvl w:val="0"/>
          <w:numId w:val="177"/>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Component</w:t>
      </w:r>
    </w:p>
    <w:p w:rsidR="00E73D9D" w:rsidRDefault="00E73D9D" w:rsidP="00730B02">
      <w:pPr>
        <w:pStyle w:val="Paragraphedeliste"/>
        <w:numPr>
          <w:ilvl w:val="1"/>
          <w:numId w:val="162"/>
        </w:numPr>
        <w:tabs>
          <w:tab w:val="left" w:pos="1134"/>
        </w:tabs>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Pre-flight inspections</w:t>
      </w:r>
    </w:p>
    <w:p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show how the scope and definition of pre-flight inspection, that are usually performed by the operating crew , is kept consistent with the scope of the maintenance performed by the contracted maintenance organisations. It should show how the evolution of the pre-flight inspection content and the maintenance programme are concurrent, each time necessary.)</w:t>
      </w:r>
    </w:p>
    <w:p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(The following paragraphs are self explanatory. Although these activities are normally not performed by continuing airworthiness personnel, these paragraphs have been placed here in order to ensure that the related procedures are consistent with the continuing airworthiness activity procedures.)</w:t>
      </w:r>
    </w:p>
    <w:p w:rsidR="00E73D9D" w:rsidRDefault="00E73D9D" w:rsidP="00730B02">
      <w:pPr>
        <w:pStyle w:val="Paragraphedeliste"/>
        <w:numPr>
          <w:ilvl w:val="0"/>
          <w:numId w:val="178"/>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Preparation of aircraft for flight</w:t>
      </w:r>
    </w:p>
    <w:p w:rsidR="00E73D9D" w:rsidRDefault="00E73D9D" w:rsidP="00730B02">
      <w:pPr>
        <w:pStyle w:val="Paragraphedeliste"/>
        <w:numPr>
          <w:ilvl w:val="0"/>
          <w:numId w:val="178"/>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Sub-contracted ground handling function</w:t>
      </w:r>
    </w:p>
    <w:p w:rsidR="00E73D9D" w:rsidRDefault="00E73D9D" w:rsidP="00730B02">
      <w:pPr>
        <w:pStyle w:val="Paragraphedeliste"/>
        <w:numPr>
          <w:ilvl w:val="0"/>
          <w:numId w:val="178"/>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Security of Cargo and Baggage loading</w:t>
      </w:r>
    </w:p>
    <w:p w:rsidR="00E73D9D" w:rsidRDefault="00E73D9D" w:rsidP="00730B02">
      <w:pPr>
        <w:pStyle w:val="Paragraphedeliste"/>
        <w:numPr>
          <w:ilvl w:val="0"/>
          <w:numId w:val="178"/>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Control of refueling, Quantity/Quality</w:t>
      </w:r>
    </w:p>
    <w:p w:rsidR="00E73D9D" w:rsidRDefault="00E73D9D" w:rsidP="00730B02">
      <w:pPr>
        <w:pStyle w:val="Paragraphedeliste"/>
        <w:numPr>
          <w:ilvl w:val="0"/>
          <w:numId w:val="178"/>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Control of snow, ice dust and sand contamination to an approved standard</w:t>
      </w:r>
    </w:p>
    <w:p w:rsidR="00E73D9D" w:rsidRDefault="00E73D9D" w:rsidP="00730B02">
      <w:pPr>
        <w:pStyle w:val="Paragraphedeliste"/>
        <w:numPr>
          <w:ilvl w:val="1"/>
          <w:numId w:val="162"/>
        </w:numPr>
        <w:tabs>
          <w:tab w:val="left" w:pos="1134"/>
        </w:tabs>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Aircraft weighing</w:t>
      </w:r>
    </w:p>
    <w:p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state in which occasion an aircraft has to be weighed [for instance after a major modification because of weight and balance operational requirements, etc.] who performs it, according to which procedure, who calculates the new weight and balance and how the result is processed into the organisation.)</w:t>
      </w:r>
    </w:p>
    <w:p w:rsidR="00E73D9D" w:rsidRDefault="00022D5E" w:rsidP="00730B02">
      <w:pPr>
        <w:pStyle w:val="Paragraphedeliste"/>
        <w:numPr>
          <w:ilvl w:val="1"/>
          <w:numId w:val="162"/>
        </w:numPr>
        <w:tabs>
          <w:tab w:val="left" w:pos="1134"/>
        </w:tabs>
        <w:autoSpaceDE w:val="0"/>
        <w:autoSpaceDN w:val="0"/>
        <w:adjustRightInd w:val="0"/>
        <w:spacing w:before="120" w:after="120" w:line="276" w:lineRule="auto"/>
        <w:ind w:left="567" w:hanging="567"/>
        <w:rPr>
          <w:rFonts w:ascii="Arial" w:eastAsia="CorpidOffice-Bold" w:hAnsi="Arial" w:cs="Arial"/>
          <w:b/>
          <w:bCs/>
          <w:lang w:val="en-US"/>
        </w:rPr>
      </w:pPr>
      <w:r w:rsidRPr="003E50C2">
        <w:rPr>
          <w:rFonts w:ascii="Arial" w:eastAsia="CorpidOffice-Bold" w:hAnsi="Arial" w:cs="Arial"/>
          <w:b/>
          <w:bCs/>
          <w:lang w:val="en-US"/>
        </w:rPr>
        <w:t>Maintenance</w:t>
      </w:r>
      <w:r>
        <w:rPr>
          <w:rFonts w:ascii="Arial" w:eastAsia="CorpidOffice-Bold" w:hAnsi="Arial" w:cs="Arial"/>
          <w:b/>
          <w:bCs/>
          <w:lang w:val="en-US"/>
        </w:rPr>
        <w:t xml:space="preserve"> c</w:t>
      </w:r>
      <w:r w:rsidR="00E73D9D">
        <w:rPr>
          <w:rFonts w:ascii="Arial" w:eastAsia="CorpidOffice-Bold" w:hAnsi="Arial" w:cs="Arial"/>
          <w:b/>
          <w:bCs/>
          <w:lang w:val="en-US"/>
        </w:rPr>
        <w:t>heck flight procedures</w:t>
      </w:r>
    </w:p>
    <w:p w:rsidR="00022D5E" w:rsidRPr="00A564E4" w:rsidRDefault="00022D5E" w:rsidP="00A564E4">
      <w:pPr>
        <w:autoSpaceDE w:val="0"/>
        <w:autoSpaceDN w:val="0"/>
        <w:adjustRightInd w:val="0"/>
        <w:spacing w:before="120" w:after="120" w:line="276" w:lineRule="auto"/>
        <w:ind w:left="567" w:hanging="11"/>
        <w:rPr>
          <w:rFonts w:ascii="Arial" w:eastAsia="CorpidOffice-Bold" w:hAnsi="Arial" w:cs="Arial"/>
          <w:i/>
          <w:iCs/>
          <w:lang w:val="en-US"/>
        </w:rPr>
      </w:pPr>
      <w:r w:rsidRPr="003E50C2">
        <w:rPr>
          <w:i/>
          <w:iCs/>
          <w:lang w:val="en-US"/>
        </w:rPr>
        <w:t>(</w:t>
      </w:r>
      <w:r w:rsidRPr="003E50C2">
        <w:rPr>
          <w:rFonts w:ascii="Arial" w:hAnsi="Arial" w:cs="Arial"/>
          <w:i/>
          <w:iCs/>
          <w:lang w:val="en-US"/>
        </w:rPr>
        <w:t>The criteria for performing an MCF are normally included in the aircraft maintenance programme or derived by the scenarios described in GM M.A.301(i)</w:t>
      </w:r>
      <w:r w:rsidRPr="003E50C2">
        <w:rPr>
          <w:rFonts w:ascii="Arial" w:hAnsi="Arial" w:cs="Arial"/>
          <w:lang w:val="en-US"/>
        </w:rPr>
        <w:t xml:space="preserve">. </w:t>
      </w:r>
      <w:r w:rsidRPr="003E50C2">
        <w:rPr>
          <w:rFonts w:ascii="Arial" w:hAnsi="Arial" w:cs="Arial"/>
          <w:i/>
          <w:iCs/>
          <w:lang w:val="en-US"/>
        </w:rPr>
        <w:t>This paragraph should explain how the MCF procedure is established in order to meet its intended purpose (for instance, after a heavy maintenance check, after engine or flight control removal installation, etc.), and the release procedures to authorise such an MCF.)</w:t>
      </w:r>
    </w:p>
    <w:p w:rsidR="00E73D9D" w:rsidRDefault="00E73D9D" w:rsidP="00E73D9D">
      <w:pPr>
        <w:autoSpaceDE w:val="0"/>
        <w:autoSpaceDN w:val="0"/>
        <w:adjustRightInd w:val="0"/>
        <w:spacing w:before="120" w:after="120" w:line="360" w:lineRule="auto"/>
        <w:rPr>
          <w:rFonts w:ascii="Arial" w:eastAsia="CorpidOffice-Bold" w:hAnsi="Arial" w:cs="Arial"/>
          <w:b/>
          <w:bCs/>
          <w:sz w:val="24"/>
          <w:szCs w:val="24"/>
          <w:lang w:val="en-US"/>
        </w:rPr>
      </w:pPr>
      <w:r>
        <w:rPr>
          <w:rFonts w:ascii="Arial" w:eastAsia="CorpidOffice-Bold" w:hAnsi="Arial" w:cs="Arial"/>
          <w:b/>
          <w:bCs/>
          <w:sz w:val="24"/>
          <w:szCs w:val="24"/>
          <w:lang w:val="en-US"/>
        </w:rPr>
        <w:t>PART 2 - QUALITY SYSTEM</w:t>
      </w:r>
    </w:p>
    <w:p w:rsidR="00E73D9D" w:rsidRDefault="00E73D9D" w:rsidP="00730B02">
      <w:pPr>
        <w:pStyle w:val="Paragraphedeliste"/>
        <w:numPr>
          <w:ilvl w:val="1"/>
          <w:numId w:val="179"/>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Continuing airworthiness quality policy, plan and audits procedure</w:t>
      </w:r>
    </w:p>
    <w:p w:rsidR="00E73D9D" w:rsidRDefault="00E73D9D" w:rsidP="00730B02">
      <w:pPr>
        <w:pStyle w:val="Paragraphedeliste"/>
        <w:numPr>
          <w:ilvl w:val="0"/>
          <w:numId w:val="180"/>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Continuing airworthiness quality policy</w:t>
      </w:r>
    </w:p>
    <w:p w:rsidR="00E73D9D" w:rsidRDefault="00E73D9D" w:rsidP="00E73D9D">
      <w:pPr>
        <w:autoSpaceDE w:val="0"/>
        <w:autoSpaceDN w:val="0"/>
        <w:adjustRightInd w:val="0"/>
        <w:spacing w:before="120" w:after="120"/>
        <w:ind w:left="360"/>
        <w:rPr>
          <w:rFonts w:ascii="Arial" w:eastAsia="CorpidOffice-Bold" w:hAnsi="Arial" w:cs="Arial"/>
          <w:i/>
          <w:iCs/>
          <w:lang w:val="en-US"/>
        </w:rPr>
      </w:pPr>
      <w:r>
        <w:rPr>
          <w:rFonts w:ascii="Arial" w:eastAsia="CorpidOffice-Bold" w:hAnsi="Arial" w:cs="Arial"/>
          <w:i/>
          <w:iCs/>
          <w:lang w:val="en-US"/>
        </w:rPr>
        <w:t>(This paragraph should include a formal Quality Policy statement; that is a commitment on what the Quality System is intended to achieve. It should include at the minimum monitoring compliance with Part M and any additional standards specified by the organisation.)</w:t>
      </w:r>
    </w:p>
    <w:p w:rsidR="00E73D9D" w:rsidRDefault="00E73D9D" w:rsidP="00730B02">
      <w:pPr>
        <w:pStyle w:val="Paragraphedeliste"/>
        <w:numPr>
          <w:ilvl w:val="0"/>
          <w:numId w:val="180"/>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Quality plan</w:t>
      </w:r>
    </w:p>
    <w:p w:rsidR="00E73D9D" w:rsidRDefault="00E73D9D" w:rsidP="00E73D9D">
      <w:pPr>
        <w:autoSpaceDE w:val="0"/>
        <w:autoSpaceDN w:val="0"/>
        <w:adjustRightInd w:val="0"/>
        <w:spacing w:before="120" w:after="120"/>
        <w:ind w:left="360"/>
        <w:rPr>
          <w:rFonts w:ascii="Arial" w:eastAsia="CorpidOffice-Bold" w:hAnsi="Arial" w:cs="Arial"/>
          <w:i/>
          <w:iCs/>
          <w:lang w:val="en-US"/>
        </w:rPr>
      </w:pPr>
      <w:r>
        <w:rPr>
          <w:rFonts w:ascii="Arial" w:eastAsia="CorpidOffice-Bold" w:hAnsi="Arial" w:cs="Arial"/>
          <w:i/>
          <w:iCs/>
          <w:lang w:val="en-US"/>
        </w:rPr>
        <w:t>(This paragraph should show how the quality plan is established. The quality plan will consist of a quality audit and sampling schedule that should cover all the areas specific to Part M in a definite period of time. However, the scheduling process should also be dynamic and allow for special evaluations when trends or concerns are identified. In case of sub-contracting, this paragraph should also address the planning of the auditing of subcontractors at the same frequency as the rest of the organisation.)</w:t>
      </w:r>
    </w:p>
    <w:p w:rsidR="00E73D9D" w:rsidRDefault="00E73D9D" w:rsidP="00730B02">
      <w:pPr>
        <w:pStyle w:val="Paragraphedeliste"/>
        <w:numPr>
          <w:ilvl w:val="0"/>
          <w:numId w:val="180"/>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Quality audit procedure</w:t>
      </w:r>
    </w:p>
    <w:p w:rsidR="00E73D9D" w:rsidRDefault="00E73D9D" w:rsidP="00E73D9D">
      <w:pPr>
        <w:autoSpaceDE w:val="0"/>
        <w:autoSpaceDN w:val="0"/>
        <w:adjustRightInd w:val="0"/>
        <w:spacing w:before="120" w:after="120"/>
        <w:ind w:left="360"/>
        <w:rPr>
          <w:rFonts w:ascii="Arial" w:eastAsia="CorpidOffice-Bold" w:hAnsi="Arial" w:cs="Arial"/>
          <w:i/>
          <w:iCs/>
          <w:lang w:val="en-US"/>
        </w:rPr>
      </w:pPr>
      <w:r>
        <w:rPr>
          <w:rFonts w:ascii="Arial" w:eastAsia="CorpidOffice-Bold" w:hAnsi="Arial" w:cs="Arial"/>
          <w:i/>
          <w:iCs/>
          <w:lang w:val="en-US"/>
        </w:rPr>
        <w:t>(The quality audit is a key element of the quality system. Therefore, the quality audit procedure should be sufficiently detailed to address all the steps of an audit, from the preparation to the conclusion, show the audit report format [e.g. by ref. to paragraph 5.1 “sample of document”], and explain the rules for the distribution of audits reports in the organisation [e.g.: involvement of the Quality Manager, Accountable Manager, Nominated Postholder, etc...].)</w:t>
      </w:r>
    </w:p>
    <w:p w:rsidR="00E73D9D" w:rsidRDefault="00E73D9D" w:rsidP="00730B02">
      <w:pPr>
        <w:pStyle w:val="Paragraphedeliste"/>
        <w:numPr>
          <w:ilvl w:val="0"/>
          <w:numId w:val="180"/>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Quality audit remedial action procedure</w:t>
      </w:r>
    </w:p>
    <w:p w:rsidR="00E73D9D" w:rsidRDefault="00E73D9D" w:rsidP="00E73D9D">
      <w:pPr>
        <w:autoSpaceDE w:val="0"/>
        <w:autoSpaceDN w:val="0"/>
        <w:adjustRightInd w:val="0"/>
        <w:spacing w:before="120" w:after="120"/>
        <w:ind w:left="360"/>
        <w:rPr>
          <w:rFonts w:ascii="Arial" w:eastAsia="CorpidOffice-Bold" w:hAnsi="Arial" w:cs="Arial"/>
          <w:i/>
          <w:iCs/>
          <w:lang w:val="en-US"/>
        </w:rPr>
      </w:pPr>
      <w:r>
        <w:rPr>
          <w:rFonts w:ascii="Arial" w:eastAsia="CorpidOffice-Bold" w:hAnsi="Arial" w:cs="Arial"/>
          <w:i/>
          <w:iCs/>
          <w:lang w:val="en-US"/>
        </w:rPr>
        <w:t>(This paragraph should explain what system is put in place in order to ensure that the corrective actions are implemented on time and that the result of the corrective action meets the intended purpose. For instance, where this system consists in periodical corrective actions review, instructions should be given how such reviews should be conducted and what should be evaluated.)</w:t>
      </w:r>
    </w:p>
    <w:p w:rsidR="00E73D9D" w:rsidRDefault="00E73D9D" w:rsidP="00730B02">
      <w:pPr>
        <w:pStyle w:val="Paragraphedeliste"/>
        <w:numPr>
          <w:ilvl w:val="1"/>
          <w:numId w:val="179"/>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Monitoring of continuing airworthiness management activities</w:t>
      </w:r>
    </w:p>
    <w:p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set out a procedure to periodically review the activities of the maintenance management personnel and how they fulfil their responsibilities, as defined in Part 0.)</w:t>
      </w:r>
    </w:p>
    <w:p w:rsidR="00E73D9D" w:rsidRDefault="00E73D9D" w:rsidP="00730B02">
      <w:pPr>
        <w:pStyle w:val="Paragraphedeliste"/>
        <w:numPr>
          <w:ilvl w:val="1"/>
          <w:numId w:val="179"/>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Monitoring of the effectiveness of the maintenance programme(s)</w:t>
      </w:r>
    </w:p>
    <w:p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set out a procedure to periodically review that the effectiveness of the maintenance programme is actually analysed as defined in Part 1.)</w:t>
      </w:r>
    </w:p>
    <w:p w:rsidR="00E73D9D" w:rsidRDefault="00E73D9D" w:rsidP="00730B02">
      <w:pPr>
        <w:pStyle w:val="Paragraphedeliste"/>
        <w:numPr>
          <w:ilvl w:val="1"/>
          <w:numId w:val="179"/>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Monitoring that all maintenance is carried out by an appropriate maintenance organisation</w:t>
      </w:r>
    </w:p>
    <w:p w:rsidR="00E73D9D" w:rsidRDefault="00E73D9D" w:rsidP="00E73D9D">
      <w:pPr>
        <w:autoSpaceDE w:val="0"/>
        <w:autoSpaceDN w:val="0"/>
        <w:adjustRightInd w:val="0"/>
        <w:spacing w:before="120" w:after="120"/>
        <w:ind w:left="567"/>
        <w:rPr>
          <w:rFonts w:ascii="Arial" w:eastAsiaTheme="minorHAnsi" w:hAnsi="Arial" w:cs="Arial"/>
          <w:i/>
          <w:iCs/>
          <w:lang w:val="en-US"/>
        </w:rPr>
      </w:pPr>
      <w:r>
        <w:rPr>
          <w:rFonts w:ascii="Arial" w:eastAsia="CorpidOffice-Bold" w:hAnsi="Arial" w:cs="Arial"/>
          <w:i/>
          <w:iCs/>
          <w:lang w:val="en-US"/>
        </w:rPr>
        <w:t xml:space="preserve">(This paragraph should set out a procedure to periodically review that the approval of the contracted maintenance organisations are relevant for the maintenance being performed on the operator’s fleet. This may include feed back information from any </w:t>
      </w:r>
      <w:r>
        <w:rPr>
          <w:rFonts w:ascii="Arial" w:hAnsi="Arial" w:cs="Arial"/>
          <w:i/>
          <w:iCs/>
          <w:lang w:val="en-US"/>
        </w:rPr>
        <w:t>contracted organisation on any actual or contemplated amendment, in order to ensure that the maintenance system remains valid and to anticipate any necessary change in the maintenance agreements.</w:t>
      </w:r>
    </w:p>
    <w:p w:rsidR="00E73D9D" w:rsidRDefault="00E73D9D" w:rsidP="00E73D9D">
      <w:pPr>
        <w:autoSpaceDE w:val="0"/>
        <w:autoSpaceDN w:val="0"/>
        <w:adjustRightInd w:val="0"/>
        <w:spacing w:before="120" w:after="120"/>
        <w:ind w:left="567"/>
        <w:rPr>
          <w:rFonts w:ascii="Arial" w:hAnsi="Arial" w:cs="Arial"/>
          <w:i/>
          <w:iCs/>
          <w:lang w:val="en-US"/>
        </w:rPr>
      </w:pPr>
      <w:r>
        <w:rPr>
          <w:rFonts w:ascii="Arial" w:hAnsi="Arial" w:cs="Arial"/>
          <w:i/>
          <w:iCs/>
          <w:lang w:val="en-US"/>
        </w:rPr>
        <w:t>If necessary, the procedure may be subdivided as follows:</w:t>
      </w:r>
    </w:p>
    <w:p w:rsidR="00E73D9D" w:rsidRDefault="00E73D9D" w:rsidP="00730B02">
      <w:pPr>
        <w:pStyle w:val="Paragraphedeliste"/>
        <w:numPr>
          <w:ilvl w:val="0"/>
          <w:numId w:val="181"/>
        </w:numPr>
        <w:autoSpaceDE w:val="0"/>
        <w:autoSpaceDN w:val="0"/>
        <w:adjustRightInd w:val="0"/>
        <w:spacing w:before="120" w:after="120" w:line="276" w:lineRule="auto"/>
        <w:rPr>
          <w:rFonts w:ascii="Arial" w:hAnsi="Arial" w:cs="Arial"/>
          <w:b/>
          <w:lang w:val="en-US"/>
        </w:rPr>
      </w:pPr>
      <w:r>
        <w:rPr>
          <w:rFonts w:ascii="Arial" w:hAnsi="Arial" w:cs="Arial"/>
          <w:b/>
          <w:lang w:val="en-US"/>
        </w:rPr>
        <w:t>Aircraft maintenance</w:t>
      </w:r>
    </w:p>
    <w:p w:rsidR="00E73D9D" w:rsidRDefault="00E73D9D" w:rsidP="00730B02">
      <w:pPr>
        <w:pStyle w:val="Paragraphedeliste"/>
        <w:numPr>
          <w:ilvl w:val="0"/>
          <w:numId w:val="181"/>
        </w:numPr>
        <w:autoSpaceDE w:val="0"/>
        <w:autoSpaceDN w:val="0"/>
        <w:adjustRightInd w:val="0"/>
        <w:spacing w:before="120" w:after="120" w:line="276" w:lineRule="auto"/>
        <w:rPr>
          <w:rFonts w:ascii="Arial" w:hAnsi="Arial" w:cs="Arial"/>
          <w:b/>
          <w:lang w:val="en-US"/>
        </w:rPr>
      </w:pPr>
      <w:r>
        <w:rPr>
          <w:rFonts w:ascii="Arial" w:hAnsi="Arial" w:cs="Arial"/>
          <w:b/>
          <w:lang w:val="en-US"/>
        </w:rPr>
        <w:t>Engines</w:t>
      </w:r>
    </w:p>
    <w:p w:rsidR="00E73D9D" w:rsidRDefault="00E73D9D" w:rsidP="00730B02">
      <w:pPr>
        <w:pStyle w:val="Paragraphedeliste"/>
        <w:numPr>
          <w:ilvl w:val="0"/>
          <w:numId w:val="181"/>
        </w:numPr>
        <w:autoSpaceDE w:val="0"/>
        <w:autoSpaceDN w:val="0"/>
        <w:adjustRightInd w:val="0"/>
        <w:spacing w:before="120" w:after="120" w:line="276" w:lineRule="auto"/>
        <w:rPr>
          <w:rFonts w:ascii="Arial" w:hAnsi="Arial" w:cs="Arial"/>
          <w:lang w:val="en-US"/>
        </w:rPr>
      </w:pPr>
      <w:r>
        <w:rPr>
          <w:rFonts w:ascii="Arial" w:hAnsi="Arial" w:cs="Arial"/>
          <w:b/>
          <w:lang w:val="en-US"/>
        </w:rPr>
        <w:t>Components</w:t>
      </w:r>
      <w:r>
        <w:rPr>
          <w:rFonts w:ascii="Arial" w:hAnsi="Arial" w:cs="Arial"/>
          <w:lang w:val="en-US"/>
        </w:rPr>
        <w:t>)</w:t>
      </w:r>
    </w:p>
    <w:p w:rsidR="00E73D9D" w:rsidRDefault="00E73D9D" w:rsidP="00730B02">
      <w:pPr>
        <w:pStyle w:val="Paragraphedeliste"/>
        <w:numPr>
          <w:ilvl w:val="1"/>
          <w:numId w:val="179"/>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Monitoring that all contracted maintenance is carried out in accordance with the contract, including sub-contractors used by the maintenance contractor</w:t>
      </w:r>
    </w:p>
    <w:p w:rsidR="00E73D9D" w:rsidRDefault="00E73D9D" w:rsidP="00E73D9D">
      <w:pPr>
        <w:autoSpaceDE w:val="0"/>
        <w:autoSpaceDN w:val="0"/>
        <w:adjustRightInd w:val="0"/>
        <w:spacing w:before="120" w:after="120"/>
        <w:ind w:left="567"/>
        <w:rPr>
          <w:rFonts w:ascii="Arial" w:hAnsi="Arial" w:cs="Arial"/>
          <w:i/>
          <w:iCs/>
          <w:lang w:val="en-US"/>
        </w:rPr>
      </w:pPr>
      <w:r>
        <w:rPr>
          <w:rFonts w:ascii="Arial" w:hAnsi="Arial" w:cs="Arial"/>
          <w:i/>
          <w:iCs/>
          <w:lang w:val="en-US"/>
        </w:rPr>
        <w:t>(This paragraph should set out a procedure to periodically review that the continuing airworthiness management personnel are satisfied that all contracted maintenance is carried out in accordance with the contract. This may include a procedure to ensure that the system allows all the personnel involved in the contract [including the contractors and his subcontractors] to be acquainted with its terms and that, for any contract amendment, relevant information is dispatched in the organisation and at the contractor.)</w:t>
      </w:r>
    </w:p>
    <w:p w:rsidR="00E73D9D" w:rsidRDefault="00E73D9D" w:rsidP="00730B02">
      <w:pPr>
        <w:pStyle w:val="Paragraphedeliste"/>
        <w:numPr>
          <w:ilvl w:val="1"/>
          <w:numId w:val="179"/>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Quality audit personnel</w:t>
      </w:r>
    </w:p>
    <w:p w:rsidR="00E73D9D" w:rsidRDefault="00E73D9D" w:rsidP="00E73D9D">
      <w:pPr>
        <w:autoSpaceDE w:val="0"/>
        <w:autoSpaceDN w:val="0"/>
        <w:adjustRightInd w:val="0"/>
        <w:spacing w:before="120" w:after="120"/>
        <w:ind w:left="567"/>
        <w:rPr>
          <w:rFonts w:ascii="Arial" w:eastAsiaTheme="minorHAnsi" w:hAnsi="Arial" w:cs="Arial"/>
          <w:i/>
          <w:iCs/>
          <w:lang w:val="en-US"/>
        </w:rPr>
      </w:pPr>
      <w:r>
        <w:rPr>
          <w:rFonts w:ascii="Arial" w:hAnsi="Arial" w:cs="Arial"/>
          <w:i/>
          <w:iCs/>
          <w:lang w:val="en-US"/>
        </w:rPr>
        <w:t>(This paragraph should establish the required training and qualification standards of auditors. Where persons act as a part time auditor, it should be emphasized that this person must not be directly involved in the activity he/she audits.)</w:t>
      </w:r>
    </w:p>
    <w:p w:rsidR="00E73D9D" w:rsidRDefault="00E73D9D" w:rsidP="00E73D9D">
      <w:pPr>
        <w:autoSpaceDE w:val="0"/>
        <w:autoSpaceDN w:val="0"/>
        <w:adjustRightInd w:val="0"/>
        <w:spacing w:before="120" w:after="120" w:line="360" w:lineRule="auto"/>
        <w:rPr>
          <w:rFonts w:ascii="Arial" w:eastAsia="CorpidOffice-Bold" w:hAnsi="Arial" w:cs="Arial"/>
          <w:b/>
          <w:bCs/>
          <w:sz w:val="24"/>
          <w:szCs w:val="24"/>
          <w:lang w:val="en-US"/>
        </w:rPr>
      </w:pPr>
      <w:r>
        <w:rPr>
          <w:rFonts w:ascii="Arial" w:eastAsia="CorpidOffice-Bold" w:hAnsi="Arial" w:cs="Arial"/>
          <w:b/>
          <w:bCs/>
          <w:sz w:val="24"/>
          <w:szCs w:val="24"/>
          <w:lang w:val="en-US"/>
        </w:rPr>
        <w:t xml:space="preserve">PART 3 </w:t>
      </w:r>
      <w:r w:rsidR="008B32F3">
        <w:rPr>
          <w:rFonts w:ascii="Arial" w:eastAsia="CorpidOffice-Bold" w:hAnsi="Arial" w:cs="Arial"/>
          <w:b/>
          <w:bCs/>
          <w:sz w:val="24"/>
          <w:szCs w:val="24"/>
          <w:lang w:val="en-US"/>
        </w:rPr>
        <w:t xml:space="preserve">- </w:t>
      </w:r>
      <w:r>
        <w:rPr>
          <w:rFonts w:ascii="Arial" w:eastAsia="CorpidOffice-Bold" w:hAnsi="Arial" w:cs="Arial"/>
          <w:b/>
          <w:bCs/>
          <w:sz w:val="24"/>
          <w:szCs w:val="24"/>
          <w:lang w:val="en-US"/>
        </w:rPr>
        <w:t>CONTRACTED MAINTENANCE</w:t>
      </w:r>
    </w:p>
    <w:p w:rsidR="00E73D9D" w:rsidRDefault="00E73D9D" w:rsidP="00730B02">
      <w:pPr>
        <w:pStyle w:val="Paragraphedeliste"/>
        <w:numPr>
          <w:ilvl w:val="1"/>
          <w:numId w:val="182"/>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Maintenance contractor selection procedure</w:t>
      </w:r>
    </w:p>
    <w:p w:rsidR="00E73D9D" w:rsidRDefault="00E73D9D" w:rsidP="00E73D9D">
      <w:pPr>
        <w:autoSpaceDE w:val="0"/>
        <w:autoSpaceDN w:val="0"/>
        <w:adjustRightInd w:val="0"/>
        <w:spacing w:before="120" w:after="120"/>
        <w:ind w:left="567"/>
        <w:rPr>
          <w:rFonts w:ascii="Arial" w:eastAsiaTheme="minorHAnsi" w:hAnsi="Arial" w:cs="Arial"/>
          <w:i/>
          <w:iCs/>
          <w:lang w:val="en-US"/>
        </w:rPr>
      </w:pPr>
      <w:r>
        <w:rPr>
          <w:rFonts w:ascii="Arial" w:hAnsi="Arial" w:cs="Arial"/>
          <w:i/>
          <w:iCs/>
          <w:lang w:val="en-US"/>
        </w:rPr>
        <w:t>(This paragraph should explain how a maintenance contractor is selected by the continuing airworthiness management organisation. Selection should not be limited to the verification that the contractor is appropriately approved for the type of aircraft, but also that the contractor has the industrial capacity to undertake the required maintenance. This selection procedure should preferably include a contract review process in order to insure that:</w:t>
      </w:r>
    </w:p>
    <w:p w:rsidR="00E73D9D" w:rsidRDefault="00E73D9D" w:rsidP="00730B02">
      <w:pPr>
        <w:pStyle w:val="Paragraphedeliste"/>
        <w:numPr>
          <w:ilvl w:val="0"/>
          <w:numId w:val="183"/>
        </w:numPr>
        <w:autoSpaceDE w:val="0"/>
        <w:autoSpaceDN w:val="0"/>
        <w:adjustRightInd w:val="0"/>
        <w:spacing w:before="120" w:after="120" w:line="276" w:lineRule="auto"/>
        <w:rPr>
          <w:rFonts w:ascii="Arial" w:hAnsi="Arial" w:cs="Arial"/>
          <w:i/>
          <w:iCs/>
          <w:lang w:val="en-US"/>
        </w:rPr>
      </w:pPr>
      <w:r>
        <w:rPr>
          <w:rFonts w:ascii="Arial" w:hAnsi="Arial" w:cs="Arial"/>
          <w:i/>
          <w:iCs/>
          <w:lang w:val="en-US"/>
        </w:rPr>
        <w:t>the contract is comprehensive and that no gap or unclear area remains,</w:t>
      </w:r>
    </w:p>
    <w:p w:rsidR="00E73D9D" w:rsidRDefault="00E73D9D" w:rsidP="00730B02">
      <w:pPr>
        <w:pStyle w:val="Paragraphedeliste"/>
        <w:numPr>
          <w:ilvl w:val="0"/>
          <w:numId w:val="183"/>
        </w:numPr>
        <w:autoSpaceDE w:val="0"/>
        <w:autoSpaceDN w:val="0"/>
        <w:adjustRightInd w:val="0"/>
        <w:spacing w:before="120" w:after="120" w:line="276" w:lineRule="auto"/>
        <w:rPr>
          <w:rFonts w:ascii="Arial" w:hAnsi="Arial" w:cs="Arial"/>
          <w:i/>
          <w:iCs/>
          <w:lang w:val="en-US"/>
        </w:rPr>
      </w:pPr>
      <w:r>
        <w:rPr>
          <w:rFonts w:ascii="Arial" w:hAnsi="Arial" w:cs="Arial"/>
          <w:i/>
          <w:iCs/>
          <w:lang w:val="en-US"/>
        </w:rPr>
        <w:t>every one involved in the contract [both at the continuing airworthiness management organisation and at the maintenance contractor] agrees with the terms of the contract and fully understand his responsibility.</w:t>
      </w:r>
    </w:p>
    <w:p w:rsidR="00E73D9D" w:rsidRDefault="00E73D9D" w:rsidP="00730B02">
      <w:pPr>
        <w:pStyle w:val="Paragraphedeliste"/>
        <w:numPr>
          <w:ilvl w:val="0"/>
          <w:numId w:val="183"/>
        </w:numPr>
        <w:autoSpaceDE w:val="0"/>
        <w:autoSpaceDN w:val="0"/>
        <w:adjustRightInd w:val="0"/>
        <w:spacing w:before="120" w:after="120" w:line="276" w:lineRule="auto"/>
        <w:rPr>
          <w:rFonts w:ascii="Arial" w:hAnsi="Arial" w:cs="Arial"/>
          <w:i/>
          <w:iCs/>
          <w:lang w:val="en-US"/>
        </w:rPr>
      </w:pPr>
      <w:r>
        <w:rPr>
          <w:rFonts w:ascii="Arial" w:hAnsi="Arial" w:cs="Arial"/>
          <w:i/>
          <w:iCs/>
          <w:lang w:val="en-US"/>
        </w:rPr>
        <w:t>that functional responsibilities of all parties are clearly identified.</w:t>
      </w:r>
    </w:p>
    <w:p w:rsidR="00E73D9D" w:rsidRDefault="00E73D9D" w:rsidP="00730B02">
      <w:pPr>
        <w:pStyle w:val="Paragraphedeliste"/>
        <w:numPr>
          <w:ilvl w:val="0"/>
          <w:numId w:val="183"/>
        </w:numPr>
        <w:autoSpaceDE w:val="0"/>
        <w:autoSpaceDN w:val="0"/>
        <w:adjustRightInd w:val="0"/>
        <w:spacing w:before="120" w:after="120" w:line="276" w:lineRule="auto"/>
        <w:rPr>
          <w:rFonts w:ascii="Arial" w:hAnsi="Arial" w:cs="Arial"/>
          <w:i/>
          <w:iCs/>
          <w:lang w:val="en-US"/>
        </w:rPr>
      </w:pPr>
      <w:r>
        <w:rPr>
          <w:rFonts w:ascii="Arial" w:hAnsi="Arial" w:cs="Arial"/>
          <w:i/>
          <w:iCs/>
          <w:lang w:val="en-US"/>
        </w:rPr>
        <w:t>is signed by the owner/lessee of the aircraft in the case of non-commercial air transport.</w:t>
      </w:r>
    </w:p>
    <w:p w:rsidR="00E73D9D" w:rsidRDefault="00E73D9D" w:rsidP="00E73D9D">
      <w:pPr>
        <w:autoSpaceDE w:val="0"/>
        <w:autoSpaceDN w:val="0"/>
        <w:adjustRightInd w:val="0"/>
        <w:spacing w:before="120" w:after="120"/>
        <w:rPr>
          <w:rFonts w:ascii="Arial" w:hAnsi="Arial" w:cs="Arial"/>
          <w:i/>
          <w:iCs/>
          <w:lang w:val="en-US"/>
        </w:rPr>
      </w:pPr>
      <w:r>
        <w:rPr>
          <w:rFonts w:ascii="Arial" w:hAnsi="Arial" w:cs="Arial"/>
          <w:i/>
          <w:iCs/>
          <w:lang w:val="en-US"/>
        </w:rPr>
        <w:t>In the case of non commercial air transport, this activity should be carried in agreement with the owner.)</w:t>
      </w:r>
    </w:p>
    <w:p w:rsidR="00E73D9D" w:rsidRDefault="00E73D9D" w:rsidP="00730B02">
      <w:pPr>
        <w:pStyle w:val="Paragraphedeliste"/>
        <w:numPr>
          <w:ilvl w:val="1"/>
          <w:numId w:val="182"/>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Quality audit of aircraft</w:t>
      </w:r>
    </w:p>
    <w:p w:rsidR="00E73D9D" w:rsidRDefault="00E73D9D" w:rsidP="00E73D9D">
      <w:pPr>
        <w:autoSpaceDE w:val="0"/>
        <w:autoSpaceDN w:val="0"/>
        <w:adjustRightInd w:val="0"/>
        <w:spacing w:before="120" w:after="120"/>
        <w:ind w:left="567"/>
        <w:rPr>
          <w:rFonts w:ascii="Arial" w:eastAsiaTheme="minorHAnsi" w:hAnsi="Arial" w:cs="Arial"/>
          <w:i/>
          <w:iCs/>
          <w:lang w:val="en-US"/>
        </w:rPr>
      </w:pPr>
      <w:r>
        <w:rPr>
          <w:rFonts w:ascii="Arial" w:hAnsi="Arial" w:cs="Arial"/>
          <w:i/>
          <w:iCs/>
          <w:lang w:val="en-US"/>
        </w:rPr>
        <w:t>(This paragraph should set out the procedure when performing a quality audit of an aircraft. It should set out the differences between an airworthiness review and quality audit. This procedure may include:</w:t>
      </w:r>
    </w:p>
    <w:p w:rsidR="00E73D9D" w:rsidRDefault="00E73D9D" w:rsidP="00730B02">
      <w:pPr>
        <w:pStyle w:val="Paragraphedeliste"/>
        <w:numPr>
          <w:ilvl w:val="0"/>
          <w:numId w:val="184"/>
        </w:numPr>
        <w:autoSpaceDE w:val="0"/>
        <w:autoSpaceDN w:val="0"/>
        <w:adjustRightInd w:val="0"/>
        <w:spacing w:before="120" w:after="120" w:line="276" w:lineRule="auto"/>
        <w:rPr>
          <w:rFonts w:ascii="Arial" w:hAnsi="Arial" w:cs="Arial"/>
          <w:i/>
          <w:iCs/>
          <w:lang w:val="en-US"/>
        </w:rPr>
      </w:pPr>
      <w:r>
        <w:rPr>
          <w:rFonts w:ascii="Arial" w:hAnsi="Arial" w:cs="Arial"/>
          <w:i/>
          <w:iCs/>
          <w:lang w:val="en-US"/>
        </w:rPr>
        <w:t>compliance with approved procedures;</w:t>
      </w:r>
    </w:p>
    <w:p w:rsidR="00E73D9D" w:rsidRDefault="00E73D9D" w:rsidP="00730B02">
      <w:pPr>
        <w:pStyle w:val="Paragraphedeliste"/>
        <w:numPr>
          <w:ilvl w:val="0"/>
          <w:numId w:val="184"/>
        </w:numPr>
        <w:autoSpaceDE w:val="0"/>
        <w:autoSpaceDN w:val="0"/>
        <w:adjustRightInd w:val="0"/>
        <w:spacing w:before="120" w:after="120" w:line="276" w:lineRule="auto"/>
        <w:rPr>
          <w:rFonts w:ascii="Arial" w:hAnsi="Arial" w:cs="Arial"/>
          <w:i/>
          <w:iCs/>
          <w:lang w:val="en-US"/>
        </w:rPr>
      </w:pPr>
      <w:r>
        <w:rPr>
          <w:rFonts w:ascii="Arial" w:hAnsi="Arial" w:cs="Arial"/>
          <w:i/>
          <w:iCs/>
          <w:lang w:val="en-US"/>
        </w:rPr>
        <w:t>contracted maintenance is carried out in accordance with the contract;</w:t>
      </w:r>
    </w:p>
    <w:p w:rsidR="00E73D9D" w:rsidRDefault="00E73D9D" w:rsidP="00730B02">
      <w:pPr>
        <w:pStyle w:val="Paragraphedeliste"/>
        <w:numPr>
          <w:ilvl w:val="0"/>
          <w:numId w:val="184"/>
        </w:numPr>
        <w:autoSpaceDE w:val="0"/>
        <w:autoSpaceDN w:val="0"/>
        <w:adjustRightInd w:val="0"/>
        <w:spacing w:before="120" w:after="120" w:line="276" w:lineRule="auto"/>
        <w:rPr>
          <w:rFonts w:ascii="Arial" w:hAnsi="Arial" w:cs="Arial"/>
          <w:i/>
          <w:iCs/>
          <w:lang w:val="en-US"/>
        </w:rPr>
      </w:pPr>
      <w:r>
        <w:rPr>
          <w:rFonts w:ascii="Arial" w:hAnsi="Arial" w:cs="Arial"/>
          <w:i/>
          <w:iCs/>
          <w:lang w:val="en-US"/>
        </w:rPr>
        <w:t>continued compliance with Part M. )</w:t>
      </w:r>
    </w:p>
    <w:p w:rsidR="00E73D9D" w:rsidRDefault="00E73D9D" w:rsidP="00E73D9D">
      <w:pPr>
        <w:autoSpaceDE w:val="0"/>
        <w:autoSpaceDN w:val="0"/>
        <w:adjustRightInd w:val="0"/>
        <w:spacing w:before="120" w:after="120" w:line="360" w:lineRule="auto"/>
        <w:rPr>
          <w:rFonts w:ascii="Arial" w:eastAsia="CorpidOffice-Bold" w:hAnsi="Arial" w:cs="Arial"/>
          <w:b/>
          <w:bCs/>
          <w:sz w:val="24"/>
          <w:szCs w:val="24"/>
          <w:lang w:val="en-US"/>
        </w:rPr>
      </w:pPr>
      <w:r>
        <w:rPr>
          <w:rFonts w:ascii="Arial" w:eastAsia="CorpidOffice-Bold" w:hAnsi="Arial" w:cs="Arial"/>
          <w:b/>
          <w:bCs/>
          <w:sz w:val="24"/>
          <w:szCs w:val="24"/>
          <w:lang w:val="en-US"/>
        </w:rPr>
        <w:t>PART 4 AIRWORTHINESS REVIEW PROCEDURES</w:t>
      </w:r>
    </w:p>
    <w:p w:rsidR="00E73D9D" w:rsidRDefault="00E73D9D" w:rsidP="00730B02">
      <w:pPr>
        <w:pStyle w:val="Paragraphedeliste"/>
        <w:numPr>
          <w:ilvl w:val="1"/>
          <w:numId w:val="185"/>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Airworthiness review staff</w:t>
      </w:r>
    </w:p>
    <w:p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establish the working procedures for the assessment of the airworthiness review staff. The assessment addresses experience, qualification, training etc. A description should be given regarding the issuance of authorisations for the airworthiness review staff and how records are kept and maintained.)</w:t>
      </w:r>
    </w:p>
    <w:p w:rsidR="00E73D9D" w:rsidRDefault="00E73D9D" w:rsidP="00730B02">
      <w:pPr>
        <w:pStyle w:val="Paragraphedeliste"/>
        <w:numPr>
          <w:ilvl w:val="1"/>
          <w:numId w:val="185"/>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Review of aircraft records</w:t>
      </w:r>
    </w:p>
    <w:p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describe in detail the aircraft records that are required to be reviewed during the airworthiness review. The level of detail that needs to be reviewed should be described and the number of records that need to be reviewed during a sample check.)</w:t>
      </w:r>
    </w:p>
    <w:p w:rsidR="00E73D9D" w:rsidRDefault="00E73D9D" w:rsidP="00730B02">
      <w:pPr>
        <w:pStyle w:val="Paragraphedeliste"/>
        <w:numPr>
          <w:ilvl w:val="1"/>
          <w:numId w:val="185"/>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Physical survey</w:t>
      </w:r>
    </w:p>
    <w:p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describe how the physical survey needs to be performed. It should list the topics that need to be reviewed, the physical areas of the aircraft to be inspected, which documents onboard the aircraft that need to be reviewed etc. )</w:t>
      </w:r>
    </w:p>
    <w:p w:rsidR="00E73D9D" w:rsidRDefault="00E73D9D" w:rsidP="00730B02">
      <w:pPr>
        <w:pStyle w:val="Paragraphedeliste"/>
        <w:numPr>
          <w:ilvl w:val="1"/>
          <w:numId w:val="185"/>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Additional procedures for recommendations to competent authorities for the import of aircraft</w:t>
      </w:r>
    </w:p>
    <w:p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describe the additional tasks regarding the recommendation for the issuance of an airworthiness review certificate in the case of an import of an aircraft. This should include: communication with the competent authority of registry, additional items to be reviewed during the airworthiness review of the aircraft, specification of maintenance required to be carried out, etc. )</w:t>
      </w:r>
    </w:p>
    <w:p w:rsidR="00E73D9D" w:rsidRDefault="00E73D9D" w:rsidP="00730B02">
      <w:pPr>
        <w:pStyle w:val="Paragraphedeliste"/>
        <w:numPr>
          <w:ilvl w:val="1"/>
          <w:numId w:val="185"/>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Recommendations to competent authorities for the issue of airworthiness review certificates</w:t>
      </w:r>
    </w:p>
    <w:p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stipulate the communication procedures with the competent authorities in case of a recommendation for the issuance of an airworthiness review certificate. In addition the content of the recommendation should be described.)</w:t>
      </w:r>
    </w:p>
    <w:p w:rsidR="00E73D9D" w:rsidRDefault="00E73D9D" w:rsidP="00730B02">
      <w:pPr>
        <w:pStyle w:val="Paragraphedeliste"/>
        <w:numPr>
          <w:ilvl w:val="1"/>
          <w:numId w:val="185"/>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Issuance of airworthiness review certificates</w:t>
      </w:r>
    </w:p>
    <w:p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set out the procedures for the issuance of the ARC. It should address record keeping, distribution of the ARC copies etc. This procedure should ensure that only after an airworthiness review that has been properly carried out, an ARC will be issued. )</w:t>
      </w:r>
    </w:p>
    <w:p w:rsidR="00E73D9D" w:rsidRDefault="00E73D9D" w:rsidP="00730B02">
      <w:pPr>
        <w:pStyle w:val="Paragraphedeliste"/>
        <w:numPr>
          <w:ilvl w:val="1"/>
          <w:numId w:val="185"/>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Airworthiness review records, responsibilities, retention and access</w:t>
      </w:r>
    </w:p>
    <w:p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(This paragraph should describe how records are kept, the periods of record keeping, location where the records are being stored, access to the records and responsibilities.)</w:t>
      </w:r>
    </w:p>
    <w:p w:rsidR="00E73D9D" w:rsidRDefault="00E73D9D" w:rsidP="00E73D9D">
      <w:pPr>
        <w:autoSpaceDE w:val="0"/>
        <w:autoSpaceDN w:val="0"/>
        <w:adjustRightInd w:val="0"/>
        <w:spacing w:before="120" w:after="120" w:line="360" w:lineRule="auto"/>
        <w:rPr>
          <w:rFonts w:ascii="Arial" w:eastAsia="CorpidOffice-Bold" w:hAnsi="Arial" w:cs="Arial"/>
          <w:b/>
          <w:bCs/>
          <w:sz w:val="24"/>
          <w:szCs w:val="24"/>
          <w:lang w:val="en-US"/>
        </w:rPr>
      </w:pPr>
      <w:r>
        <w:rPr>
          <w:rFonts w:ascii="Arial" w:eastAsia="CorpidOffice-Bold" w:hAnsi="Arial" w:cs="Arial"/>
          <w:b/>
          <w:bCs/>
          <w:sz w:val="24"/>
          <w:szCs w:val="24"/>
          <w:lang w:val="en-US"/>
        </w:rPr>
        <w:t>PART 4B - PERMIT TO FLY PROCEDURES</w:t>
      </w:r>
    </w:p>
    <w:p w:rsidR="00E73D9D" w:rsidRDefault="00E73D9D" w:rsidP="00E73D9D">
      <w:pPr>
        <w:autoSpaceDE w:val="0"/>
        <w:autoSpaceDN w:val="0"/>
        <w:adjustRightInd w:val="0"/>
        <w:spacing w:before="120" w:after="120"/>
        <w:rPr>
          <w:rFonts w:ascii="Arial" w:eastAsia="CorpidOffice-Bold" w:hAnsi="Arial" w:cs="Arial"/>
          <w:b/>
          <w:bCs/>
          <w:lang w:val="en-US"/>
        </w:rPr>
      </w:pPr>
      <w:r>
        <w:rPr>
          <w:rFonts w:ascii="Arial" w:eastAsia="CorpidOffice-Bold" w:hAnsi="Arial" w:cs="Arial"/>
          <w:b/>
          <w:bCs/>
          <w:lang w:val="en-US"/>
        </w:rPr>
        <w:t>4B.1</w:t>
      </w:r>
      <w:r>
        <w:rPr>
          <w:rFonts w:ascii="Arial" w:eastAsia="CorpidOffice-Bold" w:hAnsi="Arial" w:cs="Arial"/>
          <w:b/>
          <w:bCs/>
          <w:lang w:val="en-US"/>
        </w:rPr>
        <w:tab/>
        <w:t>Conformity with approved flight conditions</w:t>
      </w:r>
    </w:p>
    <w:p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(The procedure should indicate how conformity with approved flight conditions isestablished, documented and attested by an authorised person.)</w:t>
      </w:r>
    </w:p>
    <w:p w:rsidR="00E73D9D" w:rsidRDefault="00E73D9D" w:rsidP="00E73D9D">
      <w:pPr>
        <w:autoSpaceDE w:val="0"/>
        <w:autoSpaceDN w:val="0"/>
        <w:adjustRightInd w:val="0"/>
        <w:spacing w:before="120" w:after="120"/>
        <w:rPr>
          <w:rFonts w:ascii="Arial" w:eastAsia="CorpidOffice-Bold" w:hAnsi="Arial" w:cs="Arial"/>
          <w:b/>
          <w:bCs/>
          <w:lang w:val="en-US"/>
        </w:rPr>
      </w:pPr>
      <w:r>
        <w:rPr>
          <w:rFonts w:ascii="Arial" w:eastAsia="CorpidOffice-Bold" w:hAnsi="Arial" w:cs="Arial"/>
          <w:b/>
          <w:bCs/>
          <w:lang w:val="en-US"/>
        </w:rPr>
        <w:t>4B.2</w:t>
      </w:r>
      <w:r>
        <w:rPr>
          <w:rFonts w:ascii="Arial" w:eastAsia="CorpidOffice-Bold" w:hAnsi="Arial" w:cs="Arial"/>
          <w:b/>
          <w:bCs/>
          <w:lang w:val="en-US"/>
        </w:rPr>
        <w:tab/>
        <w:t>Issue of the permit to fly under the CAMO privilege</w:t>
      </w:r>
    </w:p>
    <w:p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 xml:space="preserve">(The procedure should describe the process to prepare the </w:t>
      </w:r>
      <w:r w:rsidR="009A7976">
        <w:rPr>
          <w:rFonts w:ascii="Arial" w:eastAsia="CorpidOffice-Bold" w:hAnsi="Arial" w:cs="Arial"/>
          <w:i/>
          <w:iCs/>
          <w:lang w:val="en-US"/>
        </w:rPr>
        <w:t xml:space="preserve">ASSA-AC Form </w:t>
      </w:r>
      <w:r>
        <w:rPr>
          <w:rFonts w:ascii="Arial" w:eastAsia="CorpidOffice-Bold" w:hAnsi="Arial" w:cs="Arial"/>
          <w:i/>
          <w:iCs/>
          <w:lang w:val="en-US"/>
        </w:rPr>
        <w:t>20b (see Appendix IV to Part 21) and how compliance with 21A.711(d) and (e) is established before signature of the permit to fly. It should also describe how the organisation ensures compliance with 21A.711(g) for the revocation of the permit to fly )</w:t>
      </w:r>
    </w:p>
    <w:p w:rsidR="00E73D9D" w:rsidRDefault="00E73D9D" w:rsidP="00E73D9D">
      <w:pPr>
        <w:autoSpaceDE w:val="0"/>
        <w:autoSpaceDN w:val="0"/>
        <w:adjustRightInd w:val="0"/>
        <w:spacing w:before="120" w:after="120"/>
        <w:rPr>
          <w:rFonts w:ascii="Arial" w:eastAsia="CorpidOffice-Bold" w:hAnsi="Arial" w:cs="Arial"/>
          <w:b/>
          <w:bCs/>
          <w:lang w:val="en-US"/>
        </w:rPr>
      </w:pPr>
      <w:r>
        <w:rPr>
          <w:rFonts w:ascii="Arial" w:eastAsia="CorpidOffice-Bold" w:hAnsi="Arial" w:cs="Arial"/>
          <w:b/>
          <w:bCs/>
          <w:lang w:val="en-US"/>
        </w:rPr>
        <w:t>4B.3</w:t>
      </w:r>
      <w:r>
        <w:rPr>
          <w:rFonts w:ascii="Arial" w:eastAsia="CorpidOffice-Bold" w:hAnsi="Arial" w:cs="Arial"/>
          <w:b/>
          <w:bCs/>
          <w:lang w:val="en-US"/>
        </w:rPr>
        <w:tab/>
        <w:t>Permit to fly authorised signatories</w:t>
      </w:r>
    </w:p>
    <w:p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(The person(s) authorised to sign the permit to fly under the privilege of M.A.711(c) should be identified (name, signature and scope of authority) in the procedure, or in an appropriate document linked to the CAME.)</w:t>
      </w:r>
    </w:p>
    <w:p w:rsidR="00E73D9D" w:rsidRDefault="00E73D9D" w:rsidP="00E73D9D">
      <w:pPr>
        <w:autoSpaceDE w:val="0"/>
        <w:autoSpaceDN w:val="0"/>
        <w:adjustRightInd w:val="0"/>
        <w:spacing w:before="120" w:after="120"/>
        <w:rPr>
          <w:rFonts w:ascii="Arial" w:eastAsia="CorpidOffice-Bold" w:hAnsi="Arial" w:cs="Arial"/>
          <w:b/>
          <w:bCs/>
          <w:lang w:val="en-US"/>
        </w:rPr>
      </w:pPr>
      <w:r>
        <w:rPr>
          <w:rFonts w:ascii="Arial" w:eastAsia="CorpidOffice-Bold" w:hAnsi="Arial" w:cs="Arial"/>
          <w:b/>
          <w:bCs/>
          <w:lang w:val="en-US"/>
        </w:rPr>
        <w:t>4B.4</w:t>
      </w:r>
      <w:r>
        <w:rPr>
          <w:rFonts w:ascii="Arial" w:eastAsia="CorpidOffice-Bold" w:hAnsi="Arial" w:cs="Arial"/>
          <w:b/>
          <w:bCs/>
          <w:lang w:val="en-US"/>
        </w:rPr>
        <w:tab/>
        <w:t>Interface with the local authority for the flight</w:t>
      </w:r>
    </w:p>
    <w:p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(The procedure should include provisions describing the communication with the local authority for flight clearance and compliance with the local requirements which are outside the scope of the conditions of 21A.708(b) (see Part 21A.711(e)))</w:t>
      </w:r>
    </w:p>
    <w:p w:rsidR="00E73D9D" w:rsidRDefault="00E73D9D" w:rsidP="00E73D9D">
      <w:pPr>
        <w:autoSpaceDE w:val="0"/>
        <w:autoSpaceDN w:val="0"/>
        <w:adjustRightInd w:val="0"/>
        <w:spacing w:before="120" w:after="120"/>
        <w:rPr>
          <w:rFonts w:ascii="Arial" w:eastAsia="CorpidOffice-Bold" w:hAnsi="Arial" w:cs="Arial"/>
          <w:b/>
          <w:bCs/>
          <w:lang w:val="en-US"/>
        </w:rPr>
      </w:pPr>
      <w:r>
        <w:rPr>
          <w:rFonts w:ascii="Arial" w:eastAsia="CorpidOffice-Bold" w:hAnsi="Arial" w:cs="Arial"/>
          <w:b/>
          <w:bCs/>
          <w:lang w:val="en-US"/>
        </w:rPr>
        <w:t>4B.5</w:t>
      </w:r>
      <w:r>
        <w:rPr>
          <w:rFonts w:ascii="Arial" w:eastAsia="CorpidOffice-Bold" w:hAnsi="Arial" w:cs="Arial"/>
          <w:b/>
          <w:bCs/>
          <w:lang w:val="en-US"/>
        </w:rPr>
        <w:tab/>
        <w:t>Permit to fly records, responsibilities, retention and access</w:t>
      </w:r>
    </w:p>
    <w:p w:rsidR="00E73D9D" w:rsidRDefault="00E73D9D" w:rsidP="00E73D9D">
      <w:pPr>
        <w:autoSpaceDE w:val="0"/>
        <w:autoSpaceDN w:val="0"/>
        <w:adjustRightInd w:val="0"/>
        <w:spacing w:before="120" w:after="120"/>
        <w:ind w:left="708"/>
        <w:rPr>
          <w:rFonts w:ascii="Arial" w:eastAsia="CorpidOffice-Bold" w:hAnsi="Arial" w:cs="Arial"/>
          <w:i/>
          <w:iCs/>
          <w:lang w:val="en-US"/>
        </w:rPr>
      </w:pPr>
      <w:r>
        <w:rPr>
          <w:rFonts w:ascii="Arial" w:eastAsia="CorpidOffice-Bold" w:hAnsi="Arial" w:cs="Arial"/>
          <w:i/>
          <w:iCs/>
          <w:lang w:val="en-US"/>
        </w:rPr>
        <w:t>(This paragraph should describe how records are kept, the periods of record keeping, location where the records are being stored, access to the records and responsibilities.)</w:t>
      </w:r>
    </w:p>
    <w:p w:rsidR="00E73D9D" w:rsidRDefault="00E73D9D" w:rsidP="00E73D9D">
      <w:pPr>
        <w:autoSpaceDE w:val="0"/>
        <w:autoSpaceDN w:val="0"/>
        <w:adjustRightInd w:val="0"/>
        <w:spacing w:before="120" w:after="120" w:line="360" w:lineRule="auto"/>
        <w:rPr>
          <w:rFonts w:ascii="Arial" w:eastAsia="CorpidOffice-Bold" w:hAnsi="Arial" w:cs="Arial"/>
          <w:b/>
          <w:bCs/>
          <w:sz w:val="24"/>
          <w:szCs w:val="24"/>
          <w:lang w:val="en-US"/>
        </w:rPr>
      </w:pPr>
      <w:r>
        <w:rPr>
          <w:rFonts w:ascii="Arial" w:eastAsia="CorpidOffice-Bold" w:hAnsi="Arial" w:cs="Arial"/>
          <w:b/>
          <w:bCs/>
          <w:sz w:val="24"/>
          <w:szCs w:val="24"/>
          <w:lang w:val="en-US"/>
        </w:rPr>
        <w:t>PART 5 – PPENDICES</w:t>
      </w:r>
    </w:p>
    <w:p w:rsidR="00E73D9D" w:rsidRDefault="00E73D9D" w:rsidP="00730B02">
      <w:pPr>
        <w:pStyle w:val="Paragraphedeliste"/>
        <w:numPr>
          <w:ilvl w:val="1"/>
          <w:numId w:val="186"/>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Sample documents</w:t>
      </w:r>
    </w:p>
    <w:p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(A self explanatory paragraph)</w:t>
      </w:r>
    </w:p>
    <w:p w:rsidR="00E73D9D" w:rsidRDefault="00E73D9D" w:rsidP="00730B02">
      <w:pPr>
        <w:pStyle w:val="Paragraphedeliste"/>
        <w:numPr>
          <w:ilvl w:val="1"/>
          <w:numId w:val="186"/>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List of airworthiness review staff</w:t>
      </w:r>
    </w:p>
    <w:p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(A self explanatory paragraph)</w:t>
      </w:r>
    </w:p>
    <w:p w:rsidR="00E73D9D" w:rsidRDefault="00E73D9D" w:rsidP="00730B02">
      <w:pPr>
        <w:pStyle w:val="Paragraphedeliste"/>
        <w:numPr>
          <w:ilvl w:val="1"/>
          <w:numId w:val="186"/>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List of sub-contractors as per AMC M.A.201 (h) 1 and M.A.711 (a) 3.</w:t>
      </w:r>
    </w:p>
    <w:p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(A self explanatory paragraph, in addition it should set out that the list should be periodically reviewed)</w:t>
      </w:r>
    </w:p>
    <w:p w:rsidR="00E73D9D" w:rsidRDefault="00E73D9D" w:rsidP="00730B02">
      <w:pPr>
        <w:pStyle w:val="Paragraphedeliste"/>
        <w:numPr>
          <w:ilvl w:val="1"/>
          <w:numId w:val="186"/>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List of approved maintenance organisations contracted</w:t>
      </w:r>
    </w:p>
    <w:p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(A self explanatory paragraph, in addition it should set out that the list should be periodically reviewed)</w:t>
      </w:r>
    </w:p>
    <w:p w:rsidR="00E73D9D" w:rsidRDefault="00E73D9D" w:rsidP="00730B02">
      <w:pPr>
        <w:pStyle w:val="Paragraphedeliste"/>
        <w:numPr>
          <w:ilvl w:val="1"/>
          <w:numId w:val="186"/>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Copy of contracts for sub-contracted work (appendix II to AMC M.A.201 (h) 1)</w:t>
      </w:r>
    </w:p>
    <w:p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(A self explanatory paragraph)</w:t>
      </w:r>
    </w:p>
    <w:p w:rsidR="00E73D9D" w:rsidRDefault="00E73D9D" w:rsidP="00730B02">
      <w:pPr>
        <w:pStyle w:val="Paragraphedeliste"/>
        <w:numPr>
          <w:ilvl w:val="1"/>
          <w:numId w:val="186"/>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Copy of contracts with approved maintenance organisations</w:t>
      </w:r>
    </w:p>
    <w:p w:rsidR="00E73D9D" w:rsidRDefault="00E73D9D" w:rsidP="00E73D9D">
      <w:pPr>
        <w:autoSpaceDE w:val="0"/>
        <w:autoSpaceDN w:val="0"/>
        <w:adjustRightInd w:val="0"/>
        <w:spacing w:before="120" w:after="120"/>
        <w:ind w:left="567"/>
        <w:rPr>
          <w:rFonts w:ascii="Arial" w:eastAsia="CorpidOffice-Bold" w:hAnsi="Arial" w:cs="Arial"/>
          <w:i/>
          <w:iCs/>
          <w:lang w:val="en-US"/>
        </w:rPr>
      </w:pPr>
      <w:r>
        <w:rPr>
          <w:rFonts w:ascii="Arial" w:eastAsia="CorpidOffice-Bold" w:hAnsi="Arial" w:cs="Arial"/>
          <w:i/>
          <w:iCs/>
          <w:lang w:val="en-US"/>
        </w:rPr>
        <w:t>(A self explanatory paragraph)</w:t>
      </w:r>
    </w:p>
    <w:p w:rsidR="00450447" w:rsidRPr="003124A6" w:rsidRDefault="00E82CE7">
      <w:pPr>
        <w:spacing w:after="129" w:line="267" w:lineRule="auto"/>
        <w:ind w:left="703" w:right="305"/>
        <w:rPr>
          <w:lang w:val="en-US"/>
        </w:rPr>
      </w:pPr>
      <w:r w:rsidRPr="003124A6">
        <w:rPr>
          <w:lang w:val="en-US"/>
        </w:rPr>
        <w:br w:type="page"/>
      </w:r>
    </w:p>
    <w:p w:rsidR="004D1AE3" w:rsidRDefault="004D1AE3" w:rsidP="004D1AE3">
      <w:pPr>
        <w:autoSpaceDE w:val="0"/>
        <w:autoSpaceDN w:val="0"/>
        <w:adjustRightInd w:val="0"/>
        <w:spacing w:before="120" w:after="120" w:line="360" w:lineRule="auto"/>
        <w:jc w:val="center"/>
        <w:rPr>
          <w:rFonts w:ascii="Arial" w:eastAsia="CorpidOffice-Bold" w:hAnsi="Arial" w:cs="Arial"/>
          <w:b/>
          <w:bCs/>
          <w:color w:val="auto"/>
          <w:sz w:val="28"/>
          <w:szCs w:val="28"/>
          <w:lang w:val="en-US"/>
        </w:rPr>
      </w:pPr>
      <w:r>
        <w:rPr>
          <w:rFonts w:ascii="Arial" w:eastAsia="CorpidOffice-Bold" w:hAnsi="Arial" w:cs="Arial"/>
          <w:b/>
          <w:bCs/>
          <w:sz w:val="28"/>
          <w:szCs w:val="28"/>
          <w:lang w:val="en-US"/>
        </w:rPr>
        <w:t xml:space="preserve">Appendix VI to AMC M.B.602 (f) </w:t>
      </w:r>
      <w:r w:rsidR="00111353">
        <w:rPr>
          <w:rFonts w:ascii="Arial" w:eastAsia="CorpidOffice-Bold" w:hAnsi="Arial" w:cs="Arial"/>
          <w:b/>
          <w:bCs/>
          <w:sz w:val="28"/>
          <w:szCs w:val="28"/>
          <w:lang w:val="en-US"/>
        </w:rPr>
        <w:t xml:space="preserve">- </w:t>
      </w:r>
      <w:r w:rsidR="009A7976">
        <w:rPr>
          <w:rFonts w:ascii="Arial" w:eastAsia="CorpidOffice-Bold" w:hAnsi="Arial" w:cs="Arial"/>
          <w:b/>
          <w:bCs/>
          <w:sz w:val="28"/>
          <w:szCs w:val="28"/>
          <w:lang w:val="en-US"/>
        </w:rPr>
        <w:t xml:space="preserve">ASSA-AC Form </w:t>
      </w:r>
      <w:r>
        <w:rPr>
          <w:rFonts w:ascii="Arial" w:eastAsia="CorpidOffice-Bold" w:hAnsi="Arial" w:cs="Arial"/>
          <w:b/>
          <w:bCs/>
          <w:sz w:val="28"/>
          <w:szCs w:val="28"/>
          <w:lang w:val="en-US"/>
        </w:rPr>
        <w:t>6F</w:t>
      </w:r>
    </w:p>
    <w:tbl>
      <w:tblPr>
        <w:tblStyle w:val="Grilledutableau"/>
        <w:tblW w:w="10745" w:type="dxa"/>
        <w:tblInd w:w="-856" w:type="dxa"/>
        <w:tblLook w:val="04A0" w:firstRow="1" w:lastRow="0" w:firstColumn="1" w:lastColumn="0" w:noHBand="0" w:noVBand="1"/>
      </w:tblPr>
      <w:tblGrid>
        <w:gridCol w:w="10745"/>
      </w:tblGrid>
      <w:tr w:rsidR="004D1AE3" w:rsidTr="00461065">
        <w:trPr>
          <w:tblHeader/>
        </w:trPr>
        <w:tc>
          <w:tcPr>
            <w:tcW w:w="107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rsidR="004D1AE3" w:rsidRDefault="004D1AE3" w:rsidP="003E58D4">
            <w:pPr>
              <w:autoSpaceDE w:val="0"/>
              <w:autoSpaceDN w:val="0"/>
              <w:adjustRightInd w:val="0"/>
              <w:spacing w:before="120" w:after="120" w:line="240" w:lineRule="auto"/>
              <w:rPr>
                <w:rFonts w:ascii="Arial" w:eastAsia="CorpidOffice-Bold" w:hAnsi="Arial" w:cs="Arial"/>
                <w:b/>
                <w:sz w:val="24"/>
                <w:szCs w:val="24"/>
              </w:rPr>
            </w:pPr>
            <w:r>
              <w:rPr>
                <w:rFonts w:ascii="Arial" w:hAnsi="Arial" w:cs="Arial"/>
                <w:b/>
                <w:sz w:val="24"/>
                <w:szCs w:val="24"/>
              </w:rPr>
              <w:t>MA. SUBPART F APPR</w:t>
            </w:r>
            <w:r w:rsidR="00DD0528">
              <w:rPr>
                <w:rFonts w:ascii="Arial" w:hAnsi="Arial" w:cs="Arial"/>
                <w:b/>
                <w:sz w:val="24"/>
                <w:szCs w:val="24"/>
              </w:rPr>
              <w:t>OVAL RECOMMENDATION REPORT - FORM 6F de l’</w:t>
            </w:r>
            <w:r>
              <w:rPr>
                <w:rFonts w:ascii="Arial" w:hAnsi="Arial" w:cs="Arial"/>
                <w:b/>
                <w:sz w:val="24"/>
                <w:szCs w:val="24"/>
              </w:rPr>
              <w:t xml:space="preserve">ASSA-AC </w:t>
            </w:r>
          </w:p>
        </w:tc>
      </w:tr>
      <w:tr w:rsidR="004D1AE3" w:rsidTr="00461065">
        <w:trPr>
          <w:trHeight w:val="1939"/>
        </w:trPr>
        <w:tc>
          <w:tcPr>
            <w:tcW w:w="10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rsidP="00111353">
            <w:pPr>
              <w:autoSpaceDE w:val="0"/>
              <w:autoSpaceDN w:val="0"/>
              <w:adjustRightInd w:val="0"/>
              <w:spacing w:before="120" w:after="120" w:line="360" w:lineRule="auto"/>
              <w:ind w:left="11" w:hanging="11"/>
              <w:rPr>
                <w:rFonts w:ascii="Arial" w:eastAsia="CorpidOffice-Bold" w:hAnsi="Arial" w:cs="Arial"/>
                <w:b/>
                <w:bCs/>
                <w:lang w:val="en-US"/>
              </w:rPr>
            </w:pPr>
            <w:r>
              <w:rPr>
                <w:rFonts w:ascii="Arial" w:eastAsia="CorpidOffice-Bold" w:hAnsi="Arial" w:cs="Arial"/>
                <w:b/>
                <w:bCs/>
                <w:lang w:val="en-US"/>
              </w:rPr>
              <w:t>Part 1: General</w:t>
            </w:r>
          </w:p>
          <w:p w:rsidR="004D1AE3" w:rsidRDefault="004D1AE3" w:rsidP="00111353">
            <w:pPr>
              <w:autoSpaceDE w:val="0"/>
              <w:autoSpaceDN w:val="0"/>
              <w:adjustRightInd w:val="0"/>
              <w:spacing w:before="120" w:after="120" w:line="360" w:lineRule="auto"/>
              <w:ind w:left="11" w:hanging="11"/>
              <w:rPr>
                <w:rFonts w:ascii="Arial" w:eastAsia="CorpidOffice-Bold" w:hAnsi="Arial" w:cs="Arial"/>
                <w:lang w:val="en-US"/>
              </w:rPr>
            </w:pPr>
            <w:r>
              <w:rPr>
                <w:rFonts w:ascii="Arial" w:eastAsia="CorpidOffice-Bold" w:hAnsi="Arial" w:cs="Arial"/>
                <w:lang w:val="en-US"/>
              </w:rPr>
              <w:t>Name of organisation:</w:t>
            </w:r>
          </w:p>
          <w:p w:rsidR="004D1AE3" w:rsidRDefault="004D1AE3" w:rsidP="00111353">
            <w:pPr>
              <w:autoSpaceDE w:val="0"/>
              <w:autoSpaceDN w:val="0"/>
              <w:adjustRightInd w:val="0"/>
              <w:spacing w:before="120" w:after="120" w:line="360" w:lineRule="auto"/>
              <w:ind w:left="11" w:hanging="11"/>
              <w:rPr>
                <w:rFonts w:ascii="Arial" w:eastAsia="CorpidOffice-Bold" w:hAnsi="Arial" w:cs="Arial"/>
                <w:lang w:val="en-US"/>
              </w:rPr>
            </w:pPr>
            <w:r>
              <w:rPr>
                <w:rFonts w:ascii="Arial" w:eastAsia="CorpidOffice-Bold" w:hAnsi="Arial" w:cs="Arial"/>
                <w:lang w:val="en-US"/>
              </w:rPr>
              <w:t>Approval reference:</w:t>
            </w:r>
          </w:p>
          <w:p w:rsidR="004D1AE3" w:rsidRDefault="004D1AE3" w:rsidP="00111353">
            <w:pPr>
              <w:autoSpaceDE w:val="0"/>
              <w:autoSpaceDN w:val="0"/>
              <w:adjustRightInd w:val="0"/>
              <w:spacing w:before="120" w:after="120" w:line="360" w:lineRule="auto"/>
              <w:ind w:left="11" w:hanging="11"/>
              <w:rPr>
                <w:rFonts w:ascii="Arial" w:eastAsia="CorpidOffice-Bold" w:hAnsi="Arial" w:cs="Arial"/>
                <w:lang w:val="en-US"/>
              </w:rPr>
            </w:pPr>
            <w:r>
              <w:rPr>
                <w:rFonts w:ascii="Arial" w:eastAsia="CorpidOffice-Bold" w:hAnsi="Arial" w:cs="Arial"/>
                <w:lang w:val="en-US"/>
              </w:rPr>
              <w:t>Requested approval rating/</w:t>
            </w:r>
          </w:p>
          <w:p w:rsidR="004D1AE3" w:rsidRDefault="004D1AE3" w:rsidP="00111353">
            <w:pPr>
              <w:autoSpaceDE w:val="0"/>
              <w:autoSpaceDN w:val="0"/>
              <w:adjustRightInd w:val="0"/>
              <w:spacing w:before="120" w:after="120" w:line="360" w:lineRule="auto"/>
              <w:ind w:left="11" w:hanging="11"/>
              <w:rPr>
                <w:rFonts w:ascii="Arial" w:eastAsia="CorpidOffice-Bold" w:hAnsi="Arial" w:cs="Arial"/>
                <w:lang w:val="en-US"/>
              </w:rPr>
            </w:pPr>
            <w:r>
              <w:rPr>
                <w:rFonts w:ascii="Arial" w:eastAsia="CorpidOffice-Bold" w:hAnsi="Arial" w:cs="Arial"/>
                <w:lang w:val="en-US"/>
              </w:rPr>
              <w:t>Form 3 dated*:</w:t>
            </w:r>
          </w:p>
          <w:p w:rsidR="004D1AE3" w:rsidRDefault="004D1AE3" w:rsidP="00111353">
            <w:pPr>
              <w:autoSpaceDE w:val="0"/>
              <w:autoSpaceDN w:val="0"/>
              <w:adjustRightInd w:val="0"/>
              <w:spacing w:before="120" w:after="120" w:line="360" w:lineRule="auto"/>
              <w:ind w:left="11" w:hanging="11"/>
              <w:rPr>
                <w:rFonts w:ascii="Arial" w:eastAsia="CorpidOffice-Bold" w:hAnsi="Arial" w:cs="Arial"/>
                <w:lang w:val="en-US"/>
              </w:rPr>
            </w:pPr>
            <w:r>
              <w:rPr>
                <w:rFonts w:ascii="Arial" w:eastAsia="CorpidOffice-Bold" w:hAnsi="Arial" w:cs="Arial"/>
                <w:lang w:val="en-US"/>
              </w:rPr>
              <w:t>Other approvals held (If app.)</w:t>
            </w:r>
          </w:p>
          <w:p w:rsidR="004D1AE3" w:rsidRDefault="004D1AE3" w:rsidP="00111353">
            <w:pPr>
              <w:autoSpaceDE w:val="0"/>
              <w:autoSpaceDN w:val="0"/>
              <w:adjustRightInd w:val="0"/>
              <w:spacing w:before="120" w:after="120" w:line="360" w:lineRule="auto"/>
              <w:ind w:left="11" w:hanging="11"/>
              <w:rPr>
                <w:rFonts w:ascii="Arial" w:eastAsia="CorpidOffice-Bold" w:hAnsi="Arial" w:cs="Arial"/>
                <w:lang w:val="en-US"/>
              </w:rPr>
            </w:pPr>
            <w:r>
              <w:rPr>
                <w:rFonts w:ascii="Arial" w:eastAsia="CorpidOffice-Bold" w:hAnsi="Arial" w:cs="Arial"/>
                <w:lang w:val="en-US"/>
              </w:rPr>
              <w:t>Address of facility audited:</w:t>
            </w:r>
          </w:p>
          <w:p w:rsidR="004D1AE3" w:rsidRDefault="004D1AE3" w:rsidP="00111353">
            <w:pPr>
              <w:autoSpaceDE w:val="0"/>
              <w:autoSpaceDN w:val="0"/>
              <w:adjustRightInd w:val="0"/>
              <w:spacing w:before="120" w:after="120" w:line="240" w:lineRule="auto"/>
              <w:ind w:left="11" w:hanging="11"/>
              <w:rPr>
                <w:rFonts w:ascii="Arial" w:hAnsi="Arial" w:cs="Arial"/>
                <w:lang w:val="en-US"/>
              </w:rPr>
            </w:pPr>
          </w:p>
          <w:p w:rsidR="00111353" w:rsidRDefault="00111353" w:rsidP="00111353">
            <w:pPr>
              <w:autoSpaceDE w:val="0"/>
              <w:autoSpaceDN w:val="0"/>
              <w:adjustRightInd w:val="0"/>
              <w:spacing w:before="120" w:after="120" w:line="240" w:lineRule="auto"/>
              <w:ind w:left="11" w:hanging="11"/>
              <w:rPr>
                <w:rFonts w:ascii="Arial" w:hAnsi="Arial" w:cs="Arial"/>
                <w:lang w:val="en-US"/>
              </w:rPr>
            </w:pPr>
          </w:p>
          <w:p w:rsidR="00111353" w:rsidRDefault="00111353" w:rsidP="00111353">
            <w:pPr>
              <w:autoSpaceDE w:val="0"/>
              <w:autoSpaceDN w:val="0"/>
              <w:adjustRightInd w:val="0"/>
              <w:spacing w:before="120" w:after="120" w:line="240" w:lineRule="auto"/>
              <w:ind w:left="11" w:hanging="11"/>
              <w:rPr>
                <w:rFonts w:ascii="Arial" w:hAnsi="Arial" w:cs="Arial"/>
                <w:lang w:val="en-US"/>
              </w:rPr>
            </w:pPr>
          </w:p>
          <w:p w:rsidR="004D1AE3" w:rsidRDefault="004D1AE3" w:rsidP="00111353">
            <w:pPr>
              <w:autoSpaceDE w:val="0"/>
              <w:autoSpaceDN w:val="0"/>
              <w:adjustRightInd w:val="0"/>
              <w:spacing w:before="120" w:after="120" w:line="240" w:lineRule="auto"/>
              <w:ind w:left="11" w:hanging="11"/>
              <w:rPr>
                <w:rFonts w:ascii="Arial" w:hAnsi="Arial" w:cs="Arial"/>
                <w:lang w:val="en-US"/>
              </w:rPr>
            </w:pPr>
            <w:r>
              <w:rPr>
                <w:rFonts w:ascii="Arial" w:hAnsi="Arial" w:cs="Arial"/>
                <w:lang w:val="en-US"/>
              </w:rPr>
              <w:t>Audit period: from                                                                       to :</w:t>
            </w:r>
          </w:p>
          <w:p w:rsidR="004D1AE3" w:rsidRDefault="004D1AE3" w:rsidP="00111353">
            <w:pPr>
              <w:autoSpaceDE w:val="0"/>
              <w:autoSpaceDN w:val="0"/>
              <w:adjustRightInd w:val="0"/>
              <w:spacing w:before="120" w:after="120" w:line="240" w:lineRule="auto"/>
              <w:ind w:left="11" w:hanging="11"/>
              <w:rPr>
                <w:rFonts w:ascii="Arial" w:hAnsi="Arial" w:cs="Arial"/>
                <w:lang w:val="en-US"/>
              </w:rPr>
            </w:pPr>
            <w:r>
              <w:rPr>
                <w:rFonts w:ascii="Arial" w:hAnsi="Arial" w:cs="Arial"/>
                <w:lang w:val="en-US"/>
              </w:rPr>
              <w:t>Date(s) of audit(s):</w:t>
            </w:r>
          </w:p>
          <w:p w:rsidR="004D1AE3" w:rsidRDefault="004D1AE3" w:rsidP="00111353">
            <w:pPr>
              <w:autoSpaceDE w:val="0"/>
              <w:autoSpaceDN w:val="0"/>
              <w:adjustRightInd w:val="0"/>
              <w:spacing w:before="120" w:after="120" w:line="240" w:lineRule="auto"/>
              <w:ind w:left="11" w:hanging="11"/>
              <w:rPr>
                <w:rFonts w:ascii="Arial" w:hAnsi="Arial" w:cs="Arial"/>
                <w:lang w:val="en-US"/>
              </w:rPr>
            </w:pPr>
          </w:p>
          <w:p w:rsidR="00111353" w:rsidRDefault="00111353" w:rsidP="00111353">
            <w:pPr>
              <w:autoSpaceDE w:val="0"/>
              <w:autoSpaceDN w:val="0"/>
              <w:adjustRightInd w:val="0"/>
              <w:spacing w:before="120" w:after="120" w:line="240" w:lineRule="auto"/>
              <w:ind w:left="11" w:hanging="11"/>
              <w:rPr>
                <w:rFonts w:ascii="Arial" w:hAnsi="Arial" w:cs="Arial"/>
                <w:lang w:val="en-US"/>
              </w:rPr>
            </w:pPr>
          </w:p>
          <w:p w:rsidR="00111353" w:rsidRDefault="00111353" w:rsidP="00111353">
            <w:pPr>
              <w:autoSpaceDE w:val="0"/>
              <w:autoSpaceDN w:val="0"/>
              <w:adjustRightInd w:val="0"/>
              <w:spacing w:before="120" w:after="120" w:line="240" w:lineRule="auto"/>
              <w:ind w:left="11" w:hanging="11"/>
              <w:rPr>
                <w:rFonts w:ascii="Arial" w:hAnsi="Arial" w:cs="Arial"/>
                <w:lang w:val="en-US"/>
              </w:rPr>
            </w:pPr>
          </w:p>
          <w:p w:rsidR="004D1AE3" w:rsidRDefault="004D1AE3" w:rsidP="00111353">
            <w:pPr>
              <w:autoSpaceDE w:val="0"/>
              <w:autoSpaceDN w:val="0"/>
              <w:adjustRightInd w:val="0"/>
              <w:spacing w:before="120" w:after="120" w:line="240" w:lineRule="auto"/>
              <w:ind w:left="11" w:hanging="11"/>
              <w:rPr>
                <w:rFonts w:ascii="Arial" w:hAnsi="Arial" w:cs="Arial"/>
                <w:lang w:val="en-US"/>
              </w:rPr>
            </w:pPr>
          </w:p>
          <w:p w:rsidR="004D1AE3" w:rsidRDefault="004D1AE3" w:rsidP="00111353">
            <w:pPr>
              <w:autoSpaceDE w:val="0"/>
              <w:autoSpaceDN w:val="0"/>
              <w:adjustRightInd w:val="0"/>
              <w:spacing w:before="120" w:after="120" w:line="240" w:lineRule="auto"/>
              <w:ind w:left="11" w:hanging="11"/>
              <w:rPr>
                <w:rFonts w:ascii="Arial" w:hAnsi="Arial" w:cs="Arial"/>
                <w:lang w:val="en-US"/>
              </w:rPr>
            </w:pPr>
            <w:r>
              <w:rPr>
                <w:rFonts w:ascii="Arial" w:hAnsi="Arial" w:cs="Arial"/>
                <w:lang w:val="en-US"/>
              </w:rPr>
              <w:t>Audit reference(s):</w:t>
            </w:r>
          </w:p>
          <w:p w:rsidR="004D1AE3" w:rsidRDefault="004D1AE3" w:rsidP="00111353">
            <w:pPr>
              <w:autoSpaceDE w:val="0"/>
              <w:autoSpaceDN w:val="0"/>
              <w:adjustRightInd w:val="0"/>
              <w:spacing w:before="120" w:after="120" w:line="240" w:lineRule="auto"/>
              <w:ind w:left="11" w:hanging="11"/>
              <w:rPr>
                <w:rFonts w:ascii="Arial" w:hAnsi="Arial" w:cs="Arial"/>
                <w:lang w:val="en-US"/>
              </w:rPr>
            </w:pPr>
          </w:p>
          <w:p w:rsidR="00111353" w:rsidRDefault="00111353" w:rsidP="00111353">
            <w:pPr>
              <w:autoSpaceDE w:val="0"/>
              <w:autoSpaceDN w:val="0"/>
              <w:adjustRightInd w:val="0"/>
              <w:spacing w:before="120" w:after="120" w:line="240" w:lineRule="auto"/>
              <w:ind w:left="11" w:hanging="11"/>
              <w:rPr>
                <w:rFonts w:ascii="Arial" w:hAnsi="Arial" w:cs="Arial"/>
                <w:lang w:val="en-US"/>
              </w:rPr>
            </w:pPr>
          </w:p>
          <w:p w:rsidR="004D1AE3" w:rsidRDefault="004D1AE3" w:rsidP="00111353">
            <w:pPr>
              <w:autoSpaceDE w:val="0"/>
              <w:autoSpaceDN w:val="0"/>
              <w:adjustRightInd w:val="0"/>
              <w:spacing w:before="120" w:after="120" w:line="240" w:lineRule="auto"/>
              <w:ind w:left="11" w:hanging="11"/>
              <w:rPr>
                <w:rFonts w:ascii="CorpidOffice" w:hAnsi="CorpidOffice" w:cs="CorpidOffice"/>
                <w:sz w:val="16"/>
                <w:szCs w:val="16"/>
                <w:lang w:val="en-US"/>
              </w:rPr>
            </w:pPr>
            <w:r>
              <w:rPr>
                <w:rFonts w:ascii="Arial" w:hAnsi="Arial" w:cs="Arial"/>
                <w:lang w:val="en-US"/>
              </w:rPr>
              <w:t>Persons interviewed</w:t>
            </w:r>
            <w:r>
              <w:rPr>
                <w:rFonts w:ascii="CorpidOffice" w:hAnsi="CorpidOffice" w:cs="CorpidOffice"/>
                <w:sz w:val="16"/>
                <w:szCs w:val="16"/>
                <w:lang w:val="en-US"/>
              </w:rPr>
              <w:t>:</w:t>
            </w:r>
          </w:p>
          <w:p w:rsidR="004D1AE3" w:rsidRDefault="004D1AE3" w:rsidP="00111353">
            <w:pPr>
              <w:autoSpaceDE w:val="0"/>
              <w:autoSpaceDN w:val="0"/>
              <w:adjustRightInd w:val="0"/>
              <w:spacing w:before="120" w:after="120" w:line="240" w:lineRule="auto"/>
              <w:ind w:left="11" w:hanging="11"/>
              <w:rPr>
                <w:rFonts w:ascii="CorpidOffice" w:hAnsi="CorpidOffice" w:cs="CorpidOffice"/>
                <w:sz w:val="16"/>
                <w:szCs w:val="16"/>
                <w:lang w:val="en-US"/>
              </w:rPr>
            </w:pPr>
          </w:p>
          <w:p w:rsidR="00111353" w:rsidRDefault="00111353" w:rsidP="00111353">
            <w:pPr>
              <w:autoSpaceDE w:val="0"/>
              <w:autoSpaceDN w:val="0"/>
              <w:adjustRightInd w:val="0"/>
              <w:spacing w:before="120" w:after="120" w:line="240" w:lineRule="auto"/>
              <w:ind w:left="11" w:hanging="11"/>
              <w:rPr>
                <w:rFonts w:ascii="CorpidOffice" w:hAnsi="CorpidOffice" w:cs="CorpidOffice"/>
                <w:sz w:val="16"/>
                <w:szCs w:val="16"/>
                <w:lang w:val="en-US"/>
              </w:rPr>
            </w:pPr>
          </w:p>
          <w:p w:rsidR="00111353" w:rsidRDefault="00111353" w:rsidP="00111353">
            <w:pPr>
              <w:autoSpaceDE w:val="0"/>
              <w:autoSpaceDN w:val="0"/>
              <w:adjustRightInd w:val="0"/>
              <w:spacing w:before="120" w:after="120" w:line="240" w:lineRule="auto"/>
              <w:ind w:left="11" w:hanging="11"/>
              <w:rPr>
                <w:rFonts w:ascii="CorpidOffice" w:hAnsi="CorpidOffice" w:cs="CorpidOffice"/>
                <w:sz w:val="16"/>
                <w:szCs w:val="16"/>
                <w:lang w:val="en-US"/>
              </w:rPr>
            </w:pPr>
          </w:p>
          <w:p w:rsidR="00111353" w:rsidRDefault="00111353" w:rsidP="00111353">
            <w:pPr>
              <w:autoSpaceDE w:val="0"/>
              <w:autoSpaceDN w:val="0"/>
              <w:adjustRightInd w:val="0"/>
              <w:spacing w:before="120" w:after="120" w:line="240" w:lineRule="auto"/>
              <w:ind w:left="11" w:hanging="11"/>
              <w:rPr>
                <w:rFonts w:ascii="CorpidOffice" w:hAnsi="CorpidOffice" w:cs="CorpidOffice"/>
                <w:sz w:val="16"/>
                <w:szCs w:val="16"/>
                <w:lang w:val="en-US"/>
              </w:rPr>
            </w:pPr>
          </w:p>
          <w:p w:rsidR="004D1AE3" w:rsidRDefault="004D1AE3" w:rsidP="00111353">
            <w:pPr>
              <w:autoSpaceDE w:val="0"/>
              <w:autoSpaceDN w:val="0"/>
              <w:adjustRightInd w:val="0"/>
              <w:spacing w:before="120" w:after="120" w:line="240" w:lineRule="auto"/>
              <w:ind w:left="11" w:hanging="11"/>
              <w:rPr>
                <w:rFonts w:ascii="Arial" w:hAnsi="Arial" w:cs="Arial"/>
                <w:lang w:val="en-US"/>
              </w:rPr>
            </w:pPr>
            <w:r>
              <w:rPr>
                <w:rFonts w:ascii="Arial" w:hAnsi="Arial" w:cs="Arial"/>
                <w:lang w:val="en-US"/>
              </w:rPr>
              <w:t>Competent authority surveyor:                      Signature(s):</w:t>
            </w:r>
          </w:p>
          <w:p w:rsidR="004D1AE3" w:rsidRDefault="004D1AE3" w:rsidP="00111353">
            <w:pPr>
              <w:autoSpaceDE w:val="0"/>
              <w:autoSpaceDN w:val="0"/>
              <w:adjustRightInd w:val="0"/>
              <w:spacing w:before="120" w:after="120" w:line="240" w:lineRule="auto"/>
              <w:ind w:left="11" w:hanging="11"/>
              <w:rPr>
                <w:rFonts w:ascii="Arial" w:hAnsi="Arial" w:cs="Arial"/>
                <w:lang w:val="en-US"/>
              </w:rPr>
            </w:pPr>
            <w:r>
              <w:rPr>
                <w:rFonts w:ascii="Arial" w:hAnsi="Arial" w:cs="Arial"/>
                <w:lang w:val="en-US"/>
              </w:rPr>
              <w:t>Competent authority office:                           Date of Form 6F part 1 completion:</w:t>
            </w:r>
          </w:p>
          <w:p w:rsidR="004D1AE3" w:rsidRDefault="004D1AE3" w:rsidP="00111353">
            <w:pPr>
              <w:autoSpaceDE w:val="0"/>
              <w:autoSpaceDN w:val="0"/>
              <w:adjustRightInd w:val="0"/>
              <w:spacing w:before="120" w:after="120" w:line="240" w:lineRule="auto"/>
              <w:ind w:left="11" w:hanging="11"/>
              <w:jc w:val="right"/>
              <w:rPr>
                <w:rFonts w:ascii="CorpidOffice" w:eastAsia="CorpidOffice-Bold" w:hAnsi="CorpidOffice" w:cs="CorpidOffice"/>
                <w:b/>
                <w:sz w:val="19"/>
                <w:szCs w:val="19"/>
                <w:lang w:val="en-US"/>
              </w:rPr>
            </w:pPr>
            <w:r>
              <w:rPr>
                <w:rFonts w:ascii="CorpidOffice" w:hAnsi="CorpidOffice" w:cs="CorpidOffice"/>
                <w:sz w:val="16"/>
                <w:szCs w:val="16"/>
              </w:rPr>
              <w:t>*</w:t>
            </w:r>
            <w:r>
              <w:rPr>
                <w:rFonts w:ascii="Arial" w:hAnsi="Arial" w:cs="Arial"/>
              </w:rPr>
              <w:t>delete where applicable</w:t>
            </w:r>
          </w:p>
        </w:tc>
      </w:tr>
    </w:tbl>
    <w:p w:rsidR="00111353" w:rsidRDefault="00111353">
      <w:r>
        <w:br w:type="page"/>
      </w:r>
    </w:p>
    <w:tbl>
      <w:tblPr>
        <w:tblStyle w:val="Grilledutableau"/>
        <w:tblW w:w="10745" w:type="dxa"/>
        <w:tblInd w:w="-856" w:type="dxa"/>
        <w:tblLook w:val="04A0" w:firstRow="1" w:lastRow="0" w:firstColumn="1" w:lastColumn="0" w:noHBand="0" w:noVBand="1"/>
      </w:tblPr>
      <w:tblGrid>
        <w:gridCol w:w="1150"/>
        <w:gridCol w:w="2847"/>
        <w:gridCol w:w="283"/>
        <w:gridCol w:w="927"/>
        <w:gridCol w:w="257"/>
        <w:gridCol w:w="922"/>
        <w:gridCol w:w="262"/>
        <w:gridCol w:w="1080"/>
        <w:gridCol w:w="322"/>
        <w:gridCol w:w="992"/>
        <w:gridCol w:w="294"/>
        <w:gridCol w:w="1409"/>
      </w:tblGrid>
      <w:tr w:rsidR="0024635F" w:rsidRPr="00142BF7" w:rsidTr="00111353">
        <w:trPr>
          <w:tblHeader/>
        </w:trPr>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rsidR="0024635F" w:rsidRPr="00111353" w:rsidRDefault="00111353" w:rsidP="003E58D4">
            <w:pPr>
              <w:pStyle w:val="Default"/>
              <w:spacing w:before="120" w:after="120"/>
              <w:jc w:val="both"/>
              <w:rPr>
                <w:rFonts w:ascii="Arial" w:hAnsi="Arial" w:cs="Arial"/>
                <w:sz w:val="28"/>
                <w:szCs w:val="28"/>
                <w:lang w:val="en-US"/>
              </w:rPr>
            </w:pPr>
            <w:r w:rsidRPr="00111353">
              <w:rPr>
                <w:rFonts w:ascii="Arial" w:hAnsi="Arial" w:cs="Arial"/>
                <w:b/>
                <w:bCs/>
                <w:sz w:val="28"/>
                <w:szCs w:val="28"/>
                <w:lang w:val="en-US"/>
              </w:rPr>
              <w:t xml:space="preserve">M.A. SUBPART F APPROVAL RECOMMENDATION REPORT </w:t>
            </w:r>
            <w:r w:rsidR="003E58D4">
              <w:rPr>
                <w:rFonts w:ascii="Arial" w:hAnsi="Arial" w:cs="Arial"/>
                <w:b/>
                <w:bCs/>
                <w:sz w:val="28"/>
                <w:szCs w:val="28"/>
                <w:lang w:val="en-US"/>
              </w:rPr>
              <w:t>ASSA-AC</w:t>
            </w:r>
            <w:r w:rsidRPr="00111353">
              <w:rPr>
                <w:rFonts w:ascii="Arial" w:hAnsi="Arial" w:cs="Arial"/>
                <w:b/>
                <w:bCs/>
                <w:sz w:val="28"/>
                <w:szCs w:val="28"/>
                <w:lang w:val="en-US"/>
              </w:rPr>
              <w:t xml:space="preserve"> FORM 6F </w:t>
            </w:r>
          </w:p>
        </w:tc>
      </w:tr>
      <w:tr w:rsidR="004D1AE3" w:rsidTr="00111353">
        <w:trPr>
          <w:tblHeader/>
        </w:trPr>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rsidR="004D1AE3" w:rsidRDefault="004D1AE3">
            <w:pPr>
              <w:autoSpaceDE w:val="0"/>
              <w:autoSpaceDN w:val="0"/>
              <w:adjustRightInd w:val="0"/>
              <w:spacing w:before="60" w:after="60" w:line="240" w:lineRule="auto"/>
              <w:rPr>
                <w:rFonts w:ascii="Arial" w:eastAsia="CorpidOffice-Bold" w:hAnsi="Arial" w:cs="Arial"/>
                <w:b/>
                <w:bCs/>
              </w:rPr>
            </w:pPr>
            <w:r>
              <w:rPr>
                <w:rFonts w:ascii="Arial" w:eastAsia="CorpidOffice-Bold" w:hAnsi="Arial" w:cs="Arial"/>
                <w:b/>
                <w:bCs/>
              </w:rPr>
              <w:t>Part 2: M.A. Subpart F Compliance Audit Review</w:t>
            </w:r>
          </w:p>
        </w:tc>
      </w:tr>
      <w:tr w:rsidR="000D6451" w:rsidRPr="00142BF7" w:rsidTr="00111353">
        <w:trPr>
          <w:tblHeader/>
        </w:trPr>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rsidR="000D6451" w:rsidRPr="000D6451" w:rsidRDefault="000D6451">
            <w:pPr>
              <w:autoSpaceDE w:val="0"/>
              <w:autoSpaceDN w:val="0"/>
              <w:adjustRightInd w:val="0"/>
              <w:spacing w:before="60" w:after="60" w:line="240" w:lineRule="auto"/>
              <w:rPr>
                <w:rFonts w:ascii="Arial" w:eastAsia="CorpidOffice-Bold" w:hAnsi="Arial" w:cs="Arial"/>
                <w:b/>
                <w:bCs/>
                <w:lang w:val="en-US"/>
              </w:rPr>
            </w:pPr>
            <w:r>
              <w:rPr>
                <w:rFonts w:ascii="Arial" w:hAnsi="Arial" w:cs="Arial"/>
                <w:lang w:val="en-US"/>
              </w:rPr>
              <w:t>The five columns may be labeled and used as necessary to record the approval product line or facility, including subcontractor’s, reviewed. Against each column used of the following M.A. Subpart F subparagraphs please either tick (</w:t>
            </w:r>
            <w:r>
              <w:rPr>
                <w:rFonts w:ascii="Wingdings" w:hAnsi="Wingdings" w:cs="Wingdings"/>
              </w:rPr>
              <w:t></w:t>
            </w:r>
            <w:r>
              <w:rPr>
                <w:rFonts w:ascii="Arial" w:hAnsi="Arial" w:cs="Arial"/>
                <w:lang w:val="en-US"/>
              </w:rPr>
              <w:t>) the box if satisfied with compliance or cross (X) the box if not satisfied with compliance and specify the reference of the Part 4 finding next to the box or enter N/A where an item is not applicable, or N/R when applicable but not reviewed.</w:t>
            </w:r>
          </w:p>
        </w:tc>
      </w:tr>
      <w:tr w:rsidR="004D1AE3" w:rsidRPr="00142BF7" w:rsidTr="00111353">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CorpidOffice" w:eastAsia="CorpidOffice-Bold" w:hAnsi="CorpidOffice" w:cs="CorpidOffice"/>
                <w:b/>
                <w:sz w:val="19"/>
                <w:szCs w:val="19"/>
                <w:lang w:val="en-US"/>
              </w:rPr>
            </w:pPr>
          </w:p>
        </w:tc>
      </w:tr>
      <w:tr w:rsidR="004D1AE3"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pPr>
              <w:autoSpaceDE w:val="0"/>
              <w:autoSpaceDN w:val="0"/>
              <w:adjustRightInd w:val="0"/>
              <w:spacing w:before="60" w:after="60" w:line="240" w:lineRule="auto"/>
              <w:rPr>
                <w:rFonts w:ascii="Arial" w:eastAsia="CorpidOffice-Bold" w:hAnsi="Arial" w:cs="Arial"/>
                <w:b/>
                <w:lang w:val="en-US"/>
              </w:rPr>
            </w:pPr>
            <w:r>
              <w:rPr>
                <w:rFonts w:ascii="Arial" w:hAnsi="Arial" w:cs="Arial"/>
              </w:rPr>
              <w:t>Para</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pPr>
              <w:autoSpaceDE w:val="0"/>
              <w:autoSpaceDN w:val="0"/>
              <w:adjustRightInd w:val="0"/>
              <w:spacing w:before="60" w:after="60" w:line="240" w:lineRule="auto"/>
              <w:rPr>
                <w:rFonts w:ascii="Arial" w:eastAsia="CorpidOffice-Bold" w:hAnsi="Arial" w:cs="Arial"/>
                <w:b/>
                <w:lang w:val="en-US"/>
              </w:rPr>
            </w:pPr>
            <w:r>
              <w:rPr>
                <w:rFonts w:ascii="Arial" w:hAnsi="Arial" w:cs="Arial"/>
              </w:rPr>
              <w:t>Subject</w:t>
            </w:r>
          </w:p>
        </w:tc>
        <w:tc>
          <w:tcPr>
            <w:tcW w:w="12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11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13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1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17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r>
      <w:tr w:rsidR="004D1AE3" w:rsidTr="00111353">
        <w:trPr>
          <w:trHeight w:val="58"/>
        </w:trPr>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CorpidOffice" w:eastAsia="CorpidOffice-Bold" w:hAnsi="CorpidOffice" w:cs="CorpidOffice"/>
                <w:b/>
                <w:sz w:val="19"/>
                <w:szCs w:val="19"/>
                <w:lang w:val="en-US"/>
              </w:rPr>
            </w:pPr>
          </w:p>
        </w:tc>
      </w:tr>
      <w:tr w:rsidR="004D1AE3"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pPr>
              <w:autoSpaceDE w:val="0"/>
              <w:autoSpaceDN w:val="0"/>
              <w:adjustRightInd w:val="0"/>
              <w:spacing w:before="60" w:after="60" w:line="240" w:lineRule="auto"/>
              <w:jc w:val="center"/>
              <w:rPr>
                <w:rFonts w:ascii="Arial" w:eastAsia="CorpidOffice-Bold" w:hAnsi="Arial" w:cs="Arial"/>
                <w:b/>
                <w:lang w:val="en-US"/>
              </w:rPr>
            </w:pPr>
            <w:r>
              <w:rPr>
                <w:rFonts w:ascii="Arial" w:hAnsi="Arial" w:cs="Arial"/>
              </w:rPr>
              <w:t>M.A.603</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pPr>
              <w:autoSpaceDE w:val="0"/>
              <w:autoSpaceDN w:val="0"/>
              <w:adjustRightInd w:val="0"/>
              <w:spacing w:before="60" w:after="60" w:line="240" w:lineRule="auto"/>
              <w:rPr>
                <w:rFonts w:ascii="Arial" w:eastAsia="CorpidOffice-Bold" w:hAnsi="Arial" w:cs="Arial"/>
                <w:b/>
                <w:lang w:val="en-US"/>
              </w:rPr>
            </w:pPr>
            <w:r>
              <w:rPr>
                <w:rFonts w:ascii="Arial" w:hAnsi="Arial" w:cs="Arial"/>
              </w:rPr>
              <w:t>Extent of approval</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r>
      <w:tr w:rsidR="004D1AE3" w:rsidTr="00111353">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CorpidOffice" w:eastAsia="CorpidOffice-Bold" w:hAnsi="CorpidOffice" w:cs="CorpidOffice"/>
                <w:b/>
                <w:sz w:val="19"/>
                <w:szCs w:val="19"/>
                <w:lang w:val="en-US"/>
              </w:rPr>
            </w:pPr>
          </w:p>
        </w:tc>
      </w:tr>
      <w:tr w:rsidR="004D1AE3"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pPr>
              <w:autoSpaceDE w:val="0"/>
              <w:autoSpaceDN w:val="0"/>
              <w:adjustRightInd w:val="0"/>
              <w:spacing w:before="60" w:after="60" w:line="240" w:lineRule="auto"/>
              <w:jc w:val="center"/>
              <w:rPr>
                <w:rFonts w:ascii="Arial" w:eastAsia="CorpidOffice-Bold" w:hAnsi="Arial" w:cs="Arial"/>
                <w:b/>
                <w:lang w:val="en-US"/>
              </w:rPr>
            </w:pPr>
            <w:r>
              <w:rPr>
                <w:rFonts w:ascii="Arial" w:hAnsi="Arial" w:cs="Arial"/>
              </w:rPr>
              <w:t>M.A.604</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pPr>
              <w:autoSpaceDE w:val="0"/>
              <w:autoSpaceDN w:val="0"/>
              <w:adjustRightInd w:val="0"/>
              <w:spacing w:before="60" w:after="60" w:line="240" w:lineRule="auto"/>
              <w:rPr>
                <w:rFonts w:ascii="Arial" w:eastAsia="CorpidOffice-Bold" w:hAnsi="Arial" w:cs="Arial"/>
                <w:b/>
                <w:lang w:val="en-US"/>
              </w:rPr>
            </w:pPr>
            <w:r>
              <w:rPr>
                <w:rFonts w:ascii="Arial" w:hAnsi="Arial" w:cs="Arial"/>
              </w:rPr>
              <w:t>Maintenance Organisation Manual (see Part 3)</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r>
      <w:tr w:rsidR="004D1AE3" w:rsidTr="00111353">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CorpidOffice" w:eastAsia="CorpidOffice-Bold" w:hAnsi="CorpidOffice" w:cs="CorpidOffice"/>
                <w:b/>
                <w:sz w:val="19"/>
                <w:szCs w:val="19"/>
                <w:lang w:val="en-US"/>
              </w:rPr>
            </w:pPr>
          </w:p>
        </w:tc>
      </w:tr>
      <w:tr w:rsidR="004D1AE3"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pPr>
              <w:autoSpaceDE w:val="0"/>
              <w:autoSpaceDN w:val="0"/>
              <w:adjustRightInd w:val="0"/>
              <w:spacing w:before="60" w:after="60" w:line="240" w:lineRule="auto"/>
              <w:jc w:val="center"/>
              <w:rPr>
                <w:rFonts w:ascii="Arial" w:eastAsia="CorpidOffice-Bold" w:hAnsi="Arial" w:cs="Arial"/>
                <w:b/>
                <w:lang w:val="en-US"/>
              </w:rPr>
            </w:pPr>
            <w:r>
              <w:rPr>
                <w:rFonts w:ascii="Arial" w:hAnsi="Arial" w:cs="Arial"/>
              </w:rPr>
              <w:t>M.A.605</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pPr>
              <w:autoSpaceDE w:val="0"/>
              <w:autoSpaceDN w:val="0"/>
              <w:adjustRightInd w:val="0"/>
              <w:spacing w:before="60" w:after="60" w:line="240" w:lineRule="auto"/>
              <w:rPr>
                <w:rFonts w:ascii="Arial" w:eastAsia="CorpidOffice-Bold" w:hAnsi="Arial" w:cs="Arial"/>
                <w:b/>
                <w:lang w:val="en-US"/>
              </w:rPr>
            </w:pPr>
            <w:r>
              <w:rPr>
                <w:rFonts w:ascii="Arial" w:hAnsi="Arial" w:cs="Arial"/>
              </w:rPr>
              <w:t>Facilities</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r>
      <w:tr w:rsidR="004D1AE3" w:rsidRPr="00155EA6" w:rsidTr="00111353">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rsidP="00891997">
            <w:pPr>
              <w:autoSpaceDE w:val="0"/>
              <w:autoSpaceDN w:val="0"/>
              <w:adjustRightInd w:val="0"/>
              <w:spacing w:before="20" w:after="20" w:line="240" w:lineRule="auto"/>
              <w:ind w:left="11" w:hanging="11"/>
              <w:rPr>
                <w:rFonts w:ascii="CorpidOffice" w:eastAsia="CorpidOffice-Bold" w:hAnsi="CorpidOffice" w:cs="CorpidOffice"/>
                <w:b/>
                <w:sz w:val="19"/>
                <w:szCs w:val="19"/>
                <w:lang w:val="en-US"/>
              </w:rPr>
            </w:pPr>
          </w:p>
        </w:tc>
      </w:tr>
      <w:tr w:rsidR="004D1AE3"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pPr>
              <w:autoSpaceDE w:val="0"/>
              <w:autoSpaceDN w:val="0"/>
              <w:adjustRightInd w:val="0"/>
              <w:spacing w:before="60" w:after="60" w:line="240" w:lineRule="auto"/>
              <w:jc w:val="center"/>
              <w:rPr>
                <w:rFonts w:ascii="Arial" w:eastAsia="CorpidOffice-Bold" w:hAnsi="Arial" w:cs="Arial"/>
                <w:b/>
                <w:lang w:val="en-US"/>
              </w:rPr>
            </w:pPr>
            <w:r>
              <w:rPr>
                <w:rFonts w:ascii="Arial" w:hAnsi="Arial" w:cs="Arial"/>
              </w:rPr>
              <w:t>M.A.606</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pPr>
              <w:autoSpaceDE w:val="0"/>
              <w:autoSpaceDN w:val="0"/>
              <w:adjustRightInd w:val="0"/>
              <w:spacing w:before="60" w:after="60" w:line="240" w:lineRule="auto"/>
              <w:rPr>
                <w:rFonts w:ascii="Arial" w:eastAsia="CorpidOffice-Bold" w:hAnsi="Arial" w:cs="Arial"/>
                <w:b/>
                <w:lang w:val="en-US"/>
              </w:rPr>
            </w:pPr>
            <w:r>
              <w:rPr>
                <w:rFonts w:ascii="Arial" w:hAnsi="Arial" w:cs="Arial"/>
              </w:rPr>
              <w:t>Personnel requirements</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r>
      <w:tr w:rsidR="004D1AE3" w:rsidTr="00111353">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rsidP="00891997">
            <w:pPr>
              <w:autoSpaceDE w:val="0"/>
              <w:autoSpaceDN w:val="0"/>
              <w:adjustRightInd w:val="0"/>
              <w:spacing w:before="20" w:after="20" w:line="240" w:lineRule="auto"/>
              <w:ind w:left="11" w:hanging="11"/>
              <w:rPr>
                <w:rFonts w:ascii="CorpidOffice" w:eastAsia="CorpidOffice-Bold" w:hAnsi="CorpidOffice" w:cs="CorpidOffice"/>
                <w:b/>
                <w:sz w:val="19"/>
                <w:szCs w:val="19"/>
                <w:lang w:val="en-US"/>
              </w:rPr>
            </w:pPr>
          </w:p>
        </w:tc>
      </w:tr>
      <w:tr w:rsidR="004D1AE3"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pPr>
              <w:autoSpaceDE w:val="0"/>
              <w:autoSpaceDN w:val="0"/>
              <w:adjustRightInd w:val="0"/>
              <w:spacing w:before="60" w:after="60" w:line="240" w:lineRule="auto"/>
              <w:rPr>
                <w:rFonts w:ascii="Arial" w:eastAsia="CorpidOffice-Bold" w:hAnsi="Arial" w:cs="Arial"/>
                <w:b/>
                <w:lang w:val="en-US"/>
              </w:rPr>
            </w:pPr>
            <w:r>
              <w:rPr>
                <w:rFonts w:ascii="Arial" w:hAnsi="Arial" w:cs="Arial"/>
              </w:rPr>
              <w:t>M.A.607</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pPr>
              <w:autoSpaceDE w:val="0"/>
              <w:autoSpaceDN w:val="0"/>
              <w:adjustRightInd w:val="0"/>
              <w:spacing w:before="60" w:after="60" w:line="240" w:lineRule="auto"/>
              <w:rPr>
                <w:rFonts w:ascii="Arial" w:eastAsia="CorpidOffice-Bold" w:hAnsi="Arial" w:cs="Arial"/>
                <w:b/>
                <w:lang w:val="en-US"/>
              </w:rPr>
            </w:pPr>
            <w:r>
              <w:rPr>
                <w:rFonts w:ascii="Arial" w:hAnsi="Arial" w:cs="Arial"/>
              </w:rPr>
              <w:t>Certifying staff</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r>
      <w:tr w:rsidR="004D1AE3" w:rsidTr="00111353">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rsidP="00891997">
            <w:pPr>
              <w:autoSpaceDE w:val="0"/>
              <w:autoSpaceDN w:val="0"/>
              <w:adjustRightInd w:val="0"/>
              <w:spacing w:before="20" w:after="20" w:line="240" w:lineRule="auto"/>
              <w:ind w:left="11" w:hanging="11"/>
              <w:rPr>
                <w:rFonts w:ascii="CorpidOffice" w:eastAsia="CorpidOffice-Bold" w:hAnsi="CorpidOffice" w:cs="CorpidOffice"/>
                <w:b/>
                <w:sz w:val="19"/>
                <w:szCs w:val="19"/>
                <w:lang w:val="en-US"/>
              </w:rPr>
            </w:pPr>
          </w:p>
        </w:tc>
      </w:tr>
      <w:tr w:rsidR="004D1AE3"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pPr>
              <w:autoSpaceDE w:val="0"/>
              <w:autoSpaceDN w:val="0"/>
              <w:adjustRightInd w:val="0"/>
              <w:spacing w:before="60" w:after="60" w:line="240" w:lineRule="auto"/>
              <w:jc w:val="center"/>
              <w:rPr>
                <w:rFonts w:ascii="Arial" w:eastAsia="CorpidOffice-Bold" w:hAnsi="Arial" w:cs="Arial"/>
                <w:b/>
                <w:lang w:val="en-US"/>
              </w:rPr>
            </w:pPr>
            <w:r>
              <w:rPr>
                <w:rFonts w:ascii="Arial" w:hAnsi="Arial" w:cs="Arial"/>
              </w:rPr>
              <w:t>M.A.608</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pPr>
              <w:autoSpaceDE w:val="0"/>
              <w:autoSpaceDN w:val="0"/>
              <w:adjustRightInd w:val="0"/>
              <w:spacing w:before="60" w:after="60" w:line="240" w:lineRule="auto"/>
              <w:rPr>
                <w:rFonts w:ascii="Arial" w:eastAsia="CorpidOffice-Bold" w:hAnsi="Arial" w:cs="Arial"/>
                <w:b/>
                <w:lang w:val="en-US"/>
              </w:rPr>
            </w:pPr>
            <w:r>
              <w:rPr>
                <w:rFonts w:ascii="Arial" w:hAnsi="Arial" w:cs="Arial"/>
              </w:rPr>
              <w:t>Components, equipment and tools</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CorpidOffice" w:eastAsia="CorpidOffice-Bold" w:hAnsi="CorpidOffice" w:cs="CorpidOffice"/>
                <w:b/>
                <w:sz w:val="19"/>
                <w:szCs w:val="19"/>
                <w:lang w:val="en-US"/>
              </w:rPr>
            </w:pPr>
          </w:p>
        </w:tc>
      </w:tr>
      <w:tr w:rsidR="004D1AE3" w:rsidTr="00111353">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rsidP="00891997">
            <w:pPr>
              <w:autoSpaceDE w:val="0"/>
              <w:autoSpaceDN w:val="0"/>
              <w:adjustRightInd w:val="0"/>
              <w:spacing w:before="20" w:after="20" w:line="240" w:lineRule="auto"/>
              <w:ind w:left="11" w:hanging="11"/>
              <w:rPr>
                <w:rFonts w:ascii="CorpidOffice" w:eastAsia="CorpidOffice-Bold" w:hAnsi="CorpidOffice" w:cs="CorpidOffice"/>
                <w:b/>
                <w:sz w:val="19"/>
                <w:szCs w:val="19"/>
                <w:lang w:val="en-US"/>
              </w:rPr>
            </w:pPr>
          </w:p>
        </w:tc>
      </w:tr>
      <w:tr w:rsidR="004D1AE3"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pPr>
              <w:autoSpaceDE w:val="0"/>
              <w:autoSpaceDN w:val="0"/>
              <w:adjustRightInd w:val="0"/>
              <w:spacing w:before="60" w:after="60" w:line="240" w:lineRule="auto"/>
              <w:jc w:val="center"/>
              <w:rPr>
                <w:rFonts w:ascii="Arial" w:eastAsia="CorpidOffice-Bold" w:hAnsi="Arial" w:cs="Arial"/>
                <w:b/>
                <w:lang w:val="en-US"/>
              </w:rPr>
            </w:pPr>
            <w:r>
              <w:rPr>
                <w:rFonts w:ascii="Arial" w:hAnsi="Arial" w:cs="Arial"/>
              </w:rPr>
              <w:t>M.A.609</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pPr>
              <w:autoSpaceDE w:val="0"/>
              <w:autoSpaceDN w:val="0"/>
              <w:adjustRightInd w:val="0"/>
              <w:spacing w:before="60" w:after="60" w:line="240" w:lineRule="auto"/>
              <w:rPr>
                <w:rFonts w:ascii="Arial" w:eastAsia="CorpidOffice-Bold" w:hAnsi="Arial" w:cs="Arial"/>
                <w:b/>
                <w:lang w:val="en-US"/>
              </w:rPr>
            </w:pPr>
            <w:r>
              <w:rPr>
                <w:rFonts w:ascii="Arial" w:hAnsi="Arial" w:cs="Arial"/>
              </w:rPr>
              <w:t>Maintenance data</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r>
      <w:tr w:rsidR="004D1AE3" w:rsidTr="00111353">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rsidP="00891997">
            <w:pPr>
              <w:autoSpaceDE w:val="0"/>
              <w:autoSpaceDN w:val="0"/>
              <w:adjustRightInd w:val="0"/>
              <w:spacing w:before="20" w:after="20" w:line="240" w:lineRule="auto"/>
              <w:ind w:left="11" w:hanging="11"/>
              <w:rPr>
                <w:rFonts w:ascii="CorpidOffice" w:eastAsia="CorpidOffice-Bold" w:hAnsi="CorpidOffice" w:cs="CorpidOffice"/>
                <w:b/>
                <w:sz w:val="19"/>
                <w:szCs w:val="19"/>
                <w:lang w:val="en-US"/>
              </w:rPr>
            </w:pPr>
          </w:p>
        </w:tc>
      </w:tr>
      <w:tr w:rsidR="004D1AE3"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pPr>
              <w:autoSpaceDE w:val="0"/>
              <w:autoSpaceDN w:val="0"/>
              <w:adjustRightInd w:val="0"/>
              <w:spacing w:before="60" w:after="60" w:line="240" w:lineRule="auto"/>
              <w:rPr>
                <w:rFonts w:ascii="Arial" w:eastAsia="CorpidOffice-Bold" w:hAnsi="Arial" w:cs="Arial"/>
                <w:b/>
                <w:lang w:val="en-US"/>
              </w:rPr>
            </w:pPr>
            <w:r>
              <w:rPr>
                <w:rFonts w:ascii="Arial" w:hAnsi="Arial" w:cs="Arial"/>
              </w:rPr>
              <w:t>M.A.610</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pPr>
              <w:autoSpaceDE w:val="0"/>
              <w:autoSpaceDN w:val="0"/>
              <w:adjustRightInd w:val="0"/>
              <w:spacing w:before="60" w:after="60" w:line="240" w:lineRule="auto"/>
              <w:rPr>
                <w:rFonts w:ascii="Arial" w:eastAsia="CorpidOffice-Bold" w:hAnsi="Arial" w:cs="Arial"/>
                <w:b/>
                <w:lang w:val="en-US"/>
              </w:rPr>
            </w:pPr>
            <w:r>
              <w:rPr>
                <w:rFonts w:ascii="Arial" w:hAnsi="Arial" w:cs="Arial"/>
              </w:rPr>
              <w:t>Maintenance work orders</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r>
      <w:tr w:rsidR="004D1AE3" w:rsidTr="00111353">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rsidP="00891997">
            <w:pPr>
              <w:autoSpaceDE w:val="0"/>
              <w:autoSpaceDN w:val="0"/>
              <w:adjustRightInd w:val="0"/>
              <w:spacing w:before="20" w:after="20" w:line="240" w:lineRule="auto"/>
              <w:ind w:left="11" w:hanging="11"/>
              <w:rPr>
                <w:rFonts w:ascii="CorpidOffice" w:eastAsia="CorpidOffice-Bold" w:hAnsi="CorpidOffice" w:cs="CorpidOffice"/>
                <w:b/>
                <w:sz w:val="19"/>
                <w:szCs w:val="19"/>
                <w:lang w:val="en-US"/>
              </w:rPr>
            </w:pPr>
          </w:p>
        </w:tc>
      </w:tr>
      <w:tr w:rsidR="004D1AE3"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pPr>
              <w:autoSpaceDE w:val="0"/>
              <w:autoSpaceDN w:val="0"/>
              <w:adjustRightInd w:val="0"/>
              <w:spacing w:before="60" w:after="60" w:line="240" w:lineRule="auto"/>
              <w:jc w:val="center"/>
              <w:rPr>
                <w:rFonts w:ascii="Arial" w:eastAsia="CorpidOffice-Bold" w:hAnsi="Arial" w:cs="Arial"/>
                <w:b/>
                <w:lang w:val="en-US"/>
              </w:rPr>
            </w:pPr>
            <w:r>
              <w:rPr>
                <w:rFonts w:ascii="Arial" w:hAnsi="Arial" w:cs="Arial"/>
              </w:rPr>
              <w:t>M.A.611</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pPr>
              <w:autoSpaceDE w:val="0"/>
              <w:autoSpaceDN w:val="0"/>
              <w:adjustRightInd w:val="0"/>
              <w:spacing w:before="60" w:after="60" w:line="240" w:lineRule="auto"/>
              <w:rPr>
                <w:rFonts w:ascii="Arial" w:eastAsia="CorpidOffice-Bold" w:hAnsi="Arial" w:cs="Arial"/>
                <w:b/>
                <w:lang w:val="en-US"/>
              </w:rPr>
            </w:pPr>
            <w:r>
              <w:rPr>
                <w:rFonts w:ascii="Arial" w:hAnsi="Arial" w:cs="Arial"/>
              </w:rPr>
              <w:t>Maintenance standards</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r>
      <w:tr w:rsidR="004D1AE3" w:rsidTr="00111353">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rsidP="00891997">
            <w:pPr>
              <w:autoSpaceDE w:val="0"/>
              <w:autoSpaceDN w:val="0"/>
              <w:adjustRightInd w:val="0"/>
              <w:spacing w:before="20" w:after="20" w:line="240" w:lineRule="auto"/>
              <w:ind w:left="11" w:hanging="11"/>
              <w:rPr>
                <w:rFonts w:ascii="CorpidOffice" w:eastAsia="CorpidOffice-Bold" w:hAnsi="CorpidOffice" w:cs="CorpidOffice"/>
                <w:b/>
                <w:sz w:val="19"/>
                <w:szCs w:val="19"/>
                <w:lang w:val="en-US"/>
              </w:rPr>
            </w:pPr>
          </w:p>
        </w:tc>
      </w:tr>
      <w:tr w:rsidR="004D1AE3" w:rsidRPr="00142BF7"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pPr>
              <w:autoSpaceDE w:val="0"/>
              <w:autoSpaceDN w:val="0"/>
              <w:adjustRightInd w:val="0"/>
              <w:spacing w:before="60" w:after="60" w:line="240" w:lineRule="auto"/>
              <w:jc w:val="center"/>
              <w:rPr>
                <w:rFonts w:ascii="Arial" w:eastAsia="CorpidOffice-Bold" w:hAnsi="Arial" w:cs="Arial"/>
                <w:b/>
                <w:lang w:val="en-US"/>
              </w:rPr>
            </w:pPr>
            <w:r>
              <w:rPr>
                <w:rFonts w:ascii="Arial" w:hAnsi="Arial" w:cs="Arial"/>
              </w:rPr>
              <w:t>M.A.612</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pPr>
              <w:autoSpaceDE w:val="0"/>
              <w:autoSpaceDN w:val="0"/>
              <w:adjustRightInd w:val="0"/>
              <w:spacing w:before="60" w:after="60" w:line="240" w:lineRule="auto"/>
              <w:rPr>
                <w:rFonts w:ascii="Arial" w:eastAsia="CorpidOffice-Bold" w:hAnsi="Arial" w:cs="Arial"/>
                <w:b/>
                <w:lang w:val="en-US"/>
              </w:rPr>
            </w:pPr>
            <w:r>
              <w:rPr>
                <w:rFonts w:ascii="Arial" w:hAnsi="Arial" w:cs="Arial"/>
                <w:lang w:val="en-US"/>
              </w:rPr>
              <w:t>Aircraft certificate of release to service</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r>
      <w:tr w:rsidR="004D1AE3" w:rsidRPr="00142BF7" w:rsidTr="00111353">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rsidP="00891997">
            <w:pPr>
              <w:autoSpaceDE w:val="0"/>
              <w:autoSpaceDN w:val="0"/>
              <w:adjustRightInd w:val="0"/>
              <w:spacing w:before="20" w:after="20" w:line="240" w:lineRule="auto"/>
              <w:ind w:left="11" w:hanging="11"/>
              <w:rPr>
                <w:rFonts w:ascii="CorpidOffice" w:eastAsia="CorpidOffice-Bold" w:hAnsi="CorpidOffice" w:cs="CorpidOffice"/>
                <w:b/>
                <w:sz w:val="19"/>
                <w:szCs w:val="19"/>
                <w:lang w:val="en-US"/>
              </w:rPr>
            </w:pPr>
          </w:p>
        </w:tc>
      </w:tr>
      <w:tr w:rsidR="004D1AE3" w:rsidRPr="00142BF7"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pPr>
              <w:autoSpaceDE w:val="0"/>
              <w:autoSpaceDN w:val="0"/>
              <w:adjustRightInd w:val="0"/>
              <w:spacing w:before="60" w:after="60" w:line="240" w:lineRule="auto"/>
              <w:jc w:val="center"/>
              <w:rPr>
                <w:rFonts w:ascii="Arial" w:eastAsia="CorpidOffice-Bold" w:hAnsi="Arial" w:cs="Arial"/>
                <w:b/>
                <w:lang w:val="en-US"/>
              </w:rPr>
            </w:pPr>
            <w:r>
              <w:rPr>
                <w:rFonts w:ascii="Arial" w:hAnsi="Arial" w:cs="Arial"/>
              </w:rPr>
              <w:t>M.A.613</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pPr>
              <w:autoSpaceDE w:val="0"/>
              <w:autoSpaceDN w:val="0"/>
              <w:adjustRightInd w:val="0"/>
              <w:spacing w:before="60" w:after="60" w:line="240" w:lineRule="auto"/>
              <w:rPr>
                <w:rFonts w:ascii="Arial" w:eastAsia="CorpidOffice-Bold" w:hAnsi="Arial" w:cs="Arial"/>
                <w:b/>
                <w:lang w:val="en-US"/>
              </w:rPr>
            </w:pPr>
            <w:r>
              <w:rPr>
                <w:rFonts w:ascii="Arial" w:hAnsi="Arial" w:cs="Arial"/>
                <w:lang w:val="en-US"/>
              </w:rPr>
              <w:t>Component certificate of release to service</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r>
      <w:tr w:rsidR="004D1AE3" w:rsidRPr="00142BF7" w:rsidTr="00111353">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rsidP="00891997">
            <w:pPr>
              <w:autoSpaceDE w:val="0"/>
              <w:autoSpaceDN w:val="0"/>
              <w:adjustRightInd w:val="0"/>
              <w:spacing w:before="20" w:after="20" w:line="240" w:lineRule="auto"/>
              <w:ind w:left="11" w:hanging="11"/>
              <w:rPr>
                <w:rFonts w:ascii="Arial" w:eastAsia="CorpidOffice-Bold" w:hAnsi="Arial" w:cs="Arial"/>
                <w:b/>
                <w:lang w:val="en-US"/>
              </w:rPr>
            </w:pPr>
          </w:p>
        </w:tc>
      </w:tr>
      <w:tr w:rsidR="004D1AE3" w:rsidRPr="00142BF7"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pPr>
              <w:autoSpaceDE w:val="0"/>
              <w:autoSpaceDN w:val="0"/>
              <w:adjustRightInd w:val="0"/>
              <w:spacing w:before="60" w:after="60" w:line="240" w:lineRule="auto"/>
              <w:rPr>
                <w:rFonts w:ascii="Arial" w:eastAsia="CorpidOffice-Bold" w:hAnsi="Arial" w:cs="Arial"/>
                <w:b/>
                <w:lang w:val="en-US"/>
              </w:rPr>
            </w:pPr>
            <w:r>
              <w:rPr>
                <w:rFonts w:ascii="Arial" w:hAnsi="Arial" w:cs="Arial"/>
              </w:rPr>
              <w:t>M.A.614</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rsidP="00A564E4">
            <w:pPr>
              <w:autoSpaceDE w:val="0"/>
              <w:autoSpaceDN w:val="0"/>
              <w:adjustRightInd w:val="0"/>
              <w:spacing w:before="60" w:after="60" w:line="240" w:lineRule="auto"/>
              <w:jc w:val="left"/>
              <w:rPr>
                <w:rFonts w:ascii="Arial" w:eastAsia="CorpidOffice-Bold" w:hAnsi="Arial" w:cs="Arial"/>
                <w:b/>
                <w:lang w:val="en-US"/>
              </w:rPr>
            </w:pPr>
            <w:r w:rsidRPr="00A564E4">
              <w:rPr>
                <w:rFonts w:ascii="Arial" w:hAnsi="Arial" w:cs="Arial"/>
                <w:lang w:val="en-US"/>
              </w:rPr>
              <w:t xml:space="preserve">Maintenance </w:t>
            </w:r>
            <w:r w:rsidR="00A564E4" w:rsidRPr="003E50C2">
              <w:rPr>
                <w:rFonts w:ascii="Arial" w:hAnsi="Arial" w:cs="Arial"/>
                <w:lang w:val="en-US"/>
              </w:rPr>
              <w:t>and airworthiness review</w:t>
            </w:r>
            <w:r w:rsidR="00A564E4" w:rsidRPr="00A564E4">
              <w:rPr>
                <w:rFonts w:ascii="Arial" w:hAnsi="Arial" w:cs="Arial"/>
                <w:lang w:val="en-US"/>
              </w:rPr>
              <w:t xml:space="preserve"> </w:t>
            </w:r>
            <w:r w:rsidRPr="00A564E4">
              <w:rPr>
                <w:rFonts w:ascii="Arial" w:hAnsi="Arial" w:cs="Arial"/>
                <w:lang w:val="en-US"/>
              </w:rPr>
              <w:t>records</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r>
      <w:tr w:rsidR="004D1AE3" w:rsidRPr="00142BF7" w:rsidTr="00111353">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rsidP="00891997">
            <w:pPr>
              <w:autoSpaceDE w:val="0"/>
              <w:autoSpaceDN w:val="0"/>
              <w:adjustRightInd w:val="0"/>
              <w:spacing w:before="20" w:after="20" w:line="240" w:lineRule="auto"/>
              <w:ind w:left="11" w:hanging="11"/>
              <w:rPr>
                <w:rFonts w:ascii="CorpidOffice" w:eastAsia="CorpidOffice-Bold" w:hAnsi="CorpidOffice" w:cs="CorpidOffice"/>
                <w:b/>
                <w:sz w:val="19"/>
                <w:szCs w:val="19"/>
                <w:lang w:val="en-US"/>
              </w:rPr>
            </w:pPr>
          </w:p>
        </w:tc>
      </w:tr>
      <w:tr w:rsidR="004D1AE3"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pPr>
              <w:autoSpaceDE w:val="0"/>
              <w:autoSpaceDN w:val="0"/>
              <w:adjustRightInd w:val="0"/>
              <w:spacing w:before="60" w:after="60" w:line="240" w:lineRule="auto"/>
              <w:rPr>
                <w:rFonts w:ascii="Arial" w:eastAsia="CorpidOffice-Bold" w:hAnsi="Arial" w:cs="Arial"/>
                <w:b/>
                <w:lang w:val="en-US"/>
              </w:rPr>
            </w:pPr>
            <w:r>
              <w:rPr>
                <w:rFonts w:ascii="Arial" w:hAnsi="Arial" w:cs="Arial"/>
              </w:rPr>
              <w:t>M.A.615</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pPr>
              <w:autoSpaceDE w:val="0"/>
              <w:autoSpaceDN w:val="0"/>
              <w:adjustRightInd w:val="0"/>
              <w:spacing w:before="60" w:after="60" w:line="240" w:lineRule="auto"/>
              <w:rPr>
                <w:rFonts w:ascii="Arial" w:eastAsia="CorpidOffice-Bold" w:hAnsi="Arial" w:cs="Arial"/>
                <w:b/>
                <w:lang w:val="en-US"/>
              </w:rPr>
            </w:pPr>
            <w:r>
              <w:rPr>
                <w:rFonts w:ascii="Arial" w:hAnsi="Arial" w:cs="Arial"/>
              </w:rPr>
              <w:t>Privileges of the organisation</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Arial" w:eastAsia="CorpidOffice-Bold" w:hAnsi="Arial" w:cs="Arial"/>
                <w:b/>
                <w:lang w:val="en-US"/>
              </w:rPr>
            </w:pPr>
          </w:p>
        </w:tc>
      </w:tr>
      <w:tr w:rsidR="004D1AE3" w:rsidTr="00111353">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rsidP="00891997">
            <w:pPr>
              <w:autoSpaceDE w:val="0"/>
              <w:autoSpaceDN w:val="0"/>
              <w:adjustRightInd w:val="0"/>
              <w:spacing w:before="20" w:after="20" w:line="240" w:lineRule="auto"/>
              <w:ind w:left="11" w:hanging="11"/>
              <w:rPr>
                <w:rFonts w:ascii="CorpidOffice" w:eastAsia="CorpidOffice-Bold" w:hAnsi="CorpidOffice" w:cs="CorpidOffice"/>
                <w:b/>
                <w:sz w:val="19"/>
                <w:szCs w:val="19"/>
                <w:lang w:val="en-US"/>
              </w:rPr>
            </w:pPr>
          </w:p>
        </w:tc>
      </w:tr>
      <w:tr w:rsidR="004D1AE3"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pPr>
              <w:autoSpaceDE w:val="0"/>
              <w:autoSpaceDN w:val="0"/>
              <w:adjustRightInd w:val="0"/>
              <w:spacing w:before="60" w:after="60" w:line="240" w:lineRule="auto"/>
              <w:jc w:val="center"/>
              <w:rPr>
                <w:rFonts w:ascii="Arial" w:eastAsia="CorpidOffice-Bold" w:hAnsi="Arial" w:cs="Arial"/>
                <w:b/>
                <w:lang w:val="en-US"/>
              </w:rPr>
            </w:pPr>
            <w:r>
              <w:rPr>
                <w:rFonts w:ascii="Arial" w:hAnsi="Arial" w:cs="Arial"/>
              </w:rPr>
              <w:t>M.A.616</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pPr>
              <w:autoSpaceDE w:val="0"/>
              <w:autoSpaceDN w:val="0"/>
              <w:adjustRightInd w:val="0"/>
              <w:spacing w:before="60" w:after="60" w:line="240" w:lineRule="auto"/>
              <w:rPr>
                <w:rFonts w:ascii="Arial" w:eastAsia="CorpidOffice-Bold" w:hAnsi="Arial" w:cs="Arial"/>
                <w:b/>
                <w:lang w:val="en-US"/>
              </w:rPr>
            </w:pPr>
            <w:r>
              <w:rPr>
                <w:rFonts w:ascii="Arial" w:hAnsi="Arial" w:cs="Arial"/>
              </w:rPr>
              <w:t>Organisational review</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r>
      <w:tr w:rsidR="004D1AE3" w:rsidTr="00111353">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rPr>
                <w:rFonts w:ascii="CorpidOffice" w:eastAsia="CorpidOffice-Bold" w:hAnsi="CorpidOffice" w:cs="CorpidOffice"/>
                <w:b/>
                <w:sz w:val="19"/>
                <w:szCs w:val="19"/>
                <w:lang w:val="en-US"/>
              </w:rPr>
            </w:pPr>
          </w:p>
        </w:tc>
      </w:tr>
      <w:tr w:rsidR="004D1AE3" w:rsidRPr="00142BF7"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pPr>
              <w:autoSpaceDE w:val="0"/>
              <w:autoSpaceDN w:val="0"/>
              <w:adjustRightInd w:val="0"/>
              <w:spacing w:before="60" w:after="60" w:line="240" w:lineRule="auto"/>
              <w:jc w:val="center"/>
              <w:rPr>
                <w:rFonts w:ascii="Arial" w:eastAsia="CorpidOffice-Bold" w:hAnsi="Arial" w:cs="Arial"/>
                <w:b/>
                <w:lang w:val="en-US"/>
              </w:rPr>
            </w:pPr>
            <w:r>
              <w:rPr>
                <w:rFonts w:ascii="Arial" w:hAnsi="Arial" w:cs="Arial"/>
              </w:rPr>
              <w:t>M.A.617</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pPr>
              <w:autoSpaceDE w:val="0"/>
              <w:autoSpaceDN w:val="0"/>
              <w:adjustRightInd w:val="0"/>
              <w:spacing w:before="60" w:after="60" w:line="240" w:lineRule="auto"/>
              <w:rPr>
                <w:rFonts w:ascii="Arial" w:eastAsia="CorpidOffice-Bold" w:hAnsi="Arial" w:cs="Arial"/>
                <w:b/>
                <w:lang w:val="en-US"/>
              </w:rPr>
            </w:pPr>
            <w:r>
              <w:rPr>
                <w:rFonts w:ascii="Arial" w:hAnsi="Arial" w:cs="Arial"/>
                <w:lang w:val="en-US"/>
              </w:rPr>
              <w:t>Changes to the approved maintenance organisation</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r>
      <w:tr w:rsidR="004D1AE3" w:rsidRPr="00142BF7" w:rsidTr="00111353">
        <w:trPr>
          <w:trHeight w:val="58"/>
        </w:trPr>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rsidP="00891997">
            <w:pPr>
              <w:autoSpaceDE w:val="0"/>
              <w:autoSpaceDN w:val="0"/>
              <w:adjustRightInd w:val="0"/>
              <w:spacing w:before="20" w:after="20" w:line="240" w:lineRule="auto"/>
              <w:ind w:left="11" w:hanging="11"/>
              <w:jc w:val="center"/>
              <w:rPr>
                <w:rFonts w:ascii="CorpidOffice" w:eastAsia="CorpidOffice-Bold" w:hAnsi="CorpidOffice" w:cs="CorpidOffice"/>
                <w:b/>
                <w:sz w:val="19"/>
                <w:szCs w:val="19"/>
                <w:lang w:val="en-US"/>
              </w:rPr>
            </w:pPr>
          </w:p>
        </w:tc>
      </w:tr>
      <w:tr w:rsidR="004D1AE3" w:rsidTr="00111353">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pPr>
              <w:autoSpaceDE w:val="0"/>
              <w:autoSpaceDN w:val="0"/>
              <w:adjustRightInd w:val="0"/>
              <w:spacing w:before="60" w:after="60" w:line="240" w:lineRule="auto"/>
              <w:rPr>
                <w:rFonts w:ascii="Arial" w:eastAsia="CorpidOffice-Bold" w:hAnsi="Arial" w:cs="Arial"/>
                <w:b/>
                <w:lang w:val="en-US"/>
              </w:rPr>
            </w:pPr>
            <w:r>
              <w:rPr>
                <w:rFonts w:ascii="Arial" w:hAnsi="Arial" w:cs="Arial"/>
              </w:rPr>
              <w:t>M.A.619</w:t>
            </w:r>
          </w:p>
        </w:tc>
        <w:tc>
          <w:tcPr>
            <w:tcW w:w="2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AE3" w:rsidRDefault="004D1AE3">
            <w:pPr>
              <w:autoSpaceDE w:val="0"/>
              <w:autoSpaceDN w:val="0"/>
              <w:adjustRightInd w:val="0"/>
              <w:spacing w:before="60" w:after="60" w:line="240" w:lineRule="auto"/>
              <w:rPr>
                <w:rFonts w:ascii="Arial" w:eastAsia="CorpidOffice-Bold" w:hAnsi="Arial" w:cs="Arial"/>
                <w:b/>
                <w:lang w:val="en-US"/>
              </w:rPr>
            </w:pPr>
            <w:r>
              <w:rPr>
                <w:rFonts w:ascii="Arial" w:hAnsi="Arial" w:cs="Arial"/>
              </w:rPr>
              <w:t>Findings</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AE3" w:rsidRDefault="004D1AE3">
            <w:pPr>
              <w:autoSpaceDE w:val="0"/>
              <w:autoSpaceDN w:val="0"/>
              <w:adjustRightInd w:val="0"/>
              <w:spacing w:before="60" w:after="60" w:line="240" w:lineRule="auto"/>
              <w:jc w:val="center"/>
              <w:rPr>
                <w:rFonts w:ascii="Arial" w:eastAsia="CorpidOffice-Bold" w:hAnsi="Arial" w:cs="Arial"/>
                <w:b/>
                <w:lang w:val="en-US"/>
              </w:rPr>
            </w:pPr>
          </w:p>
        </w:tc>
      </w:tr>
      <w:tr w:rsidR="00891997" w:rsidRPr="00142BF7" w:rsidTr="00111353">
        <w:tc>
          <w:tcPr>
            <w:tcW w:w="1074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1997" w:rsidRDefault="00891997" w:rsidP="00891997">
            <w:pPr>
              <w:autoSpaceDE w:val="0"/>
              <w:autoSpaceDN w:val="0"/>
              <w:adjustRightInd w:val="0"/>
              <w:spacing w:before="60" w:after="60" w:line="240" w:lineRule="auto"/>
              <w:rPr>
                <w:rFonts w:ascii="Arial" w:hAnsi="Arial" w:cs="Arial"/>
                <w:lang w:val="en-US"/>
              </w:rPr>
            </w:pPr>
          </w:p>
          <w:p w:rsidR="00891997" w:rsidRDefault="00891997" w:rsidP="00891997">
            <w:pPr>
              <w:autoSpaceDE w:val="0"/>
              <w:autoSpaceDN w:val="0"/>
              <w:adjustRightInd w:val="0"/>
              <w:spacing w:before="60" w:after="60" w:line="240" w:lineRule="auto"/>
              <w:rPr>
                <w:rFonts w:ascii="Arial" w:eastAsia="CorpidOffice-Bold" w:hAnsi="Arial" w:cs="Arial"/>
                <w:b/>
                <w:lang w:val="en-US"/>
              </w:rPr>
            </w:pPr>
            <w:r>
              <w:rPr>
                <w:rFonts w:ascii="Arial" w:hAnsi="Arial" w:cs="Arial"/>
                <w:lang w:val="en-US"/>
              </w:rPr>
              <w:t>Competent authority surveyor (s):                                                 Signature(s):</w:t>
            </w:r>
          </w:p>
          <w:p w:rsidR="00891997" w:rsidRDefault="00891997" w:rsidP="00891997">
            <w:pPr>
              <w:autoSpaceDE w:val="0"/>
              <w:autoSpaceDN w:val="0"/>
              <w:adjustRightInd w:val="0"/>
              <w:spacing w:before="60" w:after="60" w:line="240" w:lineRule="auto"/>
              <w:rPr>
                <w:rFonts w:ascii="Arial" w:hAnsi="Arial" w:cs="Arial"/>
                <w:lang w:val="en-US"/>
              </w:rPr>
            </w:pPr>
          </w:p>
          <w:p w:rsidR="00891997" w:rsidRDefault="00891997" w:rsidP="00891997">
            <w:pPr>
              <w:autoSpaceDE w:val="0"/>
              <w:autoSpaceDN w:val="0"/>
              <w:adjustRightInd w:val="0"/>
              <w:spacing w:before="60" w:after="60" w:line="240" w:lineRule="auto"/>
              <w:rPr>
                <w:rFonts w:ascii="Arial" w:hAnsi="Arial" w:cs="Arial"/>
                <w:lang w:val="en-US"/>
              </w:rPr>
            </w:pPr>
            <w:r>
              <w:rPr>
                <w:rFonts w:ascii="Arial" w:hAnsi="Arial" w:cs="Arial"/>
                <w:lang w:val="en-US"/>
              </w:rPr>
              <w:t>Competent authority office:                                          Date of Form 6F part 2 completion:</w:t>
            </w:r>
          </w:p>
        </w:tc>
      </w:tr>
    </w:tbl>
    <w:p w:rsidR="00891997" w:rsidRPr="00891997" w:rsidRDefault="00891997">
      <w:pPr>
        <w:rPr>
          <w:lang w:val="en-US"/>
        </w:rPr>
      </w:pPr>
      <w:r w:rsidRPr="00891997">
        <w:rPr>
          <w:lang w:val="en-US"/>
        </w:rPr>
        <w:br w:type="page"/>
      </w:r>
    </w:p>
    <w:tbl>
      <w:tblPr>
        <w:tblStyle w:val="Grilledutableau"/>
        <w:tblW w:w="10745" w:type="dxa"/>
        <w:tblInd w:w="-856" w:type="dxa"/>
        <w:tblLook w:val="04A0" w:firstRow="1" w:lastRow="0" w:firstColumn="1" w:lastColumn="0" w:noHBand="0" w:noVBand="1"/>
      </w:tblPr>
      <w:tblGrid>
        <w:gridCol w:w="10745"/>
      </w:tblGrid>
      <w:tr w:rsidR="00891997" w:rsidRPr="00891997" w:rsidTr="00F02B10">
        <w:trPr>
          <w:tblHeader/>
        </w:trPr>
        <w:tc>
          <w:tcPr>
            <w:tcW w:w="107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rsidR="00891997" w:rsidRDefault="00891997" w:rsidP="003E58D4">
            <w:pPr>
              <w:autoSpaceDE w:val="0"/>
              <w:autoSpaceDN w:val="0"/>
              <w:adjustRightInd w:val="0"/>
              <w:spacing w:before="120" w:after="120" w:line="240" w:lineRule="auto"/>
              <w:rPr>
                <w:rFonts w:ascii="Arial" w:eastAsia="CorpidOffice-Bold" w:hAnsi="Arial" w:cs="Arial"/>
                <w:b/>
                <w:sz w:val="24"/>
                <w:szCs w:val="24"/>
              </w:rPr>
            </w:pPr>
            <w:r>
              <w:rPr>
                <w:rFonts w:ascii="Arial" w:hAnsi="Arial" w:cs="Arial"/>
                <w:b/>
                <w:sz w:val="24"/>
                <w:szCs w:val="24"/>
              </w:rPr>
              <w:t xml:space="preserve">MA. SUBPART F APPROVAL RECOMMENDATION REPORT - </w:t>
            </w:r>
            <w:r w:rsidR="003E58D4">
              <w:rPr>
                <w:rFonts w:ascii="Arial" w:hAnsi="Arial" w:cs="Arial"/>
                <w:b/>
                <w:sz w:val="24"/>
                <w:szCs w:val="24"/>
              </w:rPr>
              <w:t xml:space="preserve">ASSA-AC FORM </w:t>
            </w:r>
            <w:r>
              <w:rPr>
                <w:rFonts w:ascii="Arial" w:hAnsi="Arial" w:cs="Arial"/>
                <w:b/>
                <w:sz w:val="24"/>
                <w:szCs w:val="24"/>
              </w:rPr>
              <w:t xml:space="preserve">6F </w:t>
            </w:r>
          </w:p>
        </w:tc>
      </w:tr>
      <w:tr w:rsidR="00891997" w:rsidRPr="00142BF7" w:rsidTr="00F02B10">
        <w:trPr>
          <w:tblHeader/>
        </w:trPr>
        <w:tc>
          <w:tcPr>
            <w:tcW w:w="107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rsidR="00891997" w:rsidRDefault="00891997" w:rsidP="00891997">
            <w:pPr>
              <w:autoSpaceDE w:val="0"/>
              <w:autoSpaceDN w:val="0"/>
              <w:adjustRightInd w:val="0"/>
              <w:spacing w:before="20" w:after="20" w:line="240" w:lineRule="auto"/>
              <w:rPr>
                <w:rFonts w:ascii="Arial" w:eastAsia="CorpidOffice-Bold" w:hAnsi="Arial" w:cs="Arial"/>
                <w:b/>
                <w:bCs/>
                <w:lang w:val="en-US"/>
              </w:rPr>
            </w:pPr>
            <w:r>
              <w:rPr>
                <w:rFonts w:ascii="Arial" w:eastAsia="CorpidOffice-Bold" w:hAnsi="Arial" w:cs="Arial"/>
                <w:b/>
                <w:bCs/>
                <w:lang w:val="en-US"/>
              </w:rPr>
              <w:t>PART 3: Compliance with M.A. Subpart F maintenance organisation manual (MOM)</w:t>
            </w:r>
          </w:p>
          <w:p w:rsidR="00891997" w:rsidRDefault="00891997" w:rsidP="00891997">
            <w:pPr>
              <w:autoSpaceDE w:val="0"/>
              <w:autoSpaceDN w:val="0"/>
              <w:adjustRightInd w:val="0"/>
              <w:spacing w:before="60" w:after="60" w:line="240" w:lineRule="auto"/>
              <w:rPr>
                <w:rFonts w:ascii="CorpidOffice" w:eastAsia="CorpidOffice-Bold" w:hAnsi="CorpidOffice" w:cs="CorpidOffice"/>
                <w:b/>
                <w:sz w:val="19"/>
                <w:szCs w:val="19"/>
                <w:lang w:val="en-US"/>
              </w:rPr>
            </w:pPr>
            <w:r>
              <w:rPr>
                <w:rFonts w:ascii="Arial" w:eastAsia="CorpidOffice-Bold" w:hAnsi="Arial" w:cs="Arial"/>
                <w:lang w:val="en-US"/>
              </w:rPr>
              <w:t xml:space="preserve">Please either tick </w:t>
            </w:r>
            <w:r>
              <w:rPr>
                <w:rFonts w:ascii="Arial" w:hAnsi="Arial" w:cs="Arial"/>
                <w:lang w:val="en-US"/>
              </w:rPr>
              <w:t>(</w:t>
            </w:r>
            <w:r>
              <w:rPr>
                <w:rFonts w:ascii="Wingdings" w:hAnsi="Wingdings" w:cs="Wingdings"/>
              </w:rPr>
              <w:t></w:t>
            </w:r>
            <w:r>
              <w:rPr>
                <w:rFonts w:ascii="Arial" w:hAnsi="Arial" w:cs="Arial"/>
                <w:lang w:val="en-US"/>
              </w:rPr>
              <w:t>)</w:t>
            </w:r>
            <w:r>
              <w:rPr>
                <w:rFonts w:ascii="Arial" w:eastAsia="CorpidOffice-Bold" w:hAnsi="Arial" w:cs="Arial"/>
                <w:lang w:val="en-US"/>
              </w:rPr>
              <w:t xml:space="preserve"> the box if satisfied with compliance; or cross (x) if not satisfied with compliance and specify the reference of the Part 4 finding; or enter N/A where an item is not applicable; or N/R when applicable but not reviewed.</w:t>
            </w:r>
          </w:p>
        </w:tc>
      </w:tr>
      <w:tr w:rsidR="00891997" w:rsidRPr="00142BF7" w:rsidTr="00111353">
        <w:trPr>
          <w:trHeight w:val="319"/>
        </w:trPr>
        <w:tc>
          <w:tcPr>
            <w:tcW w:w="10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997" w:rsidRPr="00111353" w:rsidRDefault="00891997" w:rsidP="00891997">
            <w:pPr>
              <w:autoSpaceDE w:val="0"/>
              <w:autoSpaceDN w:val="0"/>
              <w:adjustRightInd w:val="0"/>
              <w:spacing w:before="120" w:after="120" w:line="240" w:lineRule="auto"/>
              <w:rPr>
                <w:rFonts w:ascii="Arial" w:eastAsia="CorpidOffice-Bold" w:hAnsi="Arial" w:cs="Arial"/>
                <w:b/>
                <w:lang w:val="en-US"/>
              </w:rPr>
            </w:pPr>
            <w:r w:rsidRPr="00111353">
              <w:rPr>
                <w:rFonts w:asciiTheme="minorHAnsi" w:eastAsiaTheme="minorHAnsi" w:hAnsiTheme="minorHAnsi" w:cstheme="minorBidi"/>
                <w:b/>
                <w:noProof/>
              </w:rPr>
              <mc:AlternateContent>
                <mc:Choice Requires="wps">
                  <w:drawing>
                    <wp:anchor distT="0" distB="0" distL="114300" distR="114300" simplePos="0" relativeHeight="251789312" behindDoc="0" locked="0" layoutInCell="1" allowOverlap="1" wp14:anchorId="023E6828" wp14:editId="2F2E7570">
                      <wp:simplePos x="0" y="0"/>
                      <wp:positionH relativeFrom="column">
                        <wp:posOffset>1282700</wp:posOffset>
                      </wp:positionH>
                      <wp:positionV relativeFrom="paragraph">
                        <wp:posOffset>252095</wp:posOffset>
                      </wp:positionV>
                      <wp:extent cx="769620" cy="1874520"/>
                      <wp:effectExtent l="6350" t="13970" r="5080" b="6985"/>
                      <wp:wrapNone/>
                      <wp:docPr id="4812" name="Rectangle 4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1874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BCB3C27" id="Rectangle 4812" o:spid="_x0000_s1026" style="position:absolute;margin-left:101pt;margin-top:19.85pt;width:60.6pt;height:147.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" filled="f"/>
                  </w:pict>
                </mc:Fallback>
              </mc:AlternateContent>
            </w:r>
            <w:r w:rsidRPr="00111353">
              <w:rPr>
                <w:rFonts w:ascii="Arial" w:hAnsi="Arial" w:cs="Arial"/>
                <w:b/>
                <w:lang w:val="en-US"/>
              </w:rPr>
              <w:t>Part A                         General</w:t>
            </w:r>
          </w:p>
          <w:p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790336" behindDoc="0" locked="0" layoutInCell="1" allowOverlap="1" wp14:anchorId="245C184B" wp14:editId="7C1CAE1D">
                      <wp:simplePos x="0" y="0"/>
                      <wp:positionH relativeFrom="column">
                        <wp:posOffset>1282700</wp:posOffset>
                      </wp:positionH>
                      <wp:positionV relativeFrom="paragraph">
                        <wp:posOffset>213360</wp:posOffset>
                      </wp:positionV>
                      <wp:extent cx="769620" cy="0"/>
                      <wp:effectExtent l="6350" t="13335" r="5080" b="5715"/>
                      <wp:wrapNone/>
                      <wp:docPr id="4811" name="Connecteur droit avec flèche 4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50A9A6C" id="Connecteur droit avec flèche 4811" o:spid="_x0000_s1026" type="#_x0000_t32" style="position:absolute;margin-left:101pt;margin-top:16.8pt;width:60.6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"/>
                  </w:pict>
                </mc:Fallback>
              </mc:AlternateContent>
            </w:r>
            <w:r>
              <w:rPr>
                <w:rFonts w:ascii="Arial" w:eastAsia="CorpidOffice-Bold" w:hAnsi="Arial" w:cs="Arial"/>
                <w:lang w:val="en-US"/>
              </w:rPr>
              <w:t xml:space="preserve">1.1                                                     </w:t>
            </w:r>
            <w:r>
              <w:rPr>
                <w:rFonts w:ascii="Arial" w:hAnsi="Arial" w:cs="Arial"/>
                <w:lang w:val="en-US"/>
              </w:rPr>
              <w:t>Table of content.</w:t>
            </w:r>
          </w:p>
          <w:p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791360" behindDoc="0" locked="0" layoutInCell="1" allowOverlap="1" wp14:anchorId="73508991" wp14:editId="73BA6367">
                      <wp:simplePos x="0" y="0"/>
                      <wp:positionH relativeFrom="column">
                        <wp:posOffset>1282700</wp:posOffset>
                      </wp:positionH>
                      <wp:positionV relativeFrom="paragraph">
                        <wp:posOffset>187960</wp:posOffset>
                      </wp:positionV>
                      <wp:extent cx="769620" cy="0"/>
                      <wp:effectExtent l="6350" t="6985" r="5080" b="12065"/>
                      <wp:wrapNone/>
                      <wp:docPr id="4810" name="Connecteur droit avec flèche 4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0180DDD" id="Connecteur droit avec flèche 4810" o:spid="_x0000_s1026" type="#_x0000_t32" style="position:absolute;margin-left:101pt;margin-top:14.8pt;width:60.6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"/>
                  </w:pict>
                </mc:Fallback>
              </mc:AlternateContent>
            </w:r>
            <w:r>
              <w:rPr>
                <w:rFonts w:ascii="Arial" w:eastAsia="CorpidOffice-Bold" w:hAnsi="Arial" w:cs="Arial"/>
                <w:lang w:val="en-US"/>
              </w:rPr>
              <w:t xml:space="preserve">1.2                                                      </w:t>
            </w:r>
            <w:r>
              <w:rPr>
                <w:rFonts w:ascii="Arial" w:hAnsi="Arial" w:cs="Arial"/>
                <w:lang w:val="en-US"/>
              </w:rPr>
              <w:t>List of effective pages.</w:t>
            </w:r>
          </w:p>
          <w:p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792384" behindDoc="0" locked="0" layoutInCell="1" allowOverlap="1" wp14:anchorId="50845DA1" wp14:editId="0108C308">
                      <wp:simplePos x="0" y="0"/>
                      <wp:positionH relativeFrom="column">
                        <wp:posOffset>1282700</wp:posOffset>
                      </wp:positionH>
                      <wp:positionV relativeFrom="paragraph">
                        <wp:posOffset>201295</wp:posOffset>
                      </wp:positionV>
                      <wp:extent cx="769620" cy="0"/>
                      <wp:effectExtent l="6350" t="10795" r="5080" b="8255"/>
                      <wp:wrapNone/>
                      <wp:docPr id="4809" name="Connecteur droit avec flèche 4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392984D" id="Connecteur droit avec flèche 4809" o:spid="_x0000_s1026" type="#_x0000_t32" style="position:absolute;margin-left:101pt;margin-top:15.85pt;width:60.6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"/>
                  </w:pict>
                </mc:Fallback>
              </mc:AlternateContent>
            </w:r>
            <w:r>
              <w:rPr>
                <w:rFonts w:ascii="Arial" w:eastAsia="CorpidOffice-Bold" w:hAnsi="Arial" w:cs="Arial"/>
                <w:lang w:val="en-US"/>
              </w:rPr>
              <w:t xml:space="preserve">1.3                                                      </w:t>
            </w:r>
            <w:r>
              <w:rPr>
                <w:rFonts w:ascii="Arial" w:hAnsi="Arial" w:cs="Arial"/>
                <w:lang w:val="en-US"/>
              </w:rPr>
              <w:t>Record of amendments.</w:t>
            </w:r>
          </w:p>
          <w:p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793408" behindDoc="0" locked="0" layoutInCell="1" allowOverlap="1" wp14:anchorId="482EBFB4" wp14:editId="447D4644">
                      <wp:simplePos x="0" y="0"/>
                      <wp:positionH relativeFrom="column">
                        <wp:posOffset>1282700</wp:posOffset>
                      </wp:positionH>
                      <wp:positionV relativeFrom="paragraph">
                        <wp:posOffset>221615</wp:posOffset>
                      </wp:positionV>
                      <wp:extent cx="769620" cy="0"/>
                      <wp:effectExtent l="6350" t="12065" r="5080" b="6985"/>
                      <wp:wrapNone/>
                      <wp:docPr id="4808" name="Connecteur droit avec flèche 4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BE28967" id="Connecteur droit avec flèche 4808" o:spid="_x0000_s1026" type="#_x0000_t32" style="position:absolute;margin-left:101pt;margin-top:17.45pt;width:60.6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"/>
                  </w:pict>
                </mc:Fallback>
              </mc:AlternateContent>
            </w:r>
            <w:r>
              <w:rPr>
                <w:rFonts w:ascii="Arial" w:eastAsia="CorpidOffice-Bold" w:hAnsi="Arial" w:cs="Arial"/>
                <w:lang w:val="en-US"/>
              </w:rPr>
              <w:t xml:space="preserve">1.4                                                      </w:t>
            </w:r>
            <w:r>
              <w:rPr>
                <w:rFonts w:ascii="Arial" w:hAnsi="Arial" w:cs="Arial"/>
                <w:lang w:val="en-US"/>
              </w:rPr>
              <w:t>Amendment procedure.</w:t>
            </w:r>
          </w:p>
          <w:p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794432" behindDoc="0" locked="0" layoutInCell="1" allowOverlap="1" wp14:anchorId="14FD76E6" wp14:editId="5AC70103">
                      <wp:simplePos x="0" y="0"/>
                      <wp:positionH relativeFrom="column">
                        <wp:posOffset>1282700</wp:posOffset>
                      </wp:positionH>
                      <wp:positionV relativeFrom="paragraph">
                        <wp:posOffset>219075</wp:posOffset>
                      </wp:positionV>
                      <wp:extent cx="769620" cy="0"/>
                      <wp:effectExtent l="6350" t="9525" r="5080" b="9525"/>
                      <wp:wrapNone/>
                      <wp:docPr id="4807" name="Connecteur droit avec flèche 4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85148E9" id="Connecteur droit avec flèche 4807" o:spid="_x0000_s1026" type="#_x0000_t32" style="position:absolute;margin-left:101pt;margin-top:17.25pt;width:60.6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"/>
                  </w:pict>
                </mc:Fallback>
              </mc:AlternateContent>
            </w:r>
            <w:r>
              <w:rPr>
                <w:rFonts w:ascii="Arial" w:eastAsia="CorpidOffice-Bold" w:hAnsi="Arial" w:cs="Arial"/>
                <w:lang w:val="en-US"/>
              </w:rPr>
              <w:t xml:space="preserve">1.5                                                      </w:t>
            </w:r>
            <w:r>
              <w:rPr>
                <w:rFonts w:ascii="Arial" w:hAnsi="Arial" w:cs="Arial"/>
                <w:lang w:val="en-US"/>
              </w:rPr>
              <w:t>Distribution.</w:t>
            </w:r>
          </w:p>
          <w:p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Arial" w:eastAsia="CorpidOffice-Bold" w:hAnsi="Arial" w:cs="Arial"/>
                <w:lang w:val="en-US"/>
              </w:rPr>
              <w:t xml:space="preserve">1.6                                                      </w:t>
            </w:r>
            <w:r>
              <w:rPr>
                <w:rFonts w:ascii="Arial" w:hAnsi="Arial" w:cs="Arial"/>
                <w:lang w:val="en-US"/>
              </w:rPr>
              <w:t>Accountable manager’s statement.</w:t>
            </w:r>
          </w:p>
          <w:p w:rsidR="00891997" w:rsidRPr="00111353" w:rsidRDefault="00891997" w:rsidP="00891997">
            <w:pPr>
              <w:autoSpaceDE w:val="0"/>
              <w:autoSpaceDN w:val="0"/>
              <w:adjustRightInd w:val="0"/>
              <w:spacing w:before="120" w:after="120" w:line="360" w:lineRule="auto"/>
              <w:rPr>
                <w:rFonts w:ascii="Arial" w:eastAsia="CorpidOffice-Bold" w:hAnsi="Arial" w:cs="Arial"/>
                <w:b/>
                <w:lang w:val="en-US"/>
              </w:rPr>
            </w:pPr>
            <w:r w:rsidRPr="00111353">
              <w:rPr>
                <w:rFonts w:asciiTheme="minorHAnsi" w:eastAsiaTheme="minorHAnsi" w:hAnsiTheme="minorHAnsi" w:cstheme="minorBidi"/>
                <w:b/>
                <w:noProof/>
              </w:rPr>
              <mc:AlternateContent>
                <mc:Choice Requires="wps">
                  <w:drawing>
                    <wp:anchor distT="0" distB="0" distL="114300" distR="114300" simplePos="0" relativeHeight="251795456" behindDoc="0" locked="0" layoutInCell="1" allowOverlap="1" wp14:anchorId="1F7EB76B" wp14:editId="5B4F49DA">
                      <wp:simplePos x="0" y="0"/>
                      <wp:positionH relativeFrom="column">
                        <wp:posOffset>1282729</wp:posOffset>
                      </wp:positionH>
                      <wp:positionV relativeFrom="paragraph">
                        <wp:posOffset>201278</wp:posOffset>
                      </wp:positionV>
                      <wp:extent cx="769620" cy="2862044"/>
                      <wp:effectExtent l="0" t="0" r="11430" b="14605"/>
                      <wp:wrapNone/>
                      <wp:docPr id="4806" name="Rectangle 4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28620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5A72EFD" id="Rectangle 4806" o:spid="_x0000_s1026" style="position:absolute;margin-left:101pt;margin-top:15.85pt;width:60.6pt;height:225.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" filled="f"/>
                  </w:pict>
                </mc:Fallback>
              </mc:AlternateContent>
            </w:r>
            <w:r w:rsidRPr="00111353">
              <w:rPr>
                <w:rFonts w:ascii="Arial" w:hAnsi="Arial" w:cs="Arial"/>
                <w:b/>
                <w:lang w:val="en-US"/>
              </w:rPr>
              <w:t>Part B                      Description</w:t>
            </w:r>
          </w:p>
          <w:p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796480" behindDoc="0" locked="0" layoutInCell="1" allowOverlap="1" wp14:anchorId="0BD12310" wp14:editId="713AE1BE">
                      <wp:simplePos x="0" y="0"/>
                      <wp:positionH relativeFrom="column">
                        <wp:posOffset>1282700</wp:posOffset>
                      </wp:positionH>
                      <wp:positionV relativeFrom="paragraph">
                        <wp:posOffset>226060</wp:posOffset>
                      </wp:positionV>
                      <wp:extent cx="769620" cy="0"/>
                      <wp:effectExtent l="6350" t="6985" r="5080" b="12065"/>
                      <wp:wrapNone/>
                      <wp:docPr id="4805" name="Connecteur droit avec flèche 4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66CA451" id="Connecteur droit avec flèche 4805" o:spid="_x0000_s1026" type="#_x0000_t32" style="position:absolute;margin-left:101pt;margin-top:17.8pt;width:60.6pt;height: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"/>
                  </w:pict>
                </mc:Fallback>
              </mc:AlternateContent>
            </w:r>
            <w:r>
              <w:rPr>
                <w:rFonts w:ascii="Arial" w:eastAsia="CorpidOffice-Bold" w:hAnsi="Arial" w:cs="Arial"/>
                <w:lang w:val="en-US"/>
              </w:rPr>
              <w:t xml:space="preserve">2.1                                                      </w:t>
            </w:r>
            <w:r>
              <w:rPr>
                <w:rFonts w:ascii="Arial" w:hAnsi="Arial" w:cs="Arial"/>
                <w:lang w:val="en-US"/>
              </w:rPr>
              <w:t>Organisation’s scope of work.</w:t>
            </w:r>
          </w:p>
          <w:p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797504" behindDoc="0" locked="0" layoutInCell="1" allowOverlap="1" wp14:anchorId="7AF33A6B" wp14:editId="60151993">
                      <wp:simplePos x="0" y="0"/>
                      <wp:positionH relativeFrom="column">
                        <wp:posOffset>1282700</wp:posOffset>
                      </wp:positionH>
                      <wp:positionV relativeFrom="paragraph">
                        <wp:posOffset>236220</wp:posOffset>
                      </wp:positionV>
                      <wp:extent cx="769620" cy="0"/>
                      <wp:effectExtent l="6350" t="7620" r="5080" b="11430"/>
                      <wp:wrapNone/>
                      <wp:docPr id="4804" name="Connecteur droit avec flèche 4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BC6DED4" id="Connecteur droit avec flèche 4804" o:spid="_x0000_s1026" type="#_x0000_t32" style="position:absolute;margin-left:101pt;margin-top:18.6pt;width:60.6pt;height: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"/>
                  </w:pict>
                </mc:Fallback>
              </mc:AlternateContent>
            </w:r>
            <w:r>
              <w:rPr>
                <w:rFonts w:ascii="Arial" w:eastAsia="CorpidOffice-Bold" w:hAnsi="Arial" w:cs="Arial"/>
                <w:lang w:val="en-US"/>
              </w:rPr>
              <w:t xml:space="preserve">2.2                                                      </w:t>
            </w:r>
            <w:r>
              <w:rPr>
                <w:rFonts w:ascii="Arial" w:hAnsi="Arial" w:cs="Arial"/>
                <w:lang w:val="en-US"/>
              </w:rPr>
              <w:t>General presentation of the organisation.</w:t>
            </w:r>
          </w:p>
          <w:p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798528" behindDoc="0" locked="0" layoutInCell="1" allowOverlap="1" wp14:anchorId="2482FC3D" wp14:editId="50136FD9">
                      <wp:simplePos x="0" y="0"/>
                      <wp:positionH relativeFrom="column">
                        <wp:posOffset>1282700</wp:posOffset>
                      </wp:positionH>
                      <wp:positionV relativeFrom="paragraph">
                        <wp:posOffset>224155</wp:posOffset>
                      </wp:positionV>
                      <wp:extent cx="769620" cy="0"/>
                      <wp:effectExtent l="6350" t="5080" r="5080" b="13970"/>
                      <wp:wrapNone/>
                      <wp:docPr id="4803" name="Connecteur droit avec flèche 4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C0031BD" id="Connecteur droit avec flèche 4803" o:spid="_x0000_s1026" type="#_x0000_t32" style="position:absolute;margin-left:101pt;margin-top:17.65pt;width:60.6pt;height: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"/>
                  </w:pict>
                </mc:Fallback>
              </mc:AlternateContent>
            </w:r>
            <w:r>
              <w:rPr>
                <w:rFonts w:ascii="Arial" w:eastAsia="CorpidOffice-Bold" w:hAnsi="Arial" w:cs="Arial"/>
                <w:lang w:val="en-US"/>
              </w:rPr>
              <w:t xml:space="preserve">2.3                                                      </w:t>
            </w:r>
            <w:r>
              <w:rPr>
                <w:rFonts w:ascii="Arial" w:hAnsi="Arial" w:cs="Arial"/>
                <w:lang w:val="en-US"/>
              </w:rPr>
              <w:t>Name and title of management personnel.</w:t>
            </w:r>
          </w:p>
          <w:p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799552" behindDoc="0" locked="0" layoutInCell="1" allowOverlap="1" wp14:anchorId="14B6C0CF" wp14:editId="420F8B08">
                      <wp:simplePos x="0" y="0"/>
                      <wp:positionH relativeFrom="column">
                        <wp:posOffset>1282700</wp:posOffset>
                      </wp:positionH>
                      <wp:positionV relativeFrom="paragraph">
                        <wp:posOffset>226695</wp:posOffset>
                      </wp:positionV>
                      <wp:extent cx="769620" cy="0"/>
                      <wp:effectExtent l="6350" t="7620" r="5080" b="11430"/>
                      <wp:wrapNone/>
                      <wp:docPr id="4802" name="Connecteur droit avec flèche 4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F1E40E1" id="Connecteur droit avec flèche 4802" o:spid="_x0000_s1026" type="#_x0000_t32" style="position:absolute;margin-left:101pt;margin-top:17.85pt;width:60.6pt;height: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"/>
                  </w:pict>
                </mc:Fallback>
              </mc:AlternateContent>
            </w:r>
            <w:r>
              <w:rPr>
                <w:rFonts w:ascii="Arial" w:eastAsia="CorpidOffice-Bold" w:hAnsi="Arial" w:cs="Arial"/>
                <w:lang w:val="en-US"/>
              </w:rPr>
              <w:t xml:space="preserve">2.4                                                      </w:t>
            </w:r>
            <w:r>
              <w:rPr>
                <w:rFonts w:ascii="Arial" w:hAnsi="Arial" w:cs="Arial"/>
                <w:lang w:val="en-US"/>
              </w:rPr>
              <w:t>Organisation chart.</w:t>
            </w:r>
          </w:p>
          <w:p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800576" behindDoc="0" locked="0" layoutInCell="1" allowOverlap="1" wp14:anchorId="695596D5" wp14:editId="13885CEC">
                      <wp:simplePos x="0" y="0"/>
                      <wp:positionH relativeFrom="column">
                        <wp:posOffset>1290320</wp:posOffset>
                      </wp:positionH>
                      <wp:positionV relativeFrom="paragraph">
                        <wp:posOffset>191770</wp:posOffset>
                      </wp:positionV>
                      <wp:extent cx="769620" cy="0"/>
                      <wp:effectExtent l="13970" t="10795" r="6985" b="8255"/>
                      <wp:wrapNone/>
                      <wp:docPr id="4801" name="Connecteur droit avec flèche 4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42C7620" id="Connecteur droit avec flèche 4801" o:spid="_x0000_s1026" type="#_x0000_t32" style="position:absolute;margin-left:101.6pt;margin-top:15.1pt;width:60.6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"/>
                  </w:pict>
                </mc:Fallback>
              </mc:AlternateContent>
            </w:r>
            <w:r>
              <w:rPr>
                <w:rFonts w:ascii="Arial" w:eastAsia="CorpidOffice-Bold" w:hAnsi="Arial" w:cs="Arial"/>
                <w:lang w:val="en-US"/>
              </w:rPr>
              <w:t xml:space="preserve">2.5                                                      </w:t>
            </w:r>
            <w:r>
              <w:rPr>
                <w:rFonts w:ascii="Arial" w:hAnsi="Arial" w:cs="Arial"/>
                <w:lang w:val="en-US"/>
              </w:rPr>
              <w:t>Certifying staff.</w:t>
            </w:r>
          </w:p>
          <w:p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801600" behindDoc="0" locked="0" layoutInCell="1" allowOverlap="1" wp14:anchorId="716180A7" wp14:editId="44918C57">
                      <wp:simplePos x="0" y="0"/>
                      <wp:positionH relativeFrom="column">
                        <wp:posOffset>1282700</wp:posOffset>
                      </wp:positionH>
                      <wp:positionV relativeFrom="paragraph">
                        <wp:posOffset>224790</wp:posOffset>
                      </wp:positionV>
                      <wp:extent cx="769620" cy="0"/>
                      <wp:effectExtent l="6350" t="5715" r="5080" b="13335"/>
                      <wp:wrapNone/>
                      <wp:docPr id="4800" name="Connecteur droit avec flèche 4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3FBAE50" id="Connecteur droit avec flèche 4800" o:spid="_x0000_s1026" type="#_x0000_t32" style="position:absolute;margin-left:101pt;margin-top:17.7pt;width:60.6pt;height: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"/>
                  </w:pict>
                </mc:Fallback>
              </mc:AlternateContent>
            </w:r>
            <w:r>
              <w:rPr>
                <w:rFonts w:ascii="Arial" w:eastAsia="CorpidOffice-Bold" w:hAnsi="Arial" w:cs="Arial"/>
                <w:lang w:val="en-US"/>
              </w:rPr>
              <w:t xml:space="preserve">2.6                                                      </w:t>
            </w:r>
            <w:r>
              <w:rPr>
                <w:rFonts w:ascii="Arial" w:hAnsi="Arial" w:cs="Arial"/>
                <w:lang w:val="en-US"/>
              </w:rPr>
              <w:t>Personnel.</w:t>
            </w:r>
          </w:p>
          <w:p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802624" behindDoc="0" locked="0" layoutInCell="1" allowOverlap="1" wp14:anchorId="1EC1C13F" wp14:editId="0A1F46FC">
                      <wp:simplePos x="0" y="0"/>
                      <wp:positionH relativeFrom="column">
                        <wp:posOffset>1290320</wp:posOffset>
                      </wp:positionH>
                      <wp:positionV relativeFrom="paragraph">
                        <wp:posOffset>227965</wp:posOffset>
                      </wp:positionV>
                      <wp:extent cx="769620" cy="0"/>
                      <wp:effectExtent l="13970" t="8890" r="6985" b="10160"/>
                      <wp:wrapNone/>
                      <wp:docPr id="4767" name="Connecteur droit avec flèche 4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72594D5" id="Connecteur droit avec flèche 4767" o:spid="_x0000_s1026" type="#_x0000_t32" style="position:absolute;margin-left:101.6pt;margin-top:17.95pt;width:60.6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"/>
                  </w:pict>
                </mc:Fallback>
              </mc:AlternateContent>
            </w:r>
            <w:r>
              <w:rPr>
                <w:rFonts w:ascii="Arial" w:eastAsia="CorpidOffice-Bold" w:hAnsi="Arial" w:cs="Arial"/>
                <w:lang w:val="en-US"/>
              </w:rPr>
              <w:t xml:space="preserve">2.7                                                      </w:t>
            </w:r>
            <w:r>
              <w:rPr>
                <w:rFonts w:ascii="Arial" w:hAnsi="Arial" w:cs="Arial"/>
                <w:lang w:val="en-US"/>
              </w:rPr>
              <w:t>General description of the facility.</w:t>
            </w:r>
          </w:p>
          <w:p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803648" behindDoc="0" locked="0" layoutInCell="1" allowOverlap="1" wp14:anchorId="6CF2F4C1" wp14:editId="3FA48DB2">
                      <wp:simplePos x="0" y="0"/>
                      <wp:positionH relativeFrom="column">
                        <wp:posOffset>1282700</wp:posOffset>
                      </wp:positionH>
                      <wp:positionV relativeFrom="paragraph">
                        <wp:posOffset>260985</wp:posOffset>
                      </wp:positionV>
                      <wp:extent cx="769620" cy="0"/>
                      <wp:effectExtent l="6350" t="13335" r="5080" b="5715"/>
                      <wp:wrapNone/>
                      <wp:docPr id="4766" name="Connecteur droit avec flèche 4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95BDCEA" id="Connecteur droit avec flèche 4766" o:spid="_x0000_s1026" type="#_x0000_t32" style="position:absolute;margin-left:101pt;margin-top:20.55pt;width:60.6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"/>
                  </w:pict>
                </mc:Fallback>
              </mc:AlternateContent>
            </w:r>
            <w:r>
              <w:rPr>
                <w:rFonts w:ascii="Arial" w:eastAsia="CorpidOffice-Bold" w:hAnsi="Arial" w:cs="Arial"/>
                <w:lang w:val="en-US"/>
              </w:rPr>
              <w:t xml:space="preserve">2.8                                                      </w:t>
            </w:r>
            <w:r>
              <w:rPr>
                <w:rFonts w:ascii="Arial" w:hAnsi="Arial" w:cs="Arial"/>
                <w:lang w:val="en-US"/>
              </w:rPr>
              <w:t>Tools, equipment and materiel.</w:t>
            </w:r>
          </w:p>
          <w:p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Arial" w:eastAsia="CorpidOffice-Bold" w:hAnsi="Arial" w:cs="Arial"/>
                <w:lang w:val="en-US"/>
              </w:rPr>
              <w:t xml:space="preserve">2.9                                                      </w:t>
            </w:r>
            <w:r>
              <w:rPr>
                <w:rFonts w:ascii="Arial" w:hAnsi="Arial" w:cs="Arial"/>
                <w:lang w:val="en-US"/>
              </w:rPr>
              <w:t>Maintenance data.</w:t>
            </w:r>
          </w:p>
          <w:p w:rsidR="00891997" w:rsidRPr="00111353" w:rsidRDefault="00891997" w:rsidP="00891997">
            <w:pPr>
              <w:autoSpaceDE w:val="0"/>
              <w:autoSpaceDN w:val="0"/>
              <w:adjustRightInd w:val="0"/>
              <w:spacing w:before="120" w:after="120" w:line="360" w:lineRule="auto"/>
              <w:rPr>
                <w:rFonts w:ascii="Arial" w:eastAsia="CorpidOffice-Bold" w:hAnsi="Arial" w:cs="Arial"/>
                <w:b/>
                <w:lang w:val="en-US"/>
              </w:rPr>
            </w:pPr>
            <w:r w:rsidRPr="00111353">
              <w:rPr>
                <w:rFonts w:asciiTheme="minorHAnsi" w:eastAsiaTheme="minorHAnsi" w:hAnsiTheme="minorHAnsi" w:cstheme="minorBidi"/>
                <w:b/>
                <w:noProof/>
              </w:rPr>
              <mc:AlternateContent>
                <mc:Choice Requires="wps">
                  <w:drawing>
                    <wp:anchor distT="0" distB="0" distL="114300" distR="114300" simplePos="0" relativeHeight="251804672" behindDoc="0" locked="0" layoutInCell="1" allowOverlap="1" wp14:anchorId="26DCA9A0" wp14:editId="7A642F4C">
                      <wp:simplePos x="0" y="0"/>
                      <wp:positionH relativeFrom="column">
                        <wp:posOffset>1282700</wp:posOffset>
                      </wp:positionH>
                      <wp:positionV relativeFrom="paragraph">
                        <wp:posOffset>236855</wp:posOffset>
                      </wp:positionV>
                      <wp:extent cx="769620" cy="1272540"/>
                      <wp:effectExtent l="6350" t="8255" r="5080" b="5080"/>
                      <wp:wrapNone/>
                      <wp:docPr id="4765" name="Rectangle 4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1272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9730030" id="Rectangle 4765" o:spid="_x0000_s1026" style="position:absolute;margin-left:101pt;margin-top:18.65pt;width:60.6pt;height:100.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" filled="f"/>
                  </w:pict>
                </mc:Fallback>
              </mc:AlternateContent>
            </w:r>
            <w:r w:rsidRPr="00111353">
              <w:rPr>
                <w:rFonts w:ascii="Arial" w:hAnsi="Arial" w:cs="Arial"/>
                <w:b/>
                <w:lang w:val="en-US"/>
              </w:rPr>
              <w:t>Part C                       General procedures</w:t>
            </w:r>
          </w:p>
          <w:p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815936" behindDoc="0" locked="0" layoutInCell="1" allowOverlap="1" wp14:anchorId="70775E15" wp14:editId="2E6145FD">
                      <wp:simplePos x="0" y="0"/>
                      <wp:positionH relativeFrom="column">
                        <wp:posOffset>1290320</wp:posOffset>
                      </wp:positionH>
                      <wp:positionV relativeFrom="paragraph">
                        <wp:posOffset>185420</wp:posOffset>
                      </wp:positionV>
                      <wp:extent cx="762000" cy="0"/>
                      <wp:effectExtent l="13970" t="13970" r="5080" b="5080"/>
                      <wp:wrapNone/>
                      <wp:docPr id="4764" name="Connecteur droit avec flèche 4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C2701A8" id="Connecteur droit avec flèche 4764" o:spid="_x0000_s1026" type="#_x0000_t32" style="position:absolute;margin-left:101.6pt;margin-top:14.6pt;width:60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"/>
                  </w:pict>
                </mc:Fallback>
              </mc:AlternateContent>
            </w:r>
            <w:r>
              <w:rPr>
                <w:rFonts w:ascii="Arial" w:hAnsi="Arial" w:cs="Arial"/>
                <w:lang w:val="en-US"/>
              </w:rPr>
              <w:t>3.1                                                      Organisational review.</w:t>
            </w:r>
          </w:p>
          <w:p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816960" behindDoc="0" locked="0" layoutInCell="1" allowOverlap="1" wp14:anchorId="64C6C636" wp14:editId="38AEF483">
                      <wp:simplePos x="0" y="0"/>
                      <wp:positionH relativeFrom="column">
                        <wp:posOffset>1290320</wp:posOffset>
                      </wp:positionH>
                      <wp:positionV relativeFrom="paragraph">
                        <wp:posOffset>188595</wp:posOffset>
                      </wp:positionV>
                      <wp:extent cx="762000" cy="0"/>
                      <wp:effectExtent l="13970" t="7620" r="5080" b="11430"/>
                      <wp:wrapNone/>
                      <wp:docPr id="4763" name="Connecteur droit avec flèche 4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C131689" id="Connecteur droit avec flèche 4763" o:spid="_x0000_s1026" type="#_x0000_t32" style="position:absolute;margin-left:101.6pt;margin-top:14.85pt;width:60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"/>
                  </w:pict>
                </mc:Fallback>
              </mc:AlternateContent>
            </w:r>
            <w:r>
              <w:rPr>
                <w:rFonts w:ascii="Arial" w:hAnsi="Arial" w:cs="Arial"/>
                <w:lang w:val="en-US"/>
              </w:rPr>
              <w:t>3.2</w:t>
            </w:r>
            <w:r>
              <w:rPr>
                <w:rFonts w:ascii="Arial" w:eastAsia="CorpidOffice-Bold" w:hAnsi="Arial" w:cs="Arial"/>
                <w:lang w:val="en-US"/>
              </w:rPr>
              <w:t xml:space="preserve">                                                      </w:t>
            </w:r>
            <w:r>
              <w:rPr>
                <w:rFonts w:ascii="Arial" w:hAnsi="Arial" w:cs="Arial"/>
                <w:lang w:val="en-US"/>
              </w:rPr>
              <w:t>Training.</w:t>
            </w:r>
          </w:p>
          <w:p w:rsidR="00891997" w:rsidRDefault="00891997" w:rsidP="00891997">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817984" behindDoc="0" locked="0" layoutInCell="1" allowOverlap="1" wp14:anchorId="2AE718D6" wp14:editId="7EB09C03">
                      <wp:simplePos x="0" y="0"/>
                      <wp:positionH relativeFrom="column">
                        <wp:posOffset>1290320</wp:posOffset>
                      </wp:positionH>
                      <wp:positionV relativeFrom="paragraph">
                        <wp:posOffset>206375</wp:posOffset>
                      </wp:positionV>
                      <wp:extent cx="762000" cy="0"/>
                      <wp:effectExtent l="13970" t="6350" r="5080" b="12700"/>
                      <wp:wrapNone/>
                      <wp:docPr id="4761" name="Connecteur droit avec flèche 4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2E3DBCC" id="Connecteur droit avec flèche 4761" o:spid="_x0000_s1026" type="#_x0000_t32" style="position:absolute;margin-left:101.6pt;margin-top:16.25pt;width:60pt;height: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"/>
                  </w:pict>
                </mc:Fallback>
              </mc:AlternateContent>
            </w:r>
            <w:r>
              <w:rPr>
                <w:rFonts w:ascii="Arial" w:hAnsi="Arial" w:cs="Arial"/>
                <w:lang w:val="en-US"/>
              </w:rPr>
              <w:t>3.3                                                      Contracting.</w:t>
            </w:r>
          </w:p>
          <w:p w:rsidR="00891997" w:rsidRDefault="00891997" w:rsidP="00891997">
            <w:pPr>
              <w:autoSpaceDE w:val="0"/>
              <w:autoSpaceDN w:val="0"/>
              <w:adjustRightInd w:val="0"/>
              <w:spacing w:before="120" w:after="120" w:line="360" w:lineRule="auto"/>
              <w:rPr>
                <w:rFonts w:ascii="Arial" w:hAnsi="Arial" w:cs="Arial"/>
                <w:lang w:val="en-US"/>
              </w:rPr>
            </w:pPr>
            <w:r>
              <w:rPr>
                <w:rFonts w:ascii="Arial" w:hAnsi="Arial" w:cs="Arial"/>
                <w:lang w:val="en-US"/>
              </w:rPr>
              <w:t>3.4                                                      One time authorisations.</w:t>
            </w:r>
          </w:p>
          <w:p w:rsidR="00891997" w:rsidRDefault="00891997" w:rsidP="00111353">
            <w:pPr>
              <w:autoSpaceDE w:val="0"/>
              <w:autoSpaceDN w:val="0"/>
              <w:adjustRightInd w:val="0"/>
              <w:spacing w:before="120" w:after="120" w:line="240" w:lineRule="auto"/>
              <w:ind w:left="11" w:hanging="11"/>
              <w:rPr>
                <w:rFonts w:ascii="Arial" w:eastAsia="CorpidOffice-Bold" w:hAnsi="Arial" w:cs="Arial"/>
                <w:lang w:val="en-US"/>
              </w:rPr>
            </w:pPr>
          </w:p>
        </w:tc>
      </w:tr>
      <w:tr w:rsidR="00891997" w:rsidRPr="00142BF7" w:rsidTr="00461065">
        <w:tc>
          <w:tcPr>
            <w:tcW w:w="10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997" w:rsidRPr="003E50C2" w:rsidRDefault="00891997" w:rsidP="00111353">
            <w:pPr>
              <w:autoSpaceDE w:val="0"/>
              <w:autoSpaceDN w:val="0"/>
              <w:adjustRightInd w:val="0"/>
              <w:spacing w:before="120" w:after="120" w:line="360" w:lineRule="auto"/>
              <w:ind w:left="11" w:hanging="11"/>
              <w:rPr>
                <w:rFonts w:ascii="Arial" w:eastAsia="CorpidOffice-Bold" w:hAnsi="Arial" w:cs="Arial"/>
                <w:b/>
                <w:lang w:val="en-US"/>
              </w:rPr>
            </w:pPr>
            <w:r w:rsidRPr="003E50C2">
              <w:rPr>
                <w:rFonts w:asciiTheme="minorHAnsi" w:eastAsiaTheme="minorHAnsi" w:hAnsiTheme="minorHAnsi" w:cstheme="minorBidi"/>
                <w:b/>
                <w:noProof/>
              </w:rPr>
              <mc:AlternateContent>
                <mc:Choice Requires="wps">
                  <w:drawing>
                    <wp:anchor distT="0" distB="0" distL="114300" distR="114300" simplePos="0" relativeHeight="251805696" behindDoc="0" locked="0" layoutInCell="1" allowOverlap="1" wp14:anchorId="585E09DD" wp14:editId="2AAD36FB">
                      <wp:simplePos x="0" y="0"/>
                      <wp:positionH relativeFrom="column">
                        <wp:posOffset>1280905</wp:posOffset>
                      </wp:positionH>
                      <wp:positionV relativeFrom="paragraph">
                        <wp:posOffset>251101</wp:posOffset>
                      </wp:positionV>
                      <wp:extent cx="769620" cy="4253948"/>
                      <wp:effectExtent l="0" t="0" r="11430" b="13335"/>
                      <wp:wrapNone/>
                      <wp:docPr id="4760" name="Rectangle 4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42539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1C64F1C" id="Rectangle 4760" o:spid="_x0000_s1026" style="position:absolute;margin-left:100.85pt;margin-top:19.75pt;width:60.6pt;height:334.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" filled="f"/>
                  </w:pict>
                </mc:Fallback>
              </mc:AlternateContent>
            </w:r>
            <w:r w:rsidRPr="003E50C2">
              <w:rPr>
                <w:rFonts w:ascii="Arial" w:hAnsi="Arial" w:cs="Arial"/>
                <w:b/>
                <w:lang w:val="en-US"/>
              </w:rPr>
              <w:t>Part D                         Working Procedures</w:t>
            </w:r>
          </w:p>
          <w:p w:rsidR="00891997" w:rsidRPr="003E50C2" w:rsidRDefault="00891997" w:rsidP="00891997">
            <w:pPr>
              <w:autoSpaceDE w:val="0"/>
              <w:autoSpaceDN w:val="0"/>
              <w:adjustRightInd w:val="0"/>
              <w:spacing w:before="120" w:after="120" w:line="360" w:lineRule="auto"/>
              <w:rPr>
                <w:rFonts w:ascii="Arial" w:eastAsia="CorpidOffice-Bold" w:hAnsi="Arial" w:cs="Arial"/>
                <w:lang w:val="en-US"/>
              </w:rPr>
            </w:pPr>
            <w:r w:rsidRPr="003E50C2">
              <w:rPr>
                <w:rFonts w:asciiTheme="minorHAnsi" w:eastAsiaTheme="minorHAnsi" w:hAnsiTheme="minorHAnsi" w:cstheme="minorBidi"/>
                <w:noProof/>
              </w:rPr>
              <mc:AlternateContent>
                <mc:Choice Requires="wps">
                  <w:drawing>
                    <wp:anchor distT="0" distB="0" distL="114300" distR="114300" simplePos="0" relativeHeight="251806720" behindDoc="0" locked="0" layoutInCell="1" allowOverlap="1" wp14:anchorId="522310E7" wp14:editId="264C3FF7">
                      <wp:simplePos x="0" y="0"/>
                      <wp:positionH relativeFrom="column">
                        <wp:posOffset>1282700</wp:posOffset>
                      </wp:positionH>
                      <wp:positionV relativeFrom="paragraph">
                        <wp:posOffset>213360</wp:posOffset>
                      </wp:positionV>
                      <wp:extent cx="769620" cy="0"/>
                      <wp:effectExtent l="6350" t="13335" r="5080" b="5715"/>
                      <wp:wrapNone/>
                      <wp:docPr id="4759" name="Connecteur droit avec flèche 4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C00369D" id="Connecteur droit avec flèche 4759" o:spid="_x0000_s1026" type="#_x0000_t32" style="position:absolute;margin-left:101pt;margin-top:16.8pt;width:60.6pt;height: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"/>
                  </w:pict>
                </mc:Fallback>
              </mc:AlternateContent>
            </w:r>
            <w:r w:rsidRPr="003E50C2">
              <w:rPr>
                <w:rFonts w:ascii="Arial" w:eastAsia="CorpidOffice-Bold" w:hAnsi="Arial" w:cs="Arial"/>
                <w:lang w:val="en-US"/>
              </w:rPr>
              <w:t xml:space="preserve">4.1                                                     </w:t>
            </w:r>
            <w:r w:rsidRPr="003E50C2">
              <w:rPr>
                <w:rFonts w:ascii="Arial" w:hAnsi="Arial" w:cs="Arial"/>
                <w:lang w:val="en-US"/>
              </w:rPr>
              <w:t>Work order acceptance.</w:t>
            </w:r>
          </w:p>
          <w:p w:rsidR="00891997" w:rsidRPr="003E50C2" w:rsidRDefault="00891997" w:rsidP="00891997">
            <w:pPr>
              <w:autoSpaceDE w:val="0"/>
              <w:autoSpaceDN w:val="0"/>
              <w:adjustRightInd w:val="0"/>
              <w:spacing w:before="120" w:after="120" w:line="360" w:lineRule="auto"/>
              <w:rPr>
                <w:rFonts w:ascii="Arial" w:eastAsia="CorpidOffice-Bold" w:hAnsi="Arial" w:cs="Arial"/>
                <w:lang w:val="en-US"/>
              </w:rPr>
            </w:pPr>
            <w:r w:rsidRPr="003E50C2">
              <w:rPr>
                <w:rFonts w:asciiTheme="minorHAnsi" w:eastAsiaTheme="minorHAnsi" w:hAnsiTheme="minorHAnsi" w:cstheme="minorBidi"/>
                <w:noProof/>
              </w:rPr>
              <mc:AlternateContent>
                <mc:Choice Requires="wps">
                  <w:drawing>
                    <wp:anchor distT="0" distB="0" distL="114300" distR="114300" simplePos="0" relativeHeight="251807744" behindDoc="0" locked="0" layoutInCell="1" allowOverlap="1" wp14:anchorId="563EBC99" wp14:editId="3FD61991">
                      <wp:simplePos x="0" y="0"/>
                      <wp:positionH relativeFrom="column">
                        <wp:posOffset>1282700</wp:posOffset>
                      </wp:positionH>
                      <wp:positionV relativeFrom="paragraph">
                        <wp:posOffset>187960</wp:posOffset>
                      </wp:positionV>
                      <wp:extent cx="769620" cy="0"/>
                      <wp:effectExtent l="6350" t="6985" r="5080" b="12065"/>
                      <wp:wrapNone/>
                      <wp:docPr id="4758" name="Connecteur droit avec flèche 4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861AECB" id="Connecteur droit avec flèche 4758" o:spid="_x0000_s1026" type="#_x0000_t32" style="position:absolute;margin-left:101pt;margin-top:14.8pt;width:60.6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"/>
                  </w:pict>
                </mc:Fallback>
              </mc:AlternateContent>
            </w:r>
            <w:r w:rsidRPr="003E50C2">
              <w:rPr>
                <w:rFonts w:ascii="Arial" w:eastAsia="CorpidOffice-Bold" w:hAnsi="Arial" w:cs="Arial"/>
                <w:lang w:val="en-US"/>
              </w:rPr>
              <w:t xml:space="preserve">4.2                                                      </w:t>
            </w:r>
            <w:r w:rsidRPr="003E50C2">
              <w:rPr>
                <w:rFonts w:ascii="Arial" w:hAnsi="Arial" w:cs="Arial"/>
                <w:lang w:val="en-US"/>
              </w:rPr>
              <w:t>Preparation and issue of work package.</w:t>
            </w:r>
          </w:p>
          <w:p w:rsidR="00891997" w:rsidRPr="003E50C2" w:rsidRDefault="00891997" w:rsidP="00891997">
            <w:pPr>
              <w:autoSpaceDE w:val="0"/>
              <w:autoSpaceDN w:val="0"/>
              <w:adjustRightInd w:val="0"/>
              <w:spacing w:before="120" w:after="120" w:line="360" w:lineRule="auto"/>
              <w:rPr>
                <w:rFonts w:ascii="Arial" w:eastAsia="CorpidOffice-Bold" w:hAnsi="Arial" w:cs="Arial"/>
                <w:lang w:val="en-US"/>
              </w:rPr>
            </w:pPr>
            <w:r w:rsidRPr="003E50C2">
              <w:rPr>
                <w:rFonts w:asciiTheme="minorHAnsi" w:eastAsiaTheme="minorHAnsi" w:hAnsiTheme="minorHAnsi" w:cstheme="minorBidi"/>
                <w:noProof/>
              </w:rPr>
              <mc:AlternateContent>
                <mc:Choice Requires="wps">
                  <w:drawing>
                    <wp:anchor distT="0" distB="0" distL="114300" distR="114300" simplePos="0" relativeHeight="251808768" behindDoc="0" locked="0" layoutInCell="1" allowOverlap="1" wp14:anchorId="139F9D4E" wp14:editId="6D6273B4">
                      <wp:simplePos x="0" y="0"/>
                      <wp:positionH relativeFrom="column">
                        <wp:posOffset>1282700</wp:posOffset>
                      </wp:positionH>
                      <wp:positionV relativeFrom="paragraph">
                        <wp:posOffset>201295</wp:posOffset>
                      </wp:positionV>
                      <wp:extent cx="769620" cy="0"/>
                      <wp:effectExtent l="6350" t="10795" r="5080" b="8255"/>
                      <wp:wrapNone/>
                      <wp:docPr id="4756" name="Connecteur droit avec flèche 4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6A6E059" id="Connecteur droit avec flèche 4756" o:spid="_x0000_s1026" type="#_x0000_t32" style="position:absolute;margin-left:101pt;margin-top:15.85pt;width:60.6pt;height: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"/>
                  </w:pict>
                </mc:Fallback>
              </mc:AlternateContent>
            </w:r>
            <w:r w:rsidRPr="003E50C2">
              <w:rPr>
                <w:rFonts w:ascii="Arial" w:eastAsia="CorpidOffice-Bold" w:hAnsi="Arial" w:cs="Arial"/>
                <w:lang w:val="en-US"/>
              </w:rPr>
              <w:t xml:space="preserve">4.3                                                      </w:t>
            </w:r>
            <w:r w:rsidRPr="003E50C2">
              <w:rPr>
                <w:rFonts w:ascii="Arial" w:hAnsi="Arial" w:cs="Arial"/>
                <w:lang w:val="en-US"/>
              </w:rPr>
              <w:t>Logistics.</w:t>
            </w:r>
          </w:p>
          <w:p w:rsidR="00891997" w:rsidRPr="003E50C2" w:rsidRDefault="00891997" w:rsidP="00891997">
            <w:pPr>
              <w:autoSpaceDE w:val="0"/>
              <w:autoSpaceDN w:val="0"/>
              <w:adjustRightInd w:val="0"/>
              <w:spacing w:before="120" w:after="120" w:line="360" w:lineRule="auto"/>
              <w:rPr>
                <w:rFonts w:ascii="Arial" w:eastAsia="CorpidOffice-Bold" w:hAnsi="Arial" w:cs="Arial"/>
                <w:lang w:val="en-US"/>
              </w:rPr>
            </w:pPr>
            <w:r w:rsidRPr="003E50C2">
              <w:rPr>
                <w:rFonts w:asciiTheme="minorHAnsi" w:eastAsiaTheme="minorHAnsi" w:hAnsiTheme="minorHAnsi" w:cstheme="minorBidi"/>
                <w:noProof/>
              </w:rPr>
              <mc:AlternateContent>
                <mc:Choice Requires="wps">
                  <w:drawing>
                    <wp:anchor distT="0" distB="0" distL="114300" distR="114300" simplePos="0" relativeHeight="251809792" behindDoc="0" locked="0" layoutInCell="1" allowOverlap="1" wp14:anchorId="74FDAD55" wp14:editId="42EF9A47">
                      <wp:simplePos x="0" y="0"/>
                      <wp:positionH relativeFrom="column">
                        <wp:posOffset>1282700</wp:posOffset>
                      </wp:positionH>
                      <wp:positionV relativeFrom="paragraph">
                        <wp:posOffset>221615</wp:posOffset>
                      </wp:positionV>
                      <wp:extent cx="769620" cy="0"/>
                      <wp:effectExtent l="6350" t="12065" r="5080" b="6985"/>
                      <wp:wrapNone/>
                      <wp:docPr id="4755" name="Connecteur droit avec flèche 4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36EB0AA" id="Connecteur droit avec flèche 4755" o:spid="_x0000_s1026" type="#_x0000_t32" style="position:absolute;margin-left:101pt;margin-top:17.45pt;width:60.6pt;height: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"/>
                  </w:pict>
                </mc:Fallback>
              </mc:AlternateContent>
            </w:r>
            <w:r w:rsidRPr="003E50C2">
              <w:rPr>
                <w:rFonts w:ascii="Arial" w:eastAsia="CorpidOffice-Bold" w:hAnsi="Arial" w:cs="Arial"/>
                <w:lang w:val="en-US"/>
              </w:rPr>
              <w:t xml:space="preserve">4.4                                                      </w:t>
            </w:r>
            <w:r w:rsidRPr="003E50C2">
              <w:rPr>
                <w:rFonts w:ascii="Arial" w:hAnsi="Arial" w:cs="Arial"/>
                <w:lang w:val="en-US"/>
              </w:rPr>
              <w:t>Execution.</w:t>
            </w:r>
          </w:p>
          <w:p w:rsidR="00891997" w:rsidRPr="003E50C2" w:rsidRDefault="00891997" w:rsidP="00891997">
            <w:pPr>
              <w:autoSpaceDE w:val="0"/>
              <w:autoSpaceDN w:val="0"/>
              <w:adjustRightInd w:val="0"/>
              <w:spacing w:before="120" w:after="120" w:line="360" w:lineRule="auto"/>
              <w:rPr>
                <w:rFonts w:ascii="Arial" w:eastAsia="CorpidOffice-Bold" w:hAnsi="Arial" w:cs="Arial"/>
                <w:lang w:val="en-US"/>
              </w:rPr>
            </w:pPr>
            <w:r w:rsidRPr="003E50C2">
              <w:rPr>
                <w:rFonts w:asciiTheme="minorHAnsi" w:eastAsiaTheme="minorHAnsi" w:hAnsiTheme="minorHAnsi" w:cstheme="minorBidi"/>
                <w:noProof/>
              </w:rPr>
              <mc:AlternateContent>
                <mc:Choice Requires="wps">
                  <w:drawing>
                    <wp:anchor distT="0" distB="0" distL="114300" distR="114300" simplePos="0" relativeHeight="251810816" behindDoc="0" locked="0" layoutInCell="1" allowOverlap="1" wp14:anchorId="7CFE6E21" wp14:editId="47D3EE1C">
                      <wp:simplePos x="0" y="0"/>
                      <wp:positionH relativeFrom="column">
                        <wp:posOffset>1282700</wp:posOffset>
                      </wp:positionH>
                      <wp:positionV relativeFrom="paragraph">
                        <wp:posOffset>219075</wp:posOffset>
                      </wp:positionV>
                      <wp:extent cx="769620" cy="0"/>
                      <wp:effectExtent l="6350" t="9525" r="5080" b="9525"/>
                      <wp:wrapNone/>
                      <wp:docPr id="4754" name="Connecteur droit avec flèche 4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15217DE" id="Connecteur droit avec flèche 4754" o:spid="_x0000_s1026" type="#_x0000_t32" style="position:absolute;margin-left:101pt;margin-top:17.25pt;width:60.6pt;height: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"/>
                  </w:pict>
                </mc:Fallback>
              </mc:AlternateContent>
            </w:r>
            <w:r w:rsidRPr="003E50C2">
              <w:rPr>
                <w:rFonts w:ascii="Arial" w:eastAsia="CorpidOffice-Bold" w:hAnsi="Arial" w:cs="Arial"/>
                <w:lang w:val="en-US"/>
              </w:rPr>
              <w:t xml:space="preserve">4.5                                                      </w:t>
            </w:r>
            <w:r w:rsidRPr="003E50C2">
              <w:rPr>
                <w:rFonts w:ascii="Arial" w:hAnsi="Arial" w:cs="Arial"/>
                <w:lang w:val="en-US"/>
              </w:rPr>
              <w:t>Release to service – Certifying staff.</w:t>
            </w:r>
          </w:p>
          <w:p w:rsidR="00891997" w:rsidRPr="003E50C2" w:rsidRDefault="000A64F6" w:rsidP="00891997">
            <w:pPr>
              <w:autoSpaceDE w:val="0"/>
              <w:autoSpaceDN w:val="0"/>
              <w:adjustRightInd w:val="0"/>
              <w:spacing w:before="120" w:after="120" w:line="360" w:lineRule="auto"/>
              <w:rPr>
                <w:rFonts w:ascii="Arial" w:eastAsiaTheme="minorHAnsi" w:hAnsi="Arial" w:cs="Arial"/>
                <w:lang w:val="en-US"/>
              </w:rPr>
            </w:pPr>
            <w:r w:rsidRPr="003E50C2">
              <w:rPr>
                <w:rFonts w:asciiTheme="minorHAnsi" w:eastAsiaTheme="minorHAnsi" w:hAnsiTheme="minorHAnsi" w:cstheme="minorBidi"/>
                <w:noProof/>
              </w:rPr>
              <mc:AlternateContent>
                <mc:Choice Requires="wps">
                  <w:drawing>
                    <wp:anchor distT="0" distB="0" distL="114300" distR="114300" simplePos="0" relativeHeight="251832320" behindDoc="0" locked="0" layoutInCell="1" allowOverlap="1" wp14:anchorId="3685030A" wp14:editId="27D26802">
                      <wp:simplePos x="0" y="0"/>
                      <wp:positionH relativeFrom="column">
                        <wp:posOffset>1283515</wp:posOffset>
                      </wp:positionH>
                      <wp:positionV relativeFrom="paragraph">
                        <wp:posOffset>223048</wp:posOffset>
                      </wp:positionV>
                      <wp:extent cx="769620" cy="0"/>
                      <wp:effectExtent l="6350" t="9525" r="5080" b="9525"/>
                      <wp:wrapNone/>
                      <wp:docPr id="34" name="Connecteur droit avec flèch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C20231F" id="Connecteur droit avec flèche 34" o:spid="_x0000_s1026" type="#_x0000_t32" style="position:absolute;margin-left:101.05pt;margin-top:17.55pt;width:60.6pt;height: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"/>
                  </w:pict>
                </mc:Fallback>
              </mc:AlternateContent>
            </w:r>
            <w:r w:rsidR="00891997" w:rsidRPr="003E50C2">
              <w:rPr>
                <w:rFonts w:ascii="Arial" w:eastAsia="CorpidOffice-Bold" w:hAnsi="Arial" w:cs="Arial"/>
                <w:lang w:val="en-US"/>
              </w:rPr>
              <w:t xml:space="preserve">4.6                                                      </w:t>
            </w:r>
            <w:r w:rsidR="00891997" w:rsidRPr="003E50C2">
              <w:rPr>
                <w:rFonts w:ascii="Arial" w:hAnsi="Arial" w:cs="Arial"/>
                <w:lang w:val="en-US"/>
              </w:rPr>
              <w:t>Release to service – Supervision.</w:t>
            </w:r>
          </w:p>
          <w:p w:rsidR="00891997" w:rsidRPr="003E50C2" w:rsidRDefault="000A64F6" w:rsidP="00891997">
            <w:pPr>
              <w:autoSpaceDE w:val="0"/>
              <w:autoSpaceDN w:val="0"/>
              <w:adjustRightInd w:val="0"/>
              <w:spacing w:before="120" w:after="120" w:line="360" w:lineRule="auto"/>
              <w:rPr>
                <w:rFonts w:ascii="Arial" w:hAnsi="Arial" w:cs="Arial"/>
                <w:lang w:val="en-US"/>
              </w:rPr>
            </w:pPr>
            <w:r w:rsidRPr="003E50C2">
              <w:rPr>
                <w:rFonts w:asciiTheme="minorHAnsi" w:eastAsiaTheme="minorHAnsi" w:hAnsiTheme="minorHAnsi" w:cstheme="minorBidi"/>
                <w:noProof/>
              </w:rPr>
              <mc:AlternateContent>
                <mc:Choice Requires="wps">
                  <w:drawing>
                    <wp:anchor distT="0" distB="0" distL="114300" distR="114300" simplePos="0" relativeHeight="251830272" behindDoc="0" locked="0" layoutInCell="1" allowOverlap="1" wp14:anchorId="50B65B87" wp14:editId="7EE225C0">
                      <wp:simplePos x="0" y="0"/>
                      <wp:positionH relativeFrom="column">
                        <wp:posOffset>1291905</wp:posOffset>
                      </wp:positionH>
                      <wp:positionV relativeFrom="paragraph">
                        <wp:posOffset>213377</wp:posOffset>
                      </wp:positionV>
                      <wp:extent cx="769620" cy="0"/>
                      <wp:effectExtent l="6350" t="9525" r="5080" b="9525"/>
                      <wp:wrapNone/>
                      <wp:docPr id="33" name="Connecteur droit avec flèch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8A39199" id="Connecteur droit avec flèche 33" o:spid="_x0000_s1026" type="#_x0000_t32" style="position:absolute;margin-left:101.7pt;margin-top:16.8pt;width:60.6pt;height: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"/>
                  </w:pict>
                </mc:Fallback>
              </mc:AlternateContent>
            </w:r>
            <w:r w:rsidR="00891997" w:rsidRPr="003E50C2">
              <w:rPr>
                <w:rFonts w:ascii="Arial" w:hAnsi="Arial" w:cs="Arial"/>
                <w:lang w:val="en-US"/>
              </w:rPr>
              <w:t>4.7                                                      Release to service – Certificate of release to service.</w:t>
            </w:r>
          </w:p>
          <w:p w:rsidR="00891997" w:rsidRPr="003E50C2" w:rsidRDefault="000A64F6" w:rsidP="00891997">
            <w:pPr>
              <w:autoSpaceDE w:val="0"/>
              <w:autoSpaceDN w:val="0"/>
              <w:adjustRightInd w:val="0"/>
              <w:spacing w:before="120" w:after="120" w:line="360" w:lineRule="auto"/>
              <w:rPr>
                <w:rFonts w:ascii="Arial" w:hAnsi="Arial" w:cs="Arial"/>
                <w:lang w:val="en-US"/>
              </w:rPr>
            </w:pPr>
            <w:r w:rsidRPr="003E50C2">
              <w:rPr>
                <w:rFonts w:asciiTheme="minorHAnsi" w:eastAsiaTheme="minorHAnsi" w:hAnsiTheme="minorHAnsi" w:cstheme="minorBidi"/>
                <w:noProof/>
              </w:rPr>
              <mc:AlternateContent>
                <mc:Choice Requires="wps">
                  <w:drawing>
                    <wp:anchor distT="0" distB="0" distL="114300" distR="114300" simplePos="0" relativeHeight="251834368" behindDoc="0" locked="0" layoutInCell="1" allowOverlap="1" wp14:anchorId="2B93F81E" wp14:editId="66A262E0">
                      <wp:simplePos x="0" y="0"/>
                      <wp:positionH relativeFrom="column">
                        <wp:posOffset>1283515</wp:posOffset>
                      </wp:positionH>
                      <wp:positionV relativeFrom="paragraph">
                        <wp:posOffset>236628</wp:posOffset>
                      </wp:positionV>
                      <wp:extent cx="769620" cy="0"/>
                      <wp:effectExtent l="6350" t="9525" r="5080" b="9525"/>
                      <wp:wrapNone/>
                      <wp:docPr id="35" name="Connecteur droit avec flèch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FA42BB8" id="Connecteur droit avec flèche 35" o:spid="_x0000_s1026" type="#_x0000_t32" style="position:absolute;margin-left:101.05pt;margin-top:18.65pt;width:60.6pt;height: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"/>
                  </w:pict>
                </mc:Fallback>
              </mc:AlternateContent>
            </w:r>
            <w:r w:rsidR="00891997" w:rsidRPr="003E50C2">
              <w:rPr>
                <w:rFonts w:ascii="Arial" w:hAnsi="Arial" w:cs="Arial"/>
                <w:lang w:val="en-US"/>
              </w:rPr>
              <w:t>4.8                                                      Records.</w:t>
            </w:r>
          </w:p>
          <w:p w:rsidR="00A564E4" w:rsidRPr="003E50C2" w:rsidRDefault="00891997" w:rsidP="00C43DCF">
            <w:pPr>
              <w:autoSpaceDE w:val="0"/>
              <w:autoSpaceDN w:val="0"/>
              <w:adjustRightInd w:val="0"/>
              <w:spacing w:after="0" w:line="240" w:lineRule="auto"/>
              <w:ind w:left="11" w:hanging="11"/>
              <w:rPr>
                <w:rFonts w:ascii="Arial" w:hAnsi="Arial" w:cs="Arial"/>
                <w:lang w:val="en-US"/>
              </w:rPr>
            </w:pPr>
            <w:r w:rsidRPr="003E50C2">
              <w:rPr>
                <w:rFonts w:ascii="Arial" w:hAnsi="Arial" w:cs="Arial"/>
                <w:lang w:val="en-US"/>
              </w:rPr>
              <w:t xml:space="preserve">4.9                                                      </w:t>
            </w:r>
            <w:r w:rsidR="00A564E4" w:rsidRPr="003E50C2">
              <w:rPr>
                <w:rFonts w:ascii="Arial" w:hAnsi="Arial" w:cs="Arial"/>
                <w:lang w:val="en-US"/>
              </w:rPr>
              <w:t xml:space="preserve">Airworthiness review procedures and recors for ELA1 aircraft not </w:t>
            </w:r>
          </w:p>
          <w:p w:rsidR="00891997" w:rsidRPr="003E50C2" w:rsidRDefault="00C43DCF" w:rsidP="00C43DCF">
            <w:pPr>
              <w:autoSpaceDE w:val="0"/>
              <w:autoSpaceDN w:val="0"/>
              <w:adjustRightInd w:val="0"/>
              <w:spacing w:after="0" w:line="240" w:lineRule="auto"/>
              <w:ind w:left="11" w:hanging="11"/>
              <w:rPr>
                <w:rFonts w:ascii="Arial" w:hAnsi="Arial" w:cs="Arial"/>
                <w:lang w:val="en-US"/>
              </w:rPr>
            </w:pPr>
            <w:r w:rsidRPr="003E50C2">
              <w:rPr>
                <w:rFonts w:ascii="Arial" w:hAnsi="Arial" w:cs="Arial"/>
                <w:lang w:val="en-US"/>
              </w:rPr>
              <w:t xml:space="preserve">                                                          In</w:t>
            </w:r>
            <w:r w:rsidR="00A564E4" w:rsidRPr="003E50C2">
              <w:rPr>
                <w:rFonts w:ascii="Arial" w:hAnsi="Arial" w:cs="Arial"/>
                <w:lang w:val="en-US"/>
              </w:rPr>
              <w:t>volved</w:t>
            </w:r>
            <w:r w:rsidRPr="003E50C2">
              <w:rPr>
                <w:rFonts w:ascii="Arial" w:hAnsi="Arial" w:cs="Arial"/>
                <w:lang w:val="en-US"/>
              </w:rPr>
              <w:t xml:space="preserve"> in commercial operations</w:t>
            </w:r>
          </w:p>
          <w:p w:rsidR="00891997" w:rsidRPr="003E50C2" w:rsidRDefault="00C43DCF" w:rsidP="00891997">
            <w:pPr>
              <w:autoSpaceDE w:val="0"/>
              <w:autoSpaceDN w:val="0"/>
              <w:adjustRightInd w:val="0"/>
              <w:spacing w:before="120" w:after="120" w:line="360" w:lineRule="auto"/>
              <w:rPr>
                <w:rFonts w:ascii="Arial" w:hAnsi="Arial" w:cs="Arial"/>
                <w:lang w:val="en-US"/>
              </w:rPr>
            </w:pPr>
            <w:r w:rsidRPr="003E50C2">
              <w:rPr>
                <w:rFonts w:asciiTheme="minorHAnsi" w:eastAsiaTheme="minorHAnsi" w:hAnsiTheme="minorHAnsi" w:cstheme="minorBidi"/>
                <w:noProof/>
              </w:rPr>
              <mc:AlternateContent>
                <mc:Choice Requires="wps">
                  <w:drawing>
                    <wp:anchor distT="0" distB="0" distL="114300" distR="114300" simplePos="0" relativeHeight="251838464" behindDoc="0" locked="0" layoutInCell="1" allowOverlap="1" wp14:anchorId="07AABDD5" wp14:editId="3C414FDF">
                      <wp:simplePos x="0" y="0"/>
                      <wp:positionH relativeFrom="column">
                        <wp:posOffset>1283335</wp:posOffset>
                      </wp:positionH>
                      <wp:positionV relativeFrom="paragraph">
                        <wp:posOffset>271200</wp:posOffset>
                      </wp:positionV>
                      <wp:extent cx="769620" cy="0"/>
                      <wp:effectExtent l="6350" t="9525" r="5080" b="9525"/>
                      <wp:wrapNone/>
                      <wp:docPr id="37" name="Connecteur droit avec flèch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1400460" id="_x0000_t32" coordsize="21600,21600" o:spt="32" o:oned="t" path="m,l21600,21600e" filled="f">
                      <v:path arrowok="t" fillok="f" o:connecttype="none"/>
                      <o:lock v:ext="edit" shapetype="t"/>
                    </v:shapetype>
                    <v:shape id="Connecteur droit avec flèche 37" o:spid="_x0000_s1026" type="#_x0000_t32" style="position:absolute;margin-left:101.05pt;margin-top:21.35pt;width:60.6pt;height: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"/>
                  </w:pict>
                </mc:Fallback>
              </mc:AlternateContent>
            </w:r>
            <w:r w:rsidRPr="003E50C2">
              <w:rPr>
                <w:rFonts w:asciiTheme="minorHAnsi" w:eastAsiaTheme="minorHAnsi" w:hAnsiTheme="minorHAnsi" w:cstheme="minorBidi"/>
                <w:noProof/>
              </w:rPr>
              <mc:AlternateContent>
                <mc:Choice Requires="wps">
                  <w:drawing>
                    <wp:anchor distT="0" distB="0" distL="114300" distR="114300" simplePos="0" relativeHeight="251836416" behindDoc="0" locked="0" layoutInCell="1" allowOverlap="1" wp14:anchorId="5A261616" wp14:editId="022A287B">
                      <wp:simplePos x="0" y="0"/>
                      <wp:positionH relativeFrom="column">
                        <wp:posOffset>1283335</wp:posOffset>
                      </wp:positionH>
                      <wp:positionV relativeFrom="paragraph">
                        <wp:posOffset>28492</wp:posOffset>
                      </wp:positionV>
                      <wp:extent cx="769620" cy="0"/>
                      <wp:effectExtent l="6350" t="9525" r="5080" b="9525"/>
                      <wp:wrapNone/>
                      <wp:docPr id="36" name="Connecteur droit avec flèch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65688C1" id="Connecteur droit avec flèche 36" o:spid="_x0000_s1026" type="#_x0000_t32" style="position:absolute;margin-left:101.05pt;margin-top:2.25pt;width:60.6pt;height: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"/>
                  </w:pict>
                </mc:Fallback>
              </mc:AlternateContent>
            </w:r>
            <w:r w:rsidR="00891997" w:rsidRPr="003E50C2">
              <w:rPr>
                <w:rFonts w:ascii="Arial" w:hAnsi="Arial" w:cs="Arial"/>
                <w:lang w:val="en-US"/>
              </w:rPr>
              <w:t xml:space="preserve">4.10                                                    </w:t>
            </w:r>
            <w:r w:rsidR="00A564E4" w:rsidRPr="003E50C2">
              <w:rPr>
                <w:rFonts w:ascii="Arial" w:hAnsi="Arial" w:cs="Arial"/>
                <w:lang w:val="en-US"/>
              </w:rPr>
              <w:t>Reserved</w:t>
            </w:r>
          </w:p>
          <w:p w:rsidR="00891997" w:rsidRPr="003E50C2" w:rsidRDefault="00C43DCF" w:rsidP="00891997">
            <w:pPr>
              <w:autoSpaceDE w:val="0"/>
              <w:autoSpaceDN w:val="0"/>
              <w:adjustRightInd w:val="0"/>
              <w:spacing w:before="120" w:after="120" w:line="360" w:lineRule="auto"/>
              <w:rPr>
                <w:rFonts w:ascii="Arial" w:hAnsi="Arial" w:cs="Arial"/>
                <w:lang w:val="en-US"/>
              </w:rPr>
            </w:pPr>
            <w:r w:rsidRPr="003E50C2">
              <w:rPr>
                <w:rFonts w:asciiTheme="minorHAnsi" w:eastAsiaTheme="minorHAnsi" w:hAnsiTheme="minorHAnsi" w:cstheme="minorBidi"/>
                <w:noProof/>
              </w:rPr>
              <mc:AlternateContent>
                <mc:Choice Requires="wps">
                  <w:drawing>
                    <wp:anchor distT="0" distB="0" distL="114300" distR="114300" simplePos="0" relativeHeight="251863040" behindDoc="0" locked="0" layoutInCell="1" allowOverlap="1" wp14:anchorId="4A644863" wp14:editId="0439D855">
                      <wp:simplePos x="0" y="0"/>
                      <wp:positionH relativeFrom="column">
                        <wp:posOffset>1276985</wp:posOffset>
                      </wp:positionH>
                      <wp:positionV relativeFrom="paragraph">
                        <wp:posOffset>214188</wp:posOffset>
                      </wp:positionV>
                      <wp:extent cx="769620" cy="0"/>
                      <wp:effectExtent l="6350" t="9525" r="5080" b="9525"/>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1F40E80" id="Connecteur droit avec flèche 41" o:spid="_x0000_s1026" type="#_x0000_t32" style="position:absolute;margin-left:100.55pt;margin-top:16.85pt;width:60.6pt;height: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"/>
                  </w:pict>
                </mc:Fallback>
              </mc:AlternateContent>
            </w:r>
            <w:r w:rsidR="00891997" w:rsidRPr="003E50C2">
              <w:rPr>
                <w:rFonts w:ascii="Arial" w:hAnsi="Arial" w:cs="Arial"/>
                <w:lang w:val="en-US"/>
              </w:rPr>
              <w:t>4.11                                                    Management of indirect approval of the manual.</w:t>
            </w:r>
          </w:p>
          <w:p w:rsidR="00C43DCF" w:rsidRPr="003E50C2" w:rsidRDefault="00C43DCF" w:rsidP="00891997">
            <w:pPr>
              <w:autoSpaceDE w:val="0"/>
              <w:autoSpaceDN w:val="0"/>
              <w:adjustRightInd w:val="0"/>
              <w:spacing w:before="120" w:after="120" w:line="360" w:lineRule="auto"/>
              <w:rPr>
                <w:rFonts w:ascii="Arial" w:hAnsi="Arial" w:cs="Arial"/>
                <w:lang w:val="en-US"/>
              </w:rPr>
            </w:pPr>
            <w:r w:rsidRPr="003E50C2">
              <w:rPr>
                <w:rFonts w:asciiTheme="minorHAnsi" w:eastAsiaTheme="minorHAnsi" w:hAnsiTheme="minorHAnsi" w:cstheme="minorBidi"/>
                <w:noProof/>
              </w:rPr>
              <mc:AlternateContent>
                <mc:Choice Requires="wps">
                  <w:drawing>
                    <wp:anchor distT="0" distB="0" distL="114300" distR="114300" simplePos="0" relativeHeight="251865088" behindDoc="0" locked="0" layoutInCell="1" allowOverlap="1" wp14:anchorId="6ADA84A2" wp14:editId="5C1F2686">
                      <wp:simplePos x="0" y="0"/>
                      <wp:positionH relativeFrom="column">
                        <wp:posOffset>1284937</wp:posOffset>
                      </wp:positionH>
                      <wp:positionV relativeFrom="paragraph">
                        <wp:posOffset>223326</wp:posOffset>
                      </wp:positionV>
                      <wp:extent cx="769620" cy="0"/>
                      <wp:effectExtent l="6350" t="9525" r="5080" b="9525"/>
                      <wp:wrapNone/>
                      <wp:docPr id="45" name="Connecteur droit avec flèch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AB3D394" id="Connecteur droit avec flèche 45" o:spid="_x0000_s1026" type="#_x0000_t32" style="position:absolute;margin-left:101.2pt;margin-top:17.6pt;width:60.6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"/>
                  </w:pict>
                </mc:Fallback>
              </mc:AlternateContent>
            </w:r>
            <w:r w:rsidRPr="003E50C2">
              <w:rPr>
                <w:rFonts w:ascii="Arial" w:hAnsi="Arial" w:cs="Arial"/>
                <w:lang w:val="en-US"/>
              </w:rPr>
              <w:t>4.12                                                    Occurrence reporting</w:t>
            </w:r>
          </w:p>
          <w:p w:rsidR="00C43DCF" w:rsidRPr="003E50C2" w:rsidRDefault="00C43DCF" w:rsidP="00891997">
            <w:pPr>
              <w:autoSpaceDE w:val="0"/>
              <w:autoSpaceDN w:val="0"/>
              <w:adjustRightInd w:val="0"/>
              <w:spacing w:before="120" w:after="120" w:line="360" w:lineRule="auto"/>
              <w:rPr>
                <w:rFonts w:ascii="Arial" w:hAnsi="Arial" w:cs="Arial"/>
                <w:lang w:val="en-US"/>
              </w:rPr>
            </w:pPr>
            <w:r w:rsidRPr="003E50C2">
              <w:rPr>
                <w:rFonts w:ascii="Arial" w:hAnsi="Arial" w:cs="Arial"/>
                <w:lang w:val="en-US"/>
              </w:rPr>
              <w:t>4.13                                                    Management of indirect approval of the manual</w:t>
            </w:r>
          </w:p>
          <w:p w:rsidR="00891997" w:rsidRPr="003E50C2" w:rsidRDefault="00891997" w:rsidP="00891997">
            <w:pPr>
              <w:autoSpaceDE w:val="0"/>
              <w:autoSpaceDN w:val="0"/>
              <w:adjustRightInd w:val="0"/>
              <w:spacing w:before="120" w:after="120" w:line="360" w:lineRule="auto"/>
              <w:rPr>
                <w:rFonts w:ascii="Arial" w:eastAsia="CorpidOffice-Bold" w:hAnsi="Arial" w:cs="Arial"/>
                <w:b/>
                <w:lang w:val="en-US"/>
              </w:rPr>
            </w:pPr>
            <w:r w:rsidRPr="003E50C2">
              <w:rPr>
                <w:rFonts w:asciiTheme="minorHAnsi" w:hAnsiTheme="minorHAnsi" w:cstheme="minorBidi"/>
                <w:b/>
                <w:noProof/>
              </w:rPr>
              <mc:AlternateContent>
                <mc:Choice Requires="wps">
                  <w:drawing>
                    <wp:anchor distT="0" distB="0" distL="114300" distR="114300" simplePos="0" relativeHeight="251811840" behindDoc="0" locked="0" layoutInCell="1" allowOverlap="1" wp14:anchorId="28628768" wp14:editId="66F17573">
                      <wp:simplePos x="0" y="0"/>
                      <wp:positionH relativeFrom="column">
                        <wp:posOffset>1282729</wp:posOffset>
                      </wp:positionH>
                      <wp:positionV relativeFrom="paragraph">
                        <wp:posOffset>221300</wp:posOffset>
                      </wp:positionV>
                      <wp:extent cx="769620" cy="1299676"/>
                      <wp:effectExtent l="0" t="0" r="11430" b="15240"/>
                      <wp:wrapNone/>
                      <wp:docPr id="4753" name="Rectangle 4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12996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5C7F3F7" id="Rectangle 4753" o:spid="_x0000_s1026" style="position:absolute;margin-left:101pt;margin-top:17.45pt;width:60.6pt;height:102.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" filled="f"/>
                  </w:pict>
                </mc:Fallback>
              </mc:AlternateContent>
            </w:r>
            <w:r w:rsidRPr="003E50C2">
              <w:rPr>
                <w:rFonts w:ascii="Arial" w:hAnsi="Arial" w:cs="Arial"/>
                <w:b/>
                <w:lang w:val="en-US"/>
              </w:rPr>
              <w:t xml:space="preserve">Part E                      </w:t>
            </w:r>
            <w:r w:rsidR="00C43DCF" w:rsidRPr="003E50C2">
              <w:rPr>
                <w:rFonts w:ascii="Arial" w:hAnsi="Arial" w:cs="Arial"/>
                <w:b/>
                <w:lang w:val="en-US"/>
              </w:rPr>
              <w:t>Appendices</w:t>
            </w:r>
          </w:p>
          <w:p w:rsidR="00891997" w:rsidRPr="003E50C2" w:rsidRDefault="00891997" w:rsidP="00891997">
            <w:pPr>
              <w:autoSpaceDE w:val="0"/>
              <w:autoSpaceDN w:val="0"/>
              <w:adjustRightInd w:val="0"/>
              <w:spacing w:before="120" w:after="120" w:line="360" w:lineRule="auto"/>
              <w:rPr>
                <w:rFonts w:ascii="Arial" w:eastAsia="CorpidOffice-Bold" w:hAnsi="Arial" w:cs="Arial"/>
                <w:lang w:val="en-US"/>
              </w:rPr>
            </w:pPr>
            <w:r w:rsidRPr="003E50C2">
              <w:rPr>
                <w:rFonts w:asciiTheme="minorHAnsi" w:eastAsiaTheme="minorHAnsi" w:hAnsiTheme="minorHAnsi" w:cstheme="minorBidi"/>
                <w:noProof/>
              </w:rPr>
              <mc:AlternateContent>
                <mc:Choice Requires="wps">
                  <w:drawing>
                    <wp:anchor distT="0" distB="0" distL="114300" distR="114300" simplePos="0" relativeHeight="251812864" behindDoc="0" locked="0" layoutInCell="1" allowOverlap="1" wp14:anchorId="5833A05B" wp14:editId="4F9BAC42">
                      <wp:simplePos x="0" y="0"/>
                      <wp:positionH relativeFrom="column">
                        <wp:posOffset>1282700</wp:posOffset>
                      </wp:positionH>
                      <wp:positionV relativeFrom="paragraph">
                        <wp:posOffset>226060</wp:posOffset>
                      </wp:positionV>
                      <wp:extent cx="769620" cy="0"/>
                      <wp:effectExtent l="6350" t="6985" r="5080" b="12065"/>
                      <wp:wrapNone/>
                      <wp:docPr id="4752" name="Connecteur droit avec flèche 4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E49DEA7" id="Connecteur droit avec flèche 4752" o:spid="_x0000_s1026" type="#_x0000_t32" style="position:absolute;margin-left:101pt;margin-top:17.8pt;width:60.6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"/>
                  </w:pict>
                </mc:Fallback>
              </mc:AlternateContent>
            </w:r>
            <w:r w:rsidRPr="003E50C2">
              <w:rPr>
                <w:rFonts w:ascii="Arial" w:eastAsia="CorpidOffice-Bold" w:hAnsi="Arial" w:cs="Arial"/>
                <w:lang w:val="en-US"/>
              </w:rPr>
              <w:t xml:space="preserve">5.1                                                      </w:t>
            </w:r>
            <w:r w:rsidRPr="003E50C2">
              <w:rPr>
                <w:rFonts w:ascii="Arial" w:hAnsi="Arial" w:cs="Arial"/>
                <w:lang w:val="en-US"/>
              </w:rPr>
              <w:t>Sample of all documents used.</w:t>
            </w:r>
          </w:p>
          <w:p w:rsidR="00891997" w:rsidRPr="003E50C2" w:rsidRDefault="00891997" w:rsidP="00891997">
            <w:pPr>
              <w:autoSpaceDE w:val="0"/>
              <w:autoSpaceDN w:val="0"/>
              <w:adjustRightInd w:val="0"/>
              <w:spacing w:before="120" w:after="120" w:line="360" w:lineRule="auto"/>
              <w:rPr>
                <w:rFonts w:ascii="Arial" w:eastAsia="CorpidOffice-Bold" w:hAnsi="Arial" w:cs="Arial"/>
                <w:lang w:val="en-US"/>
              </w:rPr>
            </w:pPr>
            <w:r w:rsidRPr="003E50C2">
              <w:rPr>
                <w:rFonts w:asciiTheme="minorHAnsi" w:eastAsiaTheme="minorHAnsi" w:hAnsiTheme="minorHAnsi" w:cstheme="minorBidi"/>
                <w:noProof/>
              </w:rPr>
              <mc:AlternateContent>
                <mc:Choice Requires="wps">
                  <w:drawing>
                    <wp:anchor distT="0" distB="0" distL="114300" distR="114300" simplePos="0" relativeHeight="251813888" behindDoc="0" locked="0" layoutInCell="1" allowOverlap="1" wp14:anchorId="222C3AB8" wp14:editId="15D5570C">
                      <wp:simplePos x="0" y="0"/>
                      <wp:positionH relativeFrom="column">
                        <wp:posOffset>1282700</wp:posOffset>
                      </wp:positionH>
                      <wp:positionV relativeFrom="paragraph">
                        <wp:posOffset>236220</wp:posOffset>
                      </wp:positionV>
                      <wp:extent cx="769620" cy="0"/>
                      <wp:effectExtent l="6350" t="7620" r="5080" b="11430"/>
                      <wp:wrapNone/>
                      <wp:docPr id="4751" name="Connecteur droit avec flèche 4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D7B142B" id="Connecteur droit avec flèche 4751" o:spid="_x0000_s1026" type="#_x0000_t32" style="position:absolute;margin-left:101pt;margin-top:18.6pt;width:60.6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"/>
                  </w:pict>
                </mc:Fallback>
              </mc:AlternateContent>
            </w:r>
            <w:r w:rsidRPr="003E50C2">
              <w:rPr>
                <w:rFonts w:ascii="Arial" w:eastAsia="CorpidOffice-Bold" w:hAnsi="Arial" w:cs="Arial"/>
                <w:lang w:val="en-US"/>
              </w:rPr>
              <w:t xml:space="preserve">5.2                                                      </w:t>
            </w:r>
            <w:r w:rsidRPr="003E50C2">
              <w:rPr>
                <w:rFonts w:ascii="Arial" w:hAnsi="Arial" w:cs="Arial"/>
                <w:lang w:val="en-US"/>
              </w:rPr>
              <w:t>List of sub-contractors.</w:t>
            </w:r>
          </w:p>
          <w:p w:rsidR="00891997" w:rsidRPr="003E50C2" w:rsidRDefault="00891997" w:rsidP="00891997">
            <w:pPr>
              <w:autoSpaceDE w:val="0"/>
              <w:autoSpaceDN w:val="0"/>
              <w:adjustRightInd w:val="0"/>
              <w:spacing w:before="120" w:after="120" w:line="360" w:lineRule="auto"/>
              <w:rPr>
                <w:rFonts w:ascii="Arial" w:eastAsia="CorpidOffice-Bold" w:hAnsi="Arial" w:cs="Arial"/>
                <w:lang w:val="en-US"/>
              </w:rPr>
            </w:pPr>
            <w:r w:rsidRPr="003E50C2">
              <w:rPr>
                <w:rFonts w:asciiTheme="minorHAnsi" w:eastAsiaTheme="minorHAnsi" w:hAnsiTheme="minorHAnsi" w:cstheme="minorBidi"/>
                <w:noProof/>
              </w:rPr>
              <mc:AlternateContent>
                <mc:Choice Requires="wps">
                  <w:drawing>
                    <wp:anchor distT="0" distB="0" distL="114300" distR="114300" simplePos="0" relativeHeight="251814912" behindDoc="0" locked="0" layoutInCell="1" allowOverlap="1" wp14:anchorId="347935A9" wp14:editId="290C671E">
                      <wp:simplePos x="0" y="0"/>
                      <wp:positionH relativeFrom="column">
                        <wp:posOffset>1282700</wp:posOffset>
                      </wp:positionH>
                      <wp:positionV relativeFrom="paragraph">
                        <wp:posOffset>224155</wp:posOffset>
                      </wp:positionV>
                      <wp:extent cx="769620" cy="0"/>
                      <wp:effectExtent l="6350" t="5080" r="5080" b="13970"/>
                      <wp:wrapNone/>
                      <wp:docPr id="4750" name="Connecteur droit avec flèche 4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6C53804" id="Connecteur droit avec flèche 4750" o:spid="_x0000_s1026" type="#_x0000_t32" style="position:absolute;margin-left:101pt;margin-top:17.65pt;width:60.6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"/>
                  </w:pict>
                </mc:Fallback>
              </mc:AlternateContent>
            </w:r>
            <w:r w:rsidRPr="003E50C2">
              <w:rPr>
                <w:rFonts w:ascii="Arial" w:eastAsia="CorpidOffice-Bold" w:hAnsi="Arial" w:cs="Arial"/>
                <w:lang w:val="en-US"/>
              </w:rPr>
              <w:t xml:space="preserve">5.3                                                      </w:t>
            </w:r>
            <w:r w:rsidRPr="003E50C2">
              <w:rPr>
                <w:rFonts w:ascii="Arial" w:hAnsi="Arial" w:cs="Arial"/>
                <w:lang w:val="en-US"/>
              </w:rPr>
              <w:t>List of maintenance locations.</w:t>
            </w:r>
          </w:p>
          <w:p w:rsidR="00891997" w:rsidRPr="003E50C2" w:rsidRDefault="00891997" w:rsidP="00891997">
            <w:pPr>
              <w:autoSpaceDE w:val="0"/>
              <w:autoSpaceDN w:val="0"/>
              <w:adjustRightInd w:val="0"/>
              <w:spacing w:before="120" w:after="120" w:line="360" w:lineRule="auto"/>
              <w:rPr>
                <w:rFonts w:ascii="Arial" w:eastAsia="CorpidOffice-Bold" w:hAnsi="Arial" w:cs="Arial"/>
                <w:lang w:val="en-US"/>
              </w:rPr>
            </w:pPr>
            <w:r w:rsidRPr="003E50C2">
              <w:rPr>
                <w:rFonts w:ascii="Arial" w:eastAsia="CorpidOffice-Bold" w:hAnsi="Arial" w:cs="Arial"/>
                <w:lang w:val="en-US"/>
              </w:rPr>
              <w:t xml:space="preserve">5.4                                                      </w:t>
            </w:r>
            <w:r w:rsidRPr="003E50C2">
              <w:rPr>
                <w:rFonts w:ascii="Arial" w:hAnsi="Arial" w:cs="Arial"/>
                <w:lang w:val="en-US"/>
              </w:rPr>
              <w:t>List of Part 145</w:t>
            </w:r>
            <w:r w:rsidR="00C43DCF" w:rsidRPr="003E50C2">
              <w:rPr>
                <w:rFonts w:ascii="Arial" w:hAnsi="Arial" w:cs="Arial"/>
                <w:lang w:val="en-US"/>
              </w:rPr>
              <w:t>,</w:t>
            </w:r>
            <w:r w:rsidRPr="003E50C2">
              <w:rPr>
                <w:rFonts w:ascii="Arial" w:hAnsi="Arial" w:cs="Arial"/>
                <w:lang w:val="en-US"/>
              </w:rPr>
              <w:t xml:space="preserve"> or M.A. Subpart F </w:t>
            </w:r>
            <w:r w:rsidR="00C43DCF" w:rsidRPr="003E50C2">
              <w:rPr>
                <w:rFonts w:ascii="Arial" w:hAnsi="Arial" w:cs="Arial"/>
                <w:lang w:val="en-US"/>
              </w:rPr>
              <w:t xml:space="preserve">or Part-CAO </w:t>
            </w:r>
            <w:r w:rsidRPr="003E50C2">
              <w:rPr>
                <w:rFonts w:ascii="Arial" w:hAnsi="Arial" w:cs="Arial"/>
                <w:lang w:val="en-US"/>
              </w:rPr>
              <w:t>organisations.</w:t>
            </w:r>
          </w:p>
        </w:tc>
      </w:tr>
      <w:tr w:rsidR="00891997" w:rsidRPr="00142BF7" w:rsidTr="00461065">
        <w:tc>
          <w:tcPr>
            <w:tcW w:w="10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1997" w:rsidRDefault="00891997" w:rsidP="00891997">
            <w:pPr>
              <w:autoSpaceDE w:val="0"/>
              <w:autoSpaceDN w:val="0"/>
              <w:adjustRightInd w:val="0"/>
              <w:spacing w:before="120" w:after="120" w:line="360" w:lineRule="auto"/>
              <w:rPr>
                <w:rFonts w:ascii="Arial" w:eastAsiaTheme="minorHAnsi" w:hAnsi="Arial" w:cs="Arial"/>
                <w:lang w:val="en-US"/>
              </w:rPr>
            </w:pPr>
            <w:r>
              <w:rPr>
                <w:rFonts w:ascii="Arial" w:hAnsi="Arial" w:cs="Arial"/>
                <w:lang w:val="en-US"/>
              </w:rPr>
              <w:t>MOM reference:                                                               MOM amendment:</w:t>
            </w:r>
          </w:p>
          <w:p w:rsidR="00891997" w:rsidRDefault="00891997" w:rsidP="00891997">
            <w:pPr>
              <w:autoSpaceDE w:val="0"/>
              <w:autoSpaceDN w:val="0"/>
              <w:adjustRightInd w:val="0"/>
              <w:spacing w:before="120" w:after="120" w:line="360" w:lineRule="auto"/>
              <w:rPr>
                <w:rFonts w:ascii="Arial" w:hAnsi="Arial" w:cs="Arial"/>
                <w:lang w:val="en-US"/>
              </w:rPr>
            </w:pPr>
            <w:r>
              <w:rPr>
                <w:rFonts w:ascii="Arial" w:hAnsi="Arial" w:cs="Arial"/>
                <w:lang w:val="en-US"/>
              </w:rPr>
              <w:t>Competent authority audit staff:                                      Signature(s):</w:t>
            </w:r>
          </w:p>
          <w:p w:rsidR="00891997" w:rsidRDefault="00891997" w:rsidP="00891997">
            <w:pPr>
              <w:autoSpaceDE w:val="0"/>
              <w:autoSpaceDN w:val="0"/>
              <w:adjustRightInd w:val="0"/>
              <w:spacing w:before="120" w:after="120" w:line="360" w:lineRule="auto"/>
              <w:rPr>
                <w:rFonts w:ascii="Arial" w:eastAsia="CorpidOffice-Bold" w:hAnsi="Arial" w:cs="Arial"/>
                <w:noProof/>
                <w:lang w:val="en-US"/>
              </w:rPr>
            </w:pPr>
            <w:r>
              <w:rPr>
                <w:rFonts w:ascii="Arial" w:hAnsi="Arial" w:cs="Arial"/>
                <w:lang w:val="en-US"/>
              </w:rPr>
              <w:t>Competent authority office:                                              Date of Form 6F part 3 completion:</w:t>
            </w:r>
          </w:p>
        </w:tc>
      </w:tr>
    </w:tbl>
    <w:p w:rsidR="005B1F9D" w:rsidRPr="005B1F9D" w:rsidRDefault="005B1F9D">
      <w:pPr>
        <w:rPr>
          <w:lang w:val="en-US"/>
        </w:rPr>
      </w:pPr>
      <w:r w:rsidRPr="005B1F9D">
        <w:rPr>
          <w:lang w:val="en-US"/>
        </w:rPr>
        <w:br w:type="page"/>
      </w:r>
    </w:p>
    <w:tbl>
      <w:tblPr>
        <w:tblStyle w:val="Grilledutableau"/>
        <w:tblW w:w="10745" w:type="dxa"/>
        <w:tblInd w:w="-856" w:type="dxa"/>
        <w:tblLook w:val="04A0" w:firstRow="1" w:lastRow="0" w:firstColumn="1" w:lastColumn="0" w:noHBand="0" w:noVBand="1"/>
      </w:tblPr>
      <w:tblGrid>
        <w:gridCol w:w="1957"/>
        <w:gridCol w:w="3543"/>
        <w:gridCol w:w="851"/>
        <w:gridCol w:w="1073"/>
        <w:gridCol w:w="1107"/>
        <w:gridCol w:w="2214"/>
      </w:tblGrid>
      <w:tr w:rsidR="005B1F9D" w:rsidRPr="005B1F9D" w:rsidTr="005B1F9D">
        <w:tc>
          <w:tcPr>
            <w:tcW w:w="107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rsidR="005B1F9D" w:rsidRDefault="005B1F9D" w:rsidP="003E58D4">
            <w:pPr>
              <w:autoSpaceDE w:val="0"/>
              <w:autoSpaceDN w:val="0"/>
              <w:adjustRightInd w:val="0"/>
              <w:spacing w:before="120" w:after="120" w:line="240" w:lineRule="auto"/>
              <w:rPr>
                <w:rFonts w:ascii="Arial" w:eastAsia="CorpidOffice-Bold" w:hAnsi="Arial" w:cs="Arial"/>
                <w:b/>
                <w:sz w:val="24"/>
                <w:szCs w:val="24"/>
              </w:rPr>
            </w:pPr>
            <w:r>
              <w:rPr>
                <w:rFonts w:ascii="Arial" w:hAnsi="Arial" w:cs="Arial"/>
                <w:b/>
                <w:sz w:val="24"/>
                <w:szCs w:val="24"/>
              </w:rPr>
              <w:t xml:space="preserve">MA. SUBPART F APPROVAL RECOMMENDATION REPORT - </w:t>
            </w:r>
            <w:r w:rsidR="003E58D4">
              <w:rPr>
                <w:rFonts w:ascii="Arial" w:hAnsi="Arial" w:cs="Arial"/>
                <w:b/>
                <w:sz w:val="24"/>
                <w:szCs w:val="24"/>
              </w:rPr>
              <w:t xml:space="preserve">ASSA-AC </w:t>
            </w:r>
            <w:r>
              <w:rPr>
                <w:rFonts w:ascii="Arial" w:hAnsi="Arial" w:cs="Arial"/>
                <w:b/>
                <w:sz w:val="24"/>
                <w:szCs w:val="24"/>
              </w:rPr>
              <w:t>FORM 6F</w:t>
            </w:r>
          </w:p>
        </w:tc>
      </w:tr>
      <w:tr w:rsidR="005B1F9D" w:rsidRPr="00142BF7" w:rsidTr="00461065">
        <w:tc>
          <w:tcPr>
            <w:tcW w:w="107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rsidR="005B1F9D" w:rsidRDefault="005B1F9D" w:rsidP="005B1F9D">
            <w:pPr>
              <w:autoSpaceDE w:val="0"/>
              <w:autoSpaceDN w:val="0"/>
              <w:adjustRightInd w:val="0"/>
              <w:spacing w:before="120" w:after="120" w:line="240" w:lineRule="auto"/>
              <w:rPr>
                <w:rFonts w:ascii="Arial" w:eastAsia="CorpidOffice-Bold" w:hAnsi="Arial" w:cs="Arial"/>
                <w:b/>
                <w:bCs/>
                <w:lang w:val="en-US"/>
              </w:rPr>
            </w:pPr>
            <w:r>
              <w:rPr>
                <w:rFonts w:ascii="Arial" w:eastAsia="CorpidOffice-Bold" w:hAnsi="Arial" w:cs="Arial"/>
                <w:b/>
                <w:bCs/>
                <w:lang w:val="en-US"/>
              </w:rPr>
              <w:t>Part 4: Findings regarding M.A. Subpart F compliance status</w:t>
            </w:r>
          </w:p>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r>
              <w:rPr>
                <w:rFonts w:ascii="Arial" w:eastAsia="CorpidOffice-Bold" w:hAnsi="Arial" w:cs="Arial"/>
                <w:lang w:val="en-US"/>
              </w:rPr>
              <w:t>Each level 1 and 2 finding should be recorded whether it has been rectified or not and should be identified by a simple cross reference to the Part 2 requirement. All non-rectified findings should be copied in writing to the organisation for the necessary corrective action</w:t>
            </w:r>
            <w:r>
              <w:rPr>
                <w:rFonts w:ascii="CorpidOffice" w:eastAsia="CorpidOffice-Bold" w:hAnsi="CorpidOffice" w:cs="CorpidOffice"/>
                <w:sz w:val="16"/>
                <w:szCs w:val="16"/>
                <w:lang w:val="en-US"/>
              </w:rPr>
              <w:t>.</w:t>
            </w:r>
          </w:p>
        </w:tc>
      </w:tr>
      <w:tr w:rsidR="005B1F9D" w:rsidTr="00461065">
        <w:tc>
          <w:tcPr>
            <w:tcW w:w="195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1F9D" w:rsidRDefault="005B1F9D" w:rsidP="005B1F9D">
            <w:pPr>
              <w:autoSpaceDE w:val="0"/>
              <w:autoSpaceDN w:val="0"/>
              <w:adjustRightInd w:val="0"/>
              <w:spacing w:before="120" w:after="120" w:line="240" w:lineRule="auto"/>
              <w:rPr>
                <w:rFonts w:ascii="Arial" w:eastAsia="CorpidOffice-Bold" w:hAnsi="Arial" w:cs="Arial"/>
                <w:b/>
                <w:lang w:val="en-US"/>
              </w:rPr>
            </w:pPr>
            <w:r>
              <w:rPr>
                <w:rFonts w:ascii="Arial" w:hAnsi="Arial" w:cs="Arial"/>
              </w:rPr>
              <w:t>Part 2 or 3 ref.</w:t>
            </w:r>
          </w:p>
        </w:tc>
        <w:tc>
          <w:tcPr>
            <w:tcW w:w="35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1F9D" w:rsidRDefault="005B1F9D" w:rsidP="005B1F9D">
            <w:pPr>
              <w:autoSpaceDE w:val="0"/>
              <w:autoSpaceDN w:val="0"/>
              <w:adjustRightInd w:val="0"/>
              <w:spacing w:before="120" w:after="120" w:line="240" w:lineRule="auto"/>
              <w:rPr>
                <w:rFonts w:ascii="Arial" w:eastAsia="CorpidOffice-Bold" w:hAnsi="Arial" w:cs="Arial"/>
                <w:b/>
                <w:lang w:val="en-US"/>
              </w:rPr>
            </w:pPr>
            <w:r>
              <w:rPr>
                <w:rFonts w:ascii="Arial" w:hAnsi="Arial" w:cs="Arial"/>
              </w:rPr>
              <w:t>Audit reference(s): Findings</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1F9D" w:rsidRDefault="005B1F9D" w:rsidP="005B1F9D">
            <w:pPr>
              <w:autoSpaceDE w:val="0"/>
              <w:autoSpaceDN w:val="0"/>
              <w:adjustRightInd w:val="0"/>
              <w:spacing w:before="120" w:after="120" w:line="240" w:lineRule="auto"/>
              <w:jc w:val="center"/>
              <w:rPr>
                <w:rFonts w:ascii="Arial" w:eastAsia="CorpidOffice-Bold" w:hAnsi="Arial" w:cs="Arial"/>
                <w:lang w:val="en-US"/>
              </w:rPr>
            </w:pPr>
            <w:r>
              <w:rPr>
                <w:rFonts w:ascii="Arial" w:eastAsia="CorpidOffice-Bold" w:hAnsi="Arial" w:cs="Arial"/>
                <w:lang w:val="en-US"/>
              </w:rPr>
              <w:t>Level</w:t>
            </w:r>
          </w:p>
        </w:tc>
        <w:tc>
          <w:tcPr>
            <w:tcW w:w="4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1F9D" w:rsidRDefault="005B1F9D" w:rsidP="005B1F9D">
            <w:pPr>
              <w:autoSpaceDE w:val="0"/>
              <w:autoSpaceDN w:val="0"/>
              <w:adjustRightInd w:val="0"/>
              <w:spacing w:before="120" w:after="120" w:line="240" w:lineRule="auto"/>
              <w:jc w:val="center"/>
              <w:rPr>
                <w:rFonts w:ascii="Arial" w:eastAsia="CorpidOffice-Bold" w:hAnsi="Arial" w:cs="Arial"/>
                <w:lang w:val="en-US"/>
              </w:rPr>
            </w:pPr>
            <w:r>
              <w:rPr>
                <w:rFonts w:ascii="Arial" w:eastAsia="CorpidOffice-Bold" w:hAnsi="Arial" w:cs="Arial"/>
                <w:lang w:val="en-US"/>
              </w:rPr>
              <w:t>Corrective action</w:t>
            </w:r>
          </w:p>
        </w:tc>
      </w:tr>
      <w:tr w:rsidR="005B1F9D" w:rsidTr="00461065">
        <w:tc>
          <w:tcPr>
            <w:tcW w:w="195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1F9D" w:rsidRDefault="005B1F9D" w:rsidP="005B1F9D">
            <w:pPr>
              <w:spacing w:after="0" w:line="240" w:lineRule="auto"/>
              <w:rPr>
                <w:rFonts w:ascii="Arial" w:eastAsia="CorpidOffice-Bold" w:hAnsi="Arial" w:cs="Arial"/>
                <w:b/>
                <w:lang w:val="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1F9D" w:rsidRDefault="005B1F9D" w:rsidP="005B1F9D">
            <w:pPr>
              <w:spacing w:after="0" w:line="240" w:lineRule="auto"/>
              <w:rPr>
                <w:rFonts w:ascii="Arial" w:eastAsia="CorpidOffice-Bold" w:hAnsi="Arial" w:cs="Arial"/>
                <w:b/>
                <w:lang w:val="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1F9D" w:rsidRDefault="005B1F9D" w:rsidP="005B1F9D">
            <w:pPr>
              <w:spacing w:after="0" w:line="240" w:lineRule="auto"/>
              <w:rPr>
                <w:rFonts w:ascii="Arial" w:eastAsia="CorpidOffice-Bold" w:hAnsi="Arial" w:cs="Arial"/>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1F9D" w:rsidRDefault="005B1F9D" w:rsidP="005B1F9D">
            <w:pPr>
              <w:autoSpaceDE w:val="0"/>
              <w:autoSpaceDN w:val="0"/>
              <w:adjustRightInd w:val="0"/>
              <w:spacing w:before="120" w:after="120" w:line="240" w:lineRule="auto"/>
              <w:jc w:val="center"/>
              <w:rPr>
                <w:rFonts w:ascii="Arial" w:eastAsia="CorpidOffice-Bold" w:hAnsi="Arial" w:cs="Arial"/>
                <w:lang w:val="en-US"/>
              </w:rPr>
            </w:pPr>
            <w:r>
              <w:rPr>
                <w:rFonts w:ascii="Arial" w:eastAsia="CorpidOffice-Bold" w:hAnsi="Arial" w:cs="Arial"/>
                <w:lang w:val="en-US"/>
              </w:rPr>
              <w:t>Date due</w:t>
            </w: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1F9D" w:rsidRDefault="005B1F9D" w:rsidP="005B1F9D">
            <w:pPr>
              <w:autoSpaceDE w:val="0"/>
              <w:autoSpaceDN w:val="0"/>
              <w:adjustRightInd w:val="0"/>
              <w:spacing w:before="120" w:after="120" w:line="240" w:lineRule="auto"/>
              <w:jc w:val="center"/>
              <w:rPr>
                <w:rFonts w:ascii="Arial" w:eastAsia="CorpidOffice-Bold" w:hAnsi="Arial" w:cs="Arial"/>
                <w:lang w:val="en-US"/>
              </w:rPr>
            </w:pPr>
            <w:r>
              <w:rPr>
                <w:rFonts w:ascii="Arial" w:eastAsia="CorpidOffice-Bold" w:hAnsi="Arial" w:cs="Arial"/>
                <w:lang w:val="en-US"/>
              </w:rPr>
              <w:t>Date closed</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1F9D" w:rsidRDefault="005B1F9D" w:rsidP="005B1F9D">
            <w:pPr>
              <w:autoSpaceDE w:val="0"/>
              <w:autoSpaceDN w:val="0"/>
              <w:adjustRightInd w:val="0"/>
              <w:spacing w:before="120" w:after="120" w:line="240" w:lineRule="auto"/>
              <w:jc w:val="center"/>
              <w:rPr>
                <w:rFonts w:ascii="Arial" w:eastAsia="CorpidOffice-Bold" w:hAnsi="Arial" w:cs="Arial"/>
                <w:lang w:val="en-US"/>
              </w:rPr>
            </w:pPr>
            <w:r>
              <w:rPr>
                <w:rFonts w:ascii="Arial" w:eastAsia="CorpidOffice-Bold" w:hAnsi="Arial" w:cs="Arial"/>
                <w:lang w:val="en-US"/>
              </w:rPr>
              <w:t>Reference</w:t>
            </w:r>
          </w:p>
        </w:tc>
      </w:tr>
      <w:tr w:rsidR="005B1F9D"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Arial" w:eastAsia="CorpidOffice-Bold" w:hAnsi="Arial" w:cs="Arial"/>
                <w:b/>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Arial" w:eastAsia="CorpidOffice-Bold" w:hAnsi="Arial" w:cs="Arial"/>
                <w:b/>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Arial" w:eastAsia="CorpidOffice-Bold" w:hAnsi="Arial" w:cs="Arial"/>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Arial" w:eastAsia="CorpidOffice-Bold" w:hAnsi="Arial" w:cs="Arial"/>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Arial" w:eastAsia="CorpidOffice-Bold" w:hAnsi="Arial" w:cs="Arial"/>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Arial" w:eastAsia="CorpidOffice-Bold" w:hAnsi="Arial" w:cs="Arial"/>
                <w:lang w:val="en-US"/>
              </w:rPr>
            </w:pPr>
          </w:p>
        </w:tc>
      </w:tr>
      <w:tr w:rsidR="005B1F9D"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B1F9D"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B1F9D"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B1F9D"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B1F9D"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B1F9D"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B1F9D"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B1F9D"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B1F9D"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B1F9D"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B1F9D"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B1F9D"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B1F9D"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B1F9D"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B1F9D"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B1F9D"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B1F9D"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B1F9D" w:rsidTr="00461065">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F9D" w:rsidRDefault="005B1F9D" w:rsidP="005B1F9D">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bl>
    <w:p w:rsidR="00891997" w:rsidRDefault="00891997">
      <w:r>
        <w:br w:type="page"/>
      </w:r>
    </w:p>
    <w:tbl>
      <w:tblPr>
        <w:tblStyle w:val="Grilledutableau"/>
        <w:tblW w:w="10745" w:type="dxa"/>
        <w:tblInd w:w="-856" w:type="dxa"/>
        <w:tblLook w:val="04A0" w:firstRow="1" w:lastRow="0" w:firstColumn="1" w:lastColumn="0" w:noHBand="0" w:noVBand="1"/>
      </w:tblPr>
      <w:tblGrid>
        <w:gridCol w:w="10745"/>
      </w:tblGrid>
      <w:tr w:rsidR="00891997" w:rsidTr="00891997">
        <w:tc>
          <w:tcPr>
            <w:tcW w:w="107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rsidR="00891997" w:rsidRDefault="00891997" w:rsidP="00F934CE">
            <w:pPr>
              <w:autoSpaceDE w:val="0"/>
              <w:autoSpaceDN w:val="0"/>
              <w:adjustRightInd w:val="0"/>
              <w:spacing w:before="120" w:after="120" w:line="240" w:lineRule="auto"/>
              <w:rPr>
                <w:rFonts w:ascii="Arial" w:eastAsia="CorpidOffice-Bold" w:hAnsi="Arial" w:cs="Arial"/>
                <w:b/>
                <w:sz w:val="24"/>
                <w:szCs w:val="24"/>
              </w:rPr>
            </w:pPr>
            <w:r>
              <w:rPr>
                <w:rFonts w:ascii="Arial" w:hAnsi="Arial" w:cs="Arial"/>
                <w:b/>
                <w:sz w:val="24"/>
                <w:szCs w:val="24"/>
              </w:rPr>
              <w:t xml:space="preserve">MA. SUBPART F APPROVAL RECOMMENDATION REPORT - </w:t>
            </w:r>
            <w:r w:rsidR="003E58D4">
              <w:rPr>
                <w:rFonts w:ascii="Arial" w:hAnsi="Arial" w:cs="Arial"/>
                <w:b/>
                <w:sz w:val="24"/>
                <w:szCs w:val="24"/>
              </w:rPr>
              <w:t xml:space="preserve">ASSA-AC </w:t>
            </w:r>
            <w:r>
              <w:rPr>
                <w:rFonts w:ascii="Arial" w:hAnsi="Arial" w:cs="Arial"/>
                <w:b/>
                <w:sz w:val="24"/>
                <w:szCs w:val="24"/>
              </w:rPr>
              <w:t>FORM</w:t>
            </w:r>
            <w:r w:rsidR="00F934CE">
              <w:rPr>
                <w:rFonts w:ascii="Arial" w:hAnsi="Arial" w:cs="Arial"/>
                <w:b/>
                <w:sz w:val="24"/>
                <w:szCs w:val="24"/>
              </w:rPr>
              <w:t xml:space="preserve"> 6F</w:t>
            </w:r>
          </w:p>
        </w:tc>
      </w:tr>
      <w:tr w:rsidR="00891997" w:rsidRPr="00142BF7" w:rsidTr="00891997">
        <w:tc>
          <w:tcPr>
            <w:tcW w:w="107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rsidR="00891997" w:rsidRDefault="00891997" w:rsidP="00891997">
            <w:pPr>
              <w:autoSpaceDE w:val="0"/>
              <w:autoSpaceDN w:val="0"/>
              <w:adjustRightInd w:val="0"/>
              <w:spacing w:before="120" w:after="120" w:line="240" w:lineRule="auto"/>
              <w:jc w:val="center"/>
              <w:rPr>
                <w:rFonts w:ascii="Arial" w:eastAsia="CorpidOffice-Bold" w:hAnsi="Arial" w:cs="Arial"/>
                <w:b/>
                <w:lang w:val="en-US"/>
              </w:rPr>
            </w:pPr>
            <w:r>
              <w:rPr>
                <w:rFonts w:ascii="Arial" w:eastAsia="CorpidOffice-Bold" w:hAnsi="Arial" w:cs="Arial"/>
                <w:b/>
                <w:bCs/>
                <w:lang w:val="en-US"/>
              </w:rPr>
              <w:t>Part 5: M.A. Subpart F approval or continued approval or change recommendation</w:t>
            </w:r>
          </w:p>
        </w:tc>
      </w:tr>
      <w:tr w:rsidR="00891997" w:rsidRPr="00142BF7" w:rsidTr="00461065">
        <w:tc>
          <w:tcPr>
            <w:tcW w:w="10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1997" w:rsidRDefault="00891997" w:rsidP="00891997">
            <w:pPr>
              <w:autoSpaceDE w:val="0"/>
              <w:autoSpaceDN w:val="0"/>
              <w:adjustRightInd w:val="0"/>
              <w:spacing w:before="480" w:after="0" w:line="240" w:lineRule="auto"/>
              <w:rPr>
                <w:rFonts w:ascii="Arial" w:eastAsiaTheme="minorHAnsi" w:hAnsi="Arial" w:cs="Arial"/>
                <w:lang w:val="en-US"/>
              </w:rPr>
            </w:pPr>
            <w:r>
              <w:rPr>
                <w:rFonts w:ascii="Arial" w:hAnsi="Arial" w:cs="Arial"/>
                <w:lang w:val="en-US"/>
              </w:rPr>
              <w:t>Name of organisation:</w:t>
            </w:r>
          </w:p>
          <w:p w:rsidR="00891997" w:rsidRDefault="00891997" w:rsidP="00891997">
            <w:pPr>
              <w:autoSpaceDE w:val="0"/>
              <w:autoSpaceDN w:val="0"/>
              <w:adjustRightInd w:val="0"/>
              <w:spacing w:before="480" w:after="0" w:line="240" w:lineRule="auto"/>
              <w:rPr>
                <w:rFonts w:ascii="Arial" w:hAnsi="Arial" w:cs="Arial"/>
                <w:lang w:val="en-US"/>
              </w:rPr>
            </w:pPr>
            <w:r>
              <w:rPr>
                <w:rFonts w:ascii="Arial" w:hAnsi="Arial" w:cs="Arial"/>
                <w:lang w:val="en-US"/>
              </w:rPr>
              <w:t>Approval reference:</w:t>
            </w:r>
          </w:p>
          <w:p w:rsidR="00891997" w:rsidRDefault="00891997" w:rsidP="00891997">
            <w:pPr>
              <w:autoSpaceDE w:val="0"/>
              <w:autoSpaceDN w:val="0"/>
              <w:adjustRightInd w:val="0"/>
              <w:spacing w:before="480" w:after="0" w:line="240" w:lineRule="auto"/>
              <w:rPr>
                <w:rFonts w:ascii="Arial" w:hAnsi="Arial" w:cs="Arial"/>
                <w:lang w:val="en-US"/>
              </w:rPr>
            </w:pPr>
            <w:r>
              <w:rPr>
                <w:rFonts w:ascii="Arial" w:hAnsi="Arial" w:cs="Arial"/>
                <w:lang w:val="en-US"/>
              </w:rPr>
              <w:t>Audit reference(s):</w:t>
            </w:r>
          </w:p>
          <w:p w:rsidR="00891997" w:rsidRDefault="00891997" w:rsidP="00891997">
            <w:pPr>
              <w:autoSpaceDE w:val="0"/>
              <w:autoSpaceDN w:val="0"/>
              <w:adjustRightInd w:val="0"/>
              <w:spacing w:before="480" w:after="0" w:line="240" w:lineRule="auto"/>
              <w:rPr>
                <w:rFonts w:ascii="Arial" w:hAnsi="Arial" w:cs="Arial"/>
                <w:lang w:val="en-US"/>
              </w:rPr>
            </w:pPr>
            <w:r>
              <w:rPr>
                <w:rFonts w:ascii="Arial" w:hAnsi="Arial" w:cs="Arial"/>
                <w:lang w:val="en-US"/>
              </w:rPr>
              <w:t>The following M.A. Subpart F scope of approval is recommended for this organisation:</w:t>
            </w:r>
          </w:p>
          <w:p w:rsidR="00891997" w:rsidRDefault="00891997" w:rsidP="00891997">
            <w:pPr>
              <w:autoSpaceDE w:val="0"/>
              <w:autoSpaceDN w:val="0"/>
              <w:adjustRightInd w:val="0"/>
              <w:spacing w:before="120" w:after="120" w:line="240" w:lineRule="auto"/>
              <w:rPr>
                <w:rFonts w:ascii="Arial" w:hAnsi="Arial" w:cs="Arial"/>
                <w:lang w:val="en-US"/>
              </w:rPr>
            </w:pPr>
          </w:p>
          <w:p w:rsidR="00891997" w:rsidRDefault="00891997" w:rsidP="00891997">
            <w:pPr>
              <w:autoSpaceDE w:val="0"/>
              <w:autoSpaceDN w:val="0"/>
              <w:adjustRightInd w:val="0"/>
              <w:spacing w:before="120" w:after="120" w:line="240" w:lineRule="auto"/>
              <w:rPr>
                <w:rFonts w:ascii="Arial" w:hAnsi="Arial" w:cs="Arial"/>
                <w:lang w:val="en-US"/>
              </w:rPr>
            </w:pPr>
          </w:p>
          <w:p w:rsidR="00891997" w:rsidRDefault="00891997" w:rsidP="00891997">
            <w:pPr>
              <w:autoSpaceDE w:val="0"/>
              <w:autoSpaceDN w:val="0"/>
              <w:adjustRightInd w:val="0"/>
              <w:spacing w:before="120" w:after="120" w:line="240" w:lineRule="auto"/>
              <w:rPr>
                <w:rFonts w:ascii="Arial" w:hAnsi="Arial" w:cs="Arial"/>
                <w:lang w:val="en-US"/>
              </w:rPr>
            </w:pPr>
          </w:p>
          <w:p w:rsidR="00891997" w:rsidRDefault="00891997" w:rsidP="00891997">
            <w:pPr>
              <w:autoSpaceDE w:val="0"/>
              <w:autoSpaceDN w:val="0"/>
              <w:adjustRightInd w:val="0"/>
              <w:spacing w:before="120" w:after="120" w:line="240" w:lineRule="auto"/>
              <w:rPr>
                <w:rFonts w:ascii="Arial" w:hAnsi="Arial" w:cs="Arial"/>
                <w:lang w:val="en-US"/>
              </w:rPr>
            </w:pPr>
          </w:p>
          <w:p w:rsidR="00891997" w:rsidRDefault="00891997" w:rsidP="00891997">
            <w:pPr>
              <w:autoSpaceDE w:val="0"/>
              <w:autoSpaceDN w:val="0"/>
              <w:adjustRightInd w:val="0"/>
              <w:spacing w:before="120" w:after="120" w:line="240" w:lineRule="auto"/>
              <w:rPr>
                <w:rFonts w:ascii="Arial" w:hAnsi="Arial" w:cs="Arial"/>
                <w:lang w:val="en-US"/>
              </w:rPr>
            </w:pPr>
          </w:p>
          <w:p w:rsidR="00891997" w:rsidRDefault="00891997" w:rsidP="00891997">
            <w:pPr>
              <w:autoSpaceDE w:val="0"/>
              <w:autoSpaceDN w:val="0"/>
              <w:adjustRightInd w:val="0"/>
              <w:spacing w:before="120" w:after="120" w:line="240" w:lineRule="auto"/>
              <w:rPr>
                <w:rFonts w:ascii="Arial" w:hAnsi="Arial" w:cs="Arial"/>
                <w:lang w:val="en-US"/>
              </w:rPr>
            </w:pPr>
          </w:p>
          <w:p w:rsidR="00891997" w:rsidRDefault="00891997" w:rsidP="00891997">
            <w:pPr>
              <w:autoSpaceDE w:val="0"/>
              <w:autoSpaceDN w:val="0"/>
              <w:adjustRightInd w:val="0"/>
              <w:spacing w:before="120" w:after="120" w:line="240" w:lineRule="auto"/>
              <w:rPr>
                <w:rFonts w:ascii="Arial" w:hAnsi="Arial" w:cs="Arial"/>
                <w:lang w:val="en-US"/>
              </w:rPr>
            </w:pPr>
          </w:p>
          <w:p w:rsidR="00891997" w:rsidRDefault="00891997" w:rsidP="00891997">
            <w:pPr>
              <w:autoSpaceDE w:val="0"/>
              <w:autoSpaceDN w:val="0"/>
              <w:adjustRightInd w:val="0"/>
              <w:spacing w:before="120" w:after="120" w:line="240" w:lineRule="auto"/>
              <w:rPr>
                <w:rFonts w:ascii="Arial" w:hAnsi="Arial" w:cs="Arial"/>
                <w:lang w:val="en-US"/>
              </w:rPr>
            </w:pPr>
          </w:p>
          <w:p w:rsidR="00891997" w:rsidRDefault="00891997" w:rsidP="00891997">
            <w:pPr>
              <w:autoSpaceDE w:val="0"/>
              <w:autoSpaceDN w:val="0"/>
              <w:adjustRightInd w:val="0"/>
              <w:spacing w:before="120" w:after="120" w:line="240" w:lineRule="auto"/>
              <w:rPr>
                <w:rFonts w:ascii="Arial" w:hAnsi="Arial" w:cs="Arial"/>
                <w:lang w:val="en-US"/>
              </w:rPr>
            </w:pPr>
          </w:p>
          <w:p w:rsidR="00891997" w:rsidRDefault="00891997" w:rsidP="00891997">
            <w:pPr>
              <w:autoSpaceDE w:val="0"/>
              <w:autoSpaceDN w:val="0"/>
              <w:adjustRightInd w:val="0"/>
              <w:spacing w:before="120" w:after="120" w:line="240" w:lineRule="auto"/>
              <w:rPr>
                <w:rFonts w:ascii="Arial" w:hAnsi="Arial" w:cs="Arial"/>
                <w:lang w:val="en-US"/>
              </w:rPr>
            </w:pPr>
          </w:p>
          <w:p w:rsidR="00891997" w:rsidRDefault="00891997" w:rsidP="00891997">
            <w:pPr>
              <w:autoSpaceDE w:val="0"/>
              <w:autoSpaceDN w:val="0"/>
              <w:adjustRightInd w:val="0"/>
              <w:spacing w:before="120" w:after="120" w:line="240" w:lineRule="auto"/>
              <w:rPr>
                <w:rFonts w:ascii="Arial" w:hAnsi="Arial" w:cs="Arial"/>
                <w:lang w:val="en-US"/>
              </w:rPr>
            </w:pPr>
          </w:p>
          <w:p w:rsidR="00891997" w:rsidRDefault="00891997" w:rsidP="00891997">
            <w:pPr>
              <w:autoSpaceDE w:val="0"/>
              <w:autoSpaceDN w:val="0"/>
              <w:adjustRightInd w:val="0"/>
              <w:spacing w:before="120" w:after="120" w:line="240" w:lineRule="auto"/>
              <w:rPr>
                <w:rFonts w:ascii="Arial" w:hAnsi="Arial" w:cs="Arial"/>
                <w:lang w:val="en-US"/>
              </w:rPr>
            </w:pPr>
          </w:p>
          <w:p w:rsidR="00891997" w:rsidRDefault="00891997" w:rsidP="00891997">
            <w:pPr>
              <w:autoSpaceDE w:val="0"/>
              <w:autoSpaceDN w:val="0"/>
              <w:adjustRightInd w:val="0"/>
              <w:spacing w:before="120" w:after="120" w:line="240" w:lineRule="auto"/>
              <w:rPr>
                <w:rFonts w:ascii="Arial" w:hAnsi="Arial" w:cs="Arial"/>
                <w:lang w:val="en-US"/>
              </w:rPr>
            </w:pPr>
          </w:p>
          <w:p w:rsidR="00891997" w:rsidRDefault="00891997" w:rsidP="00891997">
            <w:pPr>
              <w:autoSpaceDE w:val="0"/>
              <w:autoSpaceDN w:val="0"/>
              <w:adjustRightInd w:val="0"/>
              <w:spacing w:before="120" w:after="120" w:line="240" w:lineRule="auto"/>
              <w:rPr>
                <w:rFonts w:ascii="Arial" w:hAnsi="Arial" w:cs="Arial"/>
                <w:lang w:val="en-US"/>
              </w:rPr>
            </w:pPr>
          </w:p>
          <w:p w:rsidR="00891997" w:rsidRDefault="00891997" w:rsidP="00891997">
            <w:pPr>
              <w:autoSpaceDE w:val="0"/>
              <w:autoSpaceDN w:val="0"/>
              <w:adjustRightInd w:val="0"/>
              <w:spacing w:before="120" w:after="120" w:line="240" w:lineRule="auto"/>
              <w:rPr>
                <w:rFonts w:ascii="Arial" w:hAnsi="Arial" w:cs="Arial"/>
                <w:lang w:val="en-US"/>
              </w:rPr>
            </w:pPr>
          </w:p>
          <w:p w:rsidR="00891997" w:rsidRDefault="00891997" w:rsidP="00891997">
            <w:pPr>
              <w:autoSpaceDE w:val="0"/>
              <w:autoSpaceDN w:val="0"/>
              <w:adjustRightInd w:val="0"/>
              <w:spacing w:before="120" w:after="120" w:line="240" w:lineRule="auto"/>
              <w:rPr>
                <w:rFonts w:ascii="Arial" w:hAnsi="Arial" w:cs="Arial"/>
                <w:lang w:val="en-US"/>
              </w:rPr>
            </w:pPr>
            <w:r>
              <w:rPr>
                <w:rFonts w:ascii="Arial" w:hAnsi="Arial" w:cs="Arial"/>
                <w:lang w:val="en-US"/>
              </w:rPr>
              <w:t xml:space="preserve">Or, it is recommended that the M.A. Subpart F scope of approval specified in </w:t>
            </w:r>
            <w:r w:rsidR="009A7976">
              <w:rPr>
                <w:rFonts w:ascii="Arial" w:hAnsi="Arial" w:cs="Arial"/>
                <w:lang w:val="en-US"/>
              </w:rPr>
              <w:t xml:space="preserve">ASSA-AC Form </w:t>
            </w:r>
            <w:r>
              <w:rPr>
                <w:rFonts w:ascii="Arial" w:hAnsi="Arial" w:cs="Arial"/>
                <w:lang w:val="en-US"/>
              </w:rPr>
              <w:t>3 referenced ...................................................... be continued.</w:t>
            </w:r>
          </w:p>
          <w:p w:rsidR="00891997" w:rsidRDefault="00891997" w:rsidP="00891997">
            <w:pPr>
              <w:autoSpaceDE w:val="0"/>
              <w:autoSpaceDN w:val="0"/>
              <w:adjustRightInd w:val="0"/>
              <w:spacing w:before="120" w:after="120" w:line="240" w:lineRule="auto"/>
              <w:rPr>
                <w:rFonts w:ascii="Arial" w:hAnsi="Arial" w:cs="Arial"/>
                <w:lang w:val="en-US"/>
              </w:rPr>
            </w:pPr>
          </w:p>
          <w:p w:rsidR="00891997" w:rsidRDefault="00891997" w:rsidP="00891997">
            <w:pPr>
              <w:autoSpaceDE w:val="0"/>
              <w:autoSpaceDN w:val="0"/>
              <w:adjustRightInd w:val="0"/>
              <w:spacing w:before="120" w:after="120" w:line="240" w:lineRule="auto"/>
              <w:rPr>
                <w:rFonts w:ascii="Arial" w:hAnsi="Arial" w:cs="Arial"/>
                <w:lang w:val="en-US"/>
              </w:rPr>
            </w:pPr>
            <w:r>
              <w:rPr>
                <w:rFonts w:ascii="Arial" w:hAnsi="Arial" w:cs="Arial"/>
                <w:lang w:val="en-US"/>
              </w:rPr>
              <w:t>Name of recommending competent authority surveyor:</w:t>
            </w:r>
          </w:p>
          <w:p w:rsidR="00891997" w:rsidRDefault="00891997" w:rsidP="00891997">
            <w:pPr>
              <w:autoSpaceDE w:val="0"/>
              <w:autoSpaceDN w:val="0"/>
              <w:adjustRightInd w:val="0"/>
              <w:spacing w:before="120" w:after="120" w:line="240" w:lineRule="auto"/>
              <w:rPr>
                <w:rFonts w:ascii="Arial" w:hAnsi="Arial" w:cs="Arial"/>
                <w:lang w:val="en-US"/>
              </w:rPr>
            </w:pPr>
            <w:r>
              <w:rPr>
                <w:rFonts w:ascii="Arial" w:hAnsi="Arial" w:cs="Arial"/>
                <w:lang w:val="en-US"/>
              </w:rPr>
              <w:t>Signature of recommending competent authority surveyor:</w:t>
            </w:r>
          </w:p>
          <w:p w:rsidR="00891997" w:rsidRDefault="00891997" w:rsidP="00891997">
            <w:pPr>
              <w:autoSpaceDE w:val="0"/>
              <w:autoSpaceDN w:val="0"/>
              <w:adjustRightInd w:val="0"/>
              <w:spacing w:before="120" w:after="120" w:line="240" w:lineRule="auto"/>
              <w:rPr>
                <w:rFonts w:ascii="Arial" w:hAnsi="Arial" w:cs="Arial"/>
                <w:lang w:val="en-US"/>
              </w:rPr>
            </w:pPr>
            <w:r>
              <w:rPr>
                <w:rFonts w:ascii="Arial" w:hAnsi="Arial" w:cs="Arial"/>
                <w:lang w:val="en-US"/>
              </w:rPr>
              <w:t>Competent authority office:</w:t>
            </w:r>
          </w:p>
          <w:p w:rsidR="00891997" w:rsidRDefault="00891997" w:rsidP="00891997">
            <w:pPr>
              <w:autoSpaceDE w:val="0"/>
              <w:autoSpaceDN w:val="0"/>
              <w:adjustRightInd w:val="0"/>
              <w:spacing w:before="120" w:after="120" w:line="240" w:lineRule="auto"/>
              <w:rPr>
                <w:rFonts w:ascii="Arial" w:hAnsi="Arial" w:cs="Arial"/>
                <w:lang w:val="en-US"/>
              </w:rPr>
            </w:pPr>
            <w:r>
              <w:rPr>
                <w:rFonts w:ascii="Arial" w:hAnsi="Arial" w:cs="Arial"/>
                <w:lang w:val="en-US"/>
              </w:rPr>
              <w:t>Date of recommendation:</w:t>
            </w:r>
          </w:p>
          <w:p w:rsidR="00891997" w:rsidRDefault="00891997" w:rsidP="00891997">
            <w:pPr>
              <w:autoSpaceDE w:val="0"/>
              <w:autoSpaceDN w:val="0"/>
              <w:adjustRightInd w:val="0"/>
              <w:spacing w:before="120" w:after="120" w:line="240" w:lineRule="auto"/>
              <w:rPr>
                <w:rFonts w:ascii="CorpidOffice" w:eastAsia="CorpidOffice-Bold" w:hAnsi="CorpidOffice" w:cs="CorpidOffice"/>
                <w:b/>
                <w:sz w:val="19"/>
                <w:szCs w:val="19"/>
                <w:lang w:val="en-US"/>
              </w:rPr>
            </w:pPr>
            <w:r>
              <w:rPr>
                <w:rFonts w:ascii="Arial" w:hAnsi="Arial" w:cs="Arial"/>
                <w:lang w:val="en-US"/>
              </w:rPr>
              <w:t>Form 6F review (quality check):                                                   Date:</w:t>
            </w:r>
          </w:p>
        </w:tc>
      </w:tr>
    </w:tbl>
    <w:p w:rsidR="004D1AE3" w:rsidRDefault="004D1AE3" w:rsidP="004D1AE3">
      <w:pPr>
        <w:rPr>
          <w:rFonts w:ascii="CorpidOffice" w:eastAsia="CorpidOffice-Bold" w:hAnsi="CorpidOffice" w:cs="CorpidOffice"/>
          <w:b/>
          <w:sz w:val="19"/>
          <w:szCs w:val="19"/>
          <w:lang w:val="en-US" w:eastAsia="en-US"/>
        </w:rPr>
      </w:pPr>
      <w:r>
        <w:rPr>
          <w:rFonts w:ascii="CorpidOffice" w:eastAsia="CorpidOffice-Bold" w:hAnsi="CorpidOffice" w:cs="CorpidOffice"/>
          <w:b/>
          <w:sz w:val="19"/>
          <w:szCs w:val="19"/>
          <w:lang w:val="en-US"/>
        </w:rPr>
        <w:br w:type="page"/>
      </w:r>
    </w:p>
    <w:p w:rsidR="00565106" w:rsidRDefault="00565106" w:rsidP="00565106">
      <w:pPr>
        <w:autoSpaceDE w:val="0"/>
        <w:autoSpaceDN w:val="0"/>
        <w:adjustRightInd w:val="0"/>
        <w:spacing w:before="240" w:after="240" w:line="240" w:lineRule="auto"/>
        <w:jc w:val="center"/>
        <w:rPr>
          <w:rFonts w:ascii="Arial" w:eastAsia="CorpidOffice-Bold" w:hAnsi="Arial" w:cs="Arial"/>
          <w:b/>
          <w:bCs/>
          <w:color w:val="auto"/>
          <w:sz w:val="28"/>
          <w:szCs w:val="28"/>
          <w:lang w:val="en-US"/>
        </w:rPr>
      </w:pPr>
      <w:r>
        <w:rPr>
          <w:rFonts w:ascii="Arial" w:eastAsia="CorpidOffice-Bold" w:hAnsi="Arial" w:cs="Arial"/>
          <w:b/>
          <w:bCs/>
          <w:sz w:val="28"/>
          <w:szCs w:val="28"/>
          <w:lang w:val="en-US"/>
        </w:rPr>
        <w:t xml:space="preserve">Appendix VII to AMC M.B.702 (f) - </w:t>
      </w:r>
      <w:r w:rsidR="00CE1D8E">
        <w:rPr>
          <w:rFonts w:ascii="Arial" w:eastAsia="CorpidOffice-Bold" w:hAnsi="Arial" w:cs="Arial"/>
          <w:b/>
          <w:bCs/>
          <w:sz w:val="28"/>
          <w:szCs w:val="28"/>
          <w:lang w:val="en-US"/>
        </w:rPr>
        <w:t>ASSA-AC Form</w:t>
      </w:r>
      <w:r>
        <w:rPr>
          <w:rFonts w:ascii="Arial" w:eastAsia="CorpidOffice-Bold" w:hAnsi="Arial" w:cs="Arial"/>
          <w:b/>
          <w:bCs/>
          <w:sz w:val="28"/>
          <w:szCs w:val="28"/>
          <w:lang w:val="en-US"/>
        </w:rPr>
        <w:t xml:space="preserve"> 13</w:t>
      </w:r>
    </w:p>
    <w:tbl>
      <w:tblPr>
        <w:tblStyle w:val="Grilledutableau"/>
        <w:tblW w:w="10348" w:type="dxa"/>
        <w:tblInd w:w="-459" w:type="dxa"/>
        <w:tblLook w:val="04A0" w:firstRow="1" w:lastRow="0" w:firstColumn="1" w:lastColumn="0" w:noHBand="0" w:noVBand="1"/>
      </w:tblPr>
      <w:tblGrid>
        <w:gridCol w:w="10348"/>
      </w:tblGrid>
      <w:tr w:rsidR="00565106" w:rsidTr="00461065">
        <w:tc>
          <w:tcPr>
            <w:tcW w:w="103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rsidR="00565106" w:rsidRDefault="00565106">
            <w:pPr>
              <w:autoSpaceDE w:val="0"/>
              <w:autoSpaceDN w:val="0"/>
              <w:adjustRightInd w:val="0"/>
              <w:spacing w:before="60" w:after="60" w:line="240" w:lineRule="auto"/>
              <w:jc w:val="center"/>
              <w:rPr>
                <w:rFonts w:ascii="Arial" w:eastAsiaTheme="minorHAnsi" w:hAnsi="Arial" w:cs="Arial"/>
                <w:b/>
                <w:sz w:val="26"/>
                <w:szCs w:val="26"/>
                <w:lang w:val="en-US"/>
              </w:rPr>
            </w:pPr>
            <w:r>
              <w:rPr>
                <w:rFonts w:ascii="Arial" w:hAnsi="Arial" w:cs="Arial"/>
                <w:b/>
                <w:sz w:val="26"/>
                <w:szCs w:val="26"/>
                <w:lang w:val="en-US"/>
              </w:rPr>
              <w:t xml:space="preserve">M.A. SUBPART G APPROVAL RECOMMENDATION REPORT </w:t>
            </w:r>
          </w:p>
          <w:p w:rsidR="00565106" w:rsidRDefault="009A7976" w:rsidP="00F934CE">
            <w:pPr>
              <w:autoSpaceDE w:val="0"/>
              <w:autoSpaceDN w:val="0"/>
              <w:adjustRightInd w:val="0"/>
              <w:spacing w:before="60" w:after="60" w:line="240" w:lineRule="auto"/>
              <w:jc w:val="center"/>
              <w:rPr>
                <w:rFonts w:ascii="Arial" w:eastAsia="CorpidOffice-Bold" w:hAnsi="Arial" w:cs="Arial"/>
                <w:b/>
                <w:sz w:val="26"/>
                <w:szCs w:val="26"/>
                <w:lang w:val="en-US"/>
              </w:rPr>
            </w:pPr>
            <w:r>
              <w:rPr>
                <w:rFonts w:ascii="Arial" w:hAnsi="Arial" w:cs="Arial"/>
                <w:b/>
                <w:sz w:val="26"/>
                <w:szCs w:val="26"/>
                <w:lang w:val="en-US"/>
              </w:rPr>
              <w:t xml:space="preserve">ASSA-AC FORM </w:t>
            </w:r>
            <w:r w:rsidR="00565106">
              <w:rPr>
                <w:rFonts w:ascii="Arial" w:hAnsi="Arial" w:cs="Arial"/>
                <w:b/>
                <w:sz w:val="26"/>
                <w:szCs w:val="26"/>
                <w:lang w:val="en-US"/>
              </w:rPr>
              <w:t>13</w:t>
            </w:r>
          </w:p>
        </w:tc>
      </w:tr>
      <w:tr w:rsidR="00565106" w:rsidTr="00565106">
        <w:tc>
          <w:tcPr>
            <w:tcW w:w="10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Arial" w:eastAsia="CorpidOffice-Bold" w:hAnsi="Arial" w:cs="Arial"/>
                <w:b/>
                <w:bCs/>
                <w:lang w:val="en-US"/>
              </w:rPr>
            </w:pPr>
            <w:r>
              <w:rPr>
                <w:rFonts w:ascii="Arial" w:eastAsia="CorpidOffice-Bold" w:hAnsi="Arial" w:cs="Arial"/>
                <w:b/>
                <w:bCs/>
                <w:lang w:val="en-US"/>
              </w:rPr>
              <w:t>Part 1: General</w:t>
            </w:r>
          </w:p>
          <w:p w:rsidR="00565106" w:rsidRDefault="00565106">
            <w:pPr>
              <w:autoSpaceDE w:val="0"/>
              <w:autoSpaceDN w:val="0"/>
              <w:adjustRightInd w:val="0"/>
              <w:spacing w:before="120" w:after="120" w:line="240" w:lineRule="auto"/>
              <w:rPr>
                <w:rFonts w:ascii="Arial" w:eastAsia="CorpidOffice-Bold" w:hAnsi="Arial" w:cs="Arial"/>
                <w:lang w:val="en-US"/>
              </w:rPr>
            </w:pPr>
            <w:r>
              <w:rPr>
                <w:rFonts w:ascii="Arial" w:eastAsia="CorpidOffice-Bold" w:hAnsi="Arial" w:cs="Arial"/>
                <w:lang w:val="en-US"/>
              </w:rPr>
              <w:t>Name of organisation:</w:t>
            </w:r>
          </w:p>
          <w:p w:rsidR="00565106" w:rsidRDefault="00565106">
            <w:pPr>
              <w:autoSpaceDE w:val="0"/>
              <w:autoSpaceDN w:val="0"/>
              <w:adjustRightInd w:val="0"/>
              <w:spacing w:before="120" w:after="120" w:line="240" w:lineRule="auto"/>
              <w:rPr>
                <w:rFonts w:ascii="Arial" w:eastAsia="CorpidOffice-Bold" w:hAnsi="Arial" w:cs="Arial"/>
                <w:lang w:val="en-US"/>
              </w:rPr>
            </w:pPr>
            <w:r>
              <w:rPr>
                <w:rFonts w:ascii="Arial" w:eastAsia="CorpidOffice-Bold" w:hAnsi="Arial" w:cs="Arial"/>
                <w:lang w:val="en-US"/>
              </w:rPr>
              <w:t>Approval reference:</w:t>
            </w:r>
          </w:p>
          <w:p w:rsidR="00565106" w:rsidRDefault="00565106">
            <w:pPr>
              <w:autoSpaceDE w:val="0"/>
              <w:autoSpaceDN w:val="0"/>
              <w:adjustRightInd w:val="0"/>
              <w:spacing w:before="120" w:after="120" w:line="240" w:lineRule="auto"/>
              <w:rPr>
                <w:rFonts w:ascii="Arial" w:eastAsia="CorpidOffice-Bold" w:hAnsi="Arial" w:cs="Arial"/>
                <w:lang w:val="en-US"/>
              </w:rPr>
            </w:pPr>
            <w:r>
              <w:rPr>
                <w:rFonts w:ascii="Arial" w:eastAsia="CorpidOffice-Bold" w:hAnsi="Arial" w:cs="Arial"/>
                <w:lang w:val="en-US"/>
              </w:rPr>
              <w:t>Requested approval rating/</w:t>
            </w:r>
          </w:p>
          <w:p w:rsidR="00565106" w:rsidRDefault="009A7976">
            <w:pPr>
              <w:autoSpaceDE w:val="0"/>
              <w:autoSpaceDN w:val="0"/>
              <w:adjustRightInd w:val="0"/>
              <w:spacing w:before="120" w:after="120" w:line="240" w:lineRule="auto"/>
              <w:rPr>
                <w:rFonts w:ascii="Arial" w:eastAsia="CorpidOffice-Bold" w:hAnsi="Arial" w:cs="Arial"/>
                <w:lang w:val="en-US"/>
              </w:rPr>
            </w:pPr>
            <w:r>
              <w:rPr>
                <w:rFonts w:ascii="Arial" w:eastAsia="CorpidOffice-Bold" w:hAnsi="Arial" w:cs="Arial"/>
                <w:lang w:val="en-US"/>
              </w:rPr>
              <w:t xml:space="preserve">ASSA-AC Form </w:t>
            </w:r>
            <w:r w:rsidR="00565106">
              <w:rPr>
                <w:rFonts w:ascii="Arial" w:eastAsia="CorpidOffice-Bold" w:hAnsi="Arial" w:cs="Arial"/>
                <w:lang w:val="en-US"/>
              </w:rPr>
              <w:t>14 or AOC dated*:</w:t>
            </w:r>
          </w:p>
          <w:p w:rsidR="00565106" w:rsidRDefault="00565106">
            <w:pPr>
              <w:autoSpaceDE w:val="0"/>
              <w:autoSpaceDN w:val="0"/>
              <w:adjustRightInd w:val="0"/>
              <w:spacing w:before="120" w:after="120" w:line="240" w:lineRule="auto"/>
              <w:rPr>
                <w:rFonts w:ascii="Arial" w:eastAsia="CorpidOffice-Bold" w:hAnsi="Arial" w:cs="Arial"/>
                <w:lang w:val="en-US"/>
              </w:rPr>
            </w:pPr>
            <w:r>
              <w:rPr>
                <w:rFonts w:ascii="Arial" w:eastAsia="CorpidOffice-Bold" w:hAnsi="Arial" w:cs="Arial"/>
                <w:lang w:val="en-US"/>
              </w:rPr>
              <w:t>Other approvals held (if app.)</w:t>
            </w:r>
          </w:p>
          <w:p w:rsidR="00565106" w:rsidRDefault="00565106">
            <w:pPr>
              <w:autoSpaceDE w:val="0"/>
              <w:autoSpaceDN w:val="0"/>
              <w:adjustRightInd w:val="0"/>
              <w:spacing w:before="120" w:after="120" w:line="240" w:lineRule="auto"/>
              <w:rPr>
                <w:rFonts w:ascii="Arial" w:eastAsiaTheme="minorHAnsi" w:hAnsi="Arial" w:cs="Arial"/>
                <w:lang w:val="en-US"/>
              </w:rPr>
            </w:pPr>
            <w:r>
              <w:rPr>
                <w:rFonts w:ascii="Arial" w:eastAsia="CorpidOffice-Bold" w:hAnsi="Arial" w:cs="Arial"/>
                <w:lang w:val="en-US"/>
              </w:rPr>
              <w:t>Address of facility(ies) audited:</w:t>
            </w:r>
          </w:p>
          <w:p w:rsidR="00565106" w:rsidRDefault="00565106">
            <w:pPr>
              <w:autoSpaceDE w:val="0"/>
              <w:autoSpaceDN w:val="0"/>
              <w:adjustRightInd w:val="0"/>
              <w:spacing w:before="120" w:after="120" w:line="240" w:lineRule="auto"/>
              <w:rPr>
                <w:rFonts w:ascii="Arial" w:hAnsi="Arial" w:cs="Arial"/>
                <w:lang w:val="en-US"/>
              </w:rPr>
            </w:pPr>
          </w:p>
          <w:p w:rsidR="00565106" w:rsidRDefault="00565106">
            <w:pPr>
              <w:autoSpaceDE w:val="0"/>
              <w:autoSpaceDN w:val="0"/>
              <w:adjustRightInd w:val="0"/>
              <w:spacing w:before="120" w:after="120" w:line="240" w:lineRule="auto"/>
              <w:rPr>
                <w:rFonts w:ascii="Arial" w:hAnsi="Arial" w:cs="Arial"/>
                <w:lang w:val="en-US"/>
              </w:rPr>
            </w:pPr>
          </w:p>
          <w:p w:rsidR="00565106" w:rsidRDefault="00565106">
            <w:pPr>
              <w:autoSpaceDE w:val="0"/>
              <w:autoSpaceDN w:val="0"/>
              <w:adjustRightInd w:val="0"/>
              <w:spacing w:before="120" w:after="120" w:line="240" w:lineRule="auto"/>
              <w:rPr>
                <w:rFonts w:ascii="Arial" w:hAnsi="Arial" w:cs="Arial"/>
                <w:lang w:val="en-US"/>
              </w:rPr>
            </w:pPr>
          </w:p>
          <w:p w:rsidR="00565106" w:rsidRDefault="00565106">
            <w:pPr>
              <w:autoSpaceDE w:val="0"/>
              <w:autoSpaceDN w:val="0"/>
              <w:adjustRightInd w:val="0"/>
              <w:spacing w:after="0" w:line="240" w:lineRule="auto"/>
              <w:rPr>
                <w:rFonts w:ascii="Arial" w:hAnsi="Arial" w:cs="Arial"/>
                <w:lang w:val="en-US"/>
              </w:rPr>
            </w:pPr>
            <w:r>
              <w:rPr>
                <w:rFonts w:ascii="Arial" w:hAnsi="Arial" w:cs="Arial"/>
                <w:lang w:val="en-US"/>
              </w:rPr>
              <w:t>Audit period: from to :</w:t>
            </w:r>
          </w:p>
          <w:p w:rsidR="00565106" w:rsidRDefault="00565106">
            <w:pPr>
              <w:autoSpaceDE w:val="0"/>
              <w:autoSpaceDN w:val="0"/>
              <w:adjustRightInd w:val="0"/>
              <w:spacing w:before="120" w:after="120" w:line="240" w:lineRule="auto"/>
              <w:rPr>
                <w:rFonts w:ascii="Arial" w:hAnsi="Arial" w:cs="Arial"/>
                <w:lang w:val="en-US"/>
              </w:rPr>
            </w:pPr>
            <w:r>
              <w:rPr>
                <w:rFonts w:ascii="Arial" w:hAnsi="Arial" w:cs="Arial"/>
                <w:lang w:val="en-US"/>
              </w:rPr>
              <w:t>Date(s) of audit(s):</w:t>
            </w:r>
          </w:p>
          <w:p w:rsidR="00565106" w:rsidRDefault="00565106">
            <w:pPr>
              <w:autoSpaceDE w:val="0"/>
              <w:autoSpaceDN w:val="0"/>
              <w:adjustRightInd w:val="0"/>
              <w:spacing w:before="120" w:after="120" w:line="240" w:lineRule="auto"/>
              <w:rPr>
                <w:rFonts w:ascii="Arial" w:hAnsi="Arial" w:cs="Arial"/>
                <w:lang w:val="en-US"/>
              </w:rPr>
            </w:pPr>
          </w:p>
          <w:p w:rsidR="00565106" w:rsidRDefault="00565106">
            <w:pPr>
              <w:autoSpaceDE w:val="0"/>
              <w:autoSpaceDN w:val="0"/>
              <w:adjustRightInd w:val="0"/>
              <w:spacing w:before="120" w:after="120" w:line="240" w:lineRule="auto"/>
              <w:rPr>
                <w:rFonts w:ascii="Arial" w:hAnsi="Arial" w:cs="Arial"/>
                <w:lang w:val="en-US"/>
              </w:rPr>
            </w:pPr>
          </w:p>
          <w:p w:rsidR="00565106" w:rsidRDefault="00565106">
            <w:pPr>
              <w:autoSpaceDE w:val="0"/>
              <w:autoSpaceDN w:val="0"/>
              <w:adjustRightInd w:val="0"/>
              <w:spacing w:before="120" w:after="120" w:line="240" w:lineRule="auto"/>
              <w:rPr>
                <w:rFonts w:ascii="Arial" w:hAnsi="Arial" w:cs="Arial"/>
                <w:lang w:val="en-US"/>
              </w:rPr>
            </w:pPr>
          </w:p>
          <w:p w:rsidR="00565106" w:rsidRDefault="00565106">
            <w:pPr>
              <w:autoSpaceDE w:val="0"/>
              <w:autoSpaceDN w:val="0"/>
              <w:adjustRightInd w:val="0"/>
              <w:spacing w:before="120" w:after="120" w:line="240" w:lineRule="auto"/>
              <w:rPr>
                <w:rFonts w:ascii="Arial" w:hAnsi="Arial" w:cs="Arial"/>
                <w:lang w:val="en-US"/>
              </w:rPr>
            </w:pPr>
          </w:p>
          <w:p w:rsidR="00565106" w:rsidRDefault="00565106">
            <w:pPr>
              <w:autoSpaceDE w:val="0"/>
              <w:autoSpaceDN w:val="0"/>
              <w:adjustRightInd w:val="0"/>
              <w:spacing w:before="120" w:after="120" w:line="240" w:lineRule="auto"/>
              <w:rPr>
                <w:rFonts w:ascii="Arial" w:hAnsi="Arial" w:cs="Arial"/>
                <w:lang w:val="en-US"/>
              </w:rPr>
            </w:pPr>
          </w:p>
          <w:p w:rsidR="00565106" w:rsidRDefault="00565106">
            <w:pPr>
              <w:autoSpaceDE w:val="0"/>
              <w:autoSpaceDN w:val="0"/>
              <w:adjustRightInd w:val="0"/>
              <w:spacing w:before="120" w:after="120" w:line="240" w:lineRule="auto"/>
              <w:rPr>
                <w:rFonts w:ascii="Arial" w:hAnsi="Arial" w:cs="Arial"/>
                <w:lang w:val="en-US"/>
              </w:rPr>
            </w:pPr>
            <w:r>
              <w:rPr>
                <w:rFonts w:ascii="Arial" w:hAnsi="Arial" w:cs="Arial"/>
                <w:lang w:val="en-US"/>
              </w:rPr>
              <w:t>Audit reference(s):</w:t>
            </w:r>
          </w:p>
          <w:p w:rsidR="00565106" w:rsidRDefault="00565106">
            <w:pPr>
              <w:autoSpaceDE w:val="0"/>
              <w:autoSpaceDN w:val="0"/>
              <w:adjustRightInd w:val="0"/>
              <w:spacing w:before="120" w:after="120" w:line="240" w:lineRule="auto"/>
              <w:rPr>
                <w:rFonts w:ascii="Arial" w:hAnsi="Arial" w:cs="Arial"/>
                <w:lang w:val="en-US"/>
              </w:rPr>
            </w:pPr>
          </w:p>
          <w:p w:rsidR="00565106" w:rsidRDefault="00565106">
            <w:pPr>
              <w:autoSpaceDE w:val="0"/>
              <w:autoSpaceDN w:val="0"/>
              <w:adjustRightInd w:val="0"/>
              <w:spacing w:before="120" w:after="120" w:line="240" w:lineRule="auto"/>
              <w:rPr>
                <w:rFonts w:ascii="Arial" w:hAnsi="Arial" w:cs="Arial"/>
                <w:lang w:val="en-US"/>
              </w:rPr>
            </w:pPr>
          </w:p>
          <w:p w:rsidR="00565106" w:rsidRDefault="00565106">
            <w:pPr>
              <w:autoSpaceDE w:val="0"/>
              <w:autoSpaceDN w:val="0"/>
              <w:adjustRightInd w:val="0"/>
              <w:spacing w:before="120" w:after="120" w:line="240" w:lineRule="auto"/>
              <w:rPr>
                <w:rFonts w:ascii="Arial" w:hAnsi="Arial" w:cs="Arial"/>
                <w:lang w:val="en-US"/>
              </w:rPr>
            </w:pPr>
          </w:p>
          <w:p w:rsidR="00565106" w:rsidRDefault="00565106">
            <w:pPr>
              <w:autoSpaceDE w:val="0"/>
              <w:autoSpaceDN w:val="0"/>
              <w:adjustRightInd w:val="0"/>
              <w:spacing w:before="120" w:after="120" w:line="240" w:lineRule="auto"/>
              <w:rPr>
                <w:rFonts w:ascii="Arial" w:hAnsi="Arial" w:cs="Arial"/>
                <w:lang w:val="en-US"/>
              </w:rPr>
            </w:pPr>
          </w:p>
          <w:p w:rsidR="00565106" w:rsidRDefault="00565106">
            <w:pPr>
              <w:autoSpaceDE w:val="0"/>
              <w:autoSpaceDN w:val="0"/>
              <w:adjustRightInd w:val="0"/>
              <w:spacing w:before="120" w:after="120" w:line="240" w:lineRule="auto"/>
              <w:rPr>
                <w:rFonts w:ascii="Arial" w:hAnsi="Arial" w:cs="Arial"/>
                <w:lang w:val="en-US"/>
              </w:rPr>
            </w:pPr>
            <w:r>
              <w:rPr>
                <w:rFonts w:ascii="Arial" w:hAnsi="Arial" w:cs="Arial"/>
                <w:lang w:val="en-US"/>
              </w:rPr>
              <w:t>Persons interviewed:</w:t>
            </w:r>
          </w:p>
          <w:p w:rsidR="00565106" w:rsidRDefault="00565106">
            <w:pPr>
              <w:autoSpaceDE w:val="0"/>
              <w:autoSpaceDN w:val="0"/>
              <w:adjustRightInd w:val="0"/>
              <w:spacing w:before="120" w:after="120" w:line="240" w:lineRule="auto"/>
              <w:rPr>
                <w:rFonts w:ascii="Arial" w:hAnsi="Arial" w:cs="Arial"/>
                <w:lang w:val="en-US"/>
              </w:rPr>
            </w:pPr>
          </w:p>
          <w:p w:rsidR="00565106" w:rsidRDefault="00565106">
            <w:pPr>
              <w:autoSpaceDE w:val="0"/>
              <w:autoSpaceDN w:val="0"/>
              <w:adjustRightInd w:val="0"/>
              <w:spacing w:before="120" w:after="120" w:line="240" w:lineRule="auto"/>
              <w:rPr>
                <w:rFonts w:ascii="Arial" w:hAnsi="Arial" w:cs="Arial"/>
                <w:lang w:val="en-US"/>
              </w:rPr>
            </w:pPr>
          </w:p>
          <w:p w:rsidR="00565106" w:rsidRDefault="00565106">
            <w:pPr>
              <w:autoSpaceDE w:val="0"/>
              <w:autoSpaceDN w:val="0"/>
              <w:adjustRightInd w:val="0"/>
              <w:spacing w:before="120" w:after="120" w:line="240" w:lineRule="auto"/>
              <w:rPr>
                <w:rFonts w:ascii="Arial" w:hAnsi="Arial" w:cs="Arial"/>
                <w:lang w:val="en-US"/>
              </w:rPr>
            </w:pPr>
          </w:p>
          <w:p w:rsidR="00565106" w:rsidRDefault="00565106">
            <w:pPr>
              <w:autoSpaceDE w:val="0"/>
              <w:autoSpaceDN w:val="0"/>
              <w:adjustRightInd w:val="0"/>
              <w:spacing w:before="120" w:after="120" w:line="240" w:lineRule="auto"/>
              <w:rPr>
                <w:rFonts w:ascii="Arial" w:hAnsi="Arial" w:cs="Arial"/>
                <w:lang w:val="en-US"/>
              </w:rPr>
            </w:pPr>
          </w:p>
          <w:p w:rsidR="00565106" w:rsidRDefault="00565106">
            <w:pPr>
              <w:autoSpaceDE w:val="0"/>
              <w:autoSpaceDN w:val="0"/>
              <w:adjustRightInd w:val="0"/>
              <w:spacing w:before="120" w:after="120" w:line="240" w:lineRule="auto"/>
              <w:rPr>
                <w:rFonts w:ascii="Arial" w:hAnsi="Arial" w:cs="Arial"/>
                <w:lang w:val="en-US"/>
              </w:rPr>
            </w:pPr>
            <w:r>
              <w:rPr>
                <w:rFonts w:ascii="Arial" w:hAnsi="Arial" w:cs="Arial"/>
                <w:lang w:val="en-US"/>
              </w:rPr>
              <w:t>Competent authority surveyor:                                       Signature(s):</w:t>
            </w:r>
          </w:p>
          <w:p w:rsidR="00565106" w:rsidRDefault="00565106">
            <w:pPr>
              <w:autoSpaceDE w:val="0"/>
              <w:autoSpaceDN w:val="0"/>
              <w:adjustRightInd w:val="0"/>
              <w:spacing w:before="120" w:after="120" w:line="240" w:lineRule="auto"/>
              <w:rPr>
                <w:rFonts w:ascii="Arial" w:hAnsi="Arial" w:cs="Arial"/>
                <w:lang w:val="en-US"/>
              </w:rPr>
            </w:pPr>
            <w:r>
              <w:rPr>
                <w:rFonts w:ascii="Arial" w:hAnsi="Arial" w:cs="Arial"/>
                <w:lang w:val="en-US"/>
              </w:rPr>
              <w:t>Competent authority office:                                            Date of Form 13 part 1 completion:</w:t>
            </w:r>
          </w:p>
          <w:p w:rsidR="00565106" w:rsidRDefault="00565106">
            <w:pPr>
              <w:autoSpaceDE w:val="0"/>
              <w:autoSpaceDN w:val="0"/>
              <w:adjustRightInd w:val="0"/>
              <w:spacing w:before="120" w:after="120" w:line="240" w:lineRule="auto"/>
              <w:jc w:val="right"/>
              <w:rPr>
                <w:rFonts w:ascii="CorpidOffice" w:eastAsia="CorpidOffice-Bold" w:hAnsi="CorpidOffice" w:cs="CorpidOffice"/>
                <w:b/>
                <w:sz w:val="19"/>
                <w:szCs w:val="19"/>
                <w:lang w:val="en-US"/>
              </w:rPr>
            </w:pPr>
            <w:r>
              <w:rPr>
                <w:rFonts w:ascii="Arial" w:hAnsi="Arial" w:cs="Arial"/>
              </w:rPr>
              <w:t>*delete as where applicable</w:t>
            </w:r>
          </w:p>
        </w:tc>
      </w:tr>
    </w:tbl>
    <w:p w:rsidR="00565106" w:rsidRDefault="00565106" w:rsidP="00565106">
      <w:pPr>
        <w:rPr>
          <w:rFonts w:ascii="Arial" w:eastAsia="CorpidOffice-Bold" w:hAnsi="Arial" w:cs="Arial"/>
          <w:b/>
          <w:sz w:val="19"/>
          <w:szCs w:val="19"/>
          <w:lang w:val="en-US" w:eastAsia="en-US"/>
        </w:rPr>
      </w:pPr>
      <w:r>
        <w:rPr>
          <w:rFonts w:ascii="Arial" w:eastAsia="CorpidOffice-Bold" w:hAnsi="Arial" w:cs="Arial"/>
          <w:b/>
          <w:sz w:val="19"/>
          <w:szCs w:val="19"/>
          <w:lang w:val="en-US"/>
        </w:rPr>
        <w:br w:type="page"/>
      </w:r>
    </w:p>
    <w:tbl>
      <w:tblPr>
        <w:tblStyle w:val="Grilledutableau"/>
        <w:tblW w:w="10488" w:type="dxa"/>
        <w:tblInd w:w="-743" w:type="dxa"/>
        <w:tblLayout w:type="fixed"/>
        <w:tblLook w:val="04A0" w:firstRow="1" w:lastRow="0" w:firstColumn="1" w:lastColumn="0" w:noHBand="0" w:noVBand="1"/>
      </w:tblPr>
      <w:tblGrid>
        <w:gridCol w:w="1037"/>
        <w:gridCol w:w="2847"/>
        <w:gridCol w:w="283"/>
        <w:gridCol w:w="927"/>
        <w:gridCol w:w="257"/>
        <w:gridCol w:w="922"/>
        <w:gridCol w:w="262"/>
        <w:gridCol w:w="1080"/>
        <w:gridCol w:w="322"/>
        <w:gridCol w:w="992"/>
        <w:gridCol w:w="294"/>
        <w:gridCol w:w="1265"/>
      </w:tblGrid>
      <w:tr w:rsidR="00565106" w:rsidTr="00F02B10">
        <w:trPr>
          <w:tblHeader/>
        </w:trPr>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rsidR="00565106" w:rsidRDefault="00565106">
            <w:pPr>
              <w:autoSpaceDE w:val="0"/>
              <w:autoSpaceDN w:val="0"/>
              <w:adjustRightInd w:val="0"/>
              <w:spacing w:before="20" w:after="20" w:line="240" w:lineRule="auto"/>
              <w:jc w:val="center"/>
              <w:rPr>
                <w:rFonts w:ascii="Arial" w:eastAsiaTheme="minorHAnsi" w:hAnsi="Arial" w:cs="Arial"/>
                <w:b/>
                <w:sz w:val="28"/>
                <w:szCs w:val="28"/>
                <w:lang w:val="en-US"/>
              </w:rPr>
            </w:pPr>
            <w:r>
              <w:rPr>
                <w:rFonts w:ascii="Arial" w:hAnsi="Arial" w:cs="Arial"/>
                <w:b/>
                <w:sz w:val="28"/>
                <w:szCs w:val="28"/>
                <w:lang w:val="en-US"/>
              </w:rPr>
              <w:t>M.A. SUBPART G APPROVAL RECOMMENDATION REPORT</w:t>
            </w:r>
          </w:p>
          <w:p w:rsidR="00565106" w:rsidRDefault="009A7976" w:rsidP="000A64F6">
            <w:pPr>
              <w:autoSpaceDE w:val="0"/>
              <w:autoSpaceDN w:val="0"/>
              <w:adjustRightInd w:val="0"/>
              <w:spacing w:before="20" w:after="20" w:line="240" w:lineRule="auto"/>
              <w:jc w:val="center"/>
              <w:rPr>
                <w:rFonts w:ascii="Arial" w:hAnsi="Arial" w:cs="Arial"/>
                <w:b/>
                <w:sz w:val="28"/>
                <w:szCs w:val="28"/>
                <w:lang w:val="en-US"/>
              </w:rPr>
            </w:pPr>
            <w:r>
              <w:rPr>
                <w:rFonts w:ascii="Arial" w:hAnsi="Arial" w:cs="Arial"/>
                <w:b/>
                <w:sz w:val="28"/>
                <w:szCs w:val="28"/>
                <w:lang w:val="en-US"/>
              </w:rPr>
              <w:t xml:space="preserve">ASSA-AC FORM </w:t>
            </w:r>
            <w:r w:rsidR="00565106">
              <w:rPr>
                <w:rFonts w:ascii="Arial" w:hAnsi="Arial" w:cs="Arial"/>
                <w:b/>
                <w:sz w:val="28"/>
                <w:szCs w:val="28"/>
                <w:lang w:val="en-US"/>
              </w:rPr>
              <w:t>13</w:t>
            </w:r>
          </w:p>
        </w:tc>
      </w:tr>
      <w:tr w:rsidR="00565106" w:rsidTr="00F02B10">
        <w:trPr>
          <w:tblHeader/>
        </w:trPr>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rsidR="00565106" w:rsidRDefault="00565106">
            <w:pPr>
              <w:autoSpaceDE w:val="0"/>
              <w:autoSpaceDN w:val="0"/>
              <w:adjustRightInd w:val="0"/>
              <w:spacing w:before="60" w:after="60" w:line="240" w:lineRule="auto"/>
              <w:rPr>
                <w:rFonts w:ascii="Arial" w:eastAsia="CorpidOffice-Bold" w:hAnsi="Arial" w:cs="Arial"/>
                <w:bCs/>
              </w:rPr>
            </w:pPr>
            <w:r>
              <w:rPr>
                <w:rFonts w:ascii="Arial" w:eastAsia="CorpidOffice-Bold" w:hAnsi="Arial" w:cs="Arial"/>
                <w:b/>
                <w:bCs/>
              </w:rPr>
              <w:t>Part 2: M.A. Subpart G Compliance Audit Review</w:t>
            </w:r>
          </w:p>
        </w:tc>
      </w:tr>
      <w:tr w:rsidR="00565106" w:rsidRPr="00142BF7" w:rsidTr="00F02B10">
        <w:trPr>
          <w:tblHeader/>
        </w:trPr>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rsidR="00565106" w:rsidRDefault="00565106">
            <w:pPr>
              <w:autoSpaceDE w:val="0"/>
              <w:autoSpaceDN w:val="0"/>
              <w:adjustRightInd w:val="0"/>
              <w:spacing w:before="60" w:after="60" w:line="240" w:lineRule="auto"/>
              <w:rPr>
                <w:rFonts w:ascii="Arial" w:eastAsiaTheme="minorHAnsi" w:hAnsi="Arial" w:cs="Arial"/>
                <w:lang w:val="en-US"/>
              </w:rPr>
            </w:pPr>
            <w:r>
              <w:rPr>
                <w:rFonts w:ascii="Arial" w:hAnsi="Arial" w:cs="Arial"/>
                <w:lang w:val="en-US"/>
              </w:rPr>
              <w:t>The five columns may be labeled and used as necessary to record the approval product line or facility, including subcontractor’s, reviewed. Against each column used of the following M.A. Subpart F subparagraphs please either tick (</w:t>
            </w:r>
            <w:r w:rsidR="008B32F3">
              <w:rPr>
                <w:rFonts w:ascii="Wingdings" w:hAnsi="Wingdings" w:cs="Wingdings"/>
              </w:rPr>
              <w:t></w:t>
            </w:r>
            <w:r>
              <w:rPr>
                <w:rFonts w:ascii="Arial" w:hAnsi="Arial" w:cs="Arial"/>
                <w:lang w:val="en-US"/>
              </w:rPr>
              <w:t>) the box if satisfied with compliance or cross (X) the box if not satisfied with compliance and specify the reference of the Part 4 finding next to the box or enter N/A where an item is not applicable, or N/R when applicable but not reviewed.</w:t>
            </w:r>
          </w:p>
        </w:tc>
      </w:tr>
      <w:tr w:rsidR="00565106" w:rsidRPr="00142BF7"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r>
      <w:tr w:rsidR="00565106"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rPr>
                <w:rFonts w:ascii="Arial" w:eastAsia="CorpidOffice-Bold" w:hAnsi="Arial" w:cs="Arial"/>
                <w:b/>
                <w:lang w:val="en-US"/>
              </w:rPr>
            </w:pPr>
            <w:r>
              <w:rPr>
                <w:rFonts w:ascii="Arial" w:hAnsi="Arial" w:cs="Arial"/>
              </w:rPr>
              <w:t>Para</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rPr>
                <w:rFonts w:ascii="Arial" w:eastAsia="CorpidOffice-Bold" w:hAnsi="Arial" w:cs="Arial"/>
                <w:b/>
                <w:lang w:val="en-US"/>
              </w:rPr>
            </w:pPr>
            <w:r>
              <w:rPr>
                <w:rFonts w:ascii="Arial" w:hAnsi="Arial" w:cs="Arial"/>
              </w:rPr>
              <w:t>Subject</w:t>
            </w:r>
          </w:p>
        </w:tc>
        <w:tc>
          <w:tcPr>
            <w:tcW w:w="12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1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3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r>
      <w:tr w:rsidR="00565106" w:rsidTr="00565106">
        <w:trPr>
          <w:trHeight w:val="58"/>
        </w:trPr>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r>
      <w:tr w:rsidR="00565106"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jc w:val="center"/>
              <w:rPr>
                <w:rFonts w:ascii="Arial" w:eastAsia="CorpidOffice-Bold" w:hAnsi="Arial" w:cs="Arial"/>
                <w:b/>
                <w:lang w:val="en-US"/>
              </w:rPr>
            </w:pPr>
            <w:r>
              <w:rPr>
                <w:rFonts w:ascii="Arial" w:hAnsi="Arial" w:cs="Arial"/>
              </w:rPr>
              <w:t>M.A.703</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rPr>
                <w:rFonts w:ascii="Arial" w:eastAsia="CorpidOffice-Bold" w:hAnsi="Arial" w:cs="Arial"/>
                <w:b/>
                <w:lang w:val="en-US"/>
              </w:rPr>
            </w:pPr>
            <w:r>
              <w:rPr>
                <w:rFonts w:ascii="Arial" w:hAnsi="Arial" w:cs="Arial"/>
              </w:rPr>
              <w:t>Extent of approval</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r>
      <w:tr w:rsidR="00565106"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r>
      <w:tr w:rsidR="00565106" w:rsidRPr="00142BF7"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jc w:val="center"/>
              <w:rPr>
                <w:rFonts w:ascii="Arial" w:eastAsia="CorpidOffice-Bold" w:hAnsi="Arial" w:cs="Arial"/>
                <w:b/>
                <w:lang w:val="en-US"/>
              </w:rPr>
            </w:pPr>
            <w:r>
              <w:rPr>
                <w:rFonts w:ascii="Arial" w:hAnsi="Arial" w:cs="Arial"/>
              </w:rPr>
              <w:t>M.A.704</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rPr>
                <w:rFonts w:ascii="Arial" w:eastAsia="CorpidOffice-Bold" w:hAnsi="Arial" w:cs="Arial"/>
                <w:b/>
                <w:lang w:val="en-US"/>
              </w:rPr>
            </w:pPr>
            <w:r>
              <w:rPr>
                <w:rFonts w:ascii="Arial" w:hAnsi="Arial" w:cs="Arial"/>
                <w:lang w:val="en-US"/>
              </w:rPr>
              <w:t>Continuing airworthiness management exposition (see Part 3)</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r>
      <w:tr w:rsidR="00565106" w:rsidRPr="00142BF7"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r>
      <w:tr w:rsidR="00565106"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jc w:val="center"/>
              <w:rPr>
                <w:rFonts w:ascii="Arial" w:eastAsia="CorpidOffice-Bold" w:hAnsi="Arial" w:cs="Arial"/>
                <w:b/>
                <w:lang w:val="en-US"/>
              </w:rPr>
            </w:pPr>
            <w:r>
              <w:rPr>
                <w:rFonts w:ascii="Arial" w:hAnsi="Arial" w:cs="Arial"/>
              </w:rPr>
              <w:t>M.A.705</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rPr>
                <w:rFonts w:ascii="Arial" w:eastAsia="CorpidOffice-Bold" w:hAnsi="Arial" w:cs="Arial"/>
                <w:b/>
                <w:lang w:val="en-US"/>
              </w:rPr>
            </w:pPr>
            <w:r>
              <w:rPr>
                <w:rFonts w:ascii="Arial" w:hAnsi="Arial" w:cs="Arial"/>
              </w:rPr>
              <w:t>Facilities</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r>
      <w:tr w:rsidR="00565106"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r>
      <w:tr w:rsidR="00565106"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jc w:val="center"/>
              <w:rPr>
                <w:rFonts w:ascii="Arial" w:eastAsia="CorpidOffice-Bold" w:hAnsi="Arial" w:cs="Arial"/>
                <w:b/>
                <w:lang w:val="en-US"/>
              </w:rPr>
            </w:pPr>
            <w:r>
              <w:rPr>
                <w:rFonts w:ascii="Arial" w:hAnsi="Arial" w:cs="Arial"/>
              </w:rPr>
              <w:t>M.A.706</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rPr>
                <w:rFonts w:ascii="Arial" w:eastAsia="CorpidOffice-Bold" w:hAnsi="Arial" w:cs="Arial"/>
                <w:b/>
                <w:lang w:val="en-US"/>
              </w:rPr>
            </w:pPr>
            <w:r>
              <w:rPr>
                <w:rFonts w:ascii="Arial" w:hAnsi="Arial" w:cs="Arial"/>
              </w:rPr>
              <w:t>Personnel requirements</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r>
      <w:tr w:rsidR="00565106"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r>
      <w:tr w:rsidR="00565106"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rPr>
                <w:rFonts w:ascii="Arial" w:eastAsia="CorpidOffice-Bold" w:hAnsi="Arial" w:cs="Arial"/>
                <w:b/>
                <w:lang w:val="en-US"/>
              </w:rPr>
            </w:pPr>
            <w:r>
              <w:rPr>
                <w:rFonts w:ascii="Arial" w:hAnsi="Arial" w:cs="Arial"/>
              </w:rPr>
              <w:t>M.A.707</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rPr>
                <w:rFonts w:ascii="Arial" w:eastAsia="CorpidOffice-Bold" w:hAnsi="Arial" w:cs="Arial"/>
                <w:b/>
                <w:lang w:val="en-US"/>
              </w:rPr>
            </w:pPr>
            <w:r>
              <w:rPr>
                <w:rFonts w:ascii="Arial" w:hAnsi="Arial" w:cs="Arial"/>
              </w:rPr>
              <w:t>Airworthiness review staff</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r>
      <w:tr w:rsidR="00565106"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r>
      <w:tr w:rsidR="00565106"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jc w:val="center"/>
              <w:rPr>
                <w:rFonts w:ascii="Arial" w:eastAsia="CorpidOffice-Bold" w:hAnsi="Arial" w:cs="Arial"/>
                <w:b/>
                <w:lang w:val="en-US"/>
              </w:rPr>
            </w:pPr>
            <w:r>
              <w:rPr>
                <w:rFonts w:ascii="Arial" w:hAnsi="Arial" w:cs="Arial"/>
              </w:rPr>
              <w:t>M.A.708</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rPr>
                <w:rFonts w:ascii="Arial" w:eastAsia="CorpidOffice-Bold" w:hAnsi="Arial" w:cs="Arial"/>
                <w:b/>
                <w:lang w:val="en-US"/>
              </w:rPr>
            </w:pPr>
            <w:r>
              <w:rPr>
                <w:rFonts w:ascii="Arial" w:hAnsi="Arial" w:cs="Arial"/>
              </w:rPr>
              <w:t>Continuing airworthiness management</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r>
      <w:tr w:rsidR="00565106"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r>
      <w:tr w:rsidR="00565106"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jc w:val="center"/>
              <w:rPr>
                <w:rFonts w:ascii="Arial" w:eastAsia="CorpidOffice-Bold" w:hAnsi="Arial" w:cs="Arial"/>
                <w:b/>
                <w:lang w:val="en-US"/>
              </w:rPr>
            </w:pPr>
            <w:r>
              <w:rPr>
                <w:rFonts w:ascii="Arial" w:hAnsi="Arial" w:cs="Arial"/>
              </w:rPr>
              <w:t>M.A.201</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rPr>
                <w:rFonts w:ascii="Arial" w:eastAsia="CorpidOffice-Bold" w:hAnsi="Arial" w:cs="Arial"/>
                <w:b/>
                <w:lang w:val="en-US"/>
              </w:rPr>
            </w:pPr>
            <w:r>
              <w:rPr>
                <w:rFonts w:ascii="Arial" w:hAnsi="Arial" w:cs="Arial"/>
              </w:rPr>
              <w:t>Responsibilities</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r>
      <w:tr w:rsidR="00565106"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r>
      <w:tr w:rsidR="00565106"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rPr>
                <w:rFonts w:ascii="Arial" w:eastAsia="CorpidOffice-Bold" w:hAnsi="Arial" w:cs="Arial"/>
                <w:b/>
                <w:lang w:val="en-US"/>
              </w:rPr>
            </w:pPr>
            <w:r>
              <w:rPr>
                <w:rFonts w:ascii="Arial" w:hAnsi="Arial" w:cs="Arial"/>
              </w:rPr>
              <w:t>M.A.202</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rPr>
                <w:rFonts w:ascii="Arial" w:eastAsia="CorpidOffice-Bold" w:hAnsi="Arial" w:cs="Arial"/>
                <w:b/>
                <w:lang w:val="en-US"/>
              </w:rPr>
            </w:pPr>
            <w:r>
              <w:rPr>
                <w:rFonts w:ascii="Arial" w:hAnsi="Arial" w:cs="Arial"/>
              </w:rPr>
              <w:t>Occurrence reporting</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r>
      <w:tr w:rsidR="00565106"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r>
      <w:tr w:rsidR="00565106"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jc w:val="center"/>
              <w:rPr>
                <w:rFonts w:ascii="Arial" w:eastAsia="CorpidOffice-Bold" w:hAnsi="Arial" w:cs="Arial"/>
                <w:b/>
                <w:lang w:val="en-US"/>
              </w:rPr>
            </w:pPr>
            <w:r>
              <w:rPr>
                <w:rFonts w:ascii="Arial" w:hAnsi="Arial" w:cs="Arial"/>
              </w:rPr>
              <w:t>M.A.302</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rPr>
                <w:rFonts w:ascii="Arial" w:eastAsia="CorpidOffice-Bold" w:hAnsi="Arial" w:cs="Arial"/>
                <w:b/>
                <w:lang w:val="en-US"/>
              </w:rPr>
            </w:pPr>
            <w:r>
              <w:rPr>
                <w:rFonts w:ascii="Arial" w:hAnsi="Arial" w:cs="Arial"/>
              </w:rPr>
              <w:t>Aircraft maintenance programme</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r>
      <w:tr w:rsidR="00565106"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r>
      <w:tr w:rsidR="00565106"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jc w:val="center"/>
              <w:rPr>
                <w:rFonts w:ascii="Arial" w:eastAsia="CorpidOffice-Bold" w:hAnsi="Arial" w:cs="Arial"/>
                <w:b/>
                <w:lang w:val="en-US"/>
              </w:rPr>
            </w:pPr>
            <w:r>
              <w:rPr>
                <w:rFonts w:ascii="Arial" w:hAnsi="Arial" w:cs="Arial"/>
              </w:rPr>
              <w:t>M.A.303</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rPr>
                <w:rFonts w:ascii="Arial" w:eastAsia="CorpidOffice-Bold" w:hAnsi="Arial" w:cs="Arial"/>
                <w:b/>
                <w:lang w:val="en-US"/>
              </w:rPr>
            </w:pPr>
            <w:r>
              <w:rPr>
                <w:rFonts w:ascii="Arial" w:hAnsi="Arial" w:cs="Arial"/>
              </w:rPr>
              <w:t>Airworthiness directives</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r>
      <w:tr w:rsidR="00565106"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r>
      <w:tr w:rsidR="00565106" w:rsidRPr="00142BF7"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jc w:val="center"/>
              <w:rPr>
                <w:rFonts w:ascii="Arial" w:eastAsia="CorpidOffice-Bold" w:hAnsi="Arial" w:cs="Arial"/>
                <w:b/>
                <w:lang w:val="en-US"/>
              </w:rPr>
            </w:pPr>
            <w:r>
              <w:rPr>
                <w:rFonts w:ascii="Arial" w:hAnsi="Arial" w:cs="Arial"/>
              </w:rPr>
              <w:t>M.A.304</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rPr>
                <w:rFonts w:ascii="Arial" w:eastAsia="CorpidOffice-Bold" w:hAnsi="Arial" w:cs="Arial"/>
                <w:b/>
                <w:lang w:val="en-US"/>
              </w:rPr>
            </w:pPr>
            <w:r>
              <w:rPr>
                <w:rFonts w:ascii="Arial" w:hAnsi="Arial" w:cs="Arial"/>
                <w:lang w:val="en-US"/>
              </w:rPr>
              <w:t>Data for modifications and repairs</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r>
      <w:tr w:rsidR="00565106" w:rsidRPr="00142BF7"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r>
      <w:tr w:rsidR="00565106" w:rsidRPr="00142BF7"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rPr>
                <w:rFonts w:ascii="Arial" w:eastAsia="CorpidOffice-Bold" w:hAnsi="Arial" w:cs="Arial"/>
                <w:b/>
                <w:lang w:val="en-US"/>
              </w:rPr>
            </w:pPr>
            <w:r>
              <w:rPr>
                <w:rFonts w:ascii="Arial" w:hAnsi="Arial" w:cs="Arial"/>
              </w:rPr>
              <w:t>M.A.305</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rPr>
                <w:rFonts w:ascii="Arial" w:eastAsia="CorpidOffice-Bold" w:hAnsi="Arial" w:cs="Arial"/>
                <w:b/>
                <w:lang w:val="en-US"/>
              </w:rPr>
            </w:pPr>
            <w:r>
              <w:rPr>
                <w:rFonts w:ascii="Arial" w:hAnsi="Arial" w:cs="Arial"/>
                <w:lang w:val="en-US"/>
              </w:rPr>
              <w:t>Aircraft continuing airworthiness record system</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r>
      <w:tr w:rsidR="00565106" w:rsidRPr="00142BF7"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r>
      <w:tr w:rsidR="00565106"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rPr>
                <w:rFonts w:ascii="Arial" w:eastAsia="CorpidOffice-Bold" w:hAnsi="Arial" w:cs="Arial"/>
                <w:b/>
                <w:lang w:val="en-US"/>
              </w:rPr>
            </w:pPr>
            <w:r>
              <w:rPr>
                <w:rFonts w:ascii="Arial" w:hAnsi="Arial" w:cs="Arial"/>
              </w:rPr>
              <w:t>M.A.306</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rPr>
                <w:rFonts w:ascii="Arial" w:eastAsia="CorpidOffice-Bold" w:hAnsi="Arial" w:cs="Arial"/>
                <w:b/>
                <w:lang w:val="en-US"/>
              </w:rPr>
            </w:pPr>
            <w:r>
              <w:rPr>
                <w:rFonts w:ascii="Arial" w:hAnsi="Arial" w:cs="Arial"/>
              </w:rPr>
              <w:t>Operator's technical log system</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r>
      <w:tr w:rsidR="00565106"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r>
      <w:tr w:rsidR="00565106" w:rsidRPr="00142BF7"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jc w:val="center"/>
              <w:rPr>
                <w:rFonts w:ascii="Arial" w:eastAsia="CorpidOffice-Bold" w:hAnsi="Arial" w:cs="Arial"/>
                <w:b/>
                <w:lang w:val="en-US"/>
              </w:rPr>
            </w:pPr>
            <w:r>
              <w:rPr>
                <w:rFonts w:ascii="Arial" w:hAnsi="Arial" w:cs="Arial"/>
              </w:rPr>
              <w:t>M.A.307</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rPr>
                <w:rFonts w:ascii="Arial" w:eastAsia="CorpidOffice-Bold" w:hAnsi="Arial" w:cs="Arial"/>
                <w:b/>
                <w:lang w:val="en-US"/>
              </w:rPr>
            </w:pPr>
            <w:r>
              <w:rPr>
                <w:rFonts w:ascii="Arial" w:hAnsi="Arial" w:cs="Arial"/>
                <w:lang w:val="en-US"/>
              </w:rPr>
              <w:t>Transfer of aircraft continuing airworthiness records</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r>
      <w:tr w:rsidR="00565106" w:rsidRPr="00142BF7"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rPr>
                <w:rFonts w:ascii="Arial" w:eastAsia="CorpidOffice-Bold" w:hAnsi="Arial" w:cs="Arial"/>
                <w:b/>
                <w:lang w:val="en-US"/>
              </w:rPr>
            </w:pPr>
          </w:p>
        </w:tc>
      </w:tr>
      <w:tr w:rsidR="00565106"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jc w:val="center"/>
              <w:rPr>
                <w:rFonts w:ascii="Arial" w:eastAsia="CorpidOffice-Bold" w:hAnsi="Arial" w:cs="Arial"/>
                <w:b/>
                <w:lang w:val="en-US"/>
              </w:rPr>
            </w:pPr>
            <w:r>
              <w:rPr>
                <w:rFonts w:ascii="Arial" w:hAnsi="Arial" w:cs="Arial"/>
              </w:rPr>
              <w:t>M.A.709</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rPr>
                <w:rFonts w:ascii="Arial" w:eastAsia="CorpidOffice-Bold" w:hAnsi="Arial" w:cs="Arial"/>
                <w:b/>
                <w:lang w:val="en-US"/>
              </w:rPr>
            </w:pPr>
            <w:r>
              <w:rPr>
                <w:rFonts w:ascii="Arial" w:hAnsi="Arial" w:cs="Arial"/>
              </w:rPr>
              <w:t>Documentation</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r>
      <w:tr w:rsidR="00565106" w:rsidTr="00565106">
        <w:trPr>
          <w:trHeight w:val="58"/>
        </w:trPr>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r>
      <w:tr w:rsidR="00565106"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rPr>
                <w:rFonts w:ascii="Arial" w:eastAsia="CorpidOffice-Bold" w:hAnsi="Arial" w:cs="Arial"/>
                <w:b/>
                <w:lang w:val="en-US"/>
              </w:rPr>
            </w:pPr>
            <w:r>
              <w:rPr>
                <w:rFonts w:ascii="Arial" w:hAnsi="Arial" w:cs="Arial"/>
              </w:rPr>
              <w:t>M.A.710</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rPr>
                <w:rFonts w:ascii="Arial" w:eastAsia="CorpidOffice-Bold" w:hAnsi="Arial" w:cs="Arial"/>
                <w:b/>
                <w:lang w:val="en-US"/>
              </w:rPr>
            </w:pPr>
            <w:r>
              <w:rPr>
                <w:rFonts w:ascii="Arial" w:hAnsi="Arial" w:cs="Arial"/>
              </w:rPr>
              <w:t>Airworthiness review</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r>
      <w:tr w:rsidR="00565106"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r>
      <w:tr w:rsidR="00565106"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rPr>
                <w:rFonts w:ascii="Arial" w:eastAsiaTheme="minorHAnsi" w:hAnsi="Arial" w:cs="Arial"/>
              </w:rPr>
            </w:pPr>
            <w:r>
              <w:rPr>
                <w:rFonts w:ascii="Arial" w:hAnsi="Arial" w:cs="Arial"/>
              </w:rPr>
              <w:t>M.A.711</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rPr>
                <w:rFonts w:ascii="Arial" w:hAnsi="Arial" w:cs="Arial"/>
              </w:rPr>
            </w:pPr>
            <w:r>
              <w:rPr>
                <w:rFonts w:ascii="Arial" w:hAnsi="Arial" w:cs="Arial"/>
              </w:rPr>
              <w:t>Privileges of the organisation</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r>
      <w:tr w:rsidR="00565106"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r>
      <w:tr w:rsidR="00565106"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rPr>
                <w:rFonts w:ascii="Arial" w:eastAsiaTheme="minorHAnsi" w:hAnsi="Arial" w:cs="Arial"/>
              </w:rPr>
            </w:pPr>
            <w:r>
              <w:rPr>
                <w:rFonts w:ascii="Arial" w:hAnsi="Arial" w:cs="Arial"/>
              </w:rPr>
              <w:t>M.A.712</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rPr>
                <w:rFonts w:ascii="Arial" w:hAnsi="Arial" w:cs="Arial"/>
              </w:rPr>
            </w:pPr>
            <w:r>
              <w:rPr>
                <w:rFonts w:ascii="Arial" w:hAnsi="Arial" w:cs="Arial"/>
              </w:rPr>
              <w:t>Quality system</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r>
      <w:tr w:rsidR="00565106"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r>
      <w:tr w:rsidR="00565106" w:rsidRPr="00142BF7"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rPr>
                <w:rFonts w:ascii="Arial" w:eastAsiaTheme="minorHAnsi" w:hAnsi="Arial" w:cs="Arial"/>
              </w:rPr>
            </w:pPr>
            <w:r>
              <w:rPr>
                <w:rFonts w:ascii="Arial" w:hAnsi="Arial" w:cs="Arial"/>
              </w:rPr>
              <w:t>M.A.713</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rPr>
                <w:rFonts w:ascii="Arial" w:hAnsi="Arial" w:cs="Arial"/>
                <w:lang w:val="en-US"/>
              </w:rPr>
            </w:pPr>
            <w:r>
              <w:rPr>
                <w:rFonts w:ascii="Arial" w:hAnsi="Arial" w:cs="Arial"/>
                <w:lang w:val="en-US"/>
              </w:rPr>
              <w:t>Changes to the approved continuing airwothiness organisation</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r>
      <w:tr w:rsidR="00565106" w:rsidRPr="00142BF7"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40" w:after="40" w:line="240" w:lineRule="auto"/>
              <w:jc w:val="center"/>
              <w:rPr>
                <w:rFonts w:ascii="Arial" w:eastAsia="CorpidOffice-Bold" w:hAnsi="Arial" w:cs="Arial"/>
                <w:b/>
                <w:lang w:val="en-US"/>
              </w:rPr>
            </w:pPr>
          </w:p>
        </w:tc>
      </w:tr>
      <w:tr w:rsidR="00565106"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rPr>
                <w:rFonts w:ascii="Arial" w:eastAsiaTheme="minorHAnsi" w:hAnsi="Arial" w:cs="Arial"/>
              </w:rPr>
            </w:pPr>
            <w:r>
              <w:rPr>
                <w:rFonts w:ascii="Arial" w:hAnsi="Arial" w:cs="Arial"/>
              </w:rPr>
              <w:t>M.A.714</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rPr>
                <w:rFonts w:ascii="Arial" w:hAnsi="Arial" w:cs="Arial"/>
                <w:lang w:val="en-US"/>
              </w:rPr>
            </w:pPr>
            <w:r>
              <w:rPr>
                <w:rFonts w:ascii="Arial" w:hAnsi="Arial" w:cs="Arial"/>
              </w:rPr>
              <w:t>Record keeping</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r>
      <w:tr w:rsidR="00565106" w:rsidTr="00565106">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rPr>
                <w:rFonts w:ascii="Arial" w:eastAsiaTheme="minorHAnsi" w:hAnsi="Arial" w:cs="Arial"/>
                <w:lang w:val="en-US"/>
              </w:rPr>
            </w:pPr>
            <w:r>
              <w:rPr>
                <w:rFonts w:ascii="Arial" w:hAnsi="Arial" w:cs="Arial"/>
              </w:rPr>
              <w:t>M.A.716</w:t>
            </w:r>
          </w:p>
        </w:tc>
        <w:tc>
          <w:tcPr>
            <w:tcW w:w="2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60" w:after="60" w:line="240" w:lineRule="auto"/>
              <w:rPr>
                <w:rFonts w:ascii="Arial" w:hAnsi="Arial" w:cs="Arial"/>
                <w:lang w:val="en-US"/>
              </w:rPr>
            </w:pPr>
            <w:r>
              <w:rPr>
                <w:rFonts w:ascii="Arial" w:hAnsi="Arial" w:cs="Arial"/>
              </w:rPr>
              <w:t>Findings</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60" w:after="60" w:line="240" w:lineRule="auto"/>
              <w:jc w:val="center"/>
              <w:rPr>
                <w:rFonts w:ascii="Arial" w:eastAsia="CorpidOffice-Bold" w:hAnsi="Arial" w:cs="Arial"/>
                <w:b/>
                <w:lang w:val="en-US"/>
              </w:rPr>
            </w:pPr>
          </w:p>
        </w:tc>
      </w:tr>
      <w:tr w:rsidR="00565106" w:rsidRPr="00142BF7" w:rsidTr="00565106">
        <w:tc>
          <w:tcPr>
            <w:tcW w:w="10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120" w:after="120" w:line="240" w:lineRule="auto"/>
              <w:rPr>
                <w:rFonts w:ascii="Arial" w:eastAsia="CorpidOffice-Bold" w:hAnsi="Arial" w:cs="Arial"/>
                <w:b/>
                <w:lang w:val="en-US"/>
              </w:rPr>
            </w:pPr>
            <w:r>
              <w:rPr>
                <w:rFonts w:ascii="Arial" w:hAnsi="Arial" w:cs="Arial"/>
                <w:lang w:val="en-US"/>
              </w:rPr>
              <w:t>Competent authority surveyor (s):                                                 Signature(s):</w:t>
            </w:r>
          </w:p>
          <w:p w:rsidR="00565106" w:rsidRDefault="00565106">
            <w:pPr>
              <w:autoSpaceDE w:val="0"/>
              <w:autoSpaceDN w:val="0"/>
              <w:adjustRightInd w:val="0"/>
              <w:spacing w:before="120" w:after="120" w:line="240" w:lineRule="auto"/>
              <w:rPr>
                <w:rFonts w:ascii="Arial" w:eastAsia="CorpidOffice-Bold" w:hAnsi="Arial" w:cs="Arial"/>
                <w:b/>
                <w:lang w:val="en-US"/>
              </w:rPr>
            </w:pPr>
            <w:r>
              <w:rPr>
                <w:rFonts w:ascii="Arial" w:hAnsi="Arial" w:cs="Arial"/>
                <w:lang w:val="en-US"/>
              </w:rPr>
              <w:t>Competent authority office:                                          Date of Form 13 part 2 completion:</w:t>
            </w:r>
          </w:p>
        </w:tc>
      </w:tr>
    </w:tbl>
    <w:p w:rsidR="00565106" w:rsidRDefault="00565106" w:rsidP="00565106">
      <w:pPr>
        <w:rPr>
          <w:rFonts w:ascii="Arial" w:eastAsia="CorpidOffice-Bold" w:hAnsi="Arial" w:cs="Arial"/>
          <w:b/>
          <w:sz w:val="19"/>
          <w:szCs w:val="19"/>
          <w:lang w:val="en-US" w:eastAsia="en-US"/>
        </w:rPr>
      </w:pPr>
      <w:r>
        <w:rPr>
          <w:rFonts w:ascii="Arial" w:eastAsia="CorpidOffice-Bold" w:hAnsi="Arial" w:cs="Arial"/>
          <w:b/>
          <w:sz w:val="19"/>
          <w:szCs w:val="19"/>
          <w:lang w:val="en-US"/>
        </w:rPr>
        <w:br w:type="page"/>
      </w:r>
    </w:p>
    <w:tbl>
      <w:tblPr>
        <w:tblStyle w:val="Grilledutableau"/>
        <w:tblW w:w="10490" w:type="dxa"/>
        <w:tblInd w:w="-459" w:type="dxa"/>
        <w:tblLook w:val="04A0" w:firstRow="1" w:lastRow="0" w:firstColumn="1" w:lastColumn="0" w:noHBand="0" w:noVBand="1"/>
      </w:tblPr>
      <w:tblGrid>
        <w:gridCol w:w="10490"/>
      </w:tblGrid>
      <w:tr w:rsidR="00565106" w:rsidTr="00F02B10">
        <w:trPr>
          <w:tblHeader/>
        </w:trPr>
        <w:tc>
          <w:tcPr>
            <w:tcW w:w="10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rsidR="00565106" w:rsidRDefault="00565106">
            <w:pPr>
              <w:autoSpaceDE w:val="0"/>
              <w:autoSpaceDN w:val="0"/>
              <w:adjustRightInd w:val="0"/>
              <w:spacing w:before="60" w:after="60" w:line="240" w:lineRule="auto"/>
              <w:jc w:val="center"/>
              <w:rPr>
                <w:rFonts w:ascii="Arial" w:eastAsiaTheme="minorHAnsi" w:hAnsi="Arial" w:cs="Arial"/>
                <w:b/>
                <w:sz w:val="26"/>
                <w:szCs w:val="26"/>
                <w:lang w:val="en-US"/>
              </w:rPr>
            </w:pPr>
            <w:r>
              <w:rPr>
                <w:rFonts w:ascii="Arial" w:hAnsi="Arial" w:cs="Arial"/>
                <w:b/>
                <w:sz w:val="26"/>
                <w:szCs w:val="26"/>
                <w:lang w:val="en-US"/>
              </w:rPr>
              <w:t>M.A. SUBPART G APPROVAL RECOMMENDATION REPORT</w:t>
            </w:r>
          </w:p>
          <w:p w:rsidR="00565106" w:rsidRDefault="009A7976" w:rsidP="000A64F6">
            <w:pPr>
              <w:autoSpaceDE w:val="0"/>
              <w:autoSpaceDN w:val="0"/>
              <w:adjustRightInd w:val="0"/>
              <w:spacing w:before="60" w:after="60" w:line="240" w:lineRule="auto"/>
              <w:jc w:val="center"/>
              <w:rPr>
                <w:rFonts w:ascii="Arial" w:hAnsi="Arial" w:cs="Arial"/>
                <w:b/>
                <w:sz w:val="26"/>
                <w:szCs w:val="26"/>
                <w:lang w:val="en-US"/>
              </w:rPr>
            </w:pPr>
            <w:r>
              <w:rPr>
                <w:rFonts w:ascii="Arial" w:hAnsi="Arial" w:cs="Arial"/>
                <w:b/>
                <w:sz w:val="26"/>
                <w:szCs w:val="26"/>
                <w:lang w:val="en-US"/>
              </w:rPr>
              <w:t xml:space="preserve">ASSA-AC FORM </w:t>
            </w:r>
            <w:r w:rsidR="00565106">
              <w:rPr>
                <w:rFonts w:ascii="Arial" w:hAnsi="Arial" w:cs="Arial"/>
                <w:b/>
                <w:sz w:val="26"/>
                <w:szCs w:val="26"/>
                <w:lang w:val="en-US"/>
              </w:rPr>
              <w:t xml:space="preserve"> 13</w:t>
            </w:r>
          </w:p>
        </w:tc>
      </w:tr>
      <w:tr w:rsidR="00565106" w:rsidRPr="00142BF7" w:rsidTr="00F02B10">
        <w:trPr>
          <w:tblHeader/>
        </w:trPr>
        <w:tc>
          <w:tcPr>
            <w:tcW w:w="10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rsidR="00565106" w:rsidRDefault="00565106">
            <w:pPr>
              <w:autoSpaceDE w:val="0"/>
              <w:autoSpaceDN w:val="0"/>
              <w:adjustRightInd w:val="0"/>
              <w:spacing w:before="60" w:after="60" w:line="240" w:lineRule="auto"/>
              <w:rPr>
                <w:rFonts w:ascii="Arial" w:eastAsia="CorpidOffice-Bold" w:hAnsi="Arial" w:cs="Arial"/>
                <w:b/>
                <w:bCs/>
                <w:lang w:val="en-US"/>
              </w:rPr>
            </w:pPr>
            <w:r>
              <w:rPr>
                <w:rFonts w:ascii="Arial" w:eastAsia="CorpidOffice-Bold" w:hAnsi="Arial" w:cs="Arial"/>
                <w:b/>
                <w:bCs/>
                <w:lang w:val="en-US"/>
              </w:rPr>
              <w:t>PART 3: Compliance with M.A. Subpart G continuing airworthiness management exposition (CAME)</w:t>
            </w:r>
          </w:p>
          <w:p w:rsidR="00565106" w:rsidRDefault="00565106">
            <w:pPr>
              <w:autoSpaceDE w:val="0"/>
              <w:autoSpaceDN w:val="0"/>
              <w:adjustRightInd w:val="0"/>
              <w:spacing w:before="60" w:after="60" w:line="240" w:lineRule="auto"/>
              <w:rPr>
                <w:rFonts w:ascii="CorpidOffice" w:eastAsia="CorpidOffice-Bold" w:hAnsi="CorpidOffice" w:cs="CorpidOffice"/>
                <w:b/>
                <w:sz w:val="19"/>
                <w:szCs w:val="19"/>
                <w:lang w:val="en-US"/>
              </w:rPr>
            </w:pPr>
            <w:r>
              <w:rPr>
                <w:rFonts w:ascii="Arial" w:eastAsia="CorpidOffice-Bold" w:hAnsi="Arial" w:cs="Arial"/>
                <w:lang w:val="en-US"/>
              </w:rPr>
              <w:t>Please either tick (</w:t>
            </w:r>
            <w:r w:rsidR="008B32F3">
              <w:rPr>
                <w:rFonts w:ascii="Wingdings" w:hAnsi="Wingdings" w:cs="Wingdings"/>
              </w:rPr>
              <w:t></w:t>
            </w:r>
            <w:r>
              <w:rPr>
                <w:rFonts w:ascii="Arial" w:eastAsia="CorpidOffice-Bold" w:hAnsi="Arial" w:cs="Arial"/>
                <w:lang w:val="en-US"/>
              </w:rPr>
              <w:t>) the box if satisfied with compliance; or cross (X) if not satisfied with compliance and specify the reference of the Part 4 finding; or enter N/A where an item is not applicable; or N/R when applicable but not reviewed.</w:t>
            </w:r>
          </w:p>
        </w:tc>
      </w:tr>
      <w:tr w:rsidR="00565106" w:rsidRPr="00142BF7" w:rsidTr="00565106">
        <w:tc>
          <w:tcPr>
            <w:tcW w:w="10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Pr="00764FC7" w:rsidRDefault="00565106" w:rsidP="00764FC7">
            <w:pPr>
              <w:autoSpaceDE w:val="0"/>
              <w:autoSpaceDN w:val="0"/>
              <w:adjustRightInd w:val="0"/>
              <w:spacing w:before="120" w:after="120" w:line="360" w:lineRule="auto"/>
              <w:ind w:left="11" w:hanging="11"/>
              <w:rPr>
                <w:rFonts w:ascii="Arial" w:eastAsia="CorpidOffice-Bold" w:hAnsi="Arial" w:cs="Arial"/>
                <w:b/>
                <w:lang w:val="en-US"/>
              </w:rPr>
            </w:pPr>
            <w:r w:rsidRPr="00764FC7">
              <w:rPr>
                <w:rFonts w:asciiTheme="minorHAnsi" w:eastAsiaTheme="minorHAnsi" w:hAnsiTheme="minorHAnsi" w:cstheme="minorBidi"/>
                <w:b/>
                <w:noProof/>
              </w:rPr>
              <mc:AlternateContent>
                <mc:Choice Requires="wps">
                  <w:drawing>
                    <wp:anchor distT="0" distB="0" distL="114300" distR="114300" simplePos="0" relativeHeight="251744256" behindDoc="0" locked="0" layoutInCell="1" allowOverlap="1">
                      <wp:simplePos x="0" y="0"/>
                      <wp:positionH relativeFrom="column">
                        <wp:posOffset>1282304</wp:posOffset>
                      </wp:positionH>
                      <wp:positionV relativeFrom="paragraph">
                        <wp:posOffset>254245</wp:posOffset>
                      </wp:positionV>
                      <wp:extent cx="769620" cy="1988191"/>
                      <wp:effectExtent l="0" t="0" r="11430" b="12065"/>
                      <wp:wrapNone/>
                      <wp:docPr id="420596" name="Rectangle 420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19881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7C63A68" id="Rectangle 420596" o:spid="_x0000_s1026" style="position:absolute;margin-left:100.95pt;margin-top:20pt;width:60.6pt;height:156.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" filled="f"/>
                  </w:pict>
                </mc:Fallback>
              </mc:AlternateContent>
            </w:r>
            <w:r w:rsidRPr="00764FC7">
              <w:rPr>
                <w:rFonts w:ascii="Arial" w:hAnsi="Arial" w:cs="Arial"/>
                <w:b/>
                <w:lang w:val="en-US"/>
              </w:rPr>
              <w:t>Part 0                        General organisation</w:t>
            </w:r>
          </w:p>
          <w:p w:rsidR="00565106" w:rsidRDefault="00565106">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745280" behindDoc="0" locked="0" layoutInCell="1" allowOverlap="1">
                      <wp:simplePos x="0" y="0"/>
                      <wp:positionH relativeFrom="column">
                        <wp:posOffset>1282700</wp:posOffset>
                      </wp:positionH>
                      <wp:positionV relativeFrom="paragraph">
                        <wp:posOffset>213360</wp:posOffset>
                      </wp:positionV>
                      <wp:extent cx="769620" cy="0"/>
                      <wp:effectExtent l="6350" t="13335" r="5080" b="5715"/>
                      <wp:wrapNone/>
                      <wp:docPr id="420595" name="Connecteur droit avec flèche 420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3F6B534" id="Connecteur droit avec flèche 420595" o:spid="_x0000_s1026" type="#_x0000_t32" style="position:absolute;margin-left:101pt;margin-top:16.8pt;width:60.6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"/>
                  </w:pict>
                </mc:Fallback>
              </mc:AlternateContent>
            </w:r>
            <w:r>
              <w:rPr>
                <w:rFonts w:ascii="Arial" w:eastAsia="CorpidOffice-Bold" w:hAnsi="Arial" w:cs="Arial"/>
                <w:lang w:val="en-US"/>
              </w:rPr>
              <w:t xml:space="preserve">0.1                                                     </w:t>
            </w:r>
            <w:r>
              <w:rPr>
                <w:rFonts w:ascii="Arial" w:hAnsi="Arial" w:cs="Arial"/>
                <w:lang w:val="en-US"/>
              </w:rPr>
              <w:t>Corporate commitment by the accountable manager.</w:t>
            </w:r>
          </w:p>
          <w:p w:rsidR="00565106" w:rsidRDefault="00565106">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746304" behindDoc="0" locked="0" layoutInCell="1" allowOverlap="1">
                      <wp:simplePos x="0" y="0"/>
                      <wp:positionH relativeFrom="column">
                        <wp:posOffset>1282700</wp:posOffset>
                      </wp:positionH>
                      <wp:positionV relativeFrom="paragraph">
                        <wp:posOffset>187960</wp:posOffset>
                      </wp:positionV>
                      <wp:extent cx="769620" cy="0"/>
                      <wp:effectExtent l="6350" t="6985" r="5080" b="12065"/>
                      <wp:wrapNone/>
                      <wp:docPr id="420594" name="Connecteur droit avec flèche 420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95EC4C0" id="Connecteur droit avec flèche 420594" o:spid="_x0000_s1026" type="#_x0000_t32" style="position:absolute;margin-left:101pt;margin-top:14.8pt;width:60.6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"/>
                  </w:pict>
                </mc:Fallback>
              </mc:AlternateContent>
            </w:r>
            <w:r>
              <w:rPr>
                <w:rFonts w:ascii="Arial" w:eastAsia="CorpidOffice-Bold" w:hAnsi="Arial" w:cs="Arial"/>
                <w:lang w:val="en-US"/>
              </w:rPr>
              <w:t xml:space="preserve">0.2                                                      </w:t>
            </w:r>
            <w:r>
              <w:rPr>
                <w:rFonts w:ascii="Arial" w:hAnsi="Arial" w:cs="Arial"/>
                <w:lang w:val="en-US"/>
              </w:rPr>
              <w:t>General information.</w:t>
            </w:r>
          </w:p>
          <w:p w:rsidR="00565106" w:rsidRDefault="00565106">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747328" behindDoc="0" locked="0" layoutInCell="1" allowOverlap="1">
                      <wp:simplePos x="0" y="0"/>
                      <wp:positionH relativeFrom="column">
                        <wp:posOffset>1282700</wp:posOffset>
                      </wp:positionH>
                      <wp:positionV relativeFrom="paragraph">
                        <wp:posOffset>201295</wp:posOffset>
                      </wp:positionV>
                      <wp:extent cx="769620" cy="0"/>
                      <wp:effectExtent l="6350" t="10795" r="5080" b="8255"/>
                      <wp:wrapNone/>
                      <wp:docPr id="420593" name="Connecteur droit avec flèche 420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FF5E199" id="Connecteur droit avec flèche 420593" o:spid="_x0000_s1026" type="#_x0000_t32" style="position:absolute;margin-left:101pt;margin-top:15.85pt;width:60.6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"/>
                  </w:pict>
                </mc:Fallback>
              </mc:AlternateContent>
            </w:r>
            <w:r>
              <w:rPr>
                <w:rFonts w:ascii="Arial" w:eastAsia="CorpidOffice-Bold" w:hAnsi="Arial" w:cs="Arial"/>
                <w:lang w:val="en-US"/>
              </w:rPr>
              <w:t xml:space="preserve">0.3                                                      </w:t>
            </w:r>
            <w:r>
              <w:rPr>
                <w:rFonts w:ascii="Arial" w:hAnsi="Arial" w:cs="Arial"/>
                <w:lang w:val="en-US"/>
              </w:rPr>
              <w:t>Management personnel.</w:t>
            </w:r>
          </w:p>
          <w:p w:rsidR="00565106" w:rsidRDefault="00565106">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748352" behindDoc="0" locked="0" layoutInCell="1" allowOverlap="1">
                      <wp:simplePos x="0" y="0"/>
                      <wp:positionH relativeFrom="column">
                        <wp:posOffset>1282700</wp:posOffset>
                      </wp:positionH>
                      <wp:positionV relativeFrom="paragraph">
                        <wp:posOffset>221615</wp:posOffset>
                      </wp:positionV>
                      <wp:extent cx="769620" cy="0"/>
                      <wp:effectExtent l="6350" t="12065" r="5080" b="6985"/>
                      <wp:wrapNone/>
                      <wp:docPr id="420592" name="Connecteur droit avec flèche 420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12190E5" id="Connecteur droit avec flèche 420592" o:spid="_x0000_s1026" type="#_x0000_t32" style="position:absolute;margin-left:101pt;margin-top:17.45pt;width:60.6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"/>
                  </w:pict>
                </mc:Fallback>
              </mc:AlternateContent>
            </w:r>
            <w:r>
              <w:rPr>
                <w:rFonts w:ascii="Arial" w:eastAsia="CorpidOffice-Bold" w:hAnsi="Arial" w:cs="Arial"/>
                <w:lang w:val="en-US"/>
              </w:rPr>
              <w:t xml:space="preserve">0.4                                                      </w:t>
            </w:r>
            <w:r>
              <w:rPr>
                <w:rFonts w:ascii="Arial" w:hAnsi="Arial" w:cs="Arial"/>
                <w:lang w:val="en-US"/>
              </w:rPr>
              <w:t>Management Organisation Chart.</w:t>
            </w:r>
          </w:p>
          <w:p w:rsidR="00565106" w:rsidRDefault="00565106">
            <w:pPr>
              <w:autoSpaceDE w:val="0"/>
              <w:autoSpaceDN w:val="0"/>
              <w:adjustRightInd w:val="0"/>
              <w:spacing w:after="0" w:line="240" w:lineRule="auto"/>
              <w:rPr>
                <w:rFonts w:ascii="Arial" w:eastAsiaTheme="minorHAnsi" w:hAnsi="Arial" w:cs="Arial"/>
                <w:lang w:val="en-US"/>
              </w:rPr>
            </w:pPr>
            <w:r>
              <w:rPr>
                <w:rFonts w:ascii="Arial" w:eastAsia="CorpidOffice-Bold" w:hAnsi="Arial" w:cs="Arial"/>
                <w:lang w:val="en-US"/>
              </w:rPr>
              <w:t xml:space="preserve">0.5                                                      </w:t>
            </w:r>
            <w:r>
              <w:rPr>
                <w:rFonts w:ascii="Arial" w:hAnsi="Arial" w:cs="Arial"/>
                <w:lang w:val="en-US"/>
              </w:rPr>
              <w:t>Notification procedure to the competent authority regarding changes</w:t>
            </w:r>
          </w:p>
          <w:p w:rsidR="00565106" w:rsidRDefault="00565106">
            <w:pPr>
              <w:autoSpaceDE w:val="0"/>
              <w:autoSpaceDN w:val="0"/>
              <w:adjustRightInd w:val="0"/>
              <w:spacing w:after="0" w:line="240" w:lineRule="auto"/>
              <w:rPr>
                <w:rFonts w:ascii="Arial" w:eastAsia="CorpidOffice-Bold" w:hAnsi="Arial" w:cs="Arial"/>
                <w:lang w:val="en-US"/>
              </w:rPr>
            </w:pPr>
            <w:r>
              <w:rPr>
                <w:rFonts w:ascii="Arial" w:hAnsi="Arial" w:cs="Arial"/>
                <w:lang w:val="en-US"/>
              </w:rPr>
              <w:t xml:space="preserve">                                                           tothe organisation’s activities / approval / location / </w:t>
            </w:r>
            <w:r w:rsidR="008B32F3">
              <w:rPr>
                <w:rFonts w:ascii="Arial" w:hAnsi="Arial" w:cs="Arial"/>
                <w:lang w:val="en-US"/>
              </w:rPr>
              <w:t>personnel.</w:t>
            </w:r>
          </w:p>
          <w:p w:rsidR="00565106" w:rsidRDefault="00565106">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749376" behindDoc="0" locked="0" layoutInCell="1" allowOverlap="1">
                      <wp:simplePos x="0" y="0"/>
                      <wp:positionH relativeFrom="column">
                        <wp:posOffset>1282700</wp:posOffset>
                      </wp:positionH>
                      <wp:positionV relativeFrom="paragraph">
                        <wp:posOffset>-5715</wp:posOffset>
                      </wp:positionV>
                      <wp:extent cx="769620" cy="0"/>
                      <wp:effectExtent l="6350" t="13335" r="5080" b="5715"/>
                      <wp:wrapNone/>
                      <wp:docPr id="420591" name="Connecteur droit avec flèche 420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D22E040" id="Connecteur droit avec flèche 420591" o:spid="_x0000_s1026" type="#_x0000_t32" style="position:absolute;margin-left:101pt;margin-top:-.45pt;width:60.6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"/>
                  </w:pict>
                </mc:Fallback>
              </mc:AlternateContent>
            </w:r>
            <w:r>
              <w:rPr>
                <w:rFonts w:ascii="Arial" w:eastAsia="CorpidOffice-Bold" w:hAnsi="Arial" w:cs="Arial"/>
                <w:lang w:val="en-US"/>
              </w:rPr>
              <w:t xml:space="preserve">0.6                                                      </w:t>
            </w:r>
            <w:r>
              <w:rPr>
                <w:rFonts w:ascii="Arial" w:hAnsi="Arial" w:cs="Arial"/>
                <w:lang w:val="en-US"/>
              </w:rPr>
              <w:t>Exposition amendment procedures.</w:t>
            </w:r>
          </w:p>
          <w:p w:rsidR="00565106" w:rsidRPr="00764FC7" w:rsidRDefault="00565106">
            <w:pPr>
              <w:autoSpaceDE w:val="0"/>
              <w:autoSpaceDN w:val="0"/>
              <w:adjustRightInd w:val="0"/>
              <w:spacing w:before="120" w:after="120" w:line="360" w:lineRule="auto"/>
              <w:rPr>
                <w:rFonts w:ascii="Arial" w:eastAsia="CorpidOffice-Bold" w:hAnsi="Arial" w:cs="Arial"/>
                <w:b/>
                <w:lang w:val="en-US"/>
              </w:rPr>
            </w:pPr>
            <w:r w:rsidRPr="00764FC7">
              <w:rPr>
                <w:rFonts w:asciiTheme="minorHAnsi" w:eastAsiaTheme="minorHAnsi" w:hAnsiTheme="minorHAnsi" w:cstheme="minorBidi"/>
                <w:b/>
                <w:noProof/>
              </w:rPr>
              <mc:AlternateContent>
                <mc:Choice Requires="wps">
                  <w:drawing>
                    <wp:anchor distT="0" distB="0" distL="114300" distR="114300" simplePos="0" relativeHeight="251750400" behindDoc="0" locked="0" layoutInCell="1" allowOverlap="1">
                      <wp:simplePos x="0" y="0"/>
                      <wp:positionH relativeFrom="column">
                        <wp:posOffset>1286393</wp:posOffset>
                      </wp:positionH>
                      <wp:positionV relativeFrom="paragraph">
                        <wp:posOffset>238621</wp:posOffset>
                      </wp:positionV>
                      <wp:extent cx="777240" cy="4157062"/>
                      <wp:effectExtent l="0" t="0" r="22860" b="15240"/>
                      <wp:wrapNone/>
                      <wp:docPr id="420590" name="Rectangle 420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41570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D63AC9A" id="Rectangle 420590" o:spid="_x0000_s1026" style="position:absolute;margin-left:101.3pt;margin-top:18.8pt;width:61.2pt;height:327.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" filled="f"/>
                  </w:pict>
                </mc:Fallback>
              </mc:AlternateContent>
            </w:r>
            <w:r w:rsidRPr="00764FC7">
              <w:rPr>
                <w:rFonts w:ascii="Arial" w:hAnsi="Arial" w:cs="Arial"/>
                <w:b/>
                <w:lang w:val="en-US"/>
              </w:rPr>
              <w:t>Part 1                      Continuing airworthiness management procedures</w:t>
            </w:r>
          </w:p>
          <w:p w:rsidR="00565106" w:rsidRDefault="00565106">
            <w:pPr>
              <w:autoSpaceDE w:val="0"/>
              <w:autoSpaceDN w:val="0"/>
              <w:adjustRightInd w:val="0"/>
              <w:spacing w:after="0" w:line="240" w:lineRule="auto"/>
              <w:rPr>
                <w:rFonts w:ascii="Arial" w:eastAsiaTheme="minorHAnsi" w:hAnsi="Arial" w:cs="Arial"/>
                <w:lang w:val="en-US"/>
              </w:rPr>
            </w:pPr>
            <w:r>
              <w:rPr>
                <w:rFonts w:ascii="Arial" w:eastAsia="CorpidOffice-Bold" w:hAnsi="Arial" w:cs="Arial"/>
                <w:lang w:val="en-US"/>
              </w:rPr>
              <w:t xml:space="preserve">1.1                                                      </w:t>
            </w:r>
            <w:r>
              <w:rPr>
                <w:rFonts w:ascii="Arial" w:hAnsi="Arial" w:cs="Arial"/>
                <w:lang w:val="en-US"/>
              </w:rPr>
              <w:t>Aircraft technical log utilisation and MEL application (commercial</w:t>
            </w:r>
          </w:p>
          <w:p w:rsidR="00565106" w:rsidRDefault="00565106">
            <w:pPr>
              <w:autoSpaceDE w:val="0"/>
              <w:autoSpaceDN w:val="0"/>
              <w:adjustRightInd w:val="0"/>
              <w:spacing w:after="0" w:line="240" w:lineRule="auto"/>
              <w:rPr>
                <w:rFonts w:ascii="Arial" w:hAnsi="Arial" w:cs="Arial"/>
                <w:lang w:val="en-US"/>
              </w:rPr>
            </w:pPr>
            <w:r>
              <w:rPr>
                <w:rFonts w:ascii="Arial" w:hAnsi="Arial" w:cs="Arial"/>
                <w:lang w:val="en-US"/>
              </w:rPr>
              <w:t xml:space="preserve">                                                            airtransport).</w:t>
            </w:r>
          </w:p>
          <w:p w:rsidR="00565106" w:rsidRDefault="00764FC7">
            <w:pPr>
              <w:autoSpaceDE w:val="0"/>
              <w:autoSpaceDN w:val="0"/>
              <w:adjustRightInd w:val="0"/>
              <w:spacing w:after="0" w:line="240" w:lineRule="auto"/>
              <w:rPr>
                <w:rFonts w:ascii="Arial" w:eastAsia="CorpidOffice-Bold" w:hAnsi="Arial" w:cs="Arial"/>
                <w:sz w:val="12"/>
                <w:szCs w:val="12"/>
                <w:lang w:val="en-US"/>
              </w:rPr>
            </w:pPr>
            <w:r>
              <w:rPr>
                <w:rFonts w:asciiTheme="minorHAnsi" w:eastAsiaTheme="minorHAnsi" w:hAnsiTheme="minorHAnsi" w:cstheme="minorBidi"/>
                <w:noProof/>
              </w:rPr>
              <mc:AlternateContent>
                <mc:Choice Requires="wps">
                  <w:drawing>
                    <wp:anchor distT="0" distB="0" distL="114300" distR="114300" simplePos="0" relativeHeight="251842560" behindDoc="0" locked="0" layoutInCell="1" allowOverlap="1" wp14:anchorId="7801A637" wp14:editId="7252776D">
                      <wp:simplePos x="0" y="0"/>
                      <wp:positionH relativeFrom="column">
                        <wp:posOffset>1291905</wp:posOffset>
                      </wp:positionH>
                      <wp:positionV relativeFrom="paragraph">
                        <wp:posOffset>12572</wp:posOffset>
                      </wp:positionV>
                      <wp:extent cx="769620" cy="0"/>
                      <wp:effectExtent l="6350" t="13335" r="5080" b="5715"/>
                      <wp:wrapNone/>
                      <wp:docPr id="38" name="Connecteur droit avec flèch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ADCAD19" id="Connecteur droit avec flèche 38" o:spid="_x0000_s1026" type="#_x0000_t32" style="position:absolute;margin-left:101.7pt;margin-top:1pt;width:60.6pt;height: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"/>
                  </w:pict>
                </mc:Fallback>
              </mc:AlternateContent>
            </w:r>
          </w:p>
          <w:p w:rsidR="00565106" w:rsidRDefault="00565106">
            <w:pPr>
              <w:autoSpaceDE w:val="0"/>
              <w:autoSpaceDN w:val="0"/>
              <w:adjustRightInd w:val="0"/>
              <w:spacing w:after="0" w:line="240" w:lineRule="auto"/>
              <w:rPr>
                <w:rFonts w:ascii="Arial" w:eastAsiaTheme="minorHAnsi" w:hAnsi="Arial" w:cs="Arial"/>
                <w:lang w:val="en-US"/>
              </w:rPr>
            </w:pPr>
            <w:r>
              <w:rPr>
                <w:rFonts w:ascii="Arial" w:eastAsia="CorpidOffice-Bold" w:hAnsi="Arial" w:cs="Arial"/>
                <w:lang w:val="en-US"/>
              </w:rPr>
              <w:t xml:space="preserve">                                                            </w:t>
            </w:r>
            <w:r>
              <w:rPr>
                <w:rFonts w:ascii="Arial" w:hAnsi="Arial" w:cs="Arial"/>
                <w:lang w:val="en-US"/>
              </w:rPr>
              <w:t>Aircraft continuing airworthiness record system utilisation (non</w:t>
            </w:r>
          </w:p>
          <w:p w:rsidR="00565106" w:rsidRDefault="00565106">
            <w:pPr>
              <w:autoSpaceDE w:val="0"/>
              <w:autoSpaceDN w:val="0"/>
              <w:adjustRightInd w:val="0"/>
              <w:spacing w:after="0" w:line="240" w:lineRule="auto"/>
              <w:rPr>
                <w:rFonts w:ascii="Arial" w:eastAsia="CorpidOffice-Bold" w:hAnsi="Arial" w:cs="Arial"/>
                <w:lang w:val="en-US"/>
              </w:rPr>
            </w:pPr>
            <w:r>
              <w:rPr>
                <w:rFonts w:ascii="Arial" w:hAnsi="Arial" w:cs="Arial"/>
                <w:lang w:val="en-US"/>
              </w:rPr>
              <w:t xml:space="preserve">                                                            commercial air transport).</w:t>
            </w:r>
          </w:p>
          <w:p w:rsidR="00565106" w:rsidRDefault="00565106">
            <w:pPr>
              <w:autoSpaceDE w:val="0"/>
              <w:autoSpaceDN w:val="0"/>
              <w:adjustRightInd w:val="0"/>
              <w:spacing w:after="0" w:line="240" w:lineRule="auto"/>
              <w:rPr>
                <w:rFonts w:ascii="Arial" w:eastAsia="CorpidOffice-Bold" w:hAnsi="Arial" w:cs="Arial"/>
                <w:sz w:val="12"/>
                <w:szCs w:val="12"/>
                <w:lang w:val="en-US"/>
              </w:rPr>
            </w:pPr>
            <w:r>
              <w:rPr>
                <w:rFonts w:asciiTheme="minorHAnsi" w:eastAsiaTheme="minorHAnsi" w:hAnsiTheme="minorHAnsi" w:cstheme="minorBidi"/>
                <w:noProof/>
              </w:rPr>
              <mc:AlternateContent>
                <mc:Choice Requires="wps">
                  <w:drawing>
                    <wp:anchor distT="0" distB="0" distL="114300" distR="114300" simplePos="0" relativeHeight="251751424" behindDoc="0" locked="0" layoutInCell="1" allowOverlap="1">
                      <wp:simplePos x="0" y="0"/>
                      <wp:positionH relativeFrom="column">
                        <wp:posOffset>1290320</wp:posOffset>
                      </wp:positionH>
                      <wp:positionV relativeFrom="paragraph">
                        <wp:posOffset>55880</wp:posOffset>
                      </wp:positionV>
                      <wp:extent cx="769620" cy="0"/>
                      <wp:effectExtent l="13970" t="8255" r="6985" b="10795"/>
                      <wp:wrapNone/>
                      <wp:docPr id="420589" name="Connecteur droit avec flèche 420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F5AE4D2" id="Connecteur droit avec flèche 420589" o:spid="_x0000_s1026" type="#_x0000_t32" style="position:absolute;margin-left:101.6pt;margin-top:4.4pt;width:60.6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"/>
                  </w:pict>
                </mc:Fallback>
              </mc:AlternateContent>
            </w:r>
          </w:p>
          <w:p w:rsidR="00565106" w:rsidRDefault="00565106">
            <w:pPr>
              <w:autoSpaceDE w:val="0"/>
              <w:autoSpaceDN w:val="0"/>
              <w:adjustRightInd w:val="0"/>
              <w:spacing w:after="0" w:line="240" w:lineRule="auto"/>
              <w:rPr>
                <w:rFonts w:ascii="Arial" w:eastAsiaTheme="minorHAnsi" w:hAnsi="Arial" w:cs="Arial"/>
                <w:lang w:val="en-US"/>
              </w:rPr>
            </w:pPr>
            <w:r>
              <w:rPr>
                <w:rFonts w:ascii="Arial" w:eastAsia="CorpidOffice-Bold" w:hAnsi="Arial" w:cs="Arial"/>
                <w:lang w:val="en-US"/>
              </w:rPr>
              <w:t xml:space="preserve">1.2                                                      </w:t>
            </w:r>
            <w:r>
              <w:rPr>
                <w:rFonts w:ascii="Arial" w:hAnsi="Arial" w:cs="Arial"/>
                <w:lang w:val="en-US"/>
              </w:rPr>
              <w:t>Aircraft maintenance programmes – development amendment and</w:t>
            </w:r>
          </w:p>
          <w:p w:rsidR="00565106" w:rsidRDefault="00565106">
            <w:pPr>
              <w:autoSpaceDE w:val="0"/>
              <w:autoSpaceDN w:val="0"/>
              <w:adjustRightInd w:val="0"/>
              <w:spacing w:after="0" w:line="240" w:lineRule="auto"/>
              <w:rPr>
                <w:rFonts w:ascii="Arial" w:hAnsi="Arial" w:cs="Arial"/>
                <w:lang w:val="en-US"/>
              </w:rPr>
            </w:pPr>
            <w:r>
              <w:rPr>
                <w:rFonts w:ascii="Arial" w:hAnsi="Arial" w:cs="Arial"/>
                <w:lang w:val="en-US"/>
              </w:rPr>
              <w:t xml:space="preserve">                                                           approval</w:t>
            </w:r>
          </w:p>
          <w:p w:rsidR="00565106" w:rsidRDefault="00565106">
            <w:pPr>
              <w:autoSpaceDE w:val="0"/>
              <w:autoSpaceDN w:val="0"/>
              <w:adjustRightInd w:val="0"/>
              <w:spacing w:after="0" w:line="240" w:lineRule="auto"/>
              <w:rPr>
                <w:rFonts w:ascii="Arial" w:eastAsia="CorpidOffice-Bold" w:hAnsi="Arial" w:cs="Arial"/>
                <w:sz w:val="12"/>
                <w:szCs w:val="12"/>
                <w:lang w:val="en-US"/>
              </w:rPr>
            </w:pPr>
            <w:r>
              <w:rPr>
                <w:rFonts w:asciiTheme="minorHAnsi" w:hAnsiTheme="minorHAnsi" w:cstheme="minorBidi"/>
                <w:noProof/>
              </w:rPr>
              <mc:AlternateContent>
                <mc:Choice Requires="wps">
                  <w:drawing>
                    <wp:anchor distT="0" distB="0" distL="114300" distR="114300" simplePos="0" relativeHeight="251752448" behindDoc="0" locked="0" layoutInCell="1" allowOverlap="1">
                      <wp:simplePos x="0" y="0"/>
                      <wp:positionH relativeFrom="column">
                        <wp:posOffset>1282700</wp:posOffset>
                      </wp:positionH>
                      <wp:positionV relativeFrom="paragraph">
                        <wp:posOffset>27940</wp:posOffset>
                      </wp:positionV>
                      <wp:extent cx="769620" cy="0"/>
                      <wp:effectExtent l="6350" t="8890" r="5080" b="10160"/>
                      <wp:wrapNone/>
                      <wp:docPr id="420588" name="Connecteur droit avec flèche 420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A52D6F0" id="Connecteur droit avec flèche 420588" o:spid="_x0000_s1026" type="#_x0000_t32" style="position:absolute;margin-left:101pt;margin-top:2.2pt;width:60.6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"/>
                  </w:pict>
                </mc:Fallback>
              </mc:AlternateContent>
            </w:r>
          </w:p>
          <w:p w:rsidR="00565106" w:rsidRDefault="00565106">
            <w:pPr>
              <w:autoSpaceDE w:val="0"/>
              <w:autoSpaceDN w:val="0"/>
              <w:adjustRightInd w:val="0"/>
              <w:spacing w:after="0" w:line="240" w:lineRule="auto"/>
              <w:rPr>
                <w:rFonts w:ascii="Arial" w:eastAsiaTheme="minorHAnsi" w:hAnsi="Arial" w:cs="Arial"/>
                <w:lang w:val="en-US"/>
              </w:rPr>
            </w:pPr>
            <w:r>
              <w:rPr>
                <w:rFonts w:ascii="Arial" w:eastAsia="CorpidOffice-Bold" w:hAnsi="Arial" w:cs="Arial"/>
                <w:lang w:val="en-US"/>
              </w:rPr>
              <w:t xml:space="preserve">1.3                                                      </w:t>
            </w:r>
            <w:r>
              <w:rPr>
                <w:rFonts w:ascii="Arial" w:hAnsi="Arial" w:cs="Arial"/>
                <w:lang w:val="en-US"/>
              </w:rPr>
              <w:t>Time and continuing airworthiness records, responsibilities,</w:t>
            </w:r>
          </w:p>
          <w:p w:rsidR="00565106" w:rsidRDefault="00565106">
            <w:pPr>
              <w:autoSpaceDE w:val="0"/>
              <w:autoSpaceDN w:val="0"/>
              <w:adjustRightInd w:val="0"/>
              <w:spacing w:after="0" w:line="240" w:lineRule="auto"/>
              <w:rPr>
                <w:rFonts w:ascii="Arial" w:eastAsia="CorpidOffice-Bold" w:hAnsi="Arial" w:cs="Arial"/>
                <w:lang w:val="en-US"/>
              </w:rPr>
            </w:pPr>
            <w:r>
              <w:rPr>
                <w:rFonts w:ascii="Arial" w:hAnsi="Arial" w:cs="Arial"/>
                <w:lang w:val="en-US"/>
              </w:rPr>
              <w:t xml:space="preserve">                                                           retention, access</w:t>
            </w:r>
            <w:r>
              <w:rPr>
                <w:rFonts w:ascii="CorpidOffice" w:hAnsi="CorpidOffice" w:cs="CorpidOffice"/>
                <w:sz w:val="16"/>
                <w:szCs w:val="16"/>
                <w:lang w:val="en-US"/>
              </w:rPr>
              <w:t>.</w:t>
            </w:r>
          </w:p>
          <w:p w:rsidR="00565106" w:rsidRDefault="00565106">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754496" behindDoc="0" locked="0" layoutInCell="1" allowOverlap="1">
                      <wp:simplePos x="0" y="0"/>
                      <wp:positionH relativeFrom="column">
                        <wp:posOffset>1290320</wp:posOffset>
                      </wp:positionH>
                      <wp:positionV relativeFrom="paragraph">
                        <wp:posOffset>295910</wp:posOffset>
                      </wp:positionV>
                      <wp:extent cx="769620" cy="0"/>
                      <wp:effectExtent l="13970" t="10160" r="6985" b="8890"/>
                      <wp:wrapNone/>
                      <wp:docPr id="420586" name="Connecteur droit avec flèche 420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4A269D6" id="Connecteur droit avec flèche 420586" o:spid="_x0000_s1026" type="#_x0000_t32" style="position:absolute;margin-left:101.6pt;margin-top:23.3pt;width:60.6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"/>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753472" behindDoc="0" locked="0" layoutInCell="1" allowOverlap="1">
                      <wp:simplePos x="0" y="0"/>
                      <wp:positionH relativeFrom="column">
                        <wp:posOffset>1282700</wp:posOffset>
                      </wp:positionH>
                      <wp:positionV relativeFrom="paragraph">
                        <wp:posOffset>29210</wp:posOffset>
                      </wp:positionV>
                      <wp:extent cx="769620" cy="0"/>
                      <wp:effectExtent l="6350" t="10160" r="5080" b="8890"/>
                      <wp:wrapNone/>
                      <wp:docPr id="420585" name="Connecteur droit avec flèche 420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14F9583" id="Connecteur droit avec flèche 420585" o:spid="_x0000_s1026" type="#_x0000_t32" style="position:absolute;margin-left:101pt;margin-top:2.3pt;width:60.6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"/>
                  </w:pict>
                </mc:Fallback>
              </mc:AlternateContent>
            </w:r>
            <w:r>
              <w:rPr>
                <w:rFonts w:ascii="Arial" w:eastAsia="CorpidOffice-Bold" w:hAnsi="Arial" w:cs="Arial"/>
                <w:lang w:val="en-US"/>
              </w:rPr>
              <w:t xml:space="preserve">1.4                                                      </w:t>
            </w:r>
            <w:r>
              <w:rPr>
                <w:rFonts w:ascii="Arial" w:hAnsi="Arial" w:cs="Arial"/>
                <w:lang w:val="en-US"/>
              </w:rPr>
              <w:t>Accomplishment and control of airworthiness directives</w:t>
            </w:r>
          </w:p>
          <w:p w:rsidR="00565106" w:rsidRDefault="00565106">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755520" behindDoc="0" locked="0" layoutInCell="1" allowOverlap="1">
                      <wp:simplePos x="0" y="0"/>
                      <wp:positionH relativeFrom="column">
                        <wp:posOffset>1290320</wp:posOffset>
                      </wp:positionH>
                      <wp:positionV relativeFrom="paragraph">
                        <wp:posOffset>191770</wp:posOffset>
                      </wp:positionV>
                      <wp:extent cx="769620" cy="0"/>
                      <wp:effectExtent l="13970" t="10795" r="6985" b="8255"/>
                      <wp:wrapNone/>
                      <wp:docPr id="420584" name="Connecteur droit avec flèche 420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AAD65E3" id="Connecteur droit avec flèche 420584" o:spid="_x0000_s1026" type="#_x0000_t32" style="position:absolute;margin-left:101.6pt;margin-top:15.1pt;width:60.6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"/>
                  </w:pict>
                </mc:Fallback>
              </mc:AlternateContent>
            </w:r>
            <w:r>
              <w:rPr>
                <w:rFonts w:ascii="Arial" w:eastAsia="CorpidOffice-Bold" w:hAnsi="Arial" w:cs="Arial"/>
                <w:lang w:val="en-US"/>
              </w:rPr>
              <w:t xml:space="preserve">1.5                                                      </w:t>
            </w:r>
            <w:r>
              <w:rPr>
                <w:rFonts w:ascii="Arial" w:hAnsi="Arial" w:cs="Arial"/>
                <w:lang w:val="en-US"/>
              </w:rPr>
              <w:t>Analysis of the effectiveness of the maintenance programme(s).</w:t>
            </w:r>
          </w:p>
          <w:p w:rsidR="00565106" w:rsidRDefault="00565106">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756544" behindDoc="0" locked="0" layoutInCell="1" allowOverlap="1">
                      <wp:simplePos x="0" y="0"/>
                      <wp:positionH relativeFrom="column">
                        <wp:posOffset>1282700</wp:posOffset>
                      </wp:positionH>
                      <wp:positionV relativeFrom="paragraph">
                        <wp:posOffset>224790</wp:posOffset>
                      </wp:positionV>
                      <wp:extent cx="769620" cy="0"/>
                      <wp:effectExtent l="6350" t="5715" r="5080" b="13335"/>
                      <wp:wrapNone/>
                      <wp:docPr id="420583" name="Connecteur droit avec flèche 420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714E5F7" id="Connecteur droit avec flèche 420583" o:spid="_x0000_s1026" type="#_x0000_t32" style="position:absolute;margin-left:101pt;margin-top:17.7pt;width:60.6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"/>
                  </w:pict>
                </mc:Fallback>
              </mc:AlternateContent>
            </w:r>
            <w:r>
              <w:rPr>
                <w:rFonts w:ascii="Arial" w:eastAsia="CorpidOffice-Bold" w:hAnsi="Arial" w:cs="Arial"/>
                <w:lang w:val="en-US"/>
              </w:rPr>
              <w:t xml:space="preserve">1.6                                                      </w:t>
            </w:r>
            <w:r>
              <w:rPr>
                <w:rFonts w:ascii="Arial" w:hAnsi="Arial" w:cs="Arial"/>
                <w:lang w:val="en-US"/>
              </w:rPr>
              <w:t>Non mandatory modification embodiment policy.</w:t>
            </w:r>
          </w:p>
          <w:p w:rsidR="00565106" w:rsidRDefault="00565106">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757568" behindDoc="0" locked="0" layoutInCell="1" allowOverlap="1">
                      <wp:simplePos x="0" y="0"/>
                      <wp:positionH relativeFrom="column">
                        <wp:posOffset>1290320</wp:posOffset>
                      </wp:positionH>
                      <wp:positionV relativeFrom="paragraph">
                        <wp:posOffset>227965</wp:posOffset>
                      </wp:positionV>
                      <wp:extent cx="769620" cy="0"/>
                      <wp:effectExtent l="13970" t="8890" r="6985" b="10160"/>
                      <wp:wrapNone/>
                      <wp:docPr id="420582" name="Connecteur droit avec flèche 420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ED66D90" id="Connecteur droit avec flèche 420582" o:spid="_x0000_s1026" type="#_x0000_t32" style="position:absolute;margin-left:101.6pt;margin-top:17.95pt;width:60.6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"/>
                  </w:pict>
                </mc:Fallback>
              </mc:AlternateContent>
            </w:r>
            <w:r>
              <w:rPr>
                <w:rFonts w:ascii="Arial" w:eastAsia="CorpidOffice-Bold" w:hAnsi="Arial" w:cs="Arial"/>
                <w:lang w:val="en-US"/>
              </w:rPr>
              <w:t xml:space="preserve">1.7                                                      </w:t>
            </w:r>
            <w:r>
              <w:rPr>
                <w:rFonts w:ascii="CorpidOffice" w:hAnsi="CorpidOffice" w:cs="CorpidOffice"/>
                <w:lang w:val="en-US"/>
              </w:rPr>
              <w:t>Major modification standards.</w:t>
            </w:r>
          </w:p>
          <w:p w:rsidR="00565106" w:rsidRDefault="00565106">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758592" behindDoc="0" locked="0" layoutInCell="1" allowOverlap="1">
                      <wp:simplePos x="0" y="0"/>
                      <wp:positionH relativeFrom="column">
                        <wp:posOffset>1282700</wp:posOffset>
                      </wp:positionH>
                      <wp:positionV relativeFrom="paragraph">
                        <wp:posOffset>260985</wp:posOffset>
                      </wp:positionV>
                      <wp:extent cx="769620" cy="0"/>
                      <wp:effectExtent l="6350" t="13335" r="5080" b="5715"/>
                      <wp:wrapNone/>
                      <wp:docPr id="420581" name="Connecteur droit avec flèche 420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A3D1A10" id="Connecteur droit avec flèche 420581" o:spid="_x0000_s1026" type="#_x0000_t32" style="position:absolute;margin-left:101pt;margin-top:20.55pt;width:60.6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"/>
                  </w:pict>
                </mc:Fallback>
              </mc:AlternateContent>
            </w:r>
            <w:r>
              <w:rPr>
                <w:rFonts w:ascii="Arial" w:eastAsia="CorpidOffice-Bold" w:hAnsi="Arial" w:cs="Arial"/>
                <w:lang w:val="en-US"/>
              </w:rPr>
              <w:t xml:space="preserve">1.8                                                      </w:t>
            </w:r>
            <w:r>
              <w:rPr>
                <w:rFonts w:ascii="CorpidOffice" w:hAnsi="CorpidOffice" w:cs="CorpidOffice"/>
                <w:lang w:val="en-US"/>
              </w:rPr>
              <w:t>Defect reports.</w:t>
            </w:r>
          </w:p>
          <w:p w:rsidR="00565106" w:rsidRDefault="00565106">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760640" behindDoc="0" locked="0" layoutInCell="1" allowOverlap="1">
                      <wp:simplePos x="0" y="0"/>
                      <wp:positionH relativeFrom="column">
                        <wp:posOffset>1290320</wp:posOffset>
                      </wp:positionH>
                      <wp:positionV relativeFrom="paragraph">
                        <wp:posOffset>196215</wp:posOffset>
                      </wp:positionV>
                      <wp:extent cx="769620" cy="0"/>
                      <wp:effectExtent l="13970" t="5715" r="6985" b="13335"/>
                      <wp:wrapNone/>
                      <wp:docPr id="420580" name="Connecteur droit avec flèche 420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6472E92" id="Connecteur droit avec flèche 420580" o:spid="_x0000_s1026" type="#_x0000_t32" style="position:absolute;margin-left:101.6pt;margin-top:15.45pt;width:60.6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"/>
                  </w:pict>
                </mc:Fallback>
              </mc:AlternateContent>
            </w:r>
            <w:r>
              <w:rPr>
                <w:rFonts w:ascii="Arial" w:eastAsia="CorpidOffice-Bold" w:hAnsi="Arial" w:cs="Arial"/>
                <w:lang w:val="en-US"/>
              </w:rPr>
              <w:t xml:space="preserve">1.9                                                      </w:t>
            </w:r>
            <w:r>
              <w:rPr>
                <w:rFonts w:ascii="Arial" w:hAnsi="Arial" w:cs="Arial"/>
                <w:lang w:val="en-US"/>
              </w:rPr>
              <w:t>Engineering activity.</w:t>
            </w:r>
          </w:p>
          <w:p w:rsidR="00565106" w:rsidRDefault="00565106">
            <w:pPr>
              <w:autoSpaceDE w:val="0"/>
              <w:autoSpaceDN w:val="0"/>
              <w:adjustRightInd w:val="0"/>
              <w:spacing w:before="120" w:after="120" w:line="360" w:lineRule="auto"/>
              <w:rPr>
                <w:rFonts w:ascii="Arial" w:eastAsiaTheme="minorHAnsi"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761664" behindDoc="0" locked="0" layoutInCell="1" allowOverlap="1">
                      <wp:simplePos x="0" y="0"/>
                      <wp:positionH relativeFrom="column">
                        <wp:posOffset>1282700</wp:posOffset>
                      </wp:positionH>
                      <wp:positionV relativeFrom="paragraph">
                        <wp:posOffset>184150</wp:posOffset>
                      </wp:positionV>
                      <wp:extent cx="769620" cy="0"/>
                      <wp:effectExtent l="6350" t="12700" r="5080" b="6350"/>
                      <wp:wrapNone/>
                      <wp:docPr id="420579" name="Connecteur droit avec flèche 420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B78F807" id="Connecteur droit avec flèche 420579" o:spid="_x0000_s1026" type="#_x0000_t32" style="position:absolute;margin-left:101pt;margin-top:14.5pt;width:60.6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"/>
                  </w:pict>
                </mc:Fallback>
              </mc:AlternateContent>
            </w:r>
            <w:r>
              <w:rPr>
                <w:rFonts w:ascii="Arial" w:hAnsi="Arial" w:cs="Arial"/>
                <w:lang w:val="en-US"/>
              </w:rPr>
              <w:t>1.10                                                    R</w:t>
            </w:r>
            <w:r>
              <w:rPr>
                <w:rFonts w:ascii="CorpidOffice" w:hAnsi="CorpidOffice" w:cs="CorpidOffice"/>
                <w:lang w:val="en-US"/>
              </w:rPr>
              <w:t>eliability programmes.</w:t>
            </w:r>
          </w:p>
          <w:p w:rsidR="00565106" w:rsidRDefault="00565106">
            <w:pPr>
              <w:autoSpaceDE w:val="0"/>
              <w:autoSpaceDN w:val="0"/>
              <w:adjustRightInd w:val="0"/>
              <w:spacing w:before="120" w:after="120" w:line="360" w:lineRule="auto"/>
              <w:rPr>
                <w:rFonts w:ascii="Arial" w:hAnsi="Arial" w:cs="Arial"/>
                <w:lang w:val="en-US"/>
              </w:rPr>
            </w:pPr>
            <w:r>
              <w:rPr>
                <w:rFonts w:ascii="Arial" w:hAnsi="Arial" w:cs="Arial"/>
                <w:lang w:val="en-US"/>
              </w:rPr>
              <w:t>1.11                                                    Pre-flight inspections.</w:t>
            </w:r>
          </w:p>
          <w:p w:rsidR="00565106" w:rsidRDefault="00E052D4" w:rsidP="00764FC7">
            <w:pPr>
              <w:autoSpaceDE w:val="0"/>
              <w:autoSpaceDN w:val="0"/>
              <w:adjustRightInd w:val="0"/>
              <w:spacing w:before="360" w:after="120" w:line="360" w:lineRule="auto"/>
              <w:ind w:left="11" w:hanging="11"/>
              <w:rPr>
                <w:rFonts w:ascii="Arial"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846656" behindDoc="0" locked="0" layoutInCell="1" allowOverlap="1" wp14:anchorId="284D421F" wp14:editId="36EE6788">
                      <wp:simplePos x="0" y="0"/>
                      <wp:positionH relativeFrom="column">
                        <wp:posOffset>1283516</wp:posOffset>
                      </wp:positionH>
                      <wp:positionV relativeFrom="paragraph">
                        <wp:posOffset>410275</wp:posOffset>
                      </wp:positionV>
                      <wp:extent cx="769620" cy="0"/>
                      <wp:effectExtent l="6350" t="10795" r="5080" b="8255"/>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7DECBCE" id="Connecteur droit avec flèche 40" o:spid="_x0000_s1026" type="#_x0000_t32" style="position:absolute;margin-left:101.05pt;margin-top:32.3pt;width:60.6pt;height: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"/>
                  </w:pict>
                </mc:Fallback>
              </mc:AlternateContent>
            </w:r>
            <w:r>
              <w:rPr>
                <w:rFonts w:asciiTheme="minorHAnsi" w:hAnsiTheme="minorHAnsi" w:cstheme="minorBidi"/>
                <w:noProof/>
              </w:rPr>
              <mc:AlternateContent>
                <mc:Choice Requires="wps">
                  <w:drawing>
                    <wp:anchor distT="0" distB="0" distL="114300" distR="114300" simplePos="0" relativeHeight="251844608" behindDoc="0" locked="0" layoutInCell="1" allowOverlap="1" wp14:anchorId="5A779A99" wp14:editId="3972B4A0">
                      <wp:simplePos x="0" y="0"/>
                      <wp:positionH relativeFrom="column">
                        <wp:posOffset>1282881</wp:posOffset>
                      </wp:positionH>
                      <wp:positionV relativeFrom="paragraph">
                        <wp:posOffset>86057</wp:posOffset>
                      </wp:positionV>
                      <wp:extent cx="769620" cy="645952"/>
                      <wp:effectExtent l="0" t="0" r="11430" b="2540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6459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017FC10" id="Rectangle 39" o:spid="_x0000_s1026" style="position:absolute;margin-left:101pt;margin-top:6.8pt;width:60.6pt;height:50.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" filled="f"/>
                  </w:pict>
                </mc:Fallback>
              </mc:AlternateContent>
            </w:r>
            <w:r w:rsidR="00565106">
              <w:rPr>
                <w:rFonts w:ascii="Arial" w:hAnsi="Arial" w:cs="Arial"/>
                <w:lang w:val="en-US"/>
              </w:rPr>
              <w:t>1.12                                                    Aircraft weighing.</w:t>
            </w:r>
          </w:p>
          <w:p w:rsidR="00565106" w:rsidRDefault="00565106">
            <w:pPr>
              <w:autoSpaceDE w:val="0"/>
              <w:autoSpaceDN w:val="0"/>
              <w:adjustRightInd w:val="0"/>
              <w:spacing w:before="120" w:after="120" w:line="360" w:lineRule="auto"/>
              <w:rPr>
                <w:rFonts w:ascii="Arial" w:hAnsi="Arial" w:cs="Arial"/>
                <w:lang w:val="en-US"/>
              </w:rPr>
            </w:pPr>
            <w:r>
              <w:rPr>
                <w:rFonts w:ascii="Arial" w:hAnsi="Arial" w:cs="Arial"/>
                <w:lang w:val="en-US"/>
              </w:rPr>
              <w:t>1.13                                                    Check flight procedures.</w:t>
            </w:r>
          </w:p>
          <w:p w:rsidR="00565106" w:rsidRPr="00764FC7" w:rsidRDefault="00565106">
            <w:pPr>
              <w:autoSpaceDE w:val="0"/>
              <w:autoSpaceDN w:val="0"/>
              <w:adjustRightInd w:val="0"/>
              <w:spacing w:before="240" w:after="120" w:line="360" w:lineRule="auto"/>
              <w:rPr>
                <w:rFonts w:ascii="Arial" w:eastAsia="CorpidOffice-Bold" w:hAnsi="Arial" w:cs="Arial"/>
                <w:b/>
                <w:lang w:val="en-US"/>
              </w:rPr>
            </w:pPr>
            <w:r w:rsidRPr="00764FC7">
              <w:rPr>
                <w:rFonts w:asciiTheme="minorHAnsi" w:hAnsiTheme="minorHAnsi" w:cstheme="minorBidi"/>
                <w:b/>
                <w:noProof/>
              </w:rPr>
              <mc:AlternateContent>
                <mc:Choice Requires="wps">
                  <w:drawing>
                    <wp:anchor distT="0" distB="0" distL="114300" distR="114300" simplePos="0" relativeHeight="251759616" behindDoc="0" locked="0" layoutInCell="1" allowOverlap="1">
                      <wp:simplePos x="0" y="0"/>
                      <wp:positionH relativeFrom="column">
                        <wp:posOffset>1282700</wp:posOffset>
                      </wp:positionH>
                      <wp:positionV relativeFrom="paragraph">
                        <wp:posOffset>327660</wp:posOffset>
                      </wp:positionV>
                      <wp:extent cx="769620" cy="2392680"/>
                      <wp:effectExtent l="6350" t="13335" r="5080" b="13335"/>
                      <wp:wrapNone/>
                      <wp:docPr id="420578" name="Rectangle 420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2392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828B3FD" id="Rectangle 420578" o:spid="_x0000_s1026" style="position:absolute;margin-left:101pt;margin-top:25.8pt;width:60.6pt;height:188.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QAfgIAAAUF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" filled="f"/>
                  </w:pict>
                </mc:Fallback>
              </mc:AlternateContent>
            </w:r>
            <w:r w:rsidRPr="00764FC7">
              <w:rPr>
                <w:rFonts w:ascii="Arial" w:hAnsi="Arial" w:cs="Arial"/>
                <w:b/>
                <w:lang w:val="en-US"/>
              </w:rPr>
              <w:t>Part 2                       Quality system</w:t>
            </w:r>
          </w:p>
          <w:p w:rsidR="00565106" w:rsidRDefault="00565106">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762688" behindDoc="0" locked="0" layoutInCell="1" allowOverlap="1">
                      <wp:simplePos x="0" y="0"/>
                      <wp:positionH relativeFrom="column">
                        <wp:posOffset>1282700</wp:posOffset>
                      </wp:positionH>
                      <wp:positionV relativeFrom="paragraph">
                        <wp:posOffset>201295</wp:posOffset>
                      </wp:positionV>
                      <wp:extent cx="769620" cy="0"/>
                      <wp:effectExtent l="6350" t="10795" r="5080" b="8255"/>
                      <wp:wrapNone/>
                      <wp:docPr id="420577" name="Connecteur droit avec flèche 420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826A615" id="Connecteur droit avec flèche 420577" o:spid="_x0000_s1026" type="#_x0000_t32" style="position:absolute;margin-left:101pt;margin-top:15.85pt;width:60.6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"/>
                  </w:pict>
                </mc:Fallback>
              </mc:AlternateContent>
            </w:r>
            <w:r>
              <w:rPr>
                <w:rFonts w:ascii="Arial" w:hAnsi="Arial" w:cs="Arial"/>
                <w:lang w:val="en-US"/>
              </w:rPr>
              <w:t>2.1                                                      Continuing airworthiness quality policy, plan and audits procedure.</w:t>
            </w:r>
          </w:p>
          <w:p w:rsidR="00565106" w:rsidRDefault="00565106">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763712" behindDoc="0" locked="0" layoutInCell="1" allowOverlap="1">
                      <wp:simplePos x="0" y="0"/>
                      <wp:positionH relativeFrom="column">
                        <wp:posOffset>1282700</wp:posOffset>
                      </wp:positionH>
                      <wp:positionV relativeFrom="paragraph">
                        <wp:posOffset>196215</wp:posOffset>
                      </wp:positionV>
                      <wp:extent cx="769620" cy="0"/>
                      <wp:effectExtent l="6350" t="5715" r="5080" b="13335"/>
                      <wp:wrapNone/>
                      <wp:docPr id="420576" name="Connecteur droit avec flèche 420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36621CA" id="Connecteur droit avec flèche 420576" o:spid="_x0000_s1026" type="#_x0000_t32" style="position:absolute;margin-left:101pt;margin-top:15.45pt;width:60.6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"/>
                  </w:pict>
                </mc:Fallback>
              </mc:AlternateContent>
            </w:r>
            <w:r>
              <w:rPr>
                <w:rFonts w:ascii="Arial" w:hAnsi="Arial" w:cs="Arial"/>
                <w:lang w:val="en-US"/>
              </w:rPr>
              <w:t>2.2</w:t>
            </w:r>
            <w:r>
              <w:rPr>
                <w:rFonts w:ascii="Arial" w:eastAsia="CorpidOffice-Bold" w:hAnsi="Arial" w:cs="Arial"/>
                <w:lang w:val="en-US"/>
              </w:rPr>
              <w:t xml:space="preserve">                                                      </w:t>
            </w:r>
            <w:r>
              <w:rPr>
                <w:rFonts w:ascii="Arial" w:hAnsi="Arial" w:cs="Arial"/>
                <w:lang w:val="en-US"/>
              </w:rPr>
              <w:t>Monitoring of continuing airworthiness management activities.</w:t>
            </w:r>
          </w:p>
          <w:p w:rsidR="00565106" w:rsidRDefault="00565106">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764736" behindDoc="0" locked="0" layoutInCell="1" allowOverlap="1">
                      <wp:simplePos x="0" y="0"/>
                      <wp:positionH relativeFrom="column">
                        <wp:posOffset>1282700</wp:posOffset>
                      </wp:positionH>
                      <wp:positionV relativeFrom="paragraph">
                        <wp:posOffset>199390</wp:posOffset>
                      </wp:positionV>
                      <wp:extent cx="769620" cy="0"/>
                      <wp:effectExtent l="6350" t="8890" r="5080" b="10160"/>
                      <wp:wrapNone/>
                      <wp:docPr id="4831" name="Connecteur droit avec flèche 4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5312EB2" id="Connecteur droit avec flèche 4831" o:spid="_x0000_s1026" type="#_x0000_t32" style="position:absolute;margin-left:101pt;margin-top:15.7pt;width:60.6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"/>
                  </w:pict>
                </mc:Fallback>
              </mc:AlternateContent>
            </w:r>
            <w:r>
              <w:rPr>
                <w:rFonts w:ascii="Arial" w:hAnsi="Arial" w:cs="Arial"/>
                <w:lang w:val="en-US"/>
              </w:rPr>
              <w:t>2.3                                                      Monitoring of the effectiveness of the maintenance programme(s).</w:t>
            </w:r>
          </w:p>
          <w:p w:rsidR="00565106" w:rsidRDefault="00565106">
            <w:pPr>
              <w:autoSpaceDE w:val="0"/>
              <w:autoSpaceDN w:val="0"/>
              <w:adjustRightInd w:val="0"/>
              <w:spacing w:after="0" w:line="240" w:lineRule="auto"/>
              <w:rPr>
                <w:rFonts w:ascii="Arial" w:eastAsiaTheme="minorHAnsi" w:hAnsi="Arial" w:cs="Arial"/>
                <w:lang w:val="en-US"/>
              </w:rPr>
            </w:pPr>
            <w:r>
              <w:rPr>
                <w:rFonts w:ascii="Arial" w:hAnsi="Arial" w:cs="Arial"/>
                <w:lang w:val="en-US"/>
              </w:rPr>
              <w:t>2.4                                                      Monitoring that all maintenance is carried out by an appropriate</w:t>
            </w:r>
          </w:p>
          <w:p w:rsidR="00565106" w:rsidRDefault="00565106">
            <w:pPr>
              <w:autoSpaceDE w:val="0"/>
              <w:autoSpaceDN w:val="0"/>
              <w:adjustRightInd w:val="0"/>
              <w:spacing w:after="0" w:line="240" w:lineRule="auto"/>
              <w:rPr>
                <w:rFonts w:ascii="Arial" w:hAnsi="Arial" w:cs="Arial"/>
                <w:lang w:val="en-US"/>
              </w:rPr>
            </w:pPr>
            <w:r>
              <w:rPr>
                <w:rFonts w:ascii="Arial" w:hAnsi="Arial" w:cs="Arial"/>
                <w:lang w:val="en-US"/>
              </w:rPr>
              <w:t xml:space="preserve">                                                           maintenance organisation.</w:t>
            </w:r>
          </w:p>
          <w:p w:rsidR="00565106" w:rsidRDefault="00565106">
            <w:pPr>
              <w:autoSpaceDE w:val="0"/>
              <w:autoSpaceDN w:val="0"/>
              <w:adjustRightInd w:val="0"/>
              <w:spacing w:after="0" w:line="240" w:lineRule="auto"/>
              <w:rPr>
                <w:rFonts w:ascii="Arial" w:hAnsi="Arial" w:cs="Arial"/>
                <w:lang w:val="en-US"/>
              </w:rPr>
            </w:pPr>
            <w:r>
              <w:rPr>
                <w:rFonts w:asciiTheme="minorHAnsi" w:hAnsiTheme="minorHAnsi" w:cstheme="minorBidi"/>
                <w:noProof/>
              </w:rPr>
              <mc:AlternateContent>
                <mc:Choice Requires="wps">
                  <w:drawing>
                    <wp:anchor distT="0" distB="0" distL="114300" distR="114300" simplePos="0" relativeHeight="251765760" behindDoc="0" locked="0" layoutInCell="1" allowOverlap="1">
                      <wp:simplePos x="0" y="0"/>
                      <wp:positionH relativeFrom="column">
                        <wp:posOffset>1282700</wp:posOffset>
                      </wp:positionH>
                      <wp:positionV relativeFrom="paragraph">
                        <wp:posOffset>40640</wp:posOffset>
                      </wp:positionV>
                      <wp:extent cx="769620" cy="0"/>
                      <wp:effectExtent l="6350" t="12065" r="5080" b="6985"/>
                      <wp:wrapNone/>
                      <wp:docPr id="4830" name="Connecteur droit avec flèche 4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A40F702" id="Connecteur droit avec flèche 4830" o:spid="_x0000_s1026" type="#_x0000_t32" style="position:absolute;margin-left:101pt;margin-top:3.2pt;width:60.6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"/>
                  </w:pict>
                </mc:Fallback>
              </mc:AlternateContent>
            </w:r>
          </w:p>
          <w:p w:rsidR="00565106" w:rsidRDefault="00565106">
            <w:pPr>
              <w:autoSpaceDE w:val="0"/>
              <w:autoSpaceDN w:val="0"/>
              <w:adjustRightInd w:val="0"/>
              <w:spacing w:after="0" w:line="240" w:lineRule="auto"/>
              <w:rPr>
                <w:rFonts w:ascii="Arial" w:hAnsi="Arial" w:cs="Arial"/>
                <w:lang w:val="en-US"/>
              </w:rPr>
            </w:pPr>
            <w:r>
              <w:rPr>
                <w:rFonts w:ascii="Arial" w:hAnsi="Arial" w:cs="Arial"/>
                <w:lang w:val="en-US"/>
              </w:rPr>
              <w:t xml:space="preserve">2.5                                                      Monitoring that all contracted maintenance is carried out in </w:t>
            </w:r>
          </w:p>
          <w:p w:rsidR="00565106" w:rsidRDefault="00565106">
            <w:pPr>
              <w:autoSpaceDE w:val="0"/>
              <w:autoSpaceDN w:val="0"/>
              <w:adjustRightInd w:val="0"/>
              <w:spacing w:after="0" w:line="240" w:lineRule="auto"/>
              <w:rPr>
                <w:rFonts w:ascii="Arial" w:hAnsi="Arial" w:cs="Arial"/>
                <w:lang w:val="en-US"/>
              </w:rPr>
            </w:pPr>
            <w:r>
              <w:rPr>
                <w:rFonts w:ascii="Arial" w:hAnsi="Arial" w:cs="Arial"/>
                <w:lang w:val="en-US"/>
              </w:rPr>
              <w:t xml:space="preserve">                                                           accordance with the contract, including sub-contractors used by the</w:t>
            </w:r>
          </w:p>
          <w:p w:rsidR="00565106" w:rsidRDefault="00565106">
            <w:pPr>
              <w:autoSpaceDE w:val="0"/>
              <w:autoSpaceDN w:val="0"/>
              <w:adjustRightInd w:val="0"/>
              <w:spacing w:after="0" w:line="240" w:lineRule="auto"/>
              <w:rPr>
                <w:rFonts w:ascii="Arial" w:hAnsi="Arial" w:cs="Arial"/>
                <w:lang w:val="en-US"/>
              </w:rPr>
            </w:pPr>
            <w:r>
              <w:rPr>
                <w:rFonts w:ascii="Arial" w:hAnsi="Arial" w:cs="Arial"/>
                <w:lang w:val="en-US"/>
              </w:rPr>
              <w:t xml:space="preserve">                                                           maintenance contractor</w:t>
            </w:r>
          </w:p>
          <w:p w:rsidR="00565106" w:rsidRDefault="00565106">
            <w:pPr>
              <w:autoSpaceDE w:val="0"/>
              <w:autoSpaceDN w:val="0"/>
              <w:adjustRightInd w:val="0"/>
              <w:spacing w:after="0" w:line="240" w:lineRule="auto"/>
              <w:rPr>
                <w:rFonts w:ascii="Arial" w:hAnsi="Arial" w:cs="Arial"/>
                <w:sz w:val="12"/>
                <w:szCs w:val="12"/>
                <w:lang w:val="en-US"/>
              </w:rPr>
            </w:pPr>
            <w:r>
              <w:rPr>
                <w:rFonts w:asciiTheme="minorHAnsi" w:hAnsiTheme="minorHAnsi" w:cstheme="minorBidi"/>
                <w:noProof/>
              </w:rPr>
              <mc:AlternateContent>
                <mc:Choice Requires="wps">
                  <w:drawing>
                    <wp:anchor distT="0" distB="0" distL="114300" distR="114300" simplePos="0" relativeHeight="251766784" behindDoc="0" locked="0" layoutInCell="1" allowOverlap="1">
                      <wp:simplePos x="0" y="0"/>
                      <wp:positionH relativeFrom="column">
                        <wp:posOffset>1282700</wp:posOffset>
                      </wp:positionH>
                      <wp:positionV relativeFrom="paragraph">
                        <wp:posOffset>45720</wp:posOffset>
                      </wp:positionV>
                      <wp:extent cx="769620" cy="0"/>
                      <wp:effectExtent l="6350" t="7620" r="5080" b="11430"/>
                      <wp:wrapNone/>
                      <wp:docPr id="4829" name="Connecteur droit avec flèche 4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83797C3" id="Connecteur droit avec flèche 4829" o:spid="_x0000_s1026" type="#_x0000_t32" style="position:absolute;margin-left:101pt;margin-top:3.6pt;width:60.6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"/>
                  </w:pict>
                </mc:Fallback>
              </mc:AlternateContent>
            </w:r>
          </w:p>
          <w:p w:rsidR="00565106" w:rsidRDefault="00565106">
            <w:pPr>
              <w:autoSpaceDE w:val="0"/>
              <w:autoSpaceDN w:val="0"/>
              <w:adjustRightInd w:val="0"/>
              <w:spacing w:before="120" w:after="120" w:line="360" w:lineRule="auto"/>
              <w:rPr>
                <w:rFonts w:ascii="Arial" w:hAnsi="Arial" w:cs="Arial"/>
                <w:lang w:val="en-US"/>
              </w:rPr>
            </w:pPr>
            <w:r>
              <w:rPr>
                <w:rFonts w:ascii="Arial" w:hAnsi="Arial" w:cs="Arial"/>
                <w:lang w:val="en-US"/>
              </w:rPr>
              <w:t>2.6                                                      Quality audit personnel.</w:t>
            </w:r>
          </w:p>
          <w:p w:rsidR="00565106" w:rsidRPr="00E052D4" w:rsidRDefault="00565106">
            <w:pPr>
              <w:autoSpaceDE w:val="0"/>
              <w:autoSpaceDN w:val="0"/>
              <w:adjustRightInd w:val="0"/>
              <w:spacing w:before="120" w:after="120" w:line="360" w:lineRule="auto"/>
              <w:rPr>
                <w:rFonts w:ascii="Arial" w:hAnsi="Arial" w:cs="Arial"/>
                <w:b/>
                <w:lang w:val="en-US"/>
              </w:rPr>
            </w:pPr>
            <w:r w:rsidRPr="00E052D4">
              <w:rPr>
                <w:rFonts w:asciiTheme="minorHAnsi" w:hAnsiTheme="minorHAnsi" w:cstheme="minorBidi"/>
                <w:b/>
                <w:noProof/>
              </w:rPr>
              <mc:AlternateContent>
                <mc:Choice Requires="wps">
                  <w:drawing>
                    <wp:anchor distT="0" distB="0" distL="114300" distR="114300" simplePos="0" relativeHeight="251767808" behindDoc="0" locked="0" layoutInCell="1" allowOverlap="1">
                      <wp:simplePos x="0" y="0"/>
                      <wp:positionH relativeFrom="column">
                        <wp:posOffset>1282700</wp:posOffset>
                      </wp:positionH>
                      <wp:positionV relativeFrom="paragraph">
                        <wp:posOffset>218440</wp:posOffset>
                      </wp:positionV>
                      <wp:extent cx="769620" cy="952500"/>
                      <wp:effectExtent l="6350" t="8890" r="5080" b="10160"/>
                      <wp:wrapNone/>
                      <wp:docPr id="4828" name="Rectangle 4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952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89C7995" id="Rectangle 4828" o:spid="_x0000_s1026" style="position:absolute;margin-left:101pt;margin-top:17.2pt;width:60.6pt;height: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" filled="f"/>
                  </w:pict>
                </mc:Fallback>
              </mc:AlternateContent>
            </w:r>
            <w:r w:rsidRPr="00E052D4">
              <w:rPr>
                <w:rFonts w:ascii="Arial" w:hAnsi="Arial" w:cs="Arial"/>
                <w:b/>
                <w:lang w:val="en-US"/>
              </w:rPr>
              <w:t>Part 3                       Contracted Maintenance</w:t>
            </w:r>
          </w:p>
          <w:p w:rsidR="00565106" w:rsidRDefault="00565106">
            <w:pPr>
              <w:autoSpaceDE w:val="0"/>
              <w:autoSpaceDN w:val="0"/>
              <w:adjustRightInd w:val="0"/>
              <w:spacing w:before="120" w:after="120" w:line="360" w:lineRule="auto"/>
              <w:rPr>
                <w:rFonts w:ascii="Arial" w:hAnsi="Arial" w:cs="Arial"/>
                <w:lang w:val="en-US"/>
              </w:rPr>
            </w:pPr>
            <w:r>
              <w:rPr>
                <w:rFonts w:asciiTheme="minorHAnsi" w:hAnsiTheme="minorHAnsi" w:cstheme="minorBidi"/>
                <w:noProof/>
              </w:rPr>
              <mc:AlternateContent>
                <mc:Choice Requires="wps">
                  <w:drawing>
                    <wp:anchor distT="0" distB="0" distL="114300" distR="114300" simplePos="0" relativeHeight="251768832" behindDoc="0" locked="0" layoutInCell="1" allowOverlap="1">
                      <wp:simplePos x="0" y="0"/>
                      <wp:positionH relativeFrom="column">
                        <wp:posOffset>1282700</wp:posOffset>
                      </wp:positionH>
                      <wp:positionV relativeFrom="paragraph">
                        <wp:posOffset>183515</wp:posOffset>
                      </wp:positionV>
                      <wp:extent cx="769620" cy="0"/>
                      <wp:effectExtent l="6350" t="12065" r="5080" b="6985"/>
                      <wp:wrapNone/>
                      <wp:docPr id="4826" name="Connecteur droit avec flèche 4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58E11D3" id="Connecteur droit avec flèche 4826" o:spid="_x0000_s1026" type="#_x0000_t32" style="position:absolute;margin-left:101pt;margin-top:14.45pt;width:60.6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"/>
                  </w:pict>
                </mc:Fallback>
              </mc:AlternateContent>
            </w:r>
            <w:r>
              <w:rPr>
                <w:rFonts w:ascii="Arial" w:hAnsi="Arial" w:cs="Arial"/>
                <w:lang w:val="en-US"/>
              </w:rPr>
              <w:t>3.1                                                      Maintenance contractor selection procedure.</w:t>
            </w:r>
          </w:p>
          <w:p w:rsidR="00565106" w:rsidRDefault="00565106">
            <w:pPr>
              <w:autoSpaceDE w:val="0"/>
              <w:autoSpaceDN w:val="0"/>
              <w:adjustRightInd w:val="0"/>
              <w:spacing w:before="120" w:after="120" w:line="360" w:lineRule="auto"/>
              <w:rPr>
                <w:rFonts w:ascii="CorpidOffice" w:hAnsi="CorpidOffice" w:cs="CorpidOffice"/>
                <w:lang w:val="en-US"/>
              </w:rPr>
            </w:pPr>
            <w:r>
              <w:rPr>
                <w:rFonts w:asciiTheme="minorHAnsi" w:hAnsiTheme="minorHAnsi" w:cstheme="minorBidi"/>
                <w:noProof/>
              </w:rPr>
              <mc:AlternateContent>
                <mc:Choice Requires="wps">
                  <w:drawing>
                    <wp:anchor distT="0" distB="0" distL="114300" distR="114300" simplePos="0" relativeHeight="251769856" behindDoc="0" locked="0" layoutInCell="1" allowOverlap="1">
                      <wp:simplePos x="0" y="0"/>
                      <wp:positionH relativeFrom="column">
                        <wp:posOffset>1282700</wp:posOffset>
                      </wp:positionH>
                      <wp:positionV relativeFrom="paragraph">
                        <wp:posOffset>231775</wp:posOffset>
                      </wp:positionV>
                      <wp:extent cx="769620" cy="0"/>
                      <wp:effectExtent l="6350" t="12700" r="5080" b="6350"/>
                      <wp:wrapNone/>
                      <wp:docPr id="4825" name="Connecteur droit avec flèche 4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F0DDB2A" id="Connecteur droit avec flèche 4825" o:spid="_x0000_s1026" type="#_x0000_t32" style="position:absolute;margin-left:101pt;margin-top:18.25pt;width:60.6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"/>
                  </w:pict>
                </mc:Fallback>
              </mc:AlternateContent>
            </w:r>
            <w:r>
              <w:rPr>
                <w:rFonts w:ascii="Arial" w:hAnsi="Arial" w:cs="Arial"/>
                <w:lang w:val="en-US"/>
              </w:rPr>
              <w:t xml:space="preserve">3.2                                                      </w:t>
            </w:r>
            <w:r>
              <w:rPr>
                <w:rFonts w:ascii="CorpidOffice" w:hAnsi="CorpidOffice" w:cs="CorpidOffice"/>
                <w:lang w:val="en-US"/>
              </w:rPr>
              <w:t>Detailed list of maintenance contractors.</w:t>
            </w:r>
          </w:p>
          <w:p w:rsidR="00565106" w:rsidRDefault="00565106">
            <w:pPr>
              <w:autoSpaceDE w:val="0"/>
              <w:autoSpaceDN w:val="0"/>
              <w:adjustRightInd w:val="0"/>
              <w:spacing w:before="120" w:after="120" w:line="360" w:lineRule="auto"/>
              <w:rPr>
                <w:rFonts w:ascii="Arial" w:hAnsi="Arial" w:cs="Arial"/>
                <w:lang w:val="en-US"/>
              </w:rPr>
            </w:pPr>
            <w:r>
              <w:rPr>
                <w:rFonts w:ascii="CorpidOffice" w:hAnsi="CorpidOffice" w:cs="CorpidOffice"/>
                <w:lang w:val="en-US"/>
              </w:rPr>
              <w:t>3</w:t>
            </w:r>
            <w:r>
              <w:rPr>
                <w:rFonts w:ascii="Arial" w:hAnsi="Arial" w:cs="Arial"/>
                <w:lang w:val="en-US"/>
              </w:rPr>
              <w:t>.3                                                      Quality audit of aircraft.</w:t>
            </w:r>
          </w:p>
          <w:p w:rsidR="00565106" w:rsidRPr="00E052D4" w:rsidRDefault="00D46B1C">
            <w:pPr>
              <w:autoSpaceDE w:val="0"/>
              <w:autoSpaceDN w:val="0"/>
              <w:adjustRightInd w:val="0"/>
              <w:spacing w:before="120" w:after="120" w:line="360" w:lineRule="auto"/>
              <w:rPr>
                <w:rFonts w:ascii="Arial" w:hAnsi="Arial" w:cs="Arial"/>
                <w:b/>
                <w:lang w:val="en-US"/>
              </w:rPr>
            </w:pPr>
            <w:r w:rsidRPr="00E052D4">
              <w:rPr>
                <w:rFonts w:asciiTheme="minorHAnsi" w:hAnsiTheme="minorHAnsi" w:cstheme="minorBidi"/>
                <w:b/>
                <w:noProof/>
              </w:rPr>
              <mc:AlternateContent>
                <mc:Choice Requires="wps">
                  <w:drawing>
                    <wp:anchor distT="0" distB="0" distL="114300" distR="114300" simplePos="0" relativeHeight="251770880" behindDoc="0" locked="0" layoutInCell="1" allowOverlap="1">
                      <wp:simplePos x="0" y="0"/>
                      <wp:positionH relativeFrom="column">
                        <wp:posOffset>1273915</wp:posOffset>
                      </wp:positionH>
                      <wp:positionV relativeFrom="paragraph">
                        <wp:posOffset>249642</wp:posOffset>
                      </wp:positionV>
                      <wp:extent cx="769620" cy="1770077"/>
                      <wp:effectExtent l="0" t="0" r="11430" b="20955"/>
                      <wp:wrapNone/>
                      <wp:docPr id="4824" name="Rectangle 4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17700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C976905" id="Rectangle 4824" o:spid="_x0000_s1026" style="position:absolute;margin-left:100.3pt;margin-top:19.65pt;width:60.6pt;height:139.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" filled="f"/>
                  </w:pict>
                </mc:Fallback>
              </mc:AlternateContent>
            </w:r>
            <w:r w:rsidR="00565106" w:rsidRPr="00E052D4">
              <w:rPr>
                <w:rFonts w:ascii="Arial" w:hAnsi="Arial" w:cs="Arial"/>
                <w:b/>
                <w:lang w:val="en-US"/>
              </w:rPr>
              <w:t xml:space="preserve">Part 4                </w:t>
            </w:r>
            <w:r w:rsidRPr="00E052D4">
              <w:rPr>
                <w:rFonts w:ascii="Arial" w:hAnsi="Arial" w:cs="Arial"/>
                <w:b/>
                <w:lang w:val="en-US"/>
              </w:rPr>
              <w:t xml:space="preserve">    </w:t>
            </w:r>
            <w:r w:rsidR="00565106" w:rsidRPr="00E052D4">
              <w:rPr>
                <w:rFonts w:ascii="Arial" w:hAnsi="Arial" w:cs="Arial"/>
                <w:b/>
                <w:lang w:val="en-US"/>
              </w:rPr>
              <w:t xml:space="preserve">  Airworthiness review procedures</w:t>
            </w:r>
          </w:p>
          <w:p w:rsidR="00565106" w:rsidRDefault="00764FC7">
            <w:pPr>
              <w:autoSpaceDE w:val="0"/>
              <w:autoSpaceDN w:val="0"/>
              <w:adjustRightInd w:val="0"/>
              <w:spacing w:before="120" w:after="120" w:line="360" w:lineRule="auto"/>
              <w:rPr>
                <w:rFonts w:ascii="Arial" w:hAnsi="Arial" w:cs="Arial"/>
                <w:lang w:val="en-US"/>
              </w:rPr>
            </w:pPr>
            <w:r>
              <w:rPr>
                <w:rFonts w:asciiTheme="minorHAnsi" w:hAnsiTheme="minorHAnsi" w:cstheme="minorBidi"/>
                <w:noProof/>
              </w:rPr>
              <mc:AlternateContent>
                <mc:Choice Requires="wps">
                  <w:drawing>
                    <wp:anchor distT="0" distB="0" distL="114300" distR="114300" simplePos="0" relativeHeight="251840512" behindDoc="0" locked="0" layoutInCell="1" allowOverlap="1" wp14:anchorId="5664DAFF" wp14:editId="76325DBF">
                      <wp:simplePos x="0" y="0"/>
                      <wp:positionH relativeFrom="column">
                        <wp:posOffset>1275127</wp:posOffset>
                      </wp:positionH>
                      <wp:positionV relativeFrom="paragraph">
                        <wp:posOffset>237286</wp:posOffset>
                      </wp:positionV>
                      <wp:extent cx="769620" cy="0"/>
                      <wp:effectExtent l="6350" t="6350" r="5080" b="12700"/>
                      <wp:wrapNone/>
                      <wp:docPr id="4820" name="Connecteur droit avec flèche 4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41874EE" id="Connecteur droit avec flèche 4820" o:spid="_x0000_s1026" type="#_x0000_t32" style="position:absolute;margin-left:100.4pt;margin-top:18.7pt;width:60.6pt;height: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"/>
                  </w:pict>
                </mc:Fallback>
              </mc:AlternateContent>
            </w:r>
            <w:r w:rsidR="00565106">
              <w:rPr>
                <w:rFonts w:ascii="Arial" w:hAnsi="Arial" w:cs="Arial"/>
                <w:lang w:val="en-US"/>
              </w:rPr>
              <w:t xml:space="preserve">4.1                                                      </w:t>
            </w:r>
            <w:r w:rsidR="00565106">
              <w:rPr>
                <w:rFonts w:ascii="CorpidOffice" w:hAnsi="CorpidOffice" w:cs="CorpidOffice"/>
                <w:lang w:val="en-US"/>
              </w:rPr>
              <w:t>Airworthiness review staff.</w:t>
            </w:r>
          </w:p>
          <w:p w:rsidR="00565106" w:rsidRDefault="00565106">
            <w:pPr>
              <w:autoSpaceDE w:val="0"/>
              <w:autoSpaceDN w:val="0"/>
              <w:adjustRightInd w:val="0"/>
              <w:spacing w:before="120" w:after="120" w:line="360" w:lineRule="auto"/>
              <w:rPr>
                <w:rFonts w:ascii="Arial" w:hAnsi="Arial" w:cs="Arial"/>
                <w:lang w:val="en-US"/>
              </w:rPr>
            </w:pPr>
            <w:r>
              <w:rPr>
                <w:rFonts w:asciiTheme="minorHAnsi" w:hAnsiTheme="minorHAnsi" w:cstheme="minorBidi"/>
                <w:noProof/>
              </w:rPr>
              <mc:AlternateContent>
                <mc:Choice Requires="wps">
                  <w:drawing>
                    <wp:anchor distT="0" distB="0" distL="114300" distR="114300" simplePos="0" relativeHeight="251772928" behindDoc="0" locked="0" layoutInCell="1" allowOverlap="1" wp14:anchorId="33790B4A" wp14:editId="45B2E156">
                      <wp:simplePos x="0" y="0"/>
                      <wp:positionH relativeFrom="column">
                        <wp:posOffset>1282700</wp:posOffset>
                      </wp:positionH>
                      <wp:positionV relativeFrom="paragraph">
                        <wp:posOffset>208915</wp:posOffset>
                      </wp:positionV>
                      <wp:extent cx="769620" cy="0"/>
                      <wp:effectExtent l="6350" t="8890" r="5080" b="10160"/>
                      <wp:wrapNone/>
                      <wp:docPr id="4822" name="Connecteur droit avec flèche 4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6D85D04" id="Connecteur droit avec flèche 4822" o:spid="_x0000_s1026" type="#_x0000_t32" style="position:absolute;margin-left:101pt;margin-top:16.45pt;width:60.6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"/>
                  </w:pict>
                </mc:Fallback>
              </mc:AlternateContent>
            </w:r>
            <w:r>
              <w:rPr>
                <w:rFonts w:ascii="Arial" w:hAnsi="Arial" w:cs="Arial"/>
                <w:lang w:val="en-US"/>
              </w:rPr>
              <w:t>4.2                                                      Review of aircraft records.</w:t>
            </w:r>
          </w:p>
          <w:p w:rsidR="00565106" w:rsidRDefault="00D46B1C">
            <w:pPr>
              <w:autoSpaceDE w:val="0"/>
              <w:autoSpaceDN w:val="0"/>
              <w:adjustRightInd w:val="0"/>
              <w:spacing w:before="120" w:after="120" w:line="360" w:lineRule="auto"/>
              <w:rPr>
                <w:rFonts w:ascii="Arial" w:hAnsi="Arial" w:cs="Arial"/>
                <w:lang w:val="en-US"/>
              </w:rPr>
            </w:pPr>
            <w:r>
              <w:rPr>
                <w:rFonts w:asciiTheme="minorHAnsi" w:hAnsiTheme="minorHAnsi" w:cstheme="minorBidi"/>
                <w:noProof/>
              </w:rPr>
              <mc:AlternateContent>
                <mc:Choice Requires="wps">
                  <w:drawing>
                    <wp:anchor distT="0" distB="0" distL="114300" distR="114300" simplePos="0" relativeHeight="251820032" behindDoc="0" locked="0" layoutInCell="1" allowOverlap="1" wp14:anchorId="2D28CBC6" wp14:editId="111E2B25">
                      <wp:simplePos x="0" y="0"/>
                      <wp:positionH relativeFrom="column">
                        <wp:posOffset>1260475</wp:posOffset>
                      </wp:positionH>
                      <wp:positionV relativeFrom="paragraph">
                        <wp:posOffset>215900</wp:posOffset>
                      </wp:positionV>
                      <wp:extent cx="769620" cy="0"/>
                      <wp:effectExtent l="6350" t="12700" r="5080" b="6350"/>
                      <wp:wrapNone/>
                      <wp:docPr id="4821" name="Connecteur droit avec flèche 4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DF8432F" id="Connecteur droit avec flèche 4821" o:spid="_x0000_s1026" type="#_x0000_t32" style="position:absolute;margin-left:99.25pt;margin-top:17pt;width:60.6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"/>
                  </w:pict>
                </mc:Fallback>
              </mc:AlternateContent>
            </w:r>
            <w:r w:rsidR="00565106">
              <w:rPr>
                <w:rFonts w:ascii="Arial" w:hAnsi="Arial" w:cs="Arial"/>
                <w:lang w:val="en-US"/>
              </w:rPr>
              <w:t xml:space="preserve">4.3                                                      </w:t>
            </w:r>
            <w:r w:rsidR="00565106">
              <w:rPr>
                <w:rFonts w:ascii="CorpidOffice" w:hAnsi="CorpidOffice" w:cs="CorpidOffice"/>
                <w:lang w:val="en-US"/>
              </w:rPr>
              <w:t>Physical survey.</w:t>
            </w:r>
            <w:r w:rsidRPr="00D46B1C">
              <w:rPr>
                <w:rFonts w:asciiTheme="minorHAnsi" w:hAnsiTheme="minorHAnsi" w:cstheme="minorBidi"/>
                <w:noProof/>
                <w:lang w:val="en-US"/>
              </w:rPr>
              <w:t xml:space="preserve"> </w:t>
            </w:r>
          </w:p>
          <w:p w:rsidR="00565106" w:rsidRDefault="00565106">
            <w:pPr>
              <w:autoSpaceDE w:val="0"/>
              <w:autoSpaceDN w:val="0"/>
              <w:adjustRightInd w:val="0"/>
              <w:spacing w:after="0" w:line="240" w:lineRule="auto"/>
              <w:rPr>
                <w:rFonts w:ascii="Arial" w:hAnsi="Arial" w:cs="Arial"/>
                <w:lang w:val="en-US"/>
              </w:rPr>
            </w:pPr>
            <w:r>
              <w:rPr>
                <w:rFonts w:ascii="Arial" w:hAnsi="Arial" w:cs="Arial"/>
                <w:lang w:val="en-US"/>
              </w:rPr>
              <w:t>4.4                                                      Additional procedures for recommendations to competent authorities</w:t>
            </w:r>
          </w:p>
          <w:p w:rsidR="00565106" w:rsidRDefault="00D46B1C">
            <w:pPr>
              <w:autoSpaceDE w:val="0"/>
              <w:autoSpaceDN w:val="0"/>
              <w:adjustRightInd w:val="0"/>
              <w:spacing w:after="0" w:line="240" w:lineRule="auto"/>
              <w:rPr>
                <w:rFonts w:ascii="Arial" w:hAnsi="Arial" w:cs="Arial"/>
                <w:lang w:val="en-US"/>
              </w:rPr>
            </w:pPr>
            <w:r>
              <w:rPr>
                <w:rFonts w:asciiTheme="minorHAnsi" w:hAnsiTheme="minorHAnsi" w:cstheme="minorBidi"/>
                <w:noProof/>
              </w:rPr>
              <mc:AlternateContent>
                <mc:Choice Requires="wps">
                  <w:drawing>
                    <wp:anchor distT="0" distB="0" distL="114300" distR="114300" simplePos="0" relativeHeight="251822080" behindDoc="0" locked="0" layoutInCell="1" allowOverlap="1" wp14:anchorId="4D69F778" wp14:editId="754785F1">
                      <wp:simplePos x="0" y="0"/>
                      <wp:positionH relativeFrom="column">
                        <wp:posOffset>1260475</wp:posOffset>
                      </wp:positionH>
                      <wp:positionV relativeFrom="paragraph">
                        <wp:posOffset>165100</wp:posOffset>
                      </wp:positionV>
                      <wp:extent cx="769620" cy="0"/>
                      <wp:effectExtent l="6350" t="12700" r="5080" b="6350"/>
                      <wp:wrapNone/>
                      <wp:docPr id="347072" name="Connecteur droit avec flèche 347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D0515A0" id="Connecteur droit avec flèche 347072" o:spid="_x0000_s1026" type="#_x0000_t32" style="position:absolute;margin-left:99.25pt;margin-top:13pt;width:60.6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"/>
                  </w:pict>
                </mc:Fallback>
              </mc:AlternateContent>
            </w:r>
            <w:r w:rsidR="00565106">
              <w:rPr>
                <w:rFonts w:ascii="Arial" w:hAnsi="Arial" w:cs="Arial"/>
                <w:lang w:val="en-US"/>
              </w:rPr>
              <w:t xml:space="preserve">                                                           For the import of aircraft.</w:t>
            </w:r>
          </w:p>
          <w:p w:rsidR="00565106" w:rsidRDefault="00565106">
            <w:pPr>
              <w:autoSpaceDE w:val="0"/>
              <w:autoSpaceDN w:val="0"/>
              <w:adjustRightInd w:val="0"/>
              <w:spacing w:after="0" w:line="240" w:lineRule="auto"/>
              <w:rPr>
                <w:rFonts w:ascii="Arial" w:hAnsi="Arial" w:cs="Arial"/>
                <w:sz w:val="12"/>
                <w:szCs w:val="12"/>
                <w:lang w:val="en-US"/>
              </w:rPr>
            </w:pPr>
          </w:p>
          <w:p w:rsidR="00565106" w:rsidRDefault="00565106">
            <w:pPr>
              <w:autoSpaceDE w:val="0"/>
              <w:autoSpaceDN w:val="0"/>
              <w:adjustRightInd w:val="0"/>
              <w:spacing w:after="0" w:line="240" w:lineRule="auto"/>
              <w:rPr>
                <w:rFonts w:ascii="Arial" w:hAnsi="Arial" w:cs="Arial"/>
                <w:lang w:val="en-US"/>
              </w:rPr>
            </w:pPr>
            <w:r>
              <w:rPr>
                <w:rFonts w:ascii="Arial" w:hAnsi="Arial" w:cs="Arial"/>
                <w:lang w:val="en-US"/>
              </w:rPr>
              <w:t xml:space="preserve">4.5                                                      Recommendations to competent authorities for the issue of </w:t>
            </w:r>
          </w:p>
          <w:p w:rsidR="00565106" w:rsidRDefault="00565106">
            <w:pPr>
              <w:autoSpaceDE w:val="0"/>
              <w:autoSpaceDN w:val="0"/>
              <w:adjustRightInd w:val="0"/>
              <w:spacing w:after="0" w:line="240" w:lineRule="auto"/>
              <w:rPr>
                <w:rFonts w:ascii="Arial" w:hAnsi="Arial" w:cs="Arial"/>
                <w:lang w:val="en-US"/>
              </w:rPr>
            </w:pPr>
            <w:r>
              <w:rPr>
                <w:rFonts w:ascii="Arial" w:hAnsi="Arial" w:cs="Arial"/>
                <w:lang w:val="en-US"/>
              </w:rPr>
              <w:t xml:space="preserve">                                                           airworthiness review certificates</w:t>
            </w:r>
          </w:p>
          <w:p w:rsidR="00565106" w:rsidRDefault="00565106">
            <w:pPr>
              <w:autoSpaceDE w:val="0"/>
              <w:autoSpaceDN w:val="0"/>
              <w:adjustRightInd w:val="0"/>
              <w:spacing w:after="0" w:line="240" w:lineRule="auto"/>
              <w:rPr>
                <w:rFonts w:ascii="Arial" w:hAnsi="Arial" w:cs="Arial"/>
                <w:sz w:val="12"/>
                <w:szCs w:val="12"/>
                <w:lang w:val="en-US"/>
              </w:rPr>
            </w:pPr>
          </w:p>
          <w:p w:rsidR="00565106" w:rsidRDefault="00E052D4">
            <w:pPr>
              <w:autoSpaceDE w:val="0"/>
              <w:autoSpaceDN w:val="0"/>
              <w:adjustRightInd w:val="0"/>
              <w:spacing w:before="120" w:after="120" w:line="360" w:lineRule="auto"/>
              <w:rPr>
                <w:rFonts w:ascii="Arial" w:hAnsi="Arial" w:cs="Arial"/>
                <w:lang w:val="en-US"/>
              </w:rPr>
            </w:pPr>
            <w:r>
              <w:rPr>
                <w:rFonts w:asciiTheme="minorHAnsi" w:hAnsiTheme="minorHAnsi" w:cstheme="minorBidi"/>
                <w:noProof/>
              </w:rPr>
              <mc:AlternateContent>
                <mc:Choice Requires="wps">
                  <w:drawing>
                    <wp:anchor distT="0" distB="0" distL="114300" distR="114300" simplePos="0" relativeHeight="251824128" behindDoc="0" locked="0" layoutInCell="1" allowOverlap="1" wp14:anchorId="452AD82C" wp14:editId="17B3E63B">
                      <wp:simplePos x="0" y="0"/>
                      <wp:positionH relativeFrom="column">
                        <wp:posOffset>1292493</wp:posOffset>
                      </wp:positionH>
                      <wp:positionV relativeFrom="paragraph">
                        <wp:posOffset>295543</wp:posOffset>
                      </wp:positionV>
                      <wp:extent cx="769620" cy="0"/>
                      <wp:effectExtent l="6350" t="7620" r="5080" b="11430"/>
                      <wp:wrapNone/>
                      <wp:docPr id="4823" name="Connecteur droit avec flèche 4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401E45C" id="Connecteur droit avec flèche 4823" o:spid="_x0000_s1026" type="#_x0000_t32" style="position:absolute;margin-left:101.75pt;margin-top:23.25pt;width:60.6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"/>
                  </w:pict>
                </mc:Fallback>
              </mc:AlternateContent>
            </w:r>
            <w:r w:rsidRPr="00E052D4">
              <w:rPr>
                <w:rFonts w:asciiTheme="minorHAnsi" w:hAnsiTheme="minorHAnsi" w:cstheme="minorBidi"/>
                <w:b/>
                <w:noProof/>
              </w:rPr>
              <mc:AlternateContent>
                <mc:Choice Requires="wps">
                  <w:drawing>
                    <wp:anchor distT="0" distB="0" distL="114300" distR="114300" simplePos="0" relativeHeight="251848704" behindDoc="0" locked="0" layoutInCell="1" allowOverlap="1" wp14:anchorId="5CE2ED40" wp14:editId="08B4A238">
                      <wp:simplePos x="0" y="0"/>
                      <wp:positionH relativeFrom="column">
                        <wp:posOffset>1299658</wp:posOffset>
                      </wp:positionH>
                      <wp:positionV relativeFrom="paragraph">
                        <wp:posOffset>35630</wp:posOffset>
                      </wp:positionV>
                      <wp:extent cx="769620" cy="570451"/>
                      <wp:effectExtent l="0" t="0" r="11430" b="2032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5704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136CB7C" id="Rectangle 42" o:spid="_x0000_s1026" style="position:absolute;margin-left:102.35pt;margin-top:2.8pt;width:60.6pt;height:44.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" filled="f"/>
                  </w:pict>
                </mc:Fallback>
              </mc:AlternateContent>
            </w:r>
            <w:r w:rsidR="00565106">
              <w:rPr>
                <w:rFonts w:ascii="Arial" w:hAnsi="Arial" w:cs="Arial"/>
                <w:lang w:val="en-US"/>
              </w:rPr>
              <w:t>4.6                                                      Issuance of airworthiness review certificates</w:t>
            </w:r>
          </w:p>
          <w:p w:rsidR="00565106" w:rsidRDefault="00565106">
            <w:pPr>
              <w:autoSpaceDE w:val="0"/>
              <w:autoSpaceDN w:val="0"/>
              <w:adjustRightInd w:val="0"/>
              <w:spacing w:before="120" w:after="120" w:line="360" w:lineRule="auto"/>
              <w:rPr>
                <w:rFonts w:ascii="Arial" w:eastAsia="CorpidOffice-Bold" w:hAnsi="Arial" w:cs="Arial"/>
                <w:lang w:val="en-US"/>
              </w:rPr>
            </w:pPr>
            <w:r>
              <w:rPr>
                <w:rFonts w:ascii="Arial" w:hAnsi="Arial" w:cs="Arial"/>
                <w:lang w:val="en-US"/>
              </w:rPr>
              <w:t>4.7                                                      Airworthiness review records, responsibilities, retention and access.</w:t>
            </w:r>
          </w:p>
          <w:p w:rsidR="00565106" w:rsidRDefault="00565106">
            <w:pPr>
              <w:autoSpaceDE w:val="0"/>
              <w:autoSpaceDN w:val="0"/>
              <w:adjustRightInd w:val="0"/>
              <w:spacing w:after="0" w:line="240" w:lineRule="auto"/>
              <w:rPr>
                <w:rFonts w:ascii="CorpidOffice" w:eastAsia="CorpidOffice-Bold" w:hAnsi="CorpidOffice" w:cs="CorpidOffice"/>
                <w:b/>
                <w:sz w:val="19"/>
                <w:szCs w:val="19"/>
                <w:lang w:val="en-US"/>
              </w:rPr>
            </w:pPr>
          </w:p>
          <w:p w:rsidR="00565106" w:rsidRPr="00E052D4" w:rsidRDefault="00565106">
            <w:pPr>
              <w:autoSpaceDE w:val="0"/>
              <w:autoSpaceDN w:val="0"/>
              <w:adjustRightInd w:val="0"/>
              <w:spacing w:before="120" w:after="120" w:line="360" w:lineRule="auto"/>
              <w:rPr>
                <w:rFonts w:ascii="CorpidOffice" w:eastAsia="CorpidOffice-Bold" w:hAnsi="CorpidOffice" w:cs="CorpidOffice"/>
                <w:b/>
                <w:sz w:val="19"/>
                <w:szCs w:val="19"/>
                <w:lang w:val="en-US"/>
              </w:rPr>
            </w:pPr>
            <w:r w:rsidRPr="00E052D4">
              <w:rPr>
                <w:rFonts w:asciiTheme="minorHAnsi" w:eastAsiaTheme="minorHAnsi" w:hAnsiTheme="minorHAnsi" w:cstheme="minorBidi"/>
                <w:b/>
                <w:noProof/>
              </w:rPr>
              <mc:AlternateContent>
                <mc:Choice Requires="wps">
                  <w:drawing>
                    <wp:anchor distT="0" distB="0" distL="114300" distR="114300" simplePos="0" relativeHeight="251777024" behindDoc="0" locked="0" layoutInCell="1" allowOverlap="1" wp14:anchorId="76B5D6AE" wp14:editId="38F9BCE2">
                      <wp:simplePos x="0" y="0"/>
                      <wp:positionH relativeFrom="column">
                        <wp:posOffset>1280795</wp:posOffset>
                      </wp:positionH>
                      <wp:positionV relativeFrom="paragraph">
                        <wp:posOffset>281940</wp:posOffset>
                      </wp:positionV>
                      <wp:extent cx="800100" cy="1592580"/>
                      <wp:effectExtent l="13970" t="5715" r="5080" b="11430"/>
                      <wp:wrapNone/>
                      <wp:docPr id="4818" name="Rectangle 4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5925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01261C6" id="Rectangle 4818" o:spid="_x0000_s1026" style="position:absolute;margin-left:100.85pt;margin-top:22.2pt;width:63pt;height:125.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" filled="f"/>
                  </w:pict>
                </mc:Fallback>
              </mc:AlternateContent>
            </w:r>
            <w:r w:rsidRPr="00E052D4">
              <w:rPr>
                <w:rFonts w:ascii="CorpidOffice" w:eastAsia="CorpidOffice-Bold" w:hAnsi="CorpidOffice" w:cs="CorpidOffice"/>
                <w:b/>
                <w:sz w:val="19"/>
                <w:szCs w:val="19"/>
                <w:lang w:val="en-US"/>
              </w:rPr>
              <w:t xml:space="preserve">Part 4B                          </w:t>
            </w:r>
            <w:r w:rsidRPr="00E052D4">
              <w:rPr>
                <w:rFonts w:ascii="Arial" w:hAnsi="Arial" w:cs="Arial"/>
                <w:b/>
                <w:lang w:val="en-US"/>
              </w:rPr>
              <w:t>Permit to fly procedures</w:t>
            </w:r>
          </w:p>
          <w:p w:rsidR="00565106" w:rsidRDefault="00565106">
            <w:pPr>
              <w:autoSpaceDE w:val="0"/>
              <w:autoSpaceDN w:val="0"/>
              <w:adjustRightInd w:val="0"/>
              <w:spacing w:before="120" w:after="120" w:line="360" w:lineRule="auto"/>
              <w:rPr>
                <w:rFonts w:ascii="CorpidOffice" w:eastAsia="CorpidOffice-Bold" w:hAnsi="CorpidOffice" w:cs="CorpidOffice"/>
                <w:b/>
                <w:lang w:val="en-US"/>
              </w:rPr>
            </w:pPr>
            <w:r>
              <w:rPr>
                <w:rFonts w:asciiTheme="minorHAnsi" w:eastAsiaTheme="minorHAnsi" w:hAnsiTheme="minorHAnsi" w:cstheme="minorBidi"/>
                <w:noProof/>
              </w:rPr>
              <mc:AlternateContent>
                <mc:Choice Requires="wps">
                  <w:drawing>
                    <wp:anchor distT="0" distB="0" distL="114300" distR="114300" simplePos="0" relativeHeight="251778048" behindDoc="0" locked="0" layoutInCell="1" allowOverlap="1">
                      <wp:simplePos x="0" y="0"/>
                      <wp:positionH relativeFrom="column">
                        <wp:posOffset>1280795</wp:posOffset>
                      </wp:positionH>
                      <wp:positionV relativeFrom="paragraph">
                        <wp:posOffset>216535</wp:posOffset>
                      </wp:positionV>
                      <wp:extent cx="800100" cy="0"/>
                      <wp:effectExtent l="13970" t="6985" r="5080" b="12065"/>
                      <wp:wrapNone/>
                      <wp:docPr id="4817" name="Connecteur droit avec flèche 4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BA4F6A5" id="Connecteur droit avec flèche 4817" o:spid="_x0000_s1026" type="#_x0000_t32" style="position:absolute;margin-left:100.85pt;margin-top:17.05pt;width:63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"/>
                  </w:pict>
                </mc:Fallback>
              </mc:AlternateContent>
            </w:r>
            <w:r>
              <w:rPr>
                <w:rFonts w:ascii="Arial" w:eastAsia="CorpidOffice-Bold" w:hAnsi="Arial" w:cs="Arial"/>
                <w:lang w:val="en-US"/>
              </w:rPr>
              <w:t xml:space="preserve">4B.1                                                     </w:t>
            </w:r>
            <w:r>
              <w:rPr>
                <w:rFonts w:ascii="CorpidOffice" w:hAnsi="CorpidOffice" w:cs="CorpidOffice"/>
                <w:lang w:val="en-US"/>
              </w:rPr>
              <w:t>Conformity with approved flight conditions</w:t>
            </w:r>
          </w:p>
          <w:p w:rsidR="00565106" w:rsidRDefault="00565106">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779072" behindDoc="0" locked="0" layoutInCell="1" allowOverlap="1">
                      <wp:simplePos x="0" y="0"/>
                      <wp:positionH relativeFrom="column">
                        <wp:posOffset>1280795</wp:posOffset>
                      </wp:positionH>
                      <wp:positionV relativeFrom="paragraph">
                        <wp:posOffset>219075</wp:posOffset>
                      </wp:positionV>
                      <wp:extent cx="800100" cy="0"/>
                      <wp:effectExtent l="13970" t="9525" r="5080" b="9525"/>
                      <wp:wrapNone/>
                      <wp:docPr id="4816" name="Connecteur droit avec flèche 4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FFE9CD2" id="Connecteur droit avec flèche 4816" o:spid="_x0000_s1026" type="#_x0000_t32" style="position:absolute;margin-left:100.85pt;margin-top:17.25pt;width:63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"/>
                  </w:pict>
                </mc:Fallback>
              </mc:AlternateContent>
            </w:r>
            <w:r>
              <w:rPr>
                <w:rFonts w:ascii="Arial" w:eastAsia="CorpidOffice-Bold" w:hAnsi="Arial" w:cs="Arial"/>
                <w:lang w:val="en-US"/>
              </w:rPr>
              <w:t xml:space="preserve">4B.2                                                     </w:t>
            </w:r>
            <w:r>
              <w:rPr>
                <w:rFonts w:ascii="Arial" w:hAnsi="Arial" w:cs="Arial"/>
                <w:lang w:val="en-US"/>
              </w:rPr>
              <w:t>Issue of permit to fly under the CAMO privilege</w:t>
            </w:r>
          </w:p>
          <w:p w:rsidR="00565106" w:rsidRDefault="00565106">
            <w:pPr>
              <w:autoSpaceDE w:val="0"/>
              <w:autoSpaceDN w:val="0"/>
              <w:adjustRightInd w:val="0"/>
              <w:spacing w:before="120" w:after="120" w:line="360" w:lineRule="auto"/>
              <w:rPr>
                <w:rFonts w:ascii="Arial" w:eastAsia="CorpidOffice-Bold" w:hAnsi="Arial" w:cs="Arial"/>
                <w:b/>
                <w:lang w:val="en-US"/>
              </w:rPr>
            </w:pPr>
            <w:r>
              <w:rPr>
                <w:rFonts w:asciiTheme="minorHAnsi" w:eastAsiaTheme="minorHAnsi" w:hAnsiTheme="minorHAnsi" w:cstheme="minorBidi"/>
                <w:noProof/>
              </w:rPr>
              <mc:AlternateContent>
                <mc:Choice Requires="wps">
                  <w:drawing>
                    <wp:anchor distT="0" distB="0" distL="114300" distR="114300" simplePos="0" relativeHeight="251780096" behindDoc="0" locked="0" layoutInCell="1" allowOverlap="1">
                      <wp:simplePos x="0" y="0"/>
                      <wp:positionH relativeFrom="column">
                        <wp:posOffset>1280795</wp:posOffset>
                      </wp:positionH>
                      <wp:positionV relativeFrom="paragraph">
                        <wp:posOffset>191770</wp:posOffset>
                      </wp:positionV>
                      <wp:extent cx="800100" cy="0"/>
                      <wp:effectExtent l="13970" t="10795" r="5080" b="8255"/>
                      <wp:wrapNone/>
                      <wp:docPr id="4815" name="Connecteur droit avec flèche 4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98D8048" id="Connecteur droit avec flèche 4815" o:spid="_x0000_s1026" type="#_x0000_t32" style="position:absolute;margin-left:100.85pt;margin-top:15.1pt;width:63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"/>
                  </w:pict>
                </mc:Fallback>
              </mc:AlternateContent>
            </w:r>
            <w:r>
              <w:rPr>
                <w:rFonts w:ascii="Arial" w:eastAsia="CorpidOffice-Bold" w:hAnsi="Arial" w:cs="Arial"/>
                <w:lang w:val="en-US"/>
              </w:rPr>
              <w:t xml:space="preserve">4B.3                                                     </w:t>
            </w:r>
            <w:r>
              <w:rPr>
                <w:rFonts w:ascii="Arial" w:hAnsi="Arial" w:cs="Arial"/>
                <w:lang w:val="en-US"/>
              </w:rPr>
              <w:t>Permit to fly authorised signatories</w:t>
            </w:r>
          </w:p>
          <w:p w:rsidR="00565106" w:rsidRDefault="00565106">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781120" behindDoc="0" locked="0" layoutInCell="1" allowOverlap="1">
                      <wp:simplePos x="0" y="0"/>
                      <wp:positionH relativeFrom="column">
                        <wp:posOffset>1280795</wp:posOffset>
                      </wp:positionH>
                      <wp:positionV relativeFrom="paragraph">
                        <wp:posOffset>224790</wp:posOffset>
                      </wp:positionV>
                      <wp:extent cx="800100" cy="0"/>
                      <wp:effectExtent l="13970" t="5715" r="5080" b="13335"/>
                      <wp:wrapNone/>
                      <wp:docPr id="4814" name="Connecteur droit avec flèche 4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906B3BB" id="Connecteur droit avec flèche 4814" o:spid="_x0000_s1026" type="#_x0000_t32" style="position:absolute;margin-left:100.85pt;margin-top:17.7pt;width:63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"/>
                  </w:pict>
                </mc:Fallback>
              </mc:AlternateContent>
            </w:r>
            <w:r>
              <w:rPr>
                <w:rFonts w:ascii="Arial" w:eastAsia="CorpidOffice-Bold" w:hAnsi="Arial" w:cs="Arial"/>
                <w:lang w:val="en-US"/>
              </w:rPr>
              <w:t>4B.4                                                     I</w:t>
            </w:r>
            <w:r>
              <w:rPr>
                <w:rFonts w:ascii="Arial" w:hAnsi="Arial" w:cs="Arial"/>
                <w:lang w:val="en-US"/>
              </w:rPr>
              <w:t>nterface with the local authority for the flight</w:t>
            </w:r>
          </w:p>
          <w:p w:rsidR="00565106" w:rsidRDefault="00565106">
            <w:pPr>
              <w:autoSpaceDE w:val="0"/>
              <w:autoSpaceDN w:val="0"/>
              <w:adjustRightInd w:val="0"/>
              <w:spacing w:before="120" w:after="120" w:line="360" w:lineRule="auto"/>
              <w:rPr>
                <w:rFonts w:ascii="Arial" w:eastAsia="CorpidOffice-Bold" w:hAnsi="Arial" w:cs="Arial"/>
                <w:lang w:val="en-US"/>
              </w:rPr>
            </w:pPr>
            <w:r>
              <w:rPr>
                <w:rFonts w:ascii="Arial" w:eastAsia="CorpidOffice-Bold" w:hAnsi="Arial" w:cs="Arial"/>
                <w:sz w:val="20"/>
                <w:szCs w:val="20"/>
                <w:lang w:val="en-US"/>
              </w:rPr>
              <w:t xml:space="preserve">4B.5                                                       </w:t>
            </w:r>
            <w:r>
              <w:rPr>
                <w:rFonts w:ascii="Arial" w:hAnsi="Arial" w:cs="Arial"/>
                <w:lang w:val="en-US"/>
              </w:rPr>
              <w:t>Permit to fly records, responsibilities, retention and access.</w:t>
            </w:r>
          </w:p>
          <w:p w:rsidR="00565106" w:rsidRPr="00E052D4" w:rsidRDefault="00565106">
            <w:pPr>
              <w:autoSpaceDE w:val="0"/>
              <w:autoSpaceDN w:val="0"/>
              <w:adjustRightInd w:val="0"/>
              <w:spacing w:before="120" w:after="120" w:line="360" w:lineRule="auto"/>
              <w:rPr>
                <w:rFonts w:ascii="Arial" w:eastAsia="CorpidOffice-Bold" w:hAnsi="Arial" w:cs="Arial"/>
                <w:b/>
                <w:lang w:val="en-US"/>
              </w:rPr>
            </w:pPr>
            <w:r w:rsidRPr="00E052D4">
              <w:rPr>
                <w:rFonts w:asciiTheme="minorHAnsi" w:eastAsiaTheme="minorHAnsi" w:hAnsiTheme="minorHAnsi" w:cstheme="minorBidi"/>
                <w:b/>
                <w:noProof/>
              </w:rPr>
              <mc:AlternateContent>
                <mc:Choice Requires="wps">
                  <w:drawing>
                    <wp:anchor distT="0" distB="0" distL="114300" distR="114300" simplePos="0" relativeHeight="251782144" behindDoc="0" locked="0" layoutInCell="1" allowOverlap="1">
                      <wp:simplePos x="0" y="0"/>
                      <wp:positionH relativeFrom="column">
                        <wp:posOffset>1280795</wp:posOffset>
                      </wp:positionH>
                      <wp:positionV relativeFrom="paragraph">
                        <wp:posOffset>200025</wp:posOffset>
                      </wp:positionV>
                      <wp:extent cx="800100" cy="1965960"/>
                      <wp:effectExtent l="13970" t="9525" r="5080" b="5715"/>
                      <wp:wrapNone/>
                      <wp:docPr id="4813" name="Rectangle 4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965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099F554" id="Rectangle 4813" o:spid="_x0000_s1026" style="position:absolute;margin-left:100.85pt;margin-top:15.75pt;width:63pt;height:154.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" filled="f"/>
                  </w:pict>
                </mc:Fallback>
              </mc:AlternateContent>
            </w:r>
            <w:r w:rsidRPr="00E052D4">
              <w:rPr>
                <w:rFonts w:ascii="Arial" w:eastAsia="CorpidOffice-Bold" w:hAnsi="Arial" w:cs="Arial"/>
                <w:b/>
                <w:lang w:val="en-US"/>
              </w:rPr>
              <w:t xml:space="preserve">Part 5                       </w:t>
            </w:r>
            <w:r w:rsidRPr="00E052D4">
              <w:rPr>
                <w:rFonts w:ascii="Arial" w:hAnsi="Arial" w:cs="Arial"/>
                <w:b/>
                <w:lang w:val="en-US"/>
              </w:rPr>
              <w:t>Appendices</w:t>
            </w:r>
          </w:p>
          <w:p w:rsidR="00565106" w:rsidRDefault="00E052D4">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856896" behindDoc="0" locked="0" layoutInCell="1" allowOverlap="1" wp14:anchorId="26960E27" wp14:editId="65A9BFB0">
                      <wp:simplePos x="0" y="0"/>
                      <wp:positionH relativeFrom="column">
                        <wp:posOffset>1269814</wp:posOffset>
                      </wp:positionH>
                      <wp:positionV relativeFrom="paragraph">
                        <wp:posOffset>210849</wp:posOffset>
                      </wp:positionV>
                      <wp:extent cx="800100" cy="0"/>
                      <wp:effectExtent l="13970" t="5715" r="5080" b="13335"/>
                      <wp:wrapNone/>
                      <wp:docPr id="46" name="Connecteur droit avec flèch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E7FE414" id="Connecteur droit avec flèche 46" o:spid="_x0000_s1026" type="#_x0000_t32" style="position:absolute;margin-left:100pt;margin-top:16.6pt;width:63pt;height: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"/>
                  </w:pict>
                </mc:Fallback>
              </mc:AlternateContent>
            </w:r>
            <w:r w:rsidR="00565106">
              <w:rPr>
                <w:rFonts w:ascii="Arial" w:eastAsia="CorpidOffice-Bold" w:hAnsi="Arial" w:cs="Arial"/>
                <w:lang w:val="en-US"/>
              </w:rPr>
              <w:t xml:space="preserve">5.1                                                      </w:t>
            </w:r>
            <w:r w:rsidR="00565106">
              <w:rPr>
                <w:rFonts w:ascii="Arial" w:hAnsi="Arial" w:cs="Arial"/>
                <w:lang w:val="en-US"/>
              </w:rPr>
              <w:t>Sample Documents.</w:t>
            </w:r>
          </w:p>
          <w:p w:rsidR="00565106" w:rsidRDefault="00E052D4">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852800" behindDoc="0" locked="0" layoutInCell="1" allowOverlap="1" wp14:anchorId="46AC9CD6" wp14:editId="67098FD3">
                      <wp:simplePos x="0" y="0"/>
                      <wp:positionH relativeFrom="column">
                        <wp:posOffset>1275127</wp:posOffset>
                      </wp:positionH>
                      <wp:positionV relativeFrom="paragraph">
                        <wp:posOffset>234735</wp:posOffset>
                      </wp:positionV>
                      <wp:extent cx="800100" cy="0"/>
                      <wp:effectExtent l="13970" t="5715" r="5080" b="13335"/>
                      <wp:wrapNone/>
                      <wp:docPr id="44" name="Connecteur droit avec flèch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6280BFF" id="Connecteur droit avec flèche 44" o:spid="_x0000_s1026" type="#_x0000_t32" style="position:absolute;margin-left:100.4pt;margin-top:18.5pt;width:63pt;height:0;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"/>
                  </w:pict>
                </mc:Fallback>
              </mc:AlternateContent>
            </w:r>
            <w:r w:rsidR="00565106">
              <w:rPr>
                <w:rFonts w:ascii="Arial" w:eastAsia="CorpidOffice-Bold" w:hAnsi="Arial" w:cs="Arial"/>
                <w:lang w:val="en-US"/>
              </w:rPr>
              <w:t xml:space="preserve">5.2                                                      </w:t>
            </w:r>
            <w:r w:rsidR="00565106">
              <w:rPr>
                <w:rFonts w:ascii="Arial" w:hAnsi="Arial" w:cs="Arial"/>
                <w:lang w:val="en-US"/>
              </w:rPr>
              <w:t>List of airworthiness review staff</w:t>
            </w:r>
          </w:p>
          <w:p w:rsidR="00565106" w:rsidRDefault="00E052D4">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858944" behindDoc="0" locked="0" layoutInCell="1" allowOverlap="1" wp14:anchorId="432305B3" wp14:editId="319E86B6">
                      <wp:simplePos x="0" y="0"/>
                      <wp:positionH relativeFrom="column">
                        <wp:posOffset>1275127</wp:posOffset>
                      </wp:positionH>
                      <wp:positionV relativeFrom="paragraph">
                        <wp:posOffset>227628</wp:posOffset>
                      </wp:positionV>
                      <wp:extent cx="800100" cy="0"/>
                      <wp:effectExtent l="13970" t="5715" r="5080" b="13335"/>
                      <wp:wrapNone/>
                      <wp:docPr id="47" name="Connecteur droit avec flèch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BB29459" id="Connecteur droit avec flèche 47" o:spid="_x0000_s1026" type="#_x0000_t32" style="position:absolute;margin-left:100.4pt;margin-top:17.9pt;width:63pt;height: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"/>
                  </w:pict>
                </mc:Fallback>
              </mc:AlternateContent>
            </w:r>
            <w:r w:rsidR="00565106">
              <w:rPr>
                <w:rFonts w:ascii="Arial" w:eastAsia="CorpidOffice-Bold" w:hAnsi="Arial" w:cs="Arial"/>
                <w:lang w:val="en-US"/>
              </w:rPr>
              <w:t xml:space="preserve">5.3                                                      </w:t>
            </w:r>
            <w:r w:rsidR="00565106">
              <w:rPr>
                <w:rFonts w:ascii="Arial" w:hAnsi="Arial" w:cs="Arial"/>
                <w:lang w:val="en-US"/>
              </w:rPr>
              <w:t>List of subcontractors as per M.A.711 (a) 3 and AMC M.A.201 (h)1.</w:t>
            </w:r>
          </w:p>
          <w:p w:rsidR="00565106" w:rsidRDefault="00E052D4">
            <w:pPr>
              <w:autoSpaceDE w:val="0"/>
              <w:autoSpaceDN w:val="0"/>
              <w:adjustRightInd w:val="0"/>
              <w:spacing w:before="120" w:after="120" w:line="36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850752" behindDoc="0" locked="0" layoutInCell="1" allowOverlap="1" wp14:anchorId="496924D1" wp14:editId="61B65412">
                      <wp:simplePos x="0" y="0"/>
                      <wp:positionH relativeFrom="column">
                        <wp:posOffset>1269814</wp:posOffset>
                      </wp:positionH>
                      <wp:positionV relativeFrom="paragraph">
                        <wp:posOffset>228891</wp:posOffset>
                      </wp:positionV>
                      <wp:extent cx="800100" cy="0"/>
                      <wp:effectExtent l="13970" t="5715" r="5080" b="13335"/>
                      <wp:wrapNone/>
                      <wp:docPr id="43" name="Connecteur droit avec flèch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67F08CE" id="Connecteur droit avec flèche 43" o:spid="_x0000_s1026" type="#_x0000_t32" style="position:absolute;margin-left:100pt;margin-top:18pt;width:63pt;height: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"/>
                  </w:pict>
                </mc:Fallback>
              </mc:AlternateContent>
            </w:r>
            <w:r w:rsidR="00565106">
              <w:rPr>
                <w:rFonts w:ascii="Arial" w:eastAsia="CorpidOffice-Bold" w:hAnsi="Arial" w:cs="Arial"/>
                <w:lang w:val="en-US"/>
              </w:rPr>
              <w:t xml:space="preserve">5.4                                                      </w:t>
            </w:r>
            <w:r w:rsidR="00565106">
              <w:rPr>
                <w:rFonts w:ascii="Arial" w:hAnsi="Arial" w:cs="Arial"/>
                <w:lang w:val="en-US"/>
              </w:rPr>
              <w:t>List of approved maintenance organisations contracted.</w:t>
            </w:r>
          </w:p>
          <w:p w:rsidR="00565106" w:rsidRDefault="00565106">
            <w:pPr>
              <w:autoSpaceDE w:val="0"/>
              <w:autoSpaceDN w:val="0"/>
              <w:adjustRightInd w:val="0"/>
              <w:spacing w:after="0" w:line="240" w:lineRule="auto"/>
              <w:rPr>
                <w:rFonts w:ascii="Arial" w:eastAsiaTheme="minorHAnsi" w:hAnsi="Arial" w:cs="Arial"/>
                <w:lang w:val="en-US"/>
              </w:rPr>
            </w:pPr>
            <w:r>
              <w:rPr>
                <w:rFonts w:ascii="Arial" w:eastAsia="CorpidOffice-Bold" w:hAnsi="Arial" w:cs="Arial"/>
                <w:lang w:val="en-US"/>
              </w:rPr>
              <w:t xml:space="preserve">5.5                                                      </w:t>
            </w:r>
            <w:r>
              <w:rPr>
                <w:rFonts w:ascii="Arial" w:hAnsi="Arial" w:cs="Arial"/>
                <w:lang w:val="en-US"/>
              </w:rPr>
              <w:t xml:space="preserve">Copy of contracts for sub-contracted work (appendix 2 to AMC </w:t>
            </w:r>
          </w:p>
          <w:p w:rsidR="00565106" w:rsidRDefault="00E052D4">
            <w:pPr>
              <w:autoSpaceDE w:val="0"/>
              <w:autoSpaceDN w:val="0"/>
              <w:adjustRightInd w:val="0"/>
              <w:spacing w:after="0" w:line="240" w:lineRule="auto"/>
              <w:rPr>
                <w:rFonts w:ascii="Arial" w:eastAsia="CorpidOffice-Bold" w:hAnsi="Arial" w:cs="Arial"/>
                <w:lang w:val="en-US"/>
              </w:rPr>
            </w:pPr>
            <w:r>
              <w:rPr>
                <w:rFonts w:asciiTheme="minorHAnsi" w:eastAsiaTheme="minorHAnsi" w:hAnsiTheme="minorHAnsi" w:cstheme="minorBidi"/>
                <w:noProof/>
              </w:rPr>
              <mc:AlternateContent>
                <mc:Choice Requires="wps">
                  <w:drawing>
                    <wp:anchor distT="0" distB="0" distL="114300" distR="114300" simplePos="0" relativeHeight="251860992" behindDoc="0" locked="0" layoutInCell="1" allowOverlap="1" wp14:anchorId="3B8DB890" wp14:editId="46EE3298">
                      <wp:simplePos x="0" y="0"/>
                      <wp:positionH relativeFrom="column">
                        <wp:posOffset>1269814</wp:posOffset>
                      </wp:positionH>
                      <wp:positionV relativeFrom="paragraph">
                        <wp:posOffset>161797</wp:posOffset>
                      </wp:positionV>
                      <wp:extent cx="800100" cy="0"/>
                      <wp:effectExtent l="13970" t="5715" r="5080" b="13335"/>
                      <wp:wrapNone/>
                      <wp:docPr id="48" name="Connecteur droit avec flèch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089E106" id="Connecteur droit avec flèche 48" o:spid="_x0000_s1026" type="#_x0000_t32" style="position:absolute;margin-left:100pt;margin-top:12.75pt;width:63pt;height: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"/>
                  </w:pict>
                </mc:Fallback>
              </mc:AlternateContent>
            </w:r>
            <w:r w:rsidR="00565106">
              <w:rPr>
                <w:rFonts w:ascii="Arial" w:hAnsi="Arial" w:cs="Arial"/>
                <w:lang w:val="en-US"/>
              </w:rPr>
              <w:t xml:space="preserve">                                                           M.A.201 (h)1.</w:t>
            </w:r>
          </w:p>
          <w:p w:rsidR="00565106" w:rsidRDefault="00565106">
            <w:pPr>
              <w:autoSpaceDE w:val="0"/>
              <w:autoSpaceDN w:val="0"/>
              <w:adjustRightInd w:val="0"/>
              <w:spacing w:before="120" w:after="120" w:line="360" w:lineRule="auto"/>
              <w:rPr>
                <w:rFonts w:ascii="Arial" w:eastAsia="CorpidOffice-Bold" w:hAnsi="Arial" w:cs="Arial"/>
                <w:lang w:val="en-US"/>
              </w:rPr>
            </w:pPr>
            <w:r>
              <w:rPr>
                <w:rFonts w:ascii="Arial" w:eastAsia="CorpidOffice-Bold" w:hAnsi="Arial" w:cs="Arial"/>
                <w:lang w:val="en-US"/>
              </w:rPr>
              <w:t xml:space="preserve">5.6                                                      </w:t>
            </w:r>
            <w:r>
              <w:rPr>
                <w:rFonts w:ascii="Arial" w:hAnsi="Arial" w:cs="Arial"/>
                <w:lang w:val="en-US"/>
              </w:rPr>
              <w:t>Copy of contracts with approved maintenance organisations.</w:t>
            </w:r>
          </w:p>
        </w:tc>
      </w:tr>
      <w:tr w:rsidR="00565106" w:rsidRPr="00142BF7" w:rsidTr="00565106">
        <w:tc>
          <w:tcPr>
            <w:tcW w:w="10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120" w:after="120" w:line="360" w:lineRule="auto"/>
              <w:rPr>
                <w:rFonts w:ascii="Arial" w:eastAsiaTheme="minorHAnsi" w:hAnsi="Arial" w:cs="Arial"/>
                <w:lang w:val="en-US"/>
              </w:rPr>
            </w:pPr>
            <w:r>
              <w:rPr>
                <w:rFonts w:ascii="Arial" w:hAnsi="Arial" w:cs="Arial"/>
                <w:lang w:val="en-US"/>
              </w:rPr>
              <w:t>CAME Reference:                                                         CAME Amendment:</w:t>
            </w:r>
          </w:p>
          <w:p w:rsidR="00565106" w:rsidRDefault="00565106">
            <w:pPr>
              <w:autoSpaceDE w:val="0"/>
              <w:autoSpaceDN w:val="0"/>
              <w:adjustRightInd w:val="0"/>
              <w:spacing w:before="120" w:after="120" w:line="360" w:lineRule="auto"/>
              <w:rPr>
                <w:rFonts w:ascii="Arial" w:hAnsi="Arial" w:cs="Arial"/>
                <w:lang w:val="en-US"/>
              </w:rPr>
            </w:pPr>
            <w:r>
              <w:rPr>
                <w:rFonts w:ascii="Arial" w:hAnsi="Arial" w:cs="Arial"/>
                <w:lang w:val="en-US"/>
              </w:rPr>
              <w:t>Competent authority audit staff:                                    Signature(s):</w:t>
            </w:r>
          </w:p>
          <w:p w:rsidR="00565106" w:rsidRDefault="00565106">
            <w:pPr>
              <w:autoSpaceDE w:val="0"/>
              <w:autoSpaceDN w:val="0"/>
              <w:adjustRightInd w:val="0"/>
              <w:spacing w:before="120" w:after="120" w:line="360" w:lineRule="auto"/>
              <w:rPr>
                <w:rFonts w:ascii="Arial" w:eastAsia="CorpidOffice-Bold" w:hAnsi="Arial" w:cs="Arial"/>
                <w:noProof/>
                <w:lang w:val="en-US"/>
              </w:rPr>
            </w:pPr>
            <w:r>
              <w:rPr>
                <w:rFonts w:ascii="Arial" w:hAnsi="Arial" w:cs="Arial"/>
                <w:lang w:val="en-US"/>
              </w:rPr>
              <w:t>Competent authority office:                                           Date of Form 13 part 3 completion:</w:t>
            </w:r>
          </w:p>
        </w:tc>
      </w:tr>
    </w:tbl>
    <w:p w:rsidR="00565106" w:rsidRDefault="00565106" w:rsidP="00565106">
      <w:pPr>
        <w:rPr>
          <w:rFonts w:ascii="Arial" w:eastAsia="CorpidOffice-Bold" w:hAnsi="Arial" w:cs="Arial"/>
          <w:b/>
          <w:sz w:val="19"/>
          <w:szCs w:val="19"/>
          <w:lang w:val="en-US" w:eastAsia="en-US"/>
        </w:rPr>
      </w:pPr>
      <w:r>
        <w:rPr>
          <w:rFonts w:ascii="Arial" w:eastAsia="CorpidOffice-Bold" w:hAnsi="Arial" w:cs="Arial"/>
          <w:b/>
          <w:sz w:val="19"/>
          <w:szCs w:val="19"/>
          <w:lang w:val="en-US"/>
        </w:rPr>
        <w:br w:type="page"/>
      </w:r>
    </w:p>
    <w:tbl>
      <w:tblPr>
        <w:tblStyle w:val="Grilledutableau"/>
        <w:tblW w:w="10490" w:type="dxa"/>
        <w:tblInd w:w="-601" w:type="dxa"/>
        <w:tblLook w:val="04A0" w:firstRow="1" w:lastRow="0" w:firstColumn="1" w:lastColumn="0" w:noHBand="0" w:noVBand="1"/>
      </w:tblPr>
      <w:tblGrid>
        <w:gridCol w:w="1702"/>
        <w:gridCol w:w="3543"/>
        <w:gridCol w:w="851"/>
        <w:gridCol w:w="1073"/>
        <w:gridCol w:w="1107"/>
        <w:gridCol w:w="2214"/>
      </w:tblGrid>
      <w:tr w:rsidR="00565106" w:rsidTr="008B3CDE">
        <w:tc>
          <w:tcPr>
            <w:tcW w:w="1049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rsidR="00565106" w:rsidRDefault="00565106">
            <w:pPr>
              <w:autoSpaceDE w:val="0"/>
              <w:autoSpaceDN w:val="0"/>
              <w:adjustRightInd w:val="0"/>
              <w:spacing w:before="120" w:after="120" w:line="240" w:lineRule="auto"/>
              <w:jc w:val="center"/>
              <w:rPr>
                <w:rFonts w:ascii="Arial" w:eastAsiaTheme="minorHAnsi" w:hAnsi="Arial" w:cs="Arial"/>
                <w:b/>
                <w:sz w:val="28"/>
                <w:szCs w:val="28"/>
                <w:lang w:val="en-US"/>
              </w:rPr>
            </w:pPr>
            <w:r>
              <w:rPr>
                <w:rFonts w:ascii="Arial" w:hAnsi="Arial" w:cs="Arial"/>
                <w:b/>
                <w:sz w:val="28"/>
                <w:szCs w:val="28"/>
                <w:lang w:val="en-US"/>
              </w:rPr>
              <w:t>M.A. SUBPART G APPROVAL RECOMMENDATION REPORT</w:t>
            </w:r>
          </w:p>
          <w:p w:rsidR="00565106" w:rsidRDefault="00F934CE" w:rsidP="00E052D4">
            <w:pPr>
              <w:autoSpaceDE w:val="0"/>
              <w:autoSpaceDN w:val="0"/>
              <w:adjustRightInd w:val="0"/>
              <w:spacing w:before="120" w:after="120" w:line="240" w:lineRule="auto"/>
              <w:jc w:val="center"/>
              <w:rPr>
                <w:rFonts w:ascii="Arial" w:eastAsia="CorpidOffice-Bold" w:hAnsi="Arial" w:cs="Arial"/>
                <w:b/>
                <w:sz w:val="28"/>
                <w:szCs w:val="28"/>
                <w:lang w:val="en-US"/>
              </w:rPr>
            </w:pPr>
            <w:r>
              <w:rPr>
                <w:rFonts w:ascii="Arial" w:hAnsi="Arial" w:cs="Arial"/>
                <w:b/>
                <w:sz w:val="28"/>
                <w:szCs w:val="28"/>
                <w:lang w:val="en-US"/>
              </w:rPr>
              <w:t>ASSA-AC FORM</w:t>
            </w:r>
            <w:r w:rsidR="00565106">
              <w:rPr>
                <w:rFonts w:ascii="Arial" w:hAnsi="Arial" w:cs="Arial"/>
                <w:b/>
                <w:sz w:val="28"/>
                <w:szCs w:val="28"/>
                <w:lang w:val="en-US"/>
              </w:rPr>
              <w:t xml:space="preserve"> 13</w:t>
            </w:r>
          </w:p>
        </w:tc>
      </w:tr>
      <w:tr w:rsidR="00565106" w:rsidRPr="00142BF7" w:rsidTr="008B3CDE">
        <w:tc>
          <w:tcPr>
            <w:tcW w:w="1049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hideMark/>
          </w:tcPr>
          <w:p w:rsidR="00565106" w:rsidRDefault="00565106">
            <w:pPr>
              <w:autoSpaceDE w:val="0"/>
              <w:autoSpaceDN w:val="0"/>
              <w:adjustRightInd w:val="0"/>
              <w:spacing w:before="120" w:after="120" w:line="240" w:lineRule="auto"/>
              <w:rPr>
                <w:rFonts w:ascii="Arial" w:eastAsia="CorpidOffice-Bold" w:hAnsi="Arial" w:cs="Arial"/>
                <w:b/>
                <w:bCs/>
                <w:lang w:val="en-US"/>
              </w:rPr>
            </w:pPr>
            <w:r>
              <w:rPr>
                <w:rFonts w:ascii="Arial" w:eastAsia="CorpidOffice-Bold" w:hAnsi="Arial" w:cs="Arial"/>
                <w:b/>
                <w:bCs/>
                <w:lang w:val="en-US"/>
              </w:rPr>
              <w:t>Part 4: Findings regarding M.A. Subpart G compliance status</w:t>
            </w:r>
          </w:p>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r>
              <w:rPr>
                <w:rFonts w:ascii="Arial" w:eastAsia="CorpidOffice-Bold" w:hAnsi="Arial" w:cs="Arial"/>
                <w:lang w:val="en-US"/>
              </w:rPr>
              <w:t>Each level 1 and 2 finding should be recorded whether it has been rectified or not and should be identified by a simple cross reference to the Part 2 requirement. All non-rectified findings should be copied in writing to the organisation for the necessary corrective action</w:t>
            </w:r>
            <w:r>
              <w:rPr>
                <w:rFonts w:ascii="CorpidOffice" w:eastAsia="CorpidOffice-Bold" w:hAnsi="CorpidOffice" w:cs="CorpidOffice"/>
                <w:sz w:val="16"/>
                <w:szCs w:val="16"/>
                <w:lang w:val="en-US"/>
              </w:rPr>
              <w:t>.</w:t>
            </w:r>
          </w:p>
        </w:tc>
      </w:tr>
      <w:tr w:rsidR="00565106" w:rsidTr="00565106">
        <w:tc>
          <w:tcPr>
            <w:tcW w:w="17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120" w:after="120" w:line="240" w:lineRule="auto"/>
              <w:rPr>
                <w:rFonts w:ascii="Arial" w:eastAsia="CorpidOffice-Bold" w:hAnsi="Arial" w:cs="Arial"/>
                <w:b/>
                <w:lang w:val="en-US"/>
              </w:rPr>
            </w:pPr>
            <w:r>
              <w:rPr>
                <w:rFonts w:ascii="Arial" w:hAnsi="Arial" w:cs="Arial"/>
              </w:rPr>
              <w:t>Part 2 or 3 ref.</w:t>
            </w:r>
          </w:p>
        </w:tc>
        <w:tc>
          <w:tcPr>
            <w:tcW w:w="35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120" w:after="120" w:line="240" w:lineRule="auto"/>
              <w:rPr>
                <w:rFonts w:ascii="Arial" w:eastAsia="CorpidOffice-Bold" w:hAnsi="Arial" w:cs="Arial"/>
                <w:b/>
                <w:lang w:val="en-US"/>
              </w:rPr>
            </w:pPr>
            <w:r>
              <w:rPr>
                <w:rFonts w:ascii="Arial" w:hAnsi="Arial" w:cs="Arial"/>
              </w:rPr>
              <w:t>Audit reference(s): Findings</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120" w:after="120" w:line="240" w:lineRule="auto"/>
              <w:jc w:val="center"/>
              <w:rPr>
                <w:rFonts w:ascii="Arial" w:eastAsia="CorpidOffice-Bold" w:hAnsi="Arial" w:cs="Arial"/>
                <w:lang w:val="en-US"/>
              </w:rPr>
            </w:pPr>
            <w:r>
              <w:rPr>
                <w:rFonts w:ascii="Arial" w:eastAsia="CorpidOffice-Bold" w:hAnsi="Arial" w:cs="Arial"/>
                <w:lang w:val="en-US"/>
              </w:rPr>
              <w:t>Level</w:t>
            </w:r>
          </w:p>
        </w:tc>
        <w:tc>
          <w:tcPr>
            <w:tcW w:w="4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120" w:after="120" w:line="240" w:lineRule="auto"/>
              <w:jc w:val="center"/>
              <w:rPr>
                <w:rFonts w:ascii="Arial" w:eastAsia="CorpidOffice-Bold" w:hAnsi="Arial" w:cs="Arial"/>
                <w:lang w:val="en-US"/>
              </w:rPr>
            </w:pPr>
            <w:r>
              <w:rPr>
                <w:rFonts w:ascii="Arial" w:eastAsia="CorpidOffice-Bold" w:hAnsi="Arial" w:cs="Arial"/>
                <w:lang w:val="en-US"/>
              </w:rPr>
              <w:t>Corrective action</w:t>
            </w:r>
          </w:p>
        </w:tc>
      </w:tr>
      <w:tr w:rsidR="00565106" w:rsidTr="00565106">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5106" w:rsidRDefault="00565106">
            <w:pPr>
              <w:spacing w:after="0" w:line="240" w:lineRule="auto"/>
              <w:rPr>
                <w:rFonts w:ascii="Arial" w:eastAsia="CorpidOffice-Bold" w:hAnsi="Arial" w:cs="Arial"/>
                <w:b/>
                <w:lang w:val="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5106" w:rsidRDefault="00565106">
            <w:pPr>
              <w:spacing w:after="0" w:line="240" w:lineRule="auto"/>
              <w:rPr>
                <w:rFonts w:ascii="Arial" w:eastAsia="CorpidOffice-Bold" w:hAnsi="Arial" w:cs="Arial"/>
                <w:b/>
                <w:lang w:val="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5106" w:rsidRDefault="00565106">
            <w:pPr>
              <w:spacing w:after="0" w:line="240" w:lineRule="auto"/>
              <w:rPr>
                <w:rFonts w:ascii="Arial" w:eastAsia="CorpidOffice-Bold" w:hAnsi="Arial" w:cs="Arial"/>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120" w:after="120" w:line="240" w:lineRule="auto"/>
              <w:jc w:val="center"/>
              <w:rPr>
                <w:rFonts w:ascii="Arial" w:eastAsia="CorpidOffice-Bold" w:hAnsi="Arial" w:cs="Arial"/>
                <w:lang w:val="en-US"/>
              </w:rPr>
            </w:pPr>
            <w:r>
              <w:rPr>
                <w:rFonts w:ascii="Arial" w:eastAsia="CorpidOffice-Bold" w:hAnsi="Arial" w:cs="Arial"/>
                <w:lang w:val="en-US"/>
              </w:rPr>
              <w:t>Date due</w:t>
            </w: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120" w:after="120" w:line="240" w:lineRule="auto"/>
              <w:jc w:val="center"/>
              <w:rPr>
                <w:rFonts w:ascii="Arial" w:eastAsia="CorpidOffice-Bold" w:hAnsi="Arial" w:cs="Arial"/>
                <w:lang w:val="en-US"/>
              </w:rPr>
            </w:pPr>
            <w:r>
              <w:rPr>
                <w:rFonts w:ascii="Arial" w:eastAsia="CorpidOffice-Bold" w:hAnsi="Arial" w:cs="Arial"/>
                <w:lang w:val="en-US"/>
              </w:rPr>
              <w:t>Date closed</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106" w:rsidRDefault="00565106">
            <w:pPr>
              <w:autoSpaceDE w:val="0"/>
              <w:autoSpaceDN w:val="0"/>
              <w:adjustRightInd w:val="0"/>
              <w:spacing w:before="120" w:after="120" w:line="240" w:lineRule="auto"/>
              <w:jc w:val="center"/>
              <w:rPr>
                <w:rFonts w:ascii="Arial" w:eastAsia="CorpidOffice-Bold" w:hAnsi="Arial" w:cs="Arial"/>
                <w:lang w:val="en-US"/>
              </w:rPr>
            </w:pPr>
            <w:r>
              <w:rPr>
                <w:rFonts w:ascii="Arial" w:eastAsia="CorpidOffice-Bold" w:hAnsi="Arial" w:cs="Arial"/>
                <w:lang w:val="en-US"/>
              </w:rPr>
              <w:t>Reference</w:t>
            </w:r>
          </w:p>
        </w:tc>
      </w:tr>
      <w:tr w:rsidR="00565106"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Arial" w:eastAsia="CorpidOffice-Bold" w:hAnsi="Arial" w:cs="Arial"/>
                <w:b/>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Arial" w:eastAsia="CorpidOffice-Bold" w:hAnsi="Arial" w:cs="Arial"/>
                <w:b/>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Arial" w:eastAsia="CorpidOffice-Bold" w:hAnsi="Arial" w:cs="Arial"/>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Arial" w:eastAsia="CorpidOffice-Bold" w:hAnsi="Arial" w:cs="Arial"/>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Arial" w:eastAsia="CorpidOffice-Bold" w:hAnsi="Arial" w:cs="Arial"/>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Arial" w:eastAsia="CorpidOffice-Bold" w:hAnsi="Arial" w:cs="Arial"/>
                <w:lang w:val="en-US"/>
              </w:rPr>
            </w:pPr>
          </w:p>
        </w:tc>
      </w:tr>
      <w:tr w:rsidR="00565106"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65106"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65106"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65106"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65106"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65106"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65106"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65106"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65106"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65106"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65106"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65106"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65106"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65106"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65106"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65106"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65106"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r w:rsidR="00565106" w:rsidTr="00565106">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120" w:after="120" w:line="240" w:lineRule="auto"/>
              <w:jc w:val="center"/>
              <w:rPr>
                <w:rFonts w:ascii="CorpidOffice" w:eastAsia="CorpidOffice-Bold" w:hAnsi="CorpidOffice" w:cs="CorpidOffice"/>
                <w:b/>
                <w:sz w:val="19"/>
                <w:szCs w:val="19"/>
                <w:lang w:val="en-US"/>
              </w:rPr>
            </w:pPr>
          </w:p>
        </w:tc>
      </w:tr>
    </w:tbl>
    <w:p w:rsidR="00565106" w:rsidRDefault="00565106" w:rsidP="00565106">
      <w:pPr>
        <w:rPr>
          <w:rFonts w:ascii="Arial" w:eastAsia="CorpidOffice-Bold" w:hAnsi="Arial" w:cs="Arial"/>
          <w:b/>
          <w:sz w:val="19"/>
          <w:szCs w:val="19"/>
          <w:lang w:val="en-US" w:eastAsia="en-US"/>
        </w:rPr>
      </w:pPr>
      <w:r>
        <w:rPr>
          <w:rFonts w:ascii="Arial" w:eastAsia="CorpidOffice-Bold" w:hAnsi="Arial" w:cs="Arial"/>
          <w:b/>
          <w:sz w:val="19"/>
          <w:szCs w:val="19"/>
          <w:lang w:val="en-US"/>
        </w:rPr>
        <w:br w:type="page"/>
      </w:r>
    </w:p>
    <w:tbl>
      <w:tblPr>
        <w:tblStyle w:val="Grilledutableau"/>
        <w:tblW w:w="10632" w:type="dxa"/>
        <w:tblInd w:w="-601" w:type="dxa"/>
        <w:tblLook w:val="04A0" w:firstRow="1" w:lastRow="0" w:firstColumn="1" w:lastColumn="0" w:noHBand="0" w:noVBand="1"/>
      </w:tblPr>
      <w:tblGrid>
        <w:gridCol w:w="10632"/>
      </w:tblGrid>
      <w:tr w:rsidR="00565106" w:rsidTr="008B3CDE">
        <w:tc>
          <w:tcPr>
            <w:tcW w:w="106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rsidR="00565106" w:rsidRDefault="00565106" w:rsidP="00F934CE">
            <w:pPr>
              <w:autoSpaceDE w:val="0"/>
              <w:autoSpaceDN w:val="0"/>
              <w:adjustRightInd w:val="0"/>
              <w:spacing w:before="60" w:after="60" w:line="240" w:lineRule="auto"/>
              <w:jc w:val="center"/>
              <w:rPr>
                <w:rFonts w:ascii="Arial" w:eastAsia="CorpidOffice-Bold" w:hAnsi="Arial" w:cs="Arial"/>
                <w:b/>
                <w:sz w:val="28"/>
                <w:szCs w:val="28"/>
                <w:lang w:val="en-US"/>
              </w:rPr>
            </w:pPr>
            <w:r>
              <w:rPr>
                <w:rFonts w:ascii="Arial" w:hAnsi="Arial" w:cs="Arial"/>
                <w:b/>
                <w:sz w:val="28"/>
                <w:szCs w:val="28"/>
                <w:lang w:val="en-US"/>
              </w:rPr>
              <w:t xml:space="preserve">M.A. SUBPART G APPROVAL RECOMMENDATION REPORT </w:t>
            </w:r>
            <w:r w:rsidR="009A7976">
              <w:rPr>
                <w:rFonts w:ascii="Arial" w:hAnsi="Arial" w:cs="Arial"/>
                <w:b/>
                <w:sz w:val="28"/>
                <w:szCs w:val="28"/>
                <w:lang w:val="en-US"/>
              </w:rPr>
              <w:t xml:space="preserve">ASSA-AC FORM </w:t>
            </w:r>
            <w:r>
              <w:rPr>
                <w:rFonts w:ascii="Arial" w:hAnsi="Arial" w:cs="Arial"/>
                <w:b/>
                <w:sz w:val="28"/>
                <w:szCs w:val="28"/>
                <w:lang w:val="en-US"/>
              </w:rPr>
              <w:t>13</w:t>
            </w:r>
          </w:p>
        </w:tc>
      </w:tr>
      <w:tr w:rsidR="00565106" w:rsidRPr="00142BF7" w:rsidTr="008B3CDE">
        <w:tc>
          <w:tcPr>
            <w:tcW w:w="106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hideMark/>
          </w:tcPr>
          <w:p w:rsidR="00565106" w:rsidRDefault="00565106">
            <w:pPr>
              <w:autoSpaceDE w:val="0"/>
              <w:autoSpaceDN w:val="0"/>
              <w:adjustRightInd w:val="0"/>
              <w:spacing w:before="60" w:after="60" w:line="240" w:lineRule="auto"/>
              <w:jc w:val="center"/>
              <w:rPr>
                <w:rFonts w:ascii="Arial" w:eastAsia="CorpidOffice-Bold" w:hAnsi="Arial" w:cs="Arial"/>
                <w:b/>
                <w:lang w:val="en-US"/>
              </w:rPr>
            </w:pPr>
            <w:r>
              <w:rPr>
                <w:rFonts w:ascii="Arial" w:eastAsia="CorpidOffice-Bold" w:hAnsi="Arial" w:cs="Arial"/>
                <w:b/>
                <w:bCs/>
                <w:lang w:val="en-US"/>
              </w:rPr>
              <w:t>Part 5: M.A. Subpart G approval or continued approval or change recommendation</w:t>
            </w:r>
          </w:p>
        </w:tc>
      </w:tr>
      <w:tr w:rsidR="00565106" w:rsidRPr="00142BF7" w:rsidTr="00565106">
        <w:tc>
          <w:tcPr>
            <w:tcW w:w="106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480" w:after="0" w:line="240" w:lineRule="auto"/>
              <w:rPr>
                <w:rFonts w:ascii="Arial" w:eastAsiaTheme="minorHAnsi" w:hAnsi="Arial" w:cs="Arial"/>
                <w:lang w:val="en-US"/>
              </w:rPr>
            </w:pPr>
            <w:r>
              <w:rPr>
                <w:rFonts w:ascii="Arial" w:hAnsi="Arial" w:cs="Arial"/>
                <w:lang w:val="en-US"/>
              </w:rPr>
              <w:t>Name of organisation:</w:t>
            </w:r>
          </w:p>
          <w:p w:rsidR="00565106" w:rsidRDefault="00565106">
            <w:pPr>
              <w:autoSpaceDE w:val="0"/>
              <w:autoSpaceDN w:val="0"/>
              <w:adjustRightInd w:val="0"/>
              <w:spacing w:before="480" w:after="0" w:line="240" w:lineRule="auto"/>
              <w:rPr>
                <w:rFonts w:ascii="Arial" w:hAnsi="Arial" w:cs="Arial"/>
                <w:lang w:val="en-US"/>
              </w:rPr>
            </w:pPr>
            <w:r>
              <w:rPr>
                <w:rFonts w:ascii="Arial" w:hAnsi="Arial" w:cs="Arial"/>
                <w:lang w:val="en-US"/>
              </w:rPr>
              <w:t>Approval reference:</w:t>
            </w:r>
          </w:p>
          <w:p w:rsidR="00565106" w:rsidRDefault="00565106">
            <w:pPr>
              <w:autoSpaceDE w:val="0"/>
              <w:autoSpaceDN w:val="0"/>
              <w:adjustRightInd w:val="0"/>
              <w:spacing w:before="480" w:after="0" w:line="240" w:lineRule="auto"/>
              <w:rPr>
                <w:rFonts w:ascii="Arial" w:hAnsi="Arial" w:cs="Arial"/>
                <w:lang w:val="en-US"/>
              </w:rPr>
            </w:pPr>
            <w:r>
              <w:rPr>
                <w:rFonts w:ascii="Arial" w:hAnsi="Arial" w:cs="Arial"/>
                <w:lang w:val="en-US"/>
              </w:rPr>
              <w:t>Audit reference(s):</w:t>
            </w:r>
          </w:p>
          <w:p w:rsidR="00565106" w:rsidRDefault="00565106">
            <w:pPr>
              <w:autoSpaceDE w:val="0"/>
              <w:autoSpaceDN w:val="0"/>
              <w:adjustRightInd w:val="0"/>
              <w:spacing w:before="480" w:after="0" w:line="240" w:lineRule="auto"/>
              <w:rPr>
                <w:rFonts w:ascii="Arial" w:hAnsi="Arial" w:cs="Arial"/>
                <w:lang w:val="en-US"/>
              </w:rPr>
            </w:pPr>
            <w:r>
              <w:rPr>
                <w:rFonts w:ascii="Arial" w:hAnsi="Arial" w:cs="Arial"/>
                <w:lang w:val="en-US"/>
              </w:rPr>
              <w:t>The following M.A. Subpart G scope of approval is recommended for this organisation:</w:t>
            </w:r>
          </w:p>
          <w:p w:rsidR="00565106" w:rsidRDefault="00565106">
            <w:pPr>
              <w:autoSpaceDE w:val="0"/>
              <w:autoSpaceDN w:val="0"/>
              <w:adjustRightInd w:val="0"/>
              <w:spacing w:before="120" w:after="120" w:line="240" w:lineRule="auto"/>
              <w:rPr>
                <w:rFonts w:ascii="Arial" w:hAnsi="Arial" w:cs="Arial"/>
                <w:lang w:val="en-US"/>
              </w:rPr>
            </w:pPr>
          </w:p>
          <w:p w:rsidR="00565106" w:rsidRDefault="00565106">
            <w:pPr>
              <w:autoSpaceDE w:val="0"/>
              <w:autoSpaceDN w:val="0"/>
              <w:adjustRightInd w:val="0"/>
              <w:spacing w:before="120" w:after="120" w:line="240" w:lineRule="auto"/>
              <w:rPr>
                <w:rFonts w:ascii="Arial" w:hAnsi="Arial" w:cs="Arial"/>
                <w:lang w:val="en-US"/>
              </w:rPr>
            </w:pPr>
          </w:p>
          <w:p w:rsidR="00565106" w:rsidRDefault="00565106">
            <w:pPr>
              <w:autoSpaceDE w:val="0"/>
              <w:autoSpaceDN w:val="0"/>
              <w:adjustRightInd w:val="0"/>
              <w:spacing w:before="120" w:after="120" w:line="240" w:lineRule="auto"/>
              <w:rPr>
                <w:rFonts w:ascii="Arial" w:hAnsi="Arial" w:cs="Arial"/>
                <w:lang w:val="en-US"/>
              </w:rPr>
            </w:pPr>
          </w:p>
          <w:p w:rsidR="00565106" w:rsidRDefault="00565106">
            <w:pPr>
              <w:autoSpaceDE w:val="0"/>
              <w:autoSpaceDN w:val="0"/>
              <w:adjustRightInd w:val="0"/>
              <w:spacing w:before="120" w:after="120" w:line="240" w:lineRule="auto"/>
              <w:rPr>
                <w:rFonts w:ascii="Arial" w:hAnsi="Arial" w:cs="Arial"/>
                <w:lang w:val="en-US"/>
              </w:rPr>
            </w:pPr>
          </w:p>
          <w:p w:rsidR="00565106" w:rsidRDefault="00565106">
            <w:pPr>
              <w:autoSpaceDE w:val="0"/>
              <w:autoSpaceDN w:val="0"/>
              <w:adjustRightInd w:val="0"/>
              <w:spacing w:before="120" w:after="120" w:line="240" w:lineRule="auto"/>
              <w:rPr>
                <w:rFonts w:ascii="Arial" w:hAnsi="Arial" w:cs="Arial"/>
                <w:lang w:val="en-US"/>
              </w:rPr>
            </w:pPr>
          </w:p>
          <w:p w:rsidR="00565106" w:rsidRDefault="00565106">
            <w:pPr>
              <w:autoSpaceDE w:val="0"/>
              <w:autoSpaceDN w:val="0"/>
              <w:adjustRightInd w:val="0"/>
              <w:spacing w:before="120" w:after="120" w:line="240" w:lineRule="auto"/>
              <w:rPr>
                <w:rFonts w:ascii="Arial" w:hAnsi="Arial" w:cs="Arial"/>
                <w:lang w:val="en-US"/>
              </w:rPr>
            </w:pPr>
          </w:p>
          <w:p w:rsidR="00565106" w:rsidRDefault="00565106">
            <w:pPr>
              <w:autoSpaceDE w:val="0"/>
              <w:autoSpaceDN w:val="0"/>
              <w:adjustRightInd w:val="0"/>
              <w:spacing w:before="120" w:after="120" w:line="240" w:lineRule="auto"/>
              <w:rPr>
                <w:rFonts w:ascii="Arial" w:hAnsi="Arial" w:cs="Arial"/>
                <w:lang w:val="en-US"/>
              </w:rPr>
            </w:pPr>
          </w:p>
          <w:p w:rsidR="00565106" w:rsidRDefault="00565106">
            <w:pPr>
              <w:autoSpaceDE w:val="0"/>
              <w:autoSpaceDN w:val="0"/>
              <w:adjustRightInd w:val="0"/>
              <w:spacing w:before="120" w:after="120" w:line="240" w:lineRule="auto"/>
              <w:rPr>
                <w:rFonts w:ascii="Arial" w:hAnsi="Arial" w:cs="Arial"/>
                <w:lang w:val="en-US"/>
              </w:rPr>
            </w:pPr>
          </w:p>
          <w:p w:rsidR="00565106" w:rsidRDefault="00565106">
            <w:pPr>
              <w:autoSpaceDE w:val="0"/>
              <w:autoSpaceDN w:val="0"/>
              <w:adjustRightInd w:val="0"/>
              <w:spacing w:before="120" w:after="120" w:line="240" w:lineRule="auto"/>
              <w:rPr>
                <w:rFonts w:ascii="Arial" w:hAnsi="Arial" w:cs="Arial"/>
                <w:lang w:val="en-US"/>
              </w:rPr>
            </w:pPr>
          </w:p>
          <w:p w:rsidR="00565106" w:rsidRDefault="00565106">
            <w:pPr>
              <w:autoSpaceDE w:val="0"/>
              <w:autoSpaceDN w:val="0"/>
              <w:adjustRightInd w:val="0"/>
              <w:spacing w:before="120" w:after="120" w:line="240" w:lineRule="auto"/>
              <w:rPr>
                <w:rFonts w:ascii="Arial" w:hAnsi="Arial" w:cs="Arial"/>
                <w:lang w:val="en-US"/>
              </w:rPr>
            </w:pPr>
          </w:p>
          <w:p w:rsidR="00565106" w:rsidRDefault="00565106">
            <w:pPr>
              <w:autoSpaceDE w:val="0"/>
              <w:autoSpaceDN w:val="0"/>
              <w:adjustRightInd w:val="0"/>
              <w:spacing w:before="120" w:after="120" w:line="240" w:lineRule="auto"/>
              <w:rPr>
                <w:rFonts w:ascii="Arial" w:hAnsi="Arial" w:cs="Arial"/>
                <w:lang w:val="en-US"/>
              </w:rPr>
            </w:pPr>
          </w:p>
          <w:p w:rsidR="00565106" w:rsidRDefault="00565106">
            <w:pPr>
              <w:autoSpaceDE w:val="0"/>
              <w:autoSpaceDN w:val="0"/>
              <w:adjustRightInd w:val="0"/>
              <w:spacing w:before="120" w:after="120" w:line="240" w:lineRule="auto"/>
              <w:rPr>
                <w:rFonts w:ascii="Arial" w:hAnsi="Arial" w:cs="Arial"/>
                <w:lang w:val="en-US"/>
              </w:rPr>
            </w:pPr>
          </w:p>
          <w:p w:rsidR="00565106" w:rsidRDefault="00565106">
            <w:pPr>
              <w:autoSpaceDE w:val="0"/>
              <w:autoSpaceDN w:val="0"/>
              <w:adjustRightInd w:val="0"/>
              <w:spacing w:before="120" w:after="120" w:line="240" w:lineRule="auto"/>
              <w:rPr>
                <w:rFonts w:ascii="Arial" w:hAnsi="Arial" w:cs="Arial"/>
                <w:lang w:val="en-US"/>
              </w:rPr>
            </w:pPr>
          </w:p>
          <w:p w:rsidR="00565106" w:rsidRDefault="00565106">
            <w:pPr>
              <w:autoSpaceDE w:val="0"/>
              <w:autoSpaceDN w:val="0"/>
              <w:adjustRightInd w:val="0"/>
              <w:spacing w:before="120" w:after="120" w:line="240" w:lineRule="auto"/>
              <w:rPr>
                <w:rFonts w:ascii="Arial" w:hAnsi="Arial" w:cs="Arial"/>
                <w:lang w:val="en-US"/>
              </w:rPr>
            </w:pPr>
          </w:p>
          <w:p w:rsidR="00565106" w:rsidRDefault="00565106">
            <w:pPr>
              <w:autoSpaceDE w:val="0"/>
              <w:autoSpaceDN w:val="0"/>
              <w:adjustRightInd w:val="0"/>
              <w:spacing w:before="120" w:after="120" w:line="240" w:lineRule="auto"/>
              <w:rPr>
                <w:rFonts w:ascii="Arial" w:hAnsi="Arial" w:cs="Arial"/>
                <w:lang w:val="en-US"/>
              </w:rPr>
            </w:pPr>
          </w:p>
          <w:p w:rsidR="00565106" w:rsidRDefault="00565106">
            <w:pPr>
              <w:autoSpaceDE w:val="0"/>
              <w:autoSpaceDN w:val="0"/>
              <w:adjustRightInd w:val="0"/>
              <w:spacing w:before="120" w:after="120" w:line="240" w:lineRule="auto"/>
              <w:rPr>
                <w:rFonts w:ascii="Arial" w:hAnsi="Arial" w:cs="Arial"/>
                <w:lang w:val="en-US"/>
              </w:rPr>
            </w:pPr>
            <w:r>
              <w:rPr>
                <w:rFonts w:ascii="CorpidOffice" w:hAnsi="CorpidOffice" w:cs="CorpidOffice"/>
                <w:lang w:val="en-US"/>
              </w:rPr>
              <w:t xml:space="preserve">Or, it is recommended that the M.A. Subpart G scope of approval specified in </w:t>
            </w:r>
            <w:r w:rsidR="009A7976">
              <w:rPr>
                <w:rFonts w:ascii="CorpidOffice" w:hAnsi="CorpidOffice" w:cs="CorpidOffice"/>
                <w:lang w:val="en-US"/>
              </w:rPr>
              <w:t xml:space="preserve">ASSA-AC Form </w:t>
            </w:r>
            <w:r>
              <w:rPr>
                <w:rFonts w:ascii="CorpidOffice" w:hAnsi="CorpidOffice" w:cs="CorpidOffice"/>
                <w:lang w:val="en-US"/>
              </w:rPr>
              <w:t>14 referenced ...................................................... be continued.</w:t>
            </w:r>
          </w:p>
          <w:p w:rsidR="00565106" w:rsidRDefault="00565106">
            <w:pPr>
              <w:autoSpaceDE w:val="0"/>
              <w:autoSpaceDN w:val="0"/>
              <w:adjustRightInd w:val="0"/>
              <w:spacing w:before="120" w:after="120" w:line="240" w:lineRule="auto"/>
              <w:rPr>
                <w:rFonts w:ascii="Arial" w:hAnsi="Arial" w:cs="Arial"/>
                <w:lang w:val="en-US"/>
              </w:rPr>
            </w:pPr>
          </w:p>
          <w:p w:rsidR="00565106" w:rsidRDefault="00565106">
            <w:pPr>
              <w:autoSpaceDE w:val="0"/>
              <w:autoSpaceDN w:val="0"/>
              <w:adjustRightInd w:val="0"/>
              <w:spacing w:before="120" w:after="120" w:line="240" w:lineRule="auto"/>
              <w:rPr>
                <w:rFonts w:ascii="Arial" w:hAnsi="Arial" w:cs="Arial"/>
                <w:lang w:val="en-US"/>
              </w:rPr>
            </w:pPr>
            <w:r>
              <w:rPr>
                <w:rFonts w:ascii="Arial" w:hAnsi="Arial" w:cs="Arial"/>
                <w:lang w:val="en-US"/>
              </w:rPr>
              <w:t>Name of recommending competent authority surveyor:</w:t>
            </w:r>
          </w:p>
          <w:p w:rsidR="00565106" w:rsidRDefault="00565106">
            <w:pPr>
              <w:autoSpaceDE w:val="0"/>
              <w:autoSpaceDN w:val="0"/>
              <w:adjustRightInd w:val="0"/>
              <w:spacing w:before="120" w:after="120" w:line="240" w:lineRule="auto"/>
              <w:rPr>
                <w:rFonts w:ascii="Arial" w:hAnsi="Arial" w:cs="Arial"/>
                <w:lang w:val="en-US"/>
              </w:rPr>
            </w:pPr>
            <w:r>
              <w:rPr>
                <w:rFonts w:ascii="Arial" w:hAnsi="Arial" w:cs="Arial"/>
                <w:lang w:val="en-US"/>
              </w:rPr>
              <w:t>Signature of recommending competent authority surveyor:</w:t>
            </w:r>
          </w:p>
          <w:p w:rsidR="00565106" w:rsidRDefault="00565106">
            <w:pPr>
              <w:autoSpaceDE w:val="0"/>
              <w:autoSpaceDN w:val="0"/>
              <w:adjustRightInd w:val="0"/>
              <w:spacing w:before="120" w:after="120" w:line="240" w:lineRule="auto"/>
              <w:rPr>
                <w:rFonts w:ascii="Arial" w:hAnsi="Arial" w:cs="Arial"/>
                <w:lang w:val="en-US"/>
              </w:rPr>
            </w:pPr>
            <w:r>
              <w:rPr>
                <w:rFonts w:ascii="Arial" w:hAnsi="Arial" w:cs="Arial"/>
                <w:lang w:val="en-US"/>
              </w:rPr>
              <w:t>Competent authority office:</w:t>
            </w:r>
          </w:p>
          <w:p w:rsidR="00565106" w:rsidRDefault="00565106">
            <w:pPr>
              <w:autoSpaceDE w:val="0"/>
              <w:autoSpaceDN w:val="0"/>
              <w:adjustRightInd w:val="0"/>
              <w:spacing w:before="120" w:after="120" w:line="240" w:lineRule="auto"/>
              <w:rPr>
                <w:rFonts w:ascii="Arial" w:hAnsi="Arial" w:cs="Arial"/>
                <w:lang w:val="en-US"/>
              </w:rPr>
            </w:pPr>
            <w:r>
              <w:rPr>
                <w:rFonts w:ascii="Arial" w:hAnsi="Arial" w:cs="Arial"/>
                <w:lang w:val="en-US"/>
              </w:rPr>
              <w:t>Date of recommendation:</w:t>
            </w:r>
          </w:p>
          <w:p w:rsidR="00565106" w:rsidRDefault="00565106">
            <w:pPr>
              <w:autoSpaceDE w:val="0"/>
              <w:autoSpaceDN w:val="0"/>
              <w:adjustRightInd w:val="0"/>
              <w:spacing w:before="120" w:after="120" w:line="240" w:lineRule="auto"/>
              <w:rPr>
                <w:rFonts w:ascii="CorpidOffice" w:eastAsia="CorpidOffice-Bold" w:hAnsi="CorpidOffice" w:cs="CorpidOffice"/>
                <w:b/>
                <w:sz w:val="19"/>
                <w:szCs w:val="19"/>
                <w:lang w:val="en-US"/>
              </w:rPr>
            </w:pPr>
            <w:r>
              <w:rPr>
                <w:rFonts w:ascii="Arial" w:hAnsi="Arial" w:cs="Arial"/>
                <w:lang w:val="en-US"/>
              </w:rPr>
              <w:t>Form 13 review (quality check):                                                   Date:</w:t>
            </w:r>
          </w:p>
        </w:tc>
      </w:tr>
    </w:tbl>
    <w:p w:rsidR="00565106" w:rsidRDefault="00565106" w:rsidP="00565106">
      <w:pPr>
        <w:rPr>
          <w:rFonts w:ascii="Arial" w:eastAsia="CorpidOffice-Bold" w:hAnsi="Arial" w:cs="Arial"/>
          <w:b/>
          <w:sz w:val="19"/>
          <w:szCs w:val="19"/>
          <w:lang w:val="en-US" w:eastAsia="en-US"/>
        </w:rPr>
      </w:pPr>
      <w:r>
        <w:rPr>
          <w:rFonts w:ascii="Arial" w:eastAsia="CorpidOffice-Bold" w:hAnsi="Arial" w:cs="Arial"/>
          <w:b/>
          <w:sz w:val="19"/>
          <w:szCs w:val="19"/>
          <w:lang w:val="en-US"/>
        </w:rPr>
        <w:br w:type="page"/>
      </w:r>
    </w:p>
    <w:p w:rsidR="00565106" w:rsidRDefault="00565106" w:rsidP="00565106">
      <w:pPr>
        <w:autoSpaceDE w:val="0"/>
        <w:autoSpaceDN w:val="0"/>
        <w:adjustRightInd w:val="0"/>
        <w:spacing w:before="120" w:after="120" w:line="360" w:lineRule="auto"/>
        <w:jc w:val="center"/>
        <w:rPr>
          <w:rFonts w:ascii="Arial" w:eastAsia="CorpidOffice-Bold" w:hAnsi="Arial" w:cs="Arial"/>
          <w:b/>
          <w:bCs/>
          <w:color w:val="auto"/>
          <w:sz w:val="28"/>
          <w:szCs w:val="28"/>
          <w:lang w:val="en-US"/>
        </w:rPr>
      </w:pPr>
      <w:r>
        <w:rPr>
          <w:rFonts w:ascii="Arial" w:eastAsia="CorpidOffice-Bold" w:hAnsi="Arial" w:cs="Arial"/>
          <w:b/>
          <w:bCs/>
          <w:sz w:val="28"/>
          <w:szCs w:val="28"/>
          <w:lang w:val="en-US"/>
        </w:rPr>
        <w:t>Appendix VIII to AMC M.A.616</w:t>
      </w:r>
      <w:r w:rsidR="00C43DCF">
        <w:rPr>
          <w:rFonts w:ascii="Arial" w:eastAsia="CorpidOffice-Bold" w:hAnsi="Arial" w:cs="Arial"/>
          <w:b/>
          <w:bCs/>
          <w:sz w:val="28"/>
          <w:szCs w:val="28"/>
          <w:lang w:val="en-US"/>
        </w:rPr>
        <w:t xml:space="preserve"> – Organisational Review</w:t>
      </w:r>
    </w:p>
    <w:p w:rsidR="00565106" w:rsidRDefault="00565106" w:rsidP="00565106">
      <w:pPr>
        <w:autoSpaceDE w:val="0"/>
        <w:autoSpaceDN w:val="0"/>
        <w:adjustRightInd w:val="0"/>
        <w:spacing w:before="120" w:after="120"/>
        <w:rPr>
          <w:rFonts w:ascii="Arial" w:eastAsia="CorpidOffice-Bold" w:hAnsi="Arial" w:cs="Arial"/>
          <w:b/>
          <w:bCs/>
          <w:lang w:val="en-US"/>
        </w:rPr>
      </w:pPr>
      <w:r>
        <w:rPr>
          <w:rFonts w:ascii="Arial" w:eastAsia="CorpidOffice-Bold" w:hAnsi="Arial" w:cs="Arial"/>
          <w:b/>
          <w:bCs/>
          <w:lang w:val="en-US"/>
        </w:rPr>
        <w:t>This is only applicable to organisations with less than 10 maintenance staff members. For larger organisations, the principles and practices of an independent quality system should be used.</w:t>
      </w:r>
    </w:p>
    <w:p w:rsidR="00565106" w:rsidRDefault="00565106" w:rsidP="00565106">
      <w:pPr>
        <w:autoSpaceDE w:val="0"/>
        <w:autoSpaceDN w:val="0"/>
        <w:adjustRightInd w:val="0"/>
        <w:spacing w:before="120" w:after="120"/>
        <w:rPr>
          <w:rFonts w:ascii="Arial" w:eastAsia="CorpidOffice-Bold" w:hAnsi="Arial" w:cs="Arial"/>
          <w:lang w:val="en-US"/>
        </w:rPr>
      </w:pPr>
      <w:r>
        <w:rPr>
          <w:rFonts w:ascii="Arial" w:eastAsia="CorpidOffice-Bold" w:hAnsi="Arial" w:cs="Arial"/>
          <w:lang w:val="en-US"/>
        </w:rPr>
        <w:t>Depending on the complexity of the small organisation (number and type of aircraft, number of different fleets, subcontracting of specialised services, etc.), the organizational review system may vary from a system using the principles and practices of a quality system (except for the requirement of independence) to a simplified system adapted to the low complexity of the organisation and the aircraft managed.</w:t>
      </w:r>
    </w:p>
    <w:p w:rsidR="00565106" w:rsidRDefault="00565106" w:rsidP="00565106">
      <w:pPr>
        <w:autoSpaceDE w:val="0"/>
        <w:autoSpaceDN w:val="0"/>
        <w:adjustRightInd w:val="0"/>
        <w:spacing w:before="120" w:after="120"/>
        <w:rPr>
          <w:rFonts w:ascii="Arial" w:eastAsia="CorpidOffice-Bold" w:hAnsi="Arial" w:cs="Arial"/>
          <w:lang w:val="en-US"/>
        </w:rPr>
      </w:pPr>
      <w:r>
        <w:rPr>
          <w:rFonts w:ascii="Arial" w:eastAsia="CorpidOffice-Bold" w:hAnsi="Arial" w:cs="Arial"/>
          <w:lang w:val="en-US"/>
        </w:rPr>
        <w:t>As a core minimum, the organisational review system should have the following features, which should be described in the Maintenance Organisation Manual (MOM):</w:t>
      </w:r>
    </w:p>
    <w:p w:rsidR="00565106" w:rsidRDefault="00565106" w:rsidP="00730B02">
      <w:pPr>
        <w:pStyle w:val="Paragraphedeliste"/>
        <w:numPr>
          <w:ilvl w:val="0"/>
          <w:numId w:val="187"/>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Identification of the person responsible for the organisational review programme.</w:t>
      </w:r>
    </w:p>
    <w:p w:rsidR="00565106" w:rsidRDefault="00565106" w:rsidP="00565106">
      <w:pPr>
        <w:autoSpaceDE w:val="0"/>
        <w:autoSpaceDN w:val="0"/>
        <w:adjustRightInd w:val="0"/>
        <w:spacing w:before="120" w:after="120"/>
        <w:ind w:left="360"/>
        <w:rPr>
          <w:rFonts w:ascii="Arial" w:eastAsia="CorpidOffice-Bold" w:hAnsi="Arial" w:cs="Arial"/>
          <w:lang w:val="en-US"/>
        </w:rPr>
      </w:pPr>
      <w:r>
        <w:rPr>
          <w:rFonts w:ascii="Arial" w:eastAsia="CorpidOffice-Bold" w:hAnsi="Arial" w:cs="Arial"/>
          <w:lang w:val="en-US"/>
        </w:rPr>
        <w:t>By default, this person should be the accountable manager, unless he delegates this responsibility to (one of) the M.A.606(b) person(s).</w:t>
      </w:r>
    </w:p>
    <w:p w:rsidR="00565106" w:rsidRDefault="00565106" w:rsidP="00730B02">
      <w:pPr>
        <w:pStyle w:val="Paragraphedeliste"/>
        <w:numPr>
          <w:ilvl w:val="0"/>
          <w:numId w:val="187"/>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Identification and qualification criteria for the person(s) responsible for performing the organisational reviews.</w:t>
      </w:r>
    </w:p>
    <w:p w:rsidR="00565106" w:rsidRDefault="00565106" w:rsidP="00565106">
      <w:pPr>
        <w:autoSpaceDE w:val="0"/>
        <w:autoSpaceDN w:val="0"/>
        <w:adjustRightInd w:val="0"/>
        <w:spacing w:before="120" w:after="120"/>
        <w:ind w:left="360"/>
        <w:rPr>
          <w:rFonts w:ascii="Arial" w:eastAsia="CorpidOffice-Bold" w:hAnsi="Arial" w:cs="Arial"/>
          <w:lang w:val="en-US"/>
        </w:rPr>
      </w:pPr>
      <w:r>
        <w:rPr>
          <w:rFonts w:ascii="Arial" w:eastAsia="CorpidOffice-Bold" w:hAnsi="Arial" w:cs="Arial"/>
          <w:lang w:val="en-US"/>
        </w:rPr>
        <w:t>These persons should have a thorough knowledge of the regulations and of the maintenance organisation procedures. They should also have knowledge of audits, acquired through training or through experience (preferably as an auditor, but also possibly because they actively participated in several audits conducted by the competent authority).</w:t>
      </w:r>
    </w:p>
    <w:p w:rsidR="00565106" w:rsidRDefault="00565106" w:rsidP="00730B02">
      <w:pPr>
        <w:pStyle w:val="Paragraphedeliste"/>
        <w:numPr>
          <w:ilvl w:val="0"/>
          <w:numId w:val="187"/>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Elaboration of the organisational review programme:</w:t>
      </w:r>
    </w:p>
    <w:p w:rsidR="00565106" w:rsidRDefault="00565106" w:rsidP="00730B02">
      <w:pPr>
        <w:pStyle w:val="Paragraphedeliste"/>
        <w:numPr>
          <w:ilvl w:val="0"/>
          <w:numId w:val="188"/>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Checklist(s) covering all items necessary to be satisfied that the organisation delivers a safe product and complies with the regulation. All procedures described in the MOM should be addressed.</w:t>
      </w:r>
    </w:p>
    <w:p w:rsidR="00565106" w:rsidRDefault="00565106" w:rsidP="00730B02">
      <w:pPr>
        <w:pStyle w:val="Paragraphedeliste"/>
        <w:numPr>
          <w:ilvl w:val="0"/>
          <w:numId w:val="188"/>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A schedule for the accomplishment of the checklist items. Each item should be checked at least every 12 months. The organisation may choose to conduct one full review annually or to conduct several partial reviews.</w:t>
      </w:r>
    </w:p>
    <w:p w:rsidR="00565106" w:rsidRDefault="00565106" w:rsidP="00730B02">
      <w:pPr>
        <w:pStyle w:val="Paragraphedeliste"/>
        <w:numPr>
          <w:ilvl w:val="0"/>
          <w:numId w:val="187"/>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Performance of organisational reviews</w:t>
      </w:r>
    </w:p>
    <w:p w:rsidR="00565106" w:rsidRDefault="00565106" w:rsidP="00565106">
      <w:pPr>
        <w:autoSpaceDE w:val="0"/>
        <w:autoSpaceDN w:val="0"/>
        <w:adjustRightInd w:val="0"/>
        <w:spacing w:before="120" w:after="120"/>
        <w:ind w:left="360"/>
        <w:rPr>
          <w:rFonts w:ascii="Arial" w:eastAsia="CorpidOffice-Bold" w:hAnsi="Arial" w:cs="Arial"/>
          <w:lang w:val="en-US"/>
        </w:rPr>
      </w:pPr>
      <w:r>
        <w:rPr>
          <w:rFonts w:ascii="Arial" w:eastAsia="CorpidOffice-Bold" w:hAnsi="Arial" w:cs="Arial"/>
          <w:lang w:val="en-US"/>
        </w:rPr>
        <w:t>Each checklist item should be answered using an appropriate combination of:</w:t>
      </w:r>
    </w:p>
    <w:p w:rsidR="00565106" w:rsidRDefault="00565106" w:rsidP="00730B02">
      <w:pPr>
        <w:pStyle w:val="Paragraphedeliste"/>
        <w:numPr>
          <w:ilvl w:val="0"/>
          <w:numId w:val="189"/>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review of records, documentation, etc.</w:t>
      </w:r>
    </w:p>
    <w:p w:rsidR="00565106" w:rsidRDefault="00565106" w:rsidP="00730B02">
      <w:pPr>
        <w:pStyle w:val="Paragraphedeliste"/>
        <w:numPr>
          <w:ilvl w:val="0"/>
          <w:numId w:val="189"/>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sample check of aircraft under contract or being maintained under a work order.</w:t>
      </w:r>
    </w:p>
    <w:p w:rsidR="00565106" w:rsidRDefault="00565106" w:rsidP="00730B02">
      <w:pPr>
        <w:pStyle w:val="Paragraphedeliste"/>
        <w:numPr>
          <w:ilvl w:val="0"/>
          <w:numId w:val="189"/>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interview of personnel involved.</w:t>
      </w:r>
    </w:p>
    <w:p w:rsidR="00565106" w:rsidRDefault="00565106" w:rsidP="00730B02">
      <w:pPr>
        <w:pStyle w:val="Paragraphedeliste"/>
        <w:numPr>
          <w:ilvl w:val="0"/>
          <w:numId w:val="189"/>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review of discrepancies and difficulty internal reports (e.g. notified difficulties in using current procedures and tools, systematic deviations from procedures, etc.).</w:t>
      </w:r>
    </w:p>
    <w:p w:rsidR="00565106" w:rsidRDefault="00565106" w:rsidP="00730B02">
      <w:pPr>
        <w:pStyle w:val="Paragraphedeliste"/>
        <w:numPr>
          <w:ilvl w:val="0"/>
          <w:numId w:val="189"/>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review of complaints filed by customers after delivery.</w:t>
      </w:r>
    </w:p>
    <w:p w:rsidR="00565106" w:rsidRDefault="00565106" w:rsidP="00730B02">
      <w:pPr>
        <w:pStyle w:val="Paragraphedeliste"/>
        <w:numPr>
          <w:ilvl w:val="0"/>
          <w:numId w:val="187"/>
        </w:numPr>
        <w:autoSpaceDE w:val="0"/>
        <w:autoSpaceDN w:val="0"/>
        <w:adjustRightInd w:val="0"/>
        <w:spacing w:before="120" w:after="120" w:line="276" w:lineRule="auto"/>
        <w:rPr>
          <w:rFonts w:ascii="Arial" w:eastAsia="CorpidOffice-Bold" w:hAnsi="Arial" w:cs="Arial"/>
          <w:b/>
          <w:lang w:val="en-US"/>
        </w:rPr>
      </w:pPr>
      <w:r>
        <w:rPr>
          <w:rFonts w:ascii="Arial" w:eastAsia="CorpidOffice-Bold" w:hAnsi="Arial" w:cs="Arial"/>
          <w:b/>
          <w:lang w:val="en-US"/>
        </w:rPr>
        <w:t>Management of findings and occurrence reports.</w:t>
      </w:r>
    </w:p>
    <w:p w:rsidR="00565106" w:rsidRDefault="00565106" w:rsidP="00730B02">
      <w:pPr>
        <w:pStyle w:val="Paragraphedeliste"/>
        <w:numPr>
          <w:ilvl w:val="0"/>
          <w:numId w:val="190"/>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All findings should be recorded and notified to the affected persons.</w:t>
      </w:r>
    </w:p>
    <w:p w:rsidR="00565106" w:rsidRDefault="00565106" w:rsidP="00730B02">
      <w:pPr>
        <w:pStyle w:val="Paragraphedeliste"/>
        <w:numPr>
          <w:ilvl w:val="0"/>
          <w:numId w:val="190"/>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All level 1 findings, in the sense of M.A.619(a), should be immediately notified to the competent authority and all necessary actions on aircraft in service should be immediately taken</w:t>
      </w:r>
    </w:p>
    <w:p w:rsidR="00565106" w:rsidRDefault="00565106" w:rsidP="00730B02">
      <w:pPr>
        <w:pStyle w:val="Paragraphedeliste"/>
        <w:numPr>
          <w:ilvl w:val="0"/>
          <w:numId w:val="190"/>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All occurrence reports should be reviewed with the aim for continuous improvement of the system by identifying possible corrective and preventive actions. This should be done in order to find prior indicators (e.g., notified difficulties in using current procedures and tools, systematic deviations from procedures, unsafe behaviours, etc.), and dismissed alerts that, had they been recognised and appropriately managed before the event, could have resulted in the undesired event being prevented.</w:t>
      </w:r>
    </w:p>
    <w:p w:rsidR="00565106" w:rsidRDefault="00565106" w:rsidP="00730B02">
      <w:pPr>
        <w:pStyle w:val="Paragraphedeliste"/>
        <w:numPr>
          <w:ilvl w:val="0"/>
          <w:numId w:val="190"/>
        </w:numPr>
        <w:autoSpaceDE w:val="0"/>
        <w:autoSpaceDN w:val="0"/>
        <w:adjustRightInd w:val="0"/>
        <w:spacing w:before="120" w:after="120" w:line="276" w:lineRule="auto"/>
        <w:rPr>
          <w:rFonts w:ascii="Arial" w:hAnsi="Arial" w:cs="Arial"/>
          <w:lang w:val="en-US"/>
        </w:rPr>
      </w:pPr>
      <w:r>
        <w:rPr>
          <w:rFonts w:ascii="Arial" w:hAnsi="Arial" w:cs="Arial"/>
          <w:lang w:val="en-US"/>
        </w:rPr>
        <w:t>Corrective and preventive actions should be approved by the person responsible for the organisational review programme and implemented within a specified time frame.</w:t>
      </w:r>
    </w:p>
    <w:p w:rsidR="00565106" w:rsidRDefault="00565106" w:rsidP="00730B02">
      <w:pPr>
        <w:pStyle w:val="Paragraphedeliste"/>
        <w:numPr>
          <w:ilvl w:val="0"/>
          <w:numId w:val="190"/>
        </w:numPr>
        <w:autoSpaceDE w:val="0"/>
        <w:autoSpaceDN w:val="0"/>
        <w:adjustRightInd w:val="0"/>
        <w:spacing w:before="120" w:after="120" w:line="276" w:lineRule="auto"/>
        <w:rPr>
          <w:rFonts w:ascii="Arial" w:hAnsi="Arial" w:cs="Arial"/>
          <w:lang w:val="en-US"/>
        </w:rPr>
      </w:pPr>
      <w:r>
        <w:rPr>
          <w:rFonts w:ascii="Arial" w:hAnsi="Arial" w:cs="Arial"/>
          <w:lang w:val="en-US"/>
        </w:rPr>
        <w:t>Once the person responsible for the organisational review programme is satisfied that the corrective action is effective, closure of the finding should be recorded along with a summary of the corrective action.</w:t>
      </w:r>
    </w:p>
    <w:p w:rsidR="00565106" w:rsidRDefault="00565106" w:rsidP="00730B02">
      <w:pPr>
        <w:pStyle w:val="Paragraphedeliste"/>
        <w:numPr>
          <w:ilvl w:val="0"/>
          <w:numId w:val="190"/>
        </w:numPr>
        <w:autoSpaceDE w:val="0"/>
        <w:autoSpaceDN w:val="0"/>
        <w:adjustRightInd w:val="0"/>
        <w:spacing w:before="120" w:after="120" w:line="276" w:lineRule="auto"/>
        <w:rPr>
          <w:rFonts w:ascii="Arial" w:hAnsi="Arial" w:cs="Arial"/>
          <w:lang w:val="en-US"/>
        </w:rPr>
      </w:pPr>
      <w:r>
        <w:rPr>
          <w:rFonts w:ascii="Arial" w:hAnsi="Arial" w:cs="Arial"/>
          <w:lang w:val="en-US"/>
        </w:rPr>
        <w:t>The accountable manager should be notified of all significant findings and, on a regular basis, of the global results of the organisational review programme.</w:t>
      </w:r>
    </w:p>
    <w:p w:rsidR="00565106" w:rsidRDefault="00565106" w:rsidP="00EC0946">
      <w:pPr>
        <w:autoSpaceDE w:val="0"/>
        <w:autoSpaceDN w:val="0"/>
        <w:adjustRightInd w:val="0"/>
        <w:spacing w:before="120" w:after="120" w:line="276" w:lineRule="auto"/>
        <w:ind w:left="11" w:hanging="11"/>
        <w:rPr>
          <w:rFonts w:ascii="Arial" w:eastAsia="CorpidOffice-Bold" w:hAnsi="Arial" w:cs="Arial"/>
          <w:b/>
          <w:bCs/>
          <w:lang w:val="en-US"/>
        </w:rPr>
      </w:pPr>
      <w:r>
        <w:rPr>
          <w:rFonts w:ascii="Arial" w:hAnsi="Arial" w:cs="Arial"/>
          <w:lang w:val="en-US"/>
        </w:rPr>
        <w:t xml:space="preserve">Following is a typical example of a simplified organisational review checklist, </w:t>
      </w:r>
      <w:r>
        <w:rPr>
          <w:rFonts w:ascii="Arial" w:eastAsia="CorpidOffice-Bold" w:hAnsi="Arial" w:cs="Arial"/>
          <w:b/>
          <w:bCs/>
          <w:lang w:val="en-US"/>
        </w:rPr>
        <w:t>to be adapted as necessary to cover the MOM procedures:</w:t>
      </w:r>
    </w:p>
    <w:p w:rsidR="00565106" w:rsidRDefault="00565106" w:rsidP="00730B02">
      <w:pPr>
        <w:pStyle w:val="Paragraphedeliste"/>
        <w:numPr>
          <w:ilvl w:val="0"/>
          <w:numId w:val="191"/>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Scope of work</w:t>
      </w:r>
    </w:p>
    <w:p w:rsidR="00565106" w:rsidRDefault="00565106" w:rsidP="00565106">
      <w:pPr>
        <w:autoSpaceDE w:val="0"/>
        <w:autoSpaceDN w:val="0"/>
        <w:adjustRightInd w:val="0"/>
        <w:spacing w:before="120" w:after="120"/>
        <w:ind w:left="360"/>
        <w:rPr>
          <w:rFonts w:ascii="Arial" w:eastAsiaTheme="minorHAnsi" w:hAnsi="Arial" w:cs="Arial"/>
          <w:lang w:val="en-US"/>
        </w:rPr>
      </w:pPr>
      <w:r>
        <w:rPr>
          <w:rFonts w:ascii="Arial" w:hAnsi="Arial" w:cs="Arial"/>
          <w:lang w:val="en-US"/>
        </w:rPr>
        <w:t>Check that:</w:t>
      </w:r>
    </w:p>
    <w:p w:rsidR="00565106" w:rsidRDefault="00565106" w:rsidP="00730B02">
      <w:pPr>
        <w:pStyle w:val="Paragraphedeliste"/>
        <w:numPr>
          <w:ilvl w:val="0"/>
          <w:numId w:val="192"/>
        </w:numPr>
        <w:autoSpaceDE w:val="0"/>
        <w:autoSpaceDN w:val="0"/>
        <w:adjustRightInd w:val="0"/>
        <w:spacing w:before="120" w:after="120" w:line="276" w:lineRule="auto"/>
        <w:rPr>
          <w:rFonts w:ascii="Arial" w:hAnsi="Arial" w:cs="Arial"/>
          <w:lang w:val="en-US"/>
        </w:rPr>
      </w:pPr>
      <w:r>
        <w:rPr>
          <w:rFonts w:ascii="Arial" w:hAnsi="Arial" w:cs="Arial"/>
          <w:lang w:val="en-US"/>
        </w:rPr>
        <w:t>All aircraft and components under maintenance or under contract are covered in</w:t>
      </w:r>
    </w:p>
    <w:p w:rsidR="00565106" w:rsidRDefault="00565106" w:rsidP="00730B02">
      <w:pPr>
        <w:pStyle w:val="Paragraphedeliste"/>
        <w:numPr>
          <w:ilvl w:val="0"/>
          <w:numId w:val="192"/>
        </w:numPr>
        <w:autoSpaceDE w:val="0"/>
        <w:autoSpaceDN w:val="0"/>
        <w:adjustRightInd w:val="0"/>
        <w:spacing w:before="120" w:after="120" w:line="276" w:lineRule="auto"/>
        <w:rPr>
          <w:rFonts w:ascii="Arial" w:hAnsi="Arial" w:cs="Arial"/>
          <w:lang w:val="en-US"/>
        </w:rPr>
      </w:pPr>
      <w:r>
        <w:rPr>
          <w:rFonts w:ascii="Arial" w:hAnsi="Arial" w:cs="Arial"/>
          <w:lang w:val="en-US"/>
        </w:rPr>
        <w:t>the Form 3.</w:t>
      </w:r>
    </w:p>
    <w:p w:rsidR="00565106" w:rsidRDefault="00565106" w:rsidP="00730B02">
      <w:pPr>
        <w:pStyle w:val="Paragraphedeliste"/>
        <w:numPr>
          <w:ilvl w:val="0"/>
          <w:numId w:val="192"/>
        </w:numPr>
        <w:autoSpaceDE w:val="0"/>
        <w:autoSpaceDN w:val="0"/>
        <w:adjustRightInd w:val="0"/>
        <w:spacing w:before="120" w:after="120" w:line="276" w:lineRule="auto"/>
        <w:rPr>
          <w:rFonts w:ascii="Arial" w:hAnsi="Arial" w:cs="Arial"/>
          <w:lang w:val="en-US"/>
        </w:rPr>
      </w:pPr>
      <w:r>
        <w:rPr>
          <w:rFonts w:ascii="Arial" w:hAnsi="Arial" w:cs="Arial"/>
          <w:lang w:val="en-US"/>
        </w:rPr>
        <w:t>The scope of work in the MOM does not disagree with the Form 3.</w:t>
      </w:r>
    </w:p>
    <w:p w:rsidR="00565106" w:rsidRDefault="00565106" w:rsidP="00730B02">
      <w:pPr>
        <w:pStyle w:val="Paragraphedeliste"/>
        <w:numPr>
          <w:ilvl w:val="0"/>
          <w:numId w:val="192"/>
        </w:numPr>
        <w:autoSpaceDE w:val="0"/>
        <w:autoSpaceDN w:val="0"/>
        <w:adjustRightInd w:val="0"/>
        <w:spacing w:before="120" w:after="120" w:line="276" w:lineRule="auto"/>
        <w:rPr>
          <w:rFonts w:ascii="Arial" w:hAnsi="Arial" w:cs="Arial"/>
          <w:lang w:val="en-US"/>
        </w:rPr>
      </w:pPr>
      <w:r>
        <w:rPr>
          <w:rFonts w:ascii="Arial" w:hAnsi="Arial" w:cs="Arial"/>
          <w:lang w:val="en-US"/>
        </w:rPr>
        <w:t>No work has been performed outside the scope of the Form 3 and the MOM.</w:t>
      </w:r>
    </w:p>
    <w:p w:rsidR="00565106" w:rsidRDefault="00565106" w:rsidP="00730B02">
      <w:pPr>
        <w:pStyle w:val="Paragraphedeliste"/>
        <w:numPr>
          <w:ilvl w:val="0"/>
          <w:numId w:val="191"/>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Maintenance data</w:t>
      </w:r>
    </w:p>
    <w:p w:rsidR="00565106" w:rsidRDefault="00565106" w:rsidP="00730B02">
      <w:pPr>
        <w:pStyle w:val="Paragraphedeliste"/>
        <w:numPr>
          <w:ilvl w:val="0"/>
          <w:numId w:val="193"/>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Check that maintenance data to cover the aircraft in the scope of work of the MOM are present and up-to-date.</w:t>
      </w:r>
    </w:p>
    <w:p w:rsidR="00565106" w:rsidRDefault="00565106" w:rsidP="00730B02">
      <w:pPr>
        <w:pStyle w:val="Paragraphedeliste"/>
        <w:numPr>
          <w:ilvl w:val="0"/>
          <w:numId w:val="193"/>
        </w:numPr>
        <w:autoSpaceDE w:val="0"/>
        <w:autoSpaceDN w:val="0"/>
        <w:adjustRightInd w:val="0"/>
        <w:spacing w:before="120" w:after="120" w:line="276" w:lineRule="auto"/>
        <w:rPr>
          <w:rFonts w:ascii="Arial" w:hAnsi="Arial" w:cs="Arial"/>
          <w:lang w:val="en-US"/>
        </w:rPr>
      </w:pPr>
      <w:r>
        <w:rPr>
          <w:rFonts w:ascii="Arial" w:hAnsi="Arial" w:cs="Arial"/>
          <w:lang w:val="en-US"/>
        </w:rPr>
        <w:t>Check that no change has been made to the maintenance data from the TC holder without being notified.</w:t>
      </w:r>
    </w:p>
    <w:p w:rsidR="00565106" w:rsidRDefault="00565106" w:rsidP="00730B02">
      <w:pPr>
        <w:pStyle w:val="Paragraphedeliste"/>
        <w:numPr>
          <w:ilvl w:val="0"/>
          <w:numId w:val="191"/>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Equipment and Tools</w:t>
      </w:r>
    </w:p>
    <w:p w:rsidR="00565106" w:rsidRDefault="00565106" w:rsidP="00730B02">
      <w:pPr>
        <w:pStyle w:val="Paragraphedeliste"/>
        <w:numPr>
          <w:ilvl w:val="0"/>
          <w:numId w:val="194"/>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Check the equipment and tools against the lists in the MOM and check if still appropriate to the TC holder’s instructions.</w:t>
      </w:r>
    </w:p>
    <w:p w:rsidR="00565106" w:rsidRDefault="00565106" w:rsidP="00730B02">
      <w:pPr>
        <w:pStyle w:val="Paragraphedeliste"/>
        <w:numPr>
          <w:ilvl w:val="0"/>
          <w:numId w:val="194"/>
        </w:numPr>
        <w:autoSpaceDE w:val="0"/>
        <w:autoSpaceDN w:val="0"/>
        <w:adjustRightInd w:val="0"/>
        <w:spacing w:before="120" w:after="120" w:line="276" w:lineRule="auto"/>
        <w:rPr>
          <w:rFonts w:ascii="Arial" w:hAnsi="Arial" w:cs="Arial"/>
          <w:lang w:val="en-US"/>
        </w:rPr>
      </w:pPr>
      <w:r>
        <w:rPr>
          <w:rFonts w:ascii="Arial" w:hAnsi="Arial" w:cs="Arial"/>
          <w:lang w:val="en-US"/>
        </w:rPr>
        <w:t>Check tools for proper calibration (sample check).</w:t>
      </w:r>
    </w:p>
    <w:p w:rsidR="00565106" w:rsidRDefault="00565106" w:rsidP="00730B02">
      <w:pPr>
        <w:pStyle w:val="Paragraphedeliste"/>
        <w:numPr>
          <w:ilvl w:val="0"/>
          <w:numId w:val="191"/>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Stores</w:t>
      </w:r>
    </w:p>
    <w:p w:rsidR="00565106" w:rsidRDefault="00565106" w:rsidP="00730B02">
      <w:pPr>
        <w:pStyle w:val="Paragraphedeliste"/>
        <w:numPr>
          <w:ilvl w:val="0"/>
          <w:numId w:val="195"/>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Do the stores meet the criteria in the procedures of the MOM?</w:t>
      </w:r>
    </w:p>
    <w:p w:rsidR="00565106" w:rsidRDefault="00565106" w:rsidP="00730B02">
      <w:pPr>
        <w:pStyle w:val="Paragraphedeliste"/>
        <w:numPr>
          <w:ilvl w:val="0"/>
          <w:numId w:val="195"/>
        </w:numPr>
        <w:autoSpaceDE w:val="0"/>
        <w:autoSpaceDN w:val="0"/>
        <w:adjustRightInd w:val="0"/>
        <w:spacing w:before="120" w:after="120" w:line="276" w:lineRule="auto"/>
        <w:rPr>
          <w:rFonts w:ascii="Arial" w:hAnsi="Arial" w:cs="Arial"/>
          <w:lang w:val="en-US"/>
        </w:rPr>
      </w:pPr>
      <w:r>
        <w:rPr>
          <w:rFonts w:ascii="Arial" w:hAnsi="Arial" w:cs="Arial"/>
          <w:lang w:val="en-US"/>
        </w:rPr>
        <w:t>Check by sampling some items in the store for presence of proper documentation and any overdue items.</w:t>
      </w:r>
    </w:p>
    <w:p w:rsidR="00565106" w:rsidRDefault="00565106" w:rsidP="00730B02">
      <w:pPr>
        <w:pStyle w:val="Paragraphedeliste"/>
        <w:numPr>
          <w:ilvl w:val="0"/>
          <w:numId w:val="191"/>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Certification of maintenance</w:t>
      </w:r>
      <w:r w:rsidR="00507506">
        <w:rPr>
          <w:rFonts w:ascii="Arial" w:eastAsia="CorpidOffice-Bold" w:hAnsi="Arial" w:cs="Arial"/>
          <w:b/>
          <w:bCs/>
          <w:lang w:val="en-US"/>
        </w:rPr>
        <w:t xml:space="preserve"> </w:t>
      </w:r>
      <w:r w:rsidR="00507506" w:rsidRPr="00EC0946">
        <w:rPr>
          <w:rFonts w:ascii="Arial" w:eastAsia="CorpidOffice-Bold" w:hAnsi="Arial" w:cs="Arial"/>
          <w:b/>
          <w:bCs/>
          <w:lang w:val="en-US"/>
        </w:rPr>
        <w:t>and airworthiness review</w:t>
      </w:r>
    </w:p>
    <w:p w:rsidR="00565106" w:rsidRDefault="00565106" w:rsidP="00730B02">
      <w:pPr>
        <w:pStyle w:val="Paragraphedeliste"/>
        <w:numPr>
          <w:ilvl w:val="0"/>
          <w:numId w:val="196"/>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Has maintenance on products and components been properly certified?</w:t>
      </w:r>
    </w:p>
    <w:p w:rsidR="00565106" w:rsidRDefault="00565106" w:rsidP="00730B02">
      <w:pPr>
        <w:pStyle w:val="Paragraphedeliste"/>
        <w:numPr>
          <w:ilvl w:val="0"/>
          <w:numId w:val="196"/>
        </w:numPr>
        <w:autoSpaceDE w:val="0"/>
        <w:autoSpaceDN w:val="0"/>
        <w:adjustRightInd w:val="0"/>
        <w:spacing w:before="120" w:after="120" w:line="276" w:lineRule="auto"/>
        <w:rPr>
          <w:rFonts w:ascii="Arial" w:hAnsi="Arial" w:cs="Arial"/>
          <w:lang w:val="en-US"/>
        </w:rPr>
      </w:pPr>
      <w:r>
        <w:rPr>
          <w:rFonts w:ascii="Arial" w:hAnsi="Arial" w:cs="Arial"/>
          <w:lang w:val="en-US"/>
        </w:rPr>
        <w:t>Have implementation of modifications/repairs been carried out with appropriate approval of such modifications/repairs (sample check).</w:t>
      </w:r>
    </w:p>
    <w:p w:rsidR="00507506" w:rsidRPr="00507506" w:rsidRDefault="00507506" w:rsidP="00730B02">
      <w:pPr>
        <w:pStyle w:val="Default"/>
        <w:numPr>
          <w:ilvl w:val="0"/>
          <w:numId w:val="196"/>
        </w:numPr>
        <w:spacing w:before="120" w:after="120" w:line="276" w:lineRule="auto"/>
        <w:ind w:left="714" w:hanging="357"/>
        <w:jc w:val="both"/>
        <w:rPr>
          <w:rFonts w:ascii="Arial" w:hAnsi="Arial" w:cs="Arial"/>
          <w:sz w:val="22"/>
          <w:szCs w:val="22"/>
          <w:lang w:val="en-US"/>
        </w:rPr>
      </w:pPr>
      <w:r w:rsidRPr="00507506">
        <w:rPr>
          <w:rFonts w:ascii="Arial" w:hAnsi="Arial" w:cs="Arial"/>
          <w:sz w:val="22"/>
          <w:szCs w:val="22"/>
          <w:lang w:val="en-US"/>
        </w:rPr>
        <w:t xml:space="preserve">Have airworthiness reviews been properly performed and the airworthiness review certificate properly been issued? </w:t>
      </w:r>
    </w:p>
    <w:p w:rsidR="00565106" w:rsidRDefault="00565106" w:rsidP="00730B02">
      <w:pPr>
        <w:pStyle w:val="Paragraphedeliste"/>
        <w:numPr>
          <w:ilvl w:val="0"/>
          <w:numId w:val="191"/>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Relations with the owners/operators</w:t>
      </w:r>
    </w:p>
    <w:p w:rsidR="00565106" w:rsidRDefault="00565106" w:rsidP="00730B02">
      <w:pPr>
        <w:pStyle w:val="Paragraphedeliste"/>
        <w:numPr>
          <w:ilvl w:val="0"/>
          <w:numId w:val="197"/>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Has maintenance been carried out with suitable work orders?</w:t>
      </w:r>
    </w:p>
    <w:p w:rsidR="00565106" w:rsidRDefault="00565106" w:rsidP="00730B02">
      <w:pPr>
        <w:pStyle w:val="Paragraphedeliste"/>
        <w:numPr>
          <w:ilvl w:val="0"/>
          <w:numId w:val="197"/>
        </w:numPr>
        <w:autoSpaceDE w:val="0"/>
        <w:autoSpaceDN w:val="0"/>
        <w:adjustRightInd w:val="0"/>
        <w:spacing w:before="120" w:after="120" w:line="276" w:lineRule="auto"/>
        <w:rPr>
          <w:rFonts w:ascii="Arial" w:hAnsi="Arial" w:cs="Arial"/>
          <w:lang w:val="en-US"/>
        </w:rPr>
      </w:pPr>
      <w:r>
        <w:rPr>
          <w:rFonts w:ascii="Arial" w:hAnsi="Arial" w:cs="Arial"/>
          <w:lang w:val="en-US"/>
        </w:rPr>
        <w:t>When a contract has been signed with an owner/operator, has the obligations of the contracts been respected on each side?</w:t>
      </w:r>
    </w:p>
    <w:p w:rsidR="00565106" w:rsidRDefault="00565106" w:rsidP="00730B02">
      <w:pPr>
        <w:pStyle w:val="Paragraphedeliste"/>
        <w:numPr>
          <w:ilvl w:val="0"/>
          <w:numId w:val="191"/>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Personnel</w:t>
      </w:r>
    </w:p>
    <w:p w:rsidR="00565106" w:rsidRDefault="00565106" w:rsidP="00730B02">
      <w:pPr>
        <w:pStyle w:val="Paragraphedeliste"/>
        <w:numPr>
          <w:ilvl w:val="0"/>
          <w:numId w:val="198"/>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Check that the current accountable manager and other nominated persons are correctly identified in the approved MOM.</w:t>
      </w:r>
    </w:p>
    <w:p w:rsidR="00565106" w:rsidRDefault="00565106" w:rsidP="00730B02">
      <w:pPr>
        <w:pStyle w:val="Paragraphedeliste"/>
        <w:numPr>
          <w:ilvl w:val="0"/>
          <w:numId w:val="198"/>
        </w:numPr>
        <w:autoSpaceDE w:val="0"/>
        <w:autoSpaceDN w:val="0"/>
        <w:adjustRightInd w:val="0"/>
        <w:spacing w:before="120" w:after="120" w:line="276" w:lineRule="auto"/>
        <w:rPr>
          <w:rFonts w:ascii="Arial" w:hAnsi="Arial" w:cs="Arial"/>
          <w:lang w:val="en-US"/>
        </w:rPr>
      </w:pPr>
      <w:r>
        <w:rPr>
          <w:rFonts w:ascii="Arial" w:hAnsi="Arial" w:cs="Arial"/>
          <w:lang w:val="en-US"/>
        </w:rPr>
        <w:t>If the number of personnel has decreased or if the activity has increased, check that the staff are still adequate to ensure a safe product.</w:t>
      </w:r>
    </w:p>
    <w:p w:rsidR="00565106" w:rsidRDefault="00565106" w:rsidP="00730B02">
      <w:pPr>
        <w:pStyle w:val="Paragraphedeliste"/>
        <w:numPr>
          <w:ilvl w:val="0"/>
          <w:numId w:val="198"/>
        </w:numPr>
        <w:autoSpaceDE w:val="0"/>
        <w:autoSpaceDN w:val="0"/>
        <w:adjustRightInd w:val="0"/>
        <w:spacing w:before="120" w:after="120" w:line="276" w:lineRule="auto"/>
        <w:rPr>
          <w:rFonts w:ascii="Arial" w:hAnsi="Arial" w:cs="Arial"/>
          <w:lang w:val="en-US"/>
        </w:rPr>
      </w:pPr>
      <w:r>
        <w:rPr>
          <w:rFonts w:ascii="Arial" w:hAnsi="Arial" w:cs="Arial"/>
          <w:lang w:val="en-US"/>
        </w:rPr>
        <w:t>Check that the qualification of all new personnel (or personnel with new functions) has been appropriately assessed.</w:t>
      </w:r>
    </w:p>
    <w:p w:rsidR="00565106" w:rsidRDefault="00565106" w:rsidP="00730B02">
      <w:pPr>
        <w:pStyle w:val="Paragraphedeliste"/>
        <w:numPr>
          <w:ilvl w:val="0"/>
          <w:numId w:val="198"/>
        </w:numPr>
        <w:autoSpaceDE w:val="0"/>
        <w:autoSpaceDN w:val="0"/>
        <w:adjustRightInd w:val="0"/>
        <w:spacing w:before="120" w:after="120" w:line="276" w:lineRule="auto"/>
        <w:rPr>
          <w:rFonts w:ascii="Arial" w:hAnsi="Arial" w:cs="Arial"/>
          <w:lang w:val="en-US"/>
        </w:rPr>
      </w:pPr>
      <w:r>
        <w:rPr>
          <w:rFonts w:ascii="Arial" w:hAnsi="Arial" w:cs="Arial"/>
          <w:lang w:val="en-US"/>
        </w:rPr>
        <w:t>Check that the staff have been trained, as necessary, to cover changes in:</w:t>
      </w:r>
    </w:p>
    <w:p w:rsidR="00565106" w:rsidRDefault="00565106" w:rsidP="00730B02">
      <w:pPr>
        <w:pStyle w:val="Paragraphedeliste"/>
        <w:numPr>
          <w:ilvl w:val="0"/>
          <w:numId w:val="199"/>
        </w:numPr>
        <w:autoSpaceDE w:val="0"/>
        <w:autoSpaceDN w:val="0"/>
        <w:adjustRightInd w:val="0"/>
        <w:spacing w:before="120" w:after="120" w:line="276" w:lineRule="auto"/>
        <w:rPr>
          <w:rFonts w:ascii="Arial" w:hAnsi="Arial" w:cs="Arial"/>
          <w:lang w:val="en-US"/>
        </w:rPr>
      </w:pPr>
      <w:r>
        <w:rPr>
          <w:rFonts w:ascii="Arial" w:hAnsi="Arial" w:cs="Arial"/>
          <w:lang w:val="en-US"/>
        </w:rPr>
        <w:t>regulations,</w:t>
      </w:r>
    </w:p>
    <w:p w:rsidR="00565106" w:rsidRDefault="00565106" w:rsidP="00730B02">
      <w:pPr>
        <w:pStyle w:val="Paragraphedeliste"/>
        <w:numPr>
          <w:ilvl w:val="0"/>
          <w:numId w:val="199"/>
        </w:numPr>
        <w:autoSpaceDE w:val="0"/>
        <w:autoSpaceDN w:val="0"/>
        <w:adjustRightInd w:val="0"/>
        <w:spacing w:before="120" w:after="120" w:line="276" w:lineRule="auto"/>
        <w:rPr>
          <w:rFonts w:ascii="Arial" w:hAnsi="Arial" w:cs="Arial"/>
          <w:lang w:val="en-US"/>
        </w:rPr>
      </w:pPr>
      <w:r>
        <w:rPr>
          <w:rFonts w:ascii="Arial" w:hAnsi="Arial" w:cs="Arial"/>
          <w:lang w:val="en-US"/>
        </w:rPr>
        <w:t>competent authority publications,</w:t>
      </w:r>
    </w:p>
    <w:p w:rsidR="00565106" w:rsidRDefault="00565106" w:rsidP="00730B02">
      <w:pPr>
        <w:pStyle w:val="Paragraphedeliste"/>
        <w:numPr>
          <w:ilvl w:val="0"/>
          <w:numId w:val="199"/>
        </w:numPr>
        <w:autoSpaceDE w:val="0"/>
        <w:autoSpaceDN w:val="0"/>
        <w:adjustRightInd w:val="0"/>
        <w:spacing w:before="120" w:after="120" w:line="276" w:lineRule="auto"/>
        <w:rPr>
          <w:rFonts w:ascii="Arial" w:hAnsi="Arial" w:cs="Arial"/>
          <w:lang w:val="en-US"/>
        </w:rPr>
      </w:pPr>
      <w:r>
        <w:rPr>
          <w:rFonts w:ascii="Arial" w:hAnsi="Arial" w:cs="Arial"/>
          <w:lang w:val="en-US"/>
        </w:rPr>
        <w:t>the MOM and associated procedures,</w:t>
      </w:r>
    </w:p>
    <w:p w:rsidR="00565106" w:rsidRDefault="00565106" w:rsidP="00730B02">
      <w:pPr>
        <w:pStyle w:val="Paragraphedeliste"/>
        <w:numPr>
          <w:ilvl w:val="0"/>
          <w:numId w:val="199"/>
        </w:numPr>
        <w:autoSpaceDE w:val="0"/>
        <w:autoSpaceDN w:val="0"/>
        <w:adjustRightInd w:val="0"/>
        <w:spacing w:before="120" w:after="120" w:line="276" w:lineRule="auto"/>
        <w:rPr>
          <w:rFonts w:ascii="Arial" w:hAnsi="Arial" w:cs="Arial"/>
          <w:lang w:val="en-US"/>
        </w:rPr>
      </w:pPr>
      <w:r>
        <w:rPr>
          <w:rFonts w:ascii="Arial" w:hAnsi="Arial" w:cs="Arial"/>
          <w:lang w:val="en-US"/>
        </w:rPr>
        <w:t>the products in the scope of work,</w:t>
      </w:r>
    </w:p>
    <w:p w:rsidR="00565106" w:rsidRDefault="00565106" w:rsidP="00730B02">
      <w:pPr>
        <w:pStyle w:val="Paragraphedeliste"/>
        <w:numPr>
          <w:ilvl w:val="0"/>
          <w:numId w:val="199"/>
        </w:numPr>
        <w:autoSpaceDE w:val="0"/>
        <w:autoSpaceDN w:val="0"/>
        <w:adjustRightInd w:val="0"/>
        <w:spacing w:before="120" w:after="120" w:line="276" w:lineRule="auto"/>
        <w:rPr>
          <w:rFonts w:ascii="Arial" w:hAnsi="Arial" w:cs="Arial"/>
          <w:lang w:val="en-US"/>
        </w:rPr>
      </w:pPr>
      <w:r>
        <w:rPr>
          <w:rFonts w:ascii="Arial" w:hAnsi="Arial" w:cs="Arial"/>
          <w:lang w:val="en-US"/>
        </w:rPr>
        <w:t>maintenance data (significant ADs, SBs, etc.).</w:t>
      </w:r>
    </w:p>
    <w:p w:rsidR="00565106" w:rsidRDefault="00565106" w:rsidP="00730B02">
      <w:pPr>
        <w:pStyle w:val="Paragraphedeliste"/>
        <w:numPr>
          <w:ilvl w:val="0"/>
          <w:numId w:val="191"/>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Maintenance contracted</w:t>
      </w:r>
    </w:p>
    <w:p w:rsidR="00565106" w:rsidRDefault="00565106" w:rsidP="00730B02">
      <w:pPr>
        <w:pStyle w:val="Paragraphedeliste"/>
        <w:numPr>
          <w:ilvl w:val="0"/>
          <w:numId w:val="198"/>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Sample check of maintenance records:</w:t>
      </w:r>
    </w:p>
    <w:p w:rsidR="00565106" w:rsidRDefault="00565106" w:rsidP="00730B02">
      <w:pPr>
        <w:pStyle w:val="Paragraphedeliste"/>
        <w:numPr>
          <w:ilvl w:val="0"/>
          <w:numId w:val="200"/>
        </w:numPr>
        <w:autoSpaceDE w:val="0"/>
        <w:autoSpaceDN w:val="0"/>
        <w:adjustRightInd w:val="0"/>
        <w:spacing w:before="120" w:after="120" w:line="276" w:lineRule="auto"/>
        <w:rPr>
          <w:rFonts w:ascii="Arial" w:hAnsi="Arial" w:cs="Arial"/>
          <w:lang w:val="en-US"/>
        </w:rPr>
      </w:pPr>
      <w:r>
        <w:rPr>
          <w:rFonts w:ascii="Arial" w:hAnsi="Arial" w:cs="Arial"/>
          <w:lang w:val="en-US"/>
        </w:rPr>
        <w:t>Existence and adequacy of the work order,</w:t>
      </w:r>
    </w:p>
    <w:p w:rsidR="00565106" w:rsidRDefault="00565106" w:rsidP="00730B02">
      <w:pPr>
        <w:pStyle w:val="Paragraphedeliste"/>
        <w:numPr>
          <w:ilvl w:val="0"/>
          <w:numId w:val="200"/>
        </w:numPr>
        <w:autoSpaceDE w:val="0"/>
        <w:autoSpaceDN w:val="0"/>
        <w:adjustRightInd w:val="0"/>
        <w:spacing w:before="120" w:after="120" w:line="276" w:lineRule="auto"/>
        <w:rPr>
          <w:rFonts w:ascii="Arial" w:hAnsi="Arial" w:cs="Arial"/>
          <w:lang w:val="en-US"/>
        </w:rPr>
      </w:pPr>
      <w:r>
        <w:rPr>
          <w:rFonts w:ascii="Arial" w:hAnsi="Arial" w:cs="Arial"/>
          <w:lang w:val="en-US"/>
        </w:rPr>
        <w:t>Data received from the maintenance organisation:</w:t>
      </w:r>
    </w:p>
    <w:p w:rsidR="00565106" w:rsidRDefault="00565106" w:rsidP="00730B02">
      <w:pPr>
        <w:pStyle w:val="Paragraphedeliste"/>
        <w:numPr>
          <w:ilvl w:val="0"/>
          <w:numId w:val="198"/>
        </w:numPr>
        <w:autoSpaceDE w:val="0"/>
        <w:autoSpaceDN w:val="0"/>
        <w:adjustRightInd w:val="0"/>
        <w:spacing w:before="120" w:after="120" w:line="276" w:lineRule="auto"/>
        <w:rPr>
          <w:rFonts w:ascii="Arial" w:hAnsi="Arial" w:cs="Arial"/>
          <w:lang w:val="en-US"/>
        </w:rPr>
      </w:pPr>
      <w:r>
        <w:rPr>
          <w:rFonts w:ascii="Arial" w:hAnsi="Arial" w:cs="Arial"/>
          <w:lang w:val="en-US"/>
        </w:rPr>
        <w:t>· Valid CRS including any deferred maintenance,</w:t>
      </w:r>
    </w:p>
    <w:p w:rsidR="00565106" w:rsidRDefault="00565106" w:rsidP="00730B02">
      <w:pPr>
        <w:pStyle w:val="Paragraphedeliste"/>
        <w:numPr>
          <w:ilvl w:val="0"/>
          <w:numId w:val="198"/>
        </w:numPr>
        <w:autoSpaceDE w:val="0"/>
        <w:autoSpaceDN w:val="0"/>
        <w:adjustRightInd w:val="0"/>
        <w:spacing w:before="120" w:after="120" w:line="276" w:lineRule="auto"/>
        <w:rPr>
          <w:rFonts w:ascii="Arial" w:hAnsi="Arial" w:cs="Arial"/>
          <w:lang w:val="en-US"/>
        </w:rPr>
      </w:pPr>
      <w:r>
        <w:rPr>
          <w:rFonts w:ascii="Arial" w:hAnsi="Arial" w:cs="Arial"/>
          <w:lang w:val="en-US"/>
        </w:rPr>
        <w:t>· List of removed and installed equipment and copy of the associated Form 1 or equivalent.</w:t>
      </w:r>
    </w:p>
    <w:p w:rsidR="00565106" w:rsidRDefault="00565106" w:rsidP="00730B02">
      <w:pPr>
        <w:pStyle w:val="Paragraphedeliste"/>
        <w:numPr>
          <w:ilvl w:val="0"/>
          <w:numId w:val="198"/>
        </w:numPr>
        <w:autoSpaceDE w:val="0"/>
        <w:autoSpaceDN w:val="0"/>
        <w:adjustRightInd w:val="0"/>
        <w:spacing w:before="120" w:after="120" w:line="276" w:lineRule="auto"/>
        <w:rPr>
          <w:rFonts w:ascii="Arial" w:hAnsi="Arial" w:cs="Arial"/>
          <w:lang w:val="en-US"/>
        </w:rPr>
      </w:pPr>
      <w:r>
        <w:rPr>
          <w:rFonts w:ascii="Arial" w:hAnsi="Arial" w:cs="Arial"/>
          <w:lang w:val="en-US"/>
        </w:rPr>
        <w:t>· Obtain a copy of the current approval certificate (Form 3) of the maintenance organisations contracted.</w:t>
      </w:r>
    </w:p>
    <w:p w:rsidR="00565106" w:rsidRDefault="00565106" w:rsidP="00730B02">
      <w:pPr>
        <w:pStyle w:val="Paragraphedeliste"/>
        <w:numPr>
          <w:ilvl w:val="0"/>
          <w:numId w:val="191"/>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Maintenance subcontracted</w:t>
      </w:r>
    </w:p>
    <w:p w:rsidR="00565106" w:rsidRDefault="00565106" w:rsidP="00730B02">
      <w:pPr>
        <w:pStyle w:val="Paragraphedeliste"/>
        <w:numPr>
          <w:ilvl w:val="0"/>
          <w:numId w:val="198"/>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Check that subcontractors for specialised services are properly controlled by the organisation.</w:t>
      </w:r>
    </w:p>
    <w:p w:rsidR="00565106" w:rsidRDefault="00565106" w:rsidP="00730B02">
      <w:pPr>
        <w:pStyle w:val="Paragraphedeliste"/>
        <w:numPr>
          <w:ilvl w:val="0"/>
          <w:numId w:val="191"/>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Technical records and record-keeping</w:t>
      </w:r>
    </w:p>
    <w:p w:rsidR="00565106" w:rsidRDefault="00565106" w:rsidP="00730B02">
      <w:pPr>
        <w:pStyle w:val="Paragraphedeliste"/>
        <w:numPr>
          <w:ilvl w:val="0"/>
          <w:numId w:val="201"/>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Have the maintenance actions been properly recorded?</w:t>
      </w:r>
    </w:p>
    <w:p w:rsidR="00565106" w:rsidRDefault="00565106" w:rsidP="00730B02">
      <w:pPr>
        <w:pStyle w:val="Paragraphedeliste"/>
        <w:numPr>
          <w:ilvl w:val="0"/>
          <w:numId w:val="201"/>
        </w:numPr>
        <w:autoSpaceDE w:val="0"/>
        <w:autoSpaceDN w:val="0"/>
        <w:adjustRightInd w:val="0"/>
        <w:spacing w:before="120" w:after="120" w:line="276" w:lineRule="auto"/>
        <w:rPr>
          <w:rFonts w:ascii="Arial" w:hAnsi="Arial" w:cs="Arial"/>
          <w:lang w:val="en-US"/>
        </w:rPr>
      </w:pPr>
      <w:r>
        <w:rPr>
          <w:rFonts w:ascii="Arial" w:hAnsi="Arial" w:cs="Arial"/>
          <w:lang w:val="en-US"/>
        </w:rPr>
        <w:t>Have the certificates (Form 1 and Conformity certificates) been properly collected and recorded?</w:t>
      </w:r>
    </w:p>
    <w:p w:rsidR="00565106" w:rsidRDefault="00565106" w:rsidP="00730B02">
      <w:pPr>
        <w:pStyle w:val="Paragraphedeliste"/>
        <w:numPr>
          <w:ilvl w:val="0"/>
          <w:numId w:val="201"/>
        </w:numPr>
        <w:autoSpaceDE w:val="0"/>
        <w:autoSpaceDN w:val="0"/>
        <w:adjustRightInd w:val="0"/>
        <w:spacing w:before="120" w:after="120" w:line="276" w:lineRule="auto"/>
        <w:rPr>
          <w:rFonts w:ascii="Arial" w:hAnsi="Arial" w:cs="Arial"/>
          <w:lang w:val="en-US"/>
        </w:rPr>
      </w:pPr>
      <w:r>
        <w:rPr>
          <w:rFonts w:ascii="Arial" w:hAnsi="Arial" w:cs="Arial"/>
          <w:lang w:val="en-US"/>
        </w:rPr>
        <w:t>Perform a sample check of technical records to ensure completeness and storage during the appropriate periods.</w:t>
      </w:r>
    </w:p>
    <w:p w:rsidR="00565106" w:rsidRDefault="00565106" w:rsidP="00730B02">
      <w:pPr>
        <w:pStyle w:val="Paragraphedeliste"/>
        <w:numPr>
          <w:ilvl w:val="0"/>
          <w:numId w:val="201"/>
        </w:numPr>
        <w:autoSpaceDE w:val="0"/>
        <w:autoSpaceDN w:val="0"/>
        <w:adjustRightInd w:val="0"/>
        <w:spacing w:before="120" w:after="120" w:line="276" w:lineRule="auto"/>
        <w:rPr>
          <w:rFonts w:ascii="Arial" w:hAnsi="Arial" w:cs="Arial"/>
          <w:lang w:val="en-US"/>
        </w:rPr>
      </w:pPr>
      <w:r>
        <w:rPr>
          <w:rFonts w:ascii="Arial" w:hAnsi="Arial" w:cs="Arial"/>
          <w:lang w:val="en-US"/>
        </w:rPr>
        <w:t>Is storage of computerised data properly ensured?</w:t>
      </w:r>
    </w:p>
    <w:p w:rsidR="00565106" w:rsidRDefault="00565106" w:rsidP="00730B02">
      <w:pPr>
        <w:pStyle w:val="Paragraphedeliste"/>
        <w:numPr>
          <w:ilvl w:val="0"/>
          <w:numId w:val="191"/>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Occurrence reporting procedures</w:t>
      </w:r>
    </w:p>
    <w:p w:rsidR="00565106" w:rsidRDefault="00565106" w:rsidP="00730B02">
      <w:pPr>
        <w:pStyle w:val="Paragraphedeliste"/>
        <w:numPr>
          <w:ilvl w:val="0"/>
          <w:numId w:val="202"/>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Check that reporting is properly performed.</w:t>
      </w:r>
    </w:p>
    <w:p w:rsidR="00565106" w:rsidRDefault="00565106" w:rsidP="00730B02">
      <w:pPr>
        <w:pStyle w:val="Paragraphedeliste"/>
        <w:numPr>
          <w:ilvl w:val="0"/>
          <w:numId w:val="202"/>
        </w:numPr>
        <w:autoSpaceDE w:val="0"/>
        <w:autoSpaceDN w:val="0"/>
        <w:adjustRightInd w:val="0"/>
        <w:spacing w:before="120" w:after="120" w:line="276" w:lineRule="auto"/>
        <w:rPr>
          <w:rFonts w:ascii="Arial" w:hAnsi="Arial" w:cs="Arial"/>
          <w:lang w:val="en-US"/>
        </w:rPr>
      </w:pPr>
      <w:r>
        <w:rPr>
          <w:rFonts w:ascii="Arial" w:hAnsi="Arial" w:cs="Arial"/>
          <w:lang w:val="en-US"/>
        </w:rPr>
        <w:t>Actions taken and recorded.</w:t>
      </w:r>
    </w:p>
    <w:p w:rsidR="00565106" w:rsidRDefault="00565106" w:rsidP="00565106">
      <w:pPr>
        <w:autoSpaceDE w:val="0"/>
        <w:autoSpaceDN w:val="0"/>
        <w:adjustRightInd w:val="0"/>
        <w:spacing w:after="0" w:line="240" w:lineRule="auto"/>
        <w:rPr>
          <w:rFonts w:ascii="CorpidOffice" w:hAnsi="CorpidOffice" w:cs="CorpidOffice"/>
          <w:sz w:val="19"/>
          <w:szCs w:val="19"/>
          <w:lang w:val="en-US"/>
        </w:rPr>
      </w:pPr>
      <w:r>
        <w:rPr>
          <w:rFonts w:ascii="CorpidOffice" w:hAnsi="CorpidOffice" w:cs="CorpidOffice"/>
          <w:sz w:val="19"/>
          <w:szCs w:val="19"/>
          <w:lang w:val="en-US"/>
        </w:rPr>
        <w:br w:type="page"/>
      </w:r>
    </w:p>
    <w:p w:rsidR="00565106" w:rsidRDefault="00565106" w:rsidP="00565106">
      <w:pPr>
        <w:autoSpaceDE w:val="0"/>
        <w:autoSpaceDN w:val="0"/>
        <w:adjustRightInd w:val="0"/>
        <w:spacing w:before="120" w:after="120" w:line="360" w:lineRule="auto"/>
        <w:jc w:val="center"/>
        <w:rPr>
          <w:rFonts w:ascii="Arial" w:eastAsia="CorpidOffice-Bold" w:hAnsi="Arial" w:cs="Arial"/>
          <w:b/>
          <w:bCs/>
          <w:sz w:val="28"/>
          <w:szCs w:val="28"/>
          <w:lang w:val="en-US"/>
        </w:rPr>
      </w:pPr>
      <w:r>
        <w:rPr>
          <w:rFonts w:ascii="Arial" w:eastAsia="CorpidOffice-Bold" w:hAnsi="Arial" w:cs="Arial"/>
          <w:b/>
          <w:bCs/>
          <w:sz w:val="28"/>
          <w:szCs w:val="28"/>
          <w:lang w:val="en-US"/>
        </w:rPr>
        <w:t>Appendix IX to AMC M.A.602 and AMC M.A.702</w:t>
      </w:r>
      <w:r w:rsidR="00CE1D8E">
        <w:rPr>
          <w:rFonts w:ascii="Arial" w:eastAsia="CorpidOffice-Bold" w:hAnsi="Arial" w:cs="Arial"/>
          <w:b/>
          <w:bCs/>
          <w:sz w:val="28"/>
          <w:szCs w:val="28"/>
          <w:lang w:val="en-US"/>
        </w:rPr>
        <w:t xml:space="preserve"> - </w:t>
      </w:r>
      <w:r w:rsidR="009A7976">
        <w:rPr>
          <w:rFonts w:ascii="Arial" w:eastAsia="CorpidOffice-Bold" w:hAnsi="Arial" w:cs="Arial"/>
          <w:b/>
          <w:bCs/>
          <w:sz w:val="28"/>
          <w:szCs w:val="28"/>
          <w:lang w:val="en-US"/>
        </w:rPr>
        <w:t>ASSA-AC Fo</w:t>
      </w:r>
      <w:r w:rsidR="00CE1D8E">
        <w:rPr>
          <w:rFonts w:ascii="Arial" w:eastAsia="CorpidOffice-Bold" w:hAnsi="Arial" w:cs="Arial"/>
          <w:b/>
          <w:bCs/>
          <w:sz w:val="28"/>
          <w:szCs w:val="28"/>
          <w:lang w:val="en-US"/>
        </w:rPr>
        <w:t>rm</w:t>
      </w:r>
      <w:r>
        <w:rPr>
          <w:rFonts w:ascii="Arial" w:eastAsia="CorpidOffice-Bold" w:hAnsi="Arial" w:cs="Arial"/>
          <w:b/>
          <w:bCs/>
          <w:sz w:val="28"/>
          <w:szCs w:val="28"/>
          <w:lang w:val="en-US"/>
        </w:rPr>
        <w:t xml:space="preserve"> 2</w:t>
      </w:r>
    </w:p>
    <w:tbl>
      <w:tblPr>
        <w:tblStyle w:val="Grilledutableau"/>
        <w:tblW w:w="10916" w:type="dxa"/>
        <w:tblInd w:w="-743" w:type="dxa"/>
        <w:tblLook w:val="04A0" w:firstRow="1" w:lastRow="0" w:firstColumn="1" w:lastColumn="0" w:noHBand="0" w:noVBand="1"/>
      </w:tblPr>
      <w:tblGrid>
        <w:gridCol w:w="10916"/>
      </w:tblGrid>
      <w:tr w:rsidR="00565106" w:rsidTr="00565106">
        <w:tc>
          <w:tcPr>
            <w:tcW w:w="10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106" w:rsidRDefault="00565106">
            <w:pPr>
              <w:autoSpaceDE w:val="0"/>
              <w:autoSpaceDN w:val="0"/>
              <w:adjustRightInd w:val="0"/>
              <w:spacing w:before="240" w:after="240" w:line="240" w:lineRule="auto"/>
              <w:jc w:val="center"/>
              <w:rPr>
                <w:rFonts w:ascii="Arial" w:eastAsia="CorpidOffice-Bold" w:hAnsi="Arial" w:cs="Arial"/>
                <w:b/>
                <w:bCs/>
                <w:sz w:val="24"/>
                <w:szCs w:val="24"/>
                <w:lang w:val="en-US"/>
              </w:rPr>
            </w:pPr>
            <w:r>
              <w:rPr>
                <w:rFonts w:ascii="Arial" w:eastAsia="CorpidOffice-Bold" w:hAnsi="Arial" w:cs="Arial"/>
                <w:b/>
                <w:bCs/>
                <w:sz w:val="24"/>
                <w:szCs w:val="24"/>
                <w:lang w:val="en-US"/>
              </w:rPr>
              <w:t>Application for</w:t>
            </w:r>
          </w:p>
          <w:p w:rsidR="00565106" w:rsidRDefault="00565106">
            <w:pPr>
              <w:autoSpaceDE w:val="0"/>
              <w:autoSpaceDN w:val="0"/>
              <w:adjustRightInd w:val="0"/>
              <w:spacing w:before="120" w:after="120" w:line="240" w:lineRule="auto"/>
              <w:rPr>
                <w:rFonts w:ascii="Arial" w:eastAsia="CorpidOffice-Bold" w:hAnsi="Arial" w:cs="Arial"/>
                <w:b/>
                <w:bCs/>
                <w:sz w:val="24"/>
                <w:szCs w:val="24"/>
                <w:lang w:val="en-US"/>
              </w:rPr>
            </w:pPr>
            <w:r>
              <w:rPr>
                <w:rFonts w:ascii="Arial" w:eastAsia="CorpidOffice-Bold" w:hAnsi="Arial" w:cs="Arial"/>
                <w:b/>
                <w:bCs/>
                <w:sz w:val="24"/>
                <w:szCs w:val="24"/>
                <w:lang w:val="en-US"/>
              </w:rPr>
              <w:t>Competent authority               Part-M Subpart F Appr</w:t>
            </w:r>
            <w:r w:rsidR="008B3CDE">
              <w:rPr>
                <w:rFonts w:ascii="Arial" w:eastAsia="CorpidOffice-Bold" w:hAnsi="Arial" w:cs="Arial"/>
                <w:b/>
                <w:bCs/>
                <w:sz w:val="24"/>
                <w:szCs w:val="24"/>
                <w:lang w:val="en-US"/>
              </w:rPr>
              <w:t>oval*                   initial</w:t>
            </w:r>
            <w:r>
              <w:rPr>
                <w:rFonts w:ascii="Arial" w:eastAsia="CorpidOffice-Bold" w:hAnsi="Arial" w:cs="Arial"/>
                <w:b/>
                <w:bCs/>
                <w:sz w:val="24"/>
                <w:szCs w:val="24"/>
                <w:lang w:val="en-US"/>
              </w:rPr>
              <w:t>*/ Change*</w:t>
            </w:r>
          </w:p>
          <w:p w:rsidR="00565106" w:rsidRDefault="00565106">
            <w:pPr>
              <w:autoSpaceDE w:val="0"/>
              <w:autoSpaceDN w:val="0"/>
              <w:adjustRightInd w:val="0"/>
              <w:spacing w:before="120" w:after="120" w:line="240" w:lineRule="auto"/>
              <w:rPr>
                <w:rFonts w:ascii="Arial" w:eastAsia="CorpidOffice-Bold" w:hAnsi="Arial" w:cs="Arial"/>
                <w:b/>
                <w:bCs/>
                <w:sz w:val="24"/>
                <w:szCs w:val="24"/>
                <w:lang w:val="en-US"/>
              </w:rPr>
            </w:pPr>
            <w:r>
              <w:rPr>
                <w:rFonts w:ascii="Arial" w:eastAsia="CorpidOffice-Bold" w:hAnsi="Arial" w:cs="Arial"/>
                <w:b/>
                <w:bCs/>
                <w:sz w:val="24"/>
                <w:szCs w:val="24"/>
                <w:lang w:val="en-US"/>
              </w:rPr>
              <w:t xml:space="preserve">                                 </w:t>
            </w:r>
            <w:r w:rsidR="00507506">
              <w:rPr>
                <w:rFonts w:ascii="Arial" w:eastAsia="CorpidOffice-Bold" w:hAnsi="Arial" w:cs="Arial"/>
                <w:b/>
                <w:bCs/>
                <w:sz w:val="24"/>
                <w:szCs w:val="24"/>
                <w:lang w:val="en-US"/>
              </w:rPr>
              <w:t xml:space="preserve">                 </w:t>
            </w:r>
            <w:r>
              <w:rPr>
                <w:rFonts w:ascii="Arial" w:eastAsia="CorpidOffice-Bold" w:hAnsi="Arial" w:cs="Arial"/>
                <w:b/>
                <w:bCs/>
                <w:sz w:val="24"/>
                <w:szCs w:val="24"/>
                <w:lang w:val="en-US"/>
              </w:rPr>
              <w:t xml:space="preserve">Part-145 Approval*          </w:t>
            </w:r>
            <w:r w:rsidR="00EC0946">
              <w:rPr>
                <w:rFonts w:ascii="Arial" w:eastAsia="CorpidOffice-Bold" w:hAnsi="Arial" w:cs="Arial"/>
                <w:b/>
                <w:bCs/>
                <w:sz w:val="24"/>
                <w:szCs w:val="24"/>
                <w:lang w:val="en-US"/>
              </w:rPr>
              <w:t xml:space="preserve">                        initial</w:t>
            </w:r>
            <w:r>
              <w:rPr>
                <w:rFonts w:ascii="Arial" w:eastAsia="CorpidOffice-Bold" w:hAnsi="Arial" w:cs="Arial"/>
                <w:b/>
                <w:bCs/>
                <w:sz w:val="24"/>
                <w:szCs w:val="24"/>
                <w:lang w:val="en-US"/>
              </w:rPr>
              <w:t>*/ Change*</w:t>
            </w:r>
          </w:p>
          <w:p w:rsidR="00565106" w:rsidRDefault="00565106">
            <w:pPr>
              <w:autoSpaceDE w:val="0"/>
              <w:autoSpaceDN w:val="0"/>
              <w:adjustRightInd w:val="0"/>
              <w:spacing w:before="120" w:after="120" w:line="240" w:lineRule="auto"/>
              <w:rPr>
                <w:rFonts w:ascii="Arial" w:eastAsia="CorpidOffice-Bold" w:hAnsi="Arial" w:cs="Arial"/>
                <w:b/>
                <w:bCs/>
                <w:sz w:val="24"/>
                <w:szCs w:val="24"/>
                <w:lang w:val="en-US"/>
              </w:rPr>
            </w:pPr>
            <w:r>
              <w:rPr>
                <w:rFonts w:ascii="Arial" w:eastAsia="CorpidOffice-Bold" w:hAnsi="Arial" w:cs="Arial"/>
                <w:b/>
                <w:bCs/>
                <w:sz w:val="24"/>
                <w:szCs w:val="24"/>
                <w:lang w:val="en-US"/>
              </w:rPr>
              <w:t xml:space="preserve">                   </w:t>
            </w:r>
            <w:r w:rsidR="00507506">
              <w:rPr>
                <w:rFonts w:ascii="Arial" w:eastAsia="CorpidOffice-Bold" w:hAnsi="Arial" w:cs="Arial"/>
                <w:b/>
                <w:bCs/>
                <w:sz w:val="24"/>
                <w:szCs w:val="24"/>
                <w:lang w:val="en-US"/>
              </w:rPr>
              <w:t xml:space="preserve">                               </w:t>
            </w:r>
            <w:r>
              <w:rPr>
                <w:rFonts w:ascii="Arial" w:eastAsia="CorpidOffice-Bold" w:hAnsi="Arial" w:cs="Arial"/>
                <w:b/>
                <w:bCs/>
                <w:sz w:val="24"/>
                <w:szCs w:val="24"/>
                <w:lang w:val="en-US"/>
              </w:rPr>
              <w:t xml:space="preserve">Part-M Subpart G Approval*                </w:t>
            </w:r>
            <w:r w:rsidR="00507506">
              <w:rPr>
                <w:rFonts w:ascii="Arial" w:eastAsia="CorpidOffice-Bold" w:hAnsi="Arial" w:cs="Arial"/>
                <w:b/>
                <w:bCs/>
                <w:sz w:val="24"/>
                <w:szCs w:val="24"/>
                <w:lang w:val="en-US"/>
              </w:rPr>
              <w:t xml:space="preserve">  </w:t>
            </w:r>
            <w:r w:rsidR="00EC0946">
              <w:rPr>
                <w:rFonts w:ascii="Arial" w:eastAsia="CorpidOffice-Bold" w:hAnsi="Arial" w:cs="Arial"/>
                <w:b/>
                <w:bCs/>
                <w:sz w:val="24"/>
                <w:szCs w:val="24"/>
                <w:lang w:val="en-US"/>
              </w:rPr>
              <w:t xml:space="preserve"> initial</w:t>
            </w:r>
            <w:r>
              <w:rPr>
                <w:rFonts w:ascii="Arial" w:eastAsia="CorpidOffice-Bold" w:hAnsi="Arial" w:cs="Arial"/>
                <w:b/>
                <w:bCs/>
                <w:sz w:val="24"/>
                <w:szCs w:val="24"/>
                <w:lang w:val="en-US"/>
              </w:rPr>
              <w:t>*/ Change*</w:t>
            </w:r>
          </w:p>
          <w:p w:rsidR="00507506" w:rsidRPr="00EC0946" w:rsidRDefault="00507506">
            <w:pPr>
              <w:autoSpaceDE w:val="0"/>
              <w:autoSpaceDN w:val="0"/>
              <w:adjustRightInd w:val="0"/>
              <w:spacing w:before="120" w:after="120" w:line="240" w:lineRule="auto"/>
              <w:rPr>
                <w:rFonts w:ascii="Arial" w:eastAsia="CorpidOffice-Bold" w:hAnsi="Arial" w:cs="Arial"/>
                <w:b/>
                <w:bCs/>
                <w:sz w:val="24"/>
                <w:szCs w:val="24"/>
                <w:lang w:val="en-US"/>
              </w:rPr>
            </w:pPr>
            <w:r>
              <w:rPr>
                <w:rFonts w:ascii="Arial" w:eastAsia="CorpidOffice-Bold" w:hAnsi="Arial" w:cs="Arial"/>
                <w:b/>
                <w:bCs/>
                <w:sz w:val="24"/>
                <w:szCs w:val="24"/>
                <w:lang w:val="en-US"/>
              </w:rPr>
              <w:t xml:space="preserve">                                                  </w:t>
            </w:r>
            <w:r w:rsidRPr="00EC0946">
              <w:rPr>
                <w:rFonts w:ascii="Arial" w:eastAsia="CorpidOffice-Bold" w:hAnsi="Arial" w:cs="Arial"/>
                <w:b/>
                <w:bCs/>
                <w:sz w:val="24"/>
                <w:szCs w:val="24"/>
                <w:lang w:val="en-US"/>
              </w:rPr>
              <w:t>Part-CAMO approval                               initial*/change*</w:t>
            </w:r>
          </w:p>
          <w:p w:rsidR="00507506" w:rsidRDefault="00507506">
            <w:pPr>
              <w:autoSpaceDE w:val="0"/>
              <w:autoSpaceDN w:val="0"/>
              <w:adjustRightInd w:val="0"/>
              <w:spacing w:before="120" w:after="120" w:line="240" w:lineRule="auto"/>
              <w:rPr>
                <w:rFonts w:ascii="Arial" w:eastAsia="CorpidOffice-Bold" w:hAnsi="Arial" w:cs="Arial"/>
                <w:b/>
                <w:bCs/>
                <w:sz w:val="24"/>
                <w:szCs w:val="24"/>
                <w:lang w:val="en-US"/>
              </w:rPr>
            </w:pPr>
            <w:r w:rsidRPr="00EC0946">
              <w:rPr>
                <w:rFonts w:ascii="Arial" w:eastAsia="CorpidOffice-Bold" w:hAnsi="Arial" w:cs="Arial"/>
                <w:b/>
                <w:bCs/>
                <w:sz w:val="24"/>
                <w:szCs w:val="24"/>
                <w:lang w:val="en-US"/>
              </w:rPr>
              <w:t xml:space="preserve">                                                  Part-CAO approval                                  </w:t>
            </w:r>
            <w:r w:rsidR="0034025F" w:rsidRPr="00EC0946">
              <w:rPr>
                <w:rFonts w:ascii="Arial" w:eastAsia="CorpidOffice-Bold" w:hAnsi="Arial" w:cs="Arial"/>
                <w:b/>
                <w:bCs/>
                <w:sz w:val="24"/>
                <w:szCs w:val="24"/>
                <w:lang w:val="en-US"/>
              </w:rPr>
              <w:t>initial*/change*</w:t>
            </w:r>
          </w:p>
          <w:p w:rsidR="00565106" w:rsidRDefault="00565106">
            <w:pPr>
              <w:autoSpaceDE w:val="0"/>
              <w:autoSpaceDN w:val="0"/>
              <w:adjustRightInd w:val="0"/>
              <w:spacing w:before="120" w:after="120" w:line="240" w:lineRule="auto"/>
              <w:rPr>
                <w:rFonts w:ascii="Arial" w:eastAsia="CorpidOffice-Bold" w:hAnsi="Arial" w:cs="Arial"/>
                <w:b/>
                <w:bCs/>
                <w:sz w:val="24"/>
                <w:szCs w:val="24"/>
                <w:lang w:val="en-US"/>
              </w:rPr>
            </w:pPr>
            <w:r>
              <w:rPr>
                <w:rFonts w:asciiTheme="minorHAnsi" w:eastAsiaTheme="minorHAnsi" w:hAnsiTheme="minorHAnsi" w:cstheme="minorBidi"/>
                <w:noProof/>
              </w:rPr>
              <mc:AlternateContent>
                <mc:Choice Requires="wps">
                  <w:drawing>
                    <wp:anchor distT="0" distB="0" distL="114300" distR="114300" simplePos="0" relativeHeight="251784192" behindDoc="0" locked="0" layoutInCell="1" allowOverlap="1">
                      <wp:simplePos x="0" y="0"/>
                      <wp:positionH relativeFrom="column">
                        <wp:posOffset>43815</wp:posOffset>
                      </wp:positionH>
                      <wp:positionV relativeFrom="paragraph">
                        <wp:posOffset>49530</wp:posOffset>
                      </wp:positionV>
                      <wp:extent cx="6675120" cy="0"/>
                      <wp:effectExtent l="15240" t="11430" r="15240" b="17145"/>
                      <wp:wrapNone/>
                      <wp:docPr id="420597" name="Connecteur droit avec flèche 420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6FE3446" id="Connecteur droit avec flèche 420597" o:spid="_x0000_s1026" type="#_x0000_t32" style="position:absolute;margin-left:3.45pt;margin-top:3.9pt;width:525.6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" strokeweight="1.5pt"/>
                  </w:pict>
                </mc:Fallback>
              </mc:AlternateContent>
            </w:r>
          </w:p>
          <w:p w:rsidR="00565106" w:rsidRPr="00EC0946" w:rsidRDefault="00565106" w:rsidP="00730B02">
            <w:pPr>
              <w:pStyle w:val="Paragraphedeliste"/>
              <w:numPr>
                <w:ilvl w:val="0"/>
                <w:numId w:val="382"/>
              </w:numPr>
              <w:autoSpaceDE w:val="0"/>
              <w:autoSpaceDN w:val="0"/>
              <w:adjustRightInd w:val="0"/>
              <w:spacing w:before="120" w:after="120" w:line="360" w:lineRule="auto"/>
              <w:rPr>
                <w:rFonts w:ascii="Arial" w:eastAsiaTheme="minorHAnsi" w:hAnsi="Arial" w:cs="Arial"/>
                <w:lang w:val="en-US"/>
              </w:rPr>
            </w:pPr>
            <w:r w:rsidRPr="00EC0946">
              <w:rPr>
                <w:rFonts w:ascii="Arial" w:eastAsia="CorpidOffice-Bold" w:hAnsi="Arial" w:cs="Arial"/>
                <w:bCs/>
                <w:lang w:val="en-US"/>
              </w:rPr>
              <w:t>Registered name of applicant</w:t>
            </w:r>
            <w:r w:rsidRPr="00EC0946">
              <w:rPr>
                <w:rFonts w:ascii="Arial" w:hAnsi="Arial" w:cs="Arial"/>
                <w:lang w:val="en-US"/>
              </w:rPr>
              <w:t>:</w:t>
            </w:r>
          </w:p>
          <w:p w:rsidR="00565106" w:rsidRPr="00EC0946" w:rsidRDefault="00565106" w:rsidP="00730B02">
            <w:pPr>
              <w:pStyle w:val="Paragraphedeliste"/>
              <w:numPr>
                <w:ilvl w:val="0"/>
                <w:numId w:val="382"/>
              </w:numPr>
              <w:autoSpaceDE w:val="0"/>
              <w:autoSpaceDN w:val="0"/>
              <w:adjustRightInd w:val="0"/>
              <w:spacing w:before="120" w:after="120" w:line="360" w:lineRule="auto"/>
              <w:rPr>
                <w:rFonts w:ascii="Arial" w:hAnsi="Arial" w:cs="Arial"/>
                <w:lang w:val="en-US"/>
              </w:rPr>
            </w:pPr>
            <w:r w:rsidRPr="00EC0946">
              <w:rPr>
                <w:rFonts w:ascii="Arial" w:eastAsia="CorpidOffice-Bold" w:hAnsi="Arial" w:cs="Arial"/>
                <w:bCs/>
                <w:lang w:val="en-US"/>
              </w:rPr>
              <w:t>Trading name (if different)</w:t>
            </w:r>
            <w:r w:rsidRPr="00EC0946">
              <w:rPr>
                <w:rFonts w:ascii="Arial" w:hAnsi="Arial" w:cs="Arial"/>
                <w:lang w:val="en-US"/>
              </w:rPr>
              <w:t>:</w:t>
            </w:r>
          </w:p>
          <w:p w:rsidR="00565106" w:rsidRPr="00EC0946" w:rsidRDefault="00565106" w:rsidP="00730B02">
            <w:pPr>
              <w:pStyle w:val="Paragraphedeliste"/>
              <w:numPr>
                <w:ilvl w:val="0"/>
                <w:numId w:val="382"/>
              </w:numPr>
              <w:autoSpaceDE w:val="0"/>
              <w:autoSpaceDN w:val="0"/>
              <w:adjustRightInd w:val="0"/>
              <w:spacing w:before="120" w:after="120" w:line="360" w:lineRule="auto"/>
              <w:rPr>
                <w:rFonts w:ascii="Arial" w:hAnsi="Arial" w:cs="Arial"/>
                <w:lang w:val="en-US"/>
              </w:rPr>
            </w:pPr>
            <w:r w:rsidRPr="00EC0946">
              <w:rPr>
                <w:rFonts w:ascii="Arial" w:eastAsia="CorpidOffice-Bold" w:hAnsi="Arial" w:cs="Arial"/>
                <w:bCs/>
                <w:lang w:val="en-US"/>
              </w:rPr>
              <w:t>Addresses requiring approval</w:t>
            </w:r>
            <w:r w:rsidRPr="00EC0946">
              <w:rPr>
                <w:rFonts w:ascii="Arial" w:hAnsi="Arial" w:cs="Arial"/>
                <w:lang w:val="en-US"/>
              </w:rPr>
              <w:t>:</w:t>
            </w:r>
          </w:p>
          <w:p w:rsidR="00565106" w:rsidRPr="00EC0946" w:rsidRDefault="00565106" w:rsidP="00730B02">
            <w:pPr>
              <w:pStyle w:val="Paragraphedeliste"/>
              <w:numPr>
                <w:ilvl w:val="0"/>
                <w:numId w:val="382"/>
              </w:numPr>
              <w:autoSpaceDE w:val="0"/>
              <w:autoSpaceDN w:val="0"/>
              <w:adjustRightInd w:val="0"/>
              <w:spacing w:before="120" w:after="120" w:line="360" w:lineRule="auto"/>
              <w:rPr>
                <w:rFonts w:ascii="Arial" w:hAnsi="Arial" w:cs="Arial"/>
                <w:lang w:val="en-US"/>
              </w:rPr>
            </w:pPr>
            <w:r w:rsidRPr="00EC0946">
              <w:rPr>
                <w:rFonts w:ascii="Arial" w:eastAsia="CorpidOffice-Bold" w:hAnsi="Arial" w:cs="Arial"/>
                <w:bCs/>
                <w:lang w:val="en-US"/>
              </w:rPr>
              <w:t xml:space="preserve">Tel. </w:t>
            </w:r>
            <w:r w:rsidRPr="00EC0946">
              <w:rPr>
                <w:rFonts w:ascii="Arial" w:hAnsi="Arial" w:cs="Arial"/>
                <w:lang w:val="en-US"/>
              </w:rPr>
              <w:t xml:space="preserve">.................................................. </w:t>
            </w:r>
            <w:r w:rsidRPr="00EC0946">
              <w:rPr>
                <w:rFonts w:ascii="Arial" w:eastAsia="CorpidOffice-Bold" w:hAnsi="Arial" w:cs="Arial"/>
                <w:bCs/>
                <w:lang w:val="en-US"/>
              </w:rPr>
              <w:t xml:space="preserve">Fax </w:t>
            </w:r>
            <w:r w:rsidRPr="00EC0946">
              <w:rPr>
                <w:rFonts w:ascii="Arial" w:hAnsi="Arial" w:cs="Arial"/>
                <w:lang w:val="en-US"/>
              </w:rPr>
              <w:t xml:space="preserve">...................................... </w:t>
            </w:r>
            <w:r w:rsidRPr="00EC0946">
              <w:rPr>
                <w:rFonts w:ascii="Arial" w:eastAsia="CorpidOffice-Bold" w:hAnsi="Arial" w:cs="Arial"/>
                <w:bCs/>
                <w:lang w:val="en-US"/>
              </w:rPr>
              <w:t xml:space="preserve">E-mail </w:t>
            </w:r>
            <w:r w:rsidRPr="00EC0946">
              <w:rPr>
                <w:rFonts w:ascii="Arial" w:hAnsi="Arial" w:cs="Arial"/>
                <w:lang w:val="en-US"/>
              </w:rPr>
              <w:t>......................................................</w:t>
            </w:r>
          </w:p>
          <w:p w:rsidR="00565106" w:rsidRPr="00EC0946" w:rsidRDefault="0034025F" w:rsidP="00730B02">
            <w:pPr>
              <w:pStyle w:val="Paragraphedeliste"/>
              <w:numPr>
                <w:ilvl w:val="0"/>
                <w:numId w:val="382"/>
              </w:numPr>
              <w:autoSpaceDE w:val="0"/>
              <w:autoSpaceDN w:val="0"/>
              <w:adjustRightInd w:val="0"/>
              <w:spacing w:before="120" w:after="120" w:line="360" w:lineRule="auto"/>
              <w:rPr>
                <w:rFonts w:ascii="Arial" w:eastAsia="CorpidOffice-Bold" w:hAnsi="Arial" w:cs="Arial"/>
                <w:bCs/>
                <w:lang w:val="en-US"/>
              </w:rPr>
            </w:pPr>
            <w:r w:rsidRPr="00D9504C">
              <w:rPr>
                <w:rFonts w:ascii="Arial" w:eastAsia="CorpidOffice-Bold" w:hAnsi="Arial" w:cs="Arial"/>
                <w:bCs/>
                <w:lang w:val="en-US"/>
              </w:rPr>
              <w:t>Terms</w:t>
            </w:r>
            <w:r w:rsidRPr="00EC0946">
              <w:rPr>
                <w:rFonts w:ascii="Arial" w:eastAsia="CorpidOffice-Bold" w:hAnsi="Arial" w:cs="Arial"/>
                <w:bCs/>
                <w:lang w:val="en-US"/>
              </w:rPr>
              <w:t xml:space="preserve"> </w:t>
            </w:r>
            <w:r w:rsidR="00565106" w:rsidRPr="00EC0946">
              <w:rPr>
                <w:rFonts w:ascii="Arial" w:eastAsia="CorpidOffice-Bold" w:hAnsi="Arial" w:cs="Arial"/>
                <w:bCs/>
                <w:lang w:val="en-US"/>
              </w:rPr>
              <w:t xml:space="preserve">of approval </w:t>
            </w:r>
            <w:r w:rsidRPr="00D9504C">
              <w:rPr>
                <w:rFonts w:ascii="Arial" w:eastAsia="CorpidOffice-Bold" w:hAnsi="Arial" w:cs="Arial"/>
                <w:bCs/>
                <w:lang w:val="en-US"/>
              </w:rPr>
              <w:t>and scope of work</w:t>
            </w:r>
            <w:r w:rsidRPr="00EC0946">
              <w:rPr>
                <w:rFonts w:ascii="Arial" w:eastAsia="CorpidOffice-Bold" w:hAnsi="Arial" w:cs="Arial"/>
                <w:bCs/>
                <w:lang w:val="en-US"/>
              </w:rPr>
              <w:t xml:space="preserve"> </w:t>
            </w:r>
            <w:r w:rsidR="00D9504C">
              <w:rPr>
                <w:rFonts w:ascii="Arial" w:eastAsia="CorpidOffice-Bold" w:hAnsi="Arial" w:cs="Arial"/>
                <w:bCs/>
                <w:lang w:val="en-US"/>
              </w:rPr>
              <w:t>relevant to this application:</w:t>
            </w:r>
          </w:p>
          <w:p w:rsidR="00565106" w:rsidRDefault="00565106" w:rsidP="00730B02">
            <w:pPr>
              <w:pStyle w:val="Paragraphedeliste"/>
              <w:numPr>
                <w:ilvl w:val="0"/>
                <w:numId w:val="382"/>
              </w:numPr>
              <w:autoSpaceDE w:val="0"/>
              <w:autoSpaceDN w:val="0"/>
              <w:adjustRightInd w:val="0"/>
              <w:spacing w:before="120" w:after="120" w:line="360" w:lineRule="auto"/>
              <w:rPr>
                <w:rFonts w:ascii="Arial" w:eastAsiaTheme="minorHAnsi" w:hAnsi="Arial" w:cs="Arial"/>
                <w:lang w:val="en-US"/>
              </w:rPr>
            </w:pPr>
            <w:r>
              <w:rPr>
                <w:rFonts w:ascii="Arial" w:eastAsia="CorpidOffice-Bold" w:hAnsi="Arial" w:cs="Arial"/>
                <w:bCs/>
                <w:lang w:val="en-US"/>
              </w:rPr>
              <w:t>Position and name of the (proposed*) Accountable Manager</w:t>
            </w:r>
            <w:r>
              <w:rPr>
                <w:rFonts w:ascii="Arial" w:hAnsi="Arial" w:cs="Arial"/>
                <w:lang w:val="en-US"/>
              </w:rPr>
              <w:t>:</w:t>
            </w:r>
          </w:p>
          <w:p w:rsidR="00565106" w:rsidRDefault="00565106">
            <w:pPr>
              <w:autoSpaceDE w:val="0"/>
              <w:autoSpaceDN w:val="0"/>
              <w:adjustRightInd w:val="0"/>
              <w:spacing w:before="120" w:after="120" w:line="360" w:lineRule="auto"/>
              <w:rPr>
                <w:rFonts w:ascii="Arial" w:hAnsi="Arial" w:cs="Arial"/>
                <w:lang w:val="en-US"/>
              </w:rPr>
            </w:pPr>
            <w:r>
              <w:rPr>
                <w:rFonts w:ascii="Arial" w:hAnsi="Arial" w:cs="Arial"/>
                <w:lang w:val="en-US"/>
              </w:rPr>
              <w:t>.......................................................................</w:t>
            </w:r>
          </w:p>
          <w:p w:rsidR="00565106" w:rsidRDefault="00565106" w:rsidP="00730B02">
            <w:pPr>
              <w:pStyle w:val="Paragraphedeliste"/>
              <w:numPr>
                <w:ilvl w:val="0"/>
                <w:numId w:val="382"/>
              </w:numPr>
              <w:autoSpaceDE w:val="0"/>
              <w:autoSpaceDN w:val="0"/>
              <w:adjustRightInd w:val="0"/>
              <w:spacing w:before="120" w:after="120" w:line="360" w:lineRule="auto"/>
              <w:rPr>
                <w:rFonts w:ascii="Arial" w:hAnsi="Arial" w:cs="Arial"/>
                <w:lang w:val="en-US"/>
              </w:rPr>
            </w:pPr>
            <w:r>
              <w:rPr>
                <w:rFonts w:ascii="Arial" w:eastAsia="CorpidOffice-Bold" w:hAnsi="Arial" w:cs="Arial"/>
                <w:bCs/>
                <w:lang w:val="en-US"/>
              </w:rPr>
              <w:t>Signature of the (proposed*) Accountable Manager</w:t>
            </w:r>
            <w:r>
              <w:rPr>
                <w:rFonts w:ascii="Arial" w:hAnsi="Arial" w:cs="Arial"/>
                <w:lang w:val="en-US"/>
              </w:rPr>
              <w:t>:</w:t>
            </w:r>
          </w:p>
          <w:p w:rsidR="00565106" w:rsidRDefault="00565106">
            <w:pPr>
              <w:autoSpaceDE w:val="0"/>
              <w:autoSpaceDN w:val="0"/>
              <w:adjustRightInd w:val="0"/>
              <w:spacing w:before="120" w:after="120" w:line="360" w:lineRule="auto"/>
              <w:rPr>
                <w:rFonts w:ascii="Arial" w:hAnsi="Arial" w:cs="Arial"/>
                <w:lang w:val="en-US"/>
              </w:rPr>
            </w:pPr>
            <w:r>
              <w:rPr>
                <w:rFonts w:ascii="Arial" w:hAnsi="Arial" w:cs="Arial"/>
                <w:lang w:val="en-US"/>
              </w:rPr>
              <w:t>.......................................................................</w:t>
            </w:r>
          </w:p>
          <w:p w:rsidR="00565106" w:rsidRDefault="00565106" w:rsidP="00730B02">
            <w:pPr>
              <w:pStyle w:val="Paragraphedeliste"/>
              <w:numPr>
                <w:ilvl w:val="0"/>
                <w:numId w:val="382"/>
              </w:numPr>
              <w:autoSpaceDE w:val="0"/>
              <w:autoSpaceDN w:val="0"/>
              <w:adjustRightInd w:val="0"/>
              <w:spacing w:before="120" w:after="120" w:line="360" w:lineRule="auto"/>
              <w:rPr>
                <w:rFonts w:ascii="Arial" w:hAnsi="Arial" w:cs="Arial"/>
                <w:lang w:val="en-US"/>
              </w:rPr>
            </w:pPr>
            <w:r>
              <w:rPr>
                <w:rFonts w:ascii="Arial" w:eastAsia="CorpidOffice-Bold" w:hAnsi="Arial" w:cs="Arial"/>
                <w:bCs/>
                <w:lang w:val="en-US"/>
              </w:rPr>
              <w:t>Place</w:t>
            </w:r>
            <w:r>
              <w:rPr>
                <w:rFonts w:ascii="Arial" w:hAnsi="Arial" w:cs="Arial"/>
                <w:lang w:val="en-US"/>
              </w:rPr>
              <w:t>: ........................................................</w:t>
            </w:r>
          </w:p>
          <w:p w:rsidR="00565106" w:rsidRDefault="00565106" w:rsidP="00730B02">
            <w:pPr>
              <w:pStyle w:val="Paragraphedeliste"/>
              <w:numPr>
                <w:ilvl w:val="0"/>
                <w:numId w:val="382"/>
              </w:numPr>
              <w:autoSpaceDE w:val="0"/>
              <w:autoSpaceDN w:val="0"/>
              <w:adjustRightInd w:val="0"/>
              <w:spacing w:before="120" w:after="120" w:line="360" w:lineRule="auto"/>
              <w:rPr>
                <w:rFonts w:ascii="Arial" w:hAnsi="Arial" w:cs="Arial"/>
                <w:lang w:val="en-US"/>
              </w:rPr>
            </w:pPr>
            <w:r>
              <w:rPr>
                <w:rFonts w:ascii="Arial" w:eastAsia="CorpidOffice-Bold" w:hAnsi="Arial" w:cs="Arial"/>
                <w:bCs/>
                <w:lang w:val="en-US"/>
              </w:rPr>
              <w:t>Date</w:t>
            </w:r>
            <w:r>
              <w:rPr>
                <w:rFonts w:ascii="Arial" w:hAnsi="Arial" w:cs="Arial"/>
                <w:lang w:val="en-US"/>
              </w:rPr>
              <w:t>: ........................................................</w:t>
            </w:r>
          </w:p>
          <w:p w:rsidR="00565106" w:rsidRDefault="00565106">
            <w:pPr>
              <w:autoSpaceDE w:val="0"/>
              <w:autoSpaceDN w:val="0"/>
              <w:adjustRightInd w:val="0"/>
              <w:spacing w:before="120" w:after="120" w:line="360" w:lineRule="auto"/>
              <w:rPr>
                <w:rFonts w:ascii="Arial" w:hAnsi="Arial" w:cs="Arial"/>
                <w:lang w:val="en-US"/>
              </w:rPr>
            </w:pPr>
            <w:r>
              <w:rPr>
                <w:rFonts w:ascii="Arial" w:hAnsi="Arial" w:cs="Arial"/>
                <w:lang w:val="en-US"/>
              </w:rPr>
              <w:t>Note (1) : A note giving the address(es) to which the Form(s) should be sent.</w:t>
            </w:r>
          </w:p>
          <w:p w:rsidR="00565106" w:rsidRDefault="00565106">
            <w:pPr>
              <w:autoSpaceDE w:val="0"/>
              <w:autoSpaceDN w:val="0"/>
              <w:adjustRightInd w:val="0"/>
              <w:spacing w:before="120" w:after="120" w:line="360" w:lineRule="auto"/>
              <w:rPr>
                <w:rFonts w:ascii="Arial" w:hAnsi="Arial" w:cs="Arial"/>
                <w:lang w:val="en-US"/>
              </w:rPr>
            </w:pPr>
            <w:r>
              <w:rPr>
                <w:rFonts w:ascii="Arial" w:hAnsi="Arial" w:cs="Arial"/>
                <w:lang w:val="en-US"/>
              </w:rPr>
              <w:t>Note (2) : An optional note to give information on any fees payable.</w:t>
            </w:r>
          </w:p>
          <w:p w:rsidR="00565106" w:rsidRDefault="00565106">
            <w:pPr>
              <w:autoSpaceDE w:val="0"/>
              <w:autoSpaceDN w:val="0"/>
              <w:adjustRightInd w:val="0"/>
              <w:spacing w:before="120" w:after="120" w:line="360" w:lineRule="auto"/>
              <w:rPr>
                <w:rFonts w:ascii="Arial" w:hAnsi="Arial" w:cs="Arial"/>
              </w:rPr>
            </w:pPr>
            <w:r>
              <w:rPr>
                <w:rFonts w:ascii="Arial" w:hAnsi="Arial" w:cs="Arial"/>
              </w:rPr>
              <w:t>* delete as applicable</w:t>
            </w:r>
          </w:p>
        </w:tc>
      </w:tr>
    </w:tbl>
    <w:p w:rsidR="00565106" w:rsidRPr="00D9504C" w:rsidRDefault="009A7976" w:rsidP="00565106">
      <w:pPr>
        <w:autoSpaceDE w:val="0"/>
        <w:autoSpaceDN w:val="0"/>
        <w:adjustRightInd w:val="0"/>
        <w:spacing w:before="120" w:after="120" w:line="240" w:lineRule="auto"/>
        <w:rPr>
          <w:rFonts w:ascii="Arial" w:eastAsia="CorpidOffice-Bold" w:hAnsi="Arial" w:cs="Arial"/>
          <w:sz w:val="20"/>
          <w:szCs w:val="20"/>
          <w:lang w:val="en-US" w:eastAsia="en-US"/>
        </w:rPr>
      </w:pPr>
      <w:r w:rsidRPr="00D9504C">
        <w:rPr>
          <w:rFonts w:ascii="Arial" w:eastAsia="CorpidOffice-Bold" w:hAnsi="Arial" w:cs="Arial"/>
          <w:b/>
          <w:bCs/>
          <w:sz w:val="20"/>
          <w:szCs w:val="20"/>
          <w:lang w:val="en-US"/>
        </w:rPr>
        <w:t xml:space="preserve">ASSA-AC Form </w:t>
      </w:r>
      <w:r w:rsidR="00565106" w:rsidRPr="00D9504C">
        <w:rPr>
          <w:rFonts w:ascii="Arial" w:eastAsia="CorpidOffice-Bold" w:hAnsi="Arial" w:cs="Arial"/>
          <w:b/>
          <w:bCs/>
          <w:sz w:val="20"/>
          <w:szCs w:val="20"/>
          <w:lang w:val="en-US"/>
        </w:rPr>
        <w:t xml:space="preserve">2 </w:t>
      </w:r>
      <w:r w:rsidR="00D9504C" w:rsidRPr="00D9504C">
        <w:rPr>
          <w:rFonts w:ascii="Arial" w:eastAsia="CorpidOffice-Bold" w:hAnsi="Arial" w:cs="Arial"/>
          <w:sz w:val="20"/>
          <w:szCs w:val="20"/>
          <w:lang w:val="en-US"/>
        </w:rPr>
        <w:tab/>
      </w:r>
      <w:r w:rsidR="00D9504C" w:rsidRPr="00D9504C">
        <w:rPr>
          <w:rFonts w:ascii="Arial" w:eastAsia="CorpidOffice-Bold" w:hAnsi="Arial" w:cs="Arial"/>
          <w:sz w:val="20"/>
          <w:szCs w:val="20"/>
          <w:lang w:val="en-US"/>
        </w:rPr>
        <w:tab/>
      </w:r>
      <w:r w:rsidR="00D9504C">
        <w:rPr>
          <w:rFonts w:ascii="Arial" w:eastAsia="CorpidOffice-Bold" w:hAnsi="Arial" w:cs="Arial"/>
          <w:sz w:val="20"/>
          <w:szCs w:val="20"/>
          <w:lang w:val="en-US"/>
        </w:rPr>
        <w:tab/>
      </w:r>
      <w:r w:rsidR="00D9504C">
        <w:rPr>
          <w:rFonts w:ascii="Arial" w:eastAsia="CorpidOffice-Bold" w:hAnsi="Arial" w:cs="Arial"/>
          <w:sz w:val="20"/>
          <w:szCs w:val="20"/>
          <w:lang w:val="en-US"/>
        </w:rPr>
        <w:tab/>
      </w:r>
      <w:r w:rsidR="00D9504C">
        <w:rPr>
          <w:rFonts w:ascii="Arial" w:eastAsia="CorpidOffice-Bold" w:hAnsi="Arial" w:cs="Arial"/>
          <w:sz w:val="20"/>
          <w:szCs w:val="20"/>
          <w:lang w:val="en-US"/>
        </w:rPr>
        <w:tab/>
      </w:r>
      <w:r w:rsidR="00D9504C">
        <w:rPr>
          <w:rFonts w:ascii="Arial" w:eastAsia="CorpidOffice-Bold" w:hAnsi="Arial" w:cs="Arial"/>
          <w:sz w:val="20"/>
          <w:szCs w:val="20"/>
          <w:lang w:val="en-US"/>
        </w:rPr>
        <w:tab/>
      </w:r>
      <w:r w:rsidR="00D9504C">
        <w:rPr>
          <w:rFonts w:ascii="Arial" w:eastAsia="CorpidOffice-Bold" w:hAnsi="Arial" w:cs="Arial"/>
          <w:sz w:val="20"/>
          <w:szCs w:val="20"/>
          <w:lang w:val="en-US"/>
        </w:rPr>
        <w:tab/>
      </w:r>
      <w:r w:rsidR="00D9504C">
        <w:rPr>
          <w:rFonts w:ascii="Arial" w:eastAsia="CorpidOffice-Bold" w:hAnsi="Arial" w:cs="Arial"/>
          <w:sz w:val="20"/>
          <w:szCs w:val="20"/>
          <w:lang w:val="en-US"/>
        </w:rPr>
        <w:tab/>
        <w:t xml:space="preserve">Page </w:t>
      </w:r>
      <w:r w:rsidR="00565106" w:rsidRPr="00D9504C">
        <w:rPr>
          <w:rFonts w:ascii="Arial" w:eastAsia="CorpidOffice-Bold" w:hAnsi="Arial" w:cs="Arial"/>
          <w:sz w:val="20"/>
          <w:szCs w:val="20"/>
          <w:lang w:val="en-US"/>
        </w:rPr>
        <w:t xml:space="preserve">1 of </w:t>
      </w:r>
      <w:r w:rsidR="0034025F" w:rsidRPr="00D9504C">
        <w:rPr>
          <w:rFonts w:ascii="Arial" w:eastAsia="CorpidOffice-Bold" w:hAnsi="Arial" w:cs="Arial"/>
          <w:sz w:val="20"/>
          <w:szCs w:val="20"/>
          <w:lang w:val="en-US"/>
        </w:rPr>
        <w:t>1</w:t>
      </w:r>
    </w:p>
    <w:p w:rsidR="00565106" w:rsidRPr="00D9504C" w:rsidRDefault="00565106" w:rsidP="00565106">
      <w:pPr>
        <w:rPr>
          <w:rFonts w:ascii="Arial" w:eastAsia="CorpidOffice-Bold" w:hAnsi="Arial" w:cs="Arial"/>
          <w:sz w:val="20"/>
          <w:szCs w:val="20"/>
          <w:lang w:val="en-US"/>
        </w:rPr>
      </w:pPr>
      <w:r w:rsidRPr="00D9504C">
        <w:rPr>
          <w:rFonts w:ascii="Arial" w:eastAsia="CorpidOffice-Bold" w:hAnsi="Arial" w:cs="Arial"/>
          <w:sz w:val="20"/>
          <w:szCs w:val="20"/>
          <w:lang w:val="en-US"/>
        </w:rPr>
        <w:br w:type="page"/>
      </w:r>
    </w:p>
    <w:p w:rsidR="005C3D05" w:rsidRDefault="005C3D05" w:rsidP="00CE1D8E">
      <w:pPr>
        <w:autoSpaceDE w:val="0"/>
        <w:autoSpaceDN w:val="0"/>
        <w:adjustRightInd w:val="0"/>
        <w:spacing w:before="240" w:after="240" w:line="240" w:lineRule="auto"/>
        <w:jc w:val="center"/>
        <w:rPr>
          <w:rFonts w:ascii="Arial" w:eastAsia="CorpidOffice-Bold" w:hAnsi="Arial" w:cs="Arial"/>
          <w:b/>
          <w:bCs/>
          <w:color w:val="auto"/>
          <w:sz w:val="28"/>
          <w:szCs w:val="28"/>
          <w:lang w:val="en-US"/>
        </w:rPr>
      </w:pPr>
      <w:r>
        <w:rPr>
          <w:rFonts w:ascii="Arial" w:eastAsia="CorpidOffice-Bold" w:hAnsi="Arial" w:cs="Arial"/>
          <w:b/>
          <w:bCs/>
          <w:sz w:val="28"/>
          <w:szCs w:val="28"/>
          <w:lang w:val="en-US"/>
        </w:rPr>
        <w:t xml:space="preserve">Appendix X to AMC M.B.602 (a) and AMC M.B.702 (a) </w:t>
      </w:r>
      <w:r w:rsidR="00CE1D8E">
        <w:rPr>
          <w:rFonts w:ascii="Arial" w:eastAsia="CorpidOffice-Bold" w:hAnsi="Arial" w:cs="Arial"/>
          <w:b/>
          <w:bCs/>
          <w:sz w:val="28"/>
          <w:szCs w:val="28"/>
          <w:lang w:val="en-US"/>
        </w:rPr>
        <w:t>-</w:t>
      </w:r>
      <w:r>
        <w:rPr>
          <w:rFonts w:ascii="Arial" w:eastAsia="CorpidOffice-Bold" w:hAnsi="Arial" w:cs="Arial"/>
          <w:b/>
          <w:bCs/>
          <w:sz w:val="28"/>
          <w:szCs w:val="28"/>
          <w:lang w:val="en-US"/>
        </w:rPr>
        <w:t xml:space="preserve"> </w:t>
      </w:r>
      <w:r w:rsidR="009A7976">
        <w:rPr>
          <w:rFonts w:ascii="Arial" w:eastAsia="CorpidOffice-Bold" w:hAnsi="Arial" w:cs="Arial"/>
          <w:b/>
          <w:bCs/>
          <w:sz w:val="28"/>
          <w:szCs w:val="28"/>
          <w:lang w:val="en-US"/>
        </w:rPr>
        <w:t>ASSA-AC Form</w:t>
      </w:r>
      <w:r>
        <w:rPr>
          <w:rFonts w:ascii="Arial" w:eastAsia="CorpidOffice-Bold" w:hAnsi="Arial" w:cs="Arial"/>
          <w:b/>
          <w:bCs/>
          <w:sz w:val="28"/>
          <w:szCs w:val="28"/>
          <w:lang w:val="en-US"/>
        </w:rPr>
        <w:t xml:space="preserve"> 4</w:t>
      </w:r>
    </w:p>
    <w:tbl>
      <w:tblPr>
        <w:tblStyle w:val="Grilledutableau"/>
        <w:tblW w:w="10632" w:type="dxa"/>
        <w:tblInd w:w="-601" w:type="dxa"/>
        <w:tblLook w:val="04A0" w:firstRow="1" w:lastRow="0" w:firstColumn="1" w:lastColumn="0" w:noHBand="0" w:noVBand="1"/>
      </w:tblPr>
      <w:tblGrid>
        <w:gridCol w:w="10632"/>
      </w:tblGrid>
      <w:tr w:rsidR="005C3D05" w:rsidRPr="00142BF7" w:rsidTr="005C3D05">
        <w:tc>
          <w:tcPr>
            <w:tcW w:w="106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3D05" w:rsidRDefault="005C3D05">
            <w:pPr>
              <w:autoSpaceDE w:val="0"/>
              <w:autoSpaceDN w:val="0"/>
              <w:adjustRightInd w:val="0"/>
              <w:spacing w:before="240" w:after="240" w:line="240" w:lineRule="auto"/>
              <w:jc w:val="center"/>
              <w:rPr>
                <w:rFonts w:ascii="Arial" w:eastAsia="CorpidOffice-Bold" w:hAnsi="Arial" w:cs="Arial"/>
                <w:b/>
                <w:bCs/>
                <w:sz w:val="28"/>
                <w:szCs w:val="28"/>
                <w:lang w:val="en-US"/>
              </w:rPr>
            </w:pPr>
            <w:r>
              <w:rPr>
                <w:rFonts w:ascii="Arial" w:eastAsia="CorpidOffice-Bold" w:hAnsi="Arial" w:cs="Arial"/>
                <w:b/>
                <w:bCs/>
                <w:sz w:val="28"/>
                <w:szCs w:val="28"/>
                <w:lang w:val="en-US"/>
              </w:rPr>
              <w:t>COMPETENT AUTHORITY</w:t>
            </w:r>
          </w:p>
          <w:p w:rsidR="005C3D05" w:rsidRDefault="005C3D05">
            <w:pPr>
              <w:autoSpaceDE w:val="0"/>
              <w:autoSpaceDN w:val="0"/>
              <w:adjustRightInd w:val="0"/>
              <w:spacing w:before="120" w:after="120" w:line="360" w:lineRule="auto"/>
              <w:rPr>
                <w:rFonts w:ascii="Arial" w:eastAsia="CorpidOffice-Bold" w:hAnsi="Arial" w:cs="Arial"/>
                <w:lang w:val="en-US"/>
              </w:rPr>
            </w:pPr>
            <w:r>
              <w:rPr>
                <w:rFonts w:ascii="Arial" w:eastAsia="CorpidOffice-Bold" w:hAnsi="Arial" w:cs="Arial"/>
                <w:lang w:val="en-US"/>
              </w:rPr>
              <w:t>Details of Management Personnel required to be accepted as specified in Part-…………………</w:t>
            </w:r>
          </w:p>
          <w:p w:rsidR="005C3D05" w:rsidRDefault="005C3D05">
            <w:pPr>
              <w:autoSpaceDE w:val="0"/>
              <w:autoSpaceDN w:val="0"/>
              <w:adjustRightInd w:val="0"/>
              <w:spacing w:before="120" w:after="120" w:line="360" w:lineRule="auto"/>
              <w:rPr>
                <w:rFonts w:ascii="Arial" w:eastAsia="CorpidOffice-Bold" w:hAnsi="Arial" w:cs="Arial"/>
                <w:lang w:val="en-US"/>
              </w:rPr>
            </w:pPr>
            <w:r>
              <w:rPr>
                <w:rFonts w:ascii="Arial" w:eastAsia="CorpidOffice-Bold" w:hAnsi="Arial" w:cs="Arial"/>
                <w:lang w:val="en-US"/>
              </w:rPr>
              <w:t>1. Name:</w:t>
            </w:r>
          </w:p>
          <w:p w:rsidR="005C3D05" w:rsidRDefault="005C3D05">
            <w:pPr>
              <w:autoSpaceDE w:val="0"/>
              <w:autoSpaceDN w:val="0"/>
              <w:adjustRightInd w:val="0"/>
              <w:spacing w:before="120" w:after="120" w:line="360" w:lineRule="auto"/>
              <w:rPr>
                <w:rFonts w:ascii="Arial" w:eastAsia="CorpidOffice-Bold" w:hAnsi="Arial" w:cs="Arial"/>
                <w:lang w:val="en-US"/>
              </w:rPr>
            </w:pPr>
            <w:r>
              <w:rPr>
                <w:rFonts w:ascii="Arial" w:eastAsia="CorpidOffice-Bold" w:hAnsi="Arial" w:cs="Arial"/>
                <w:lang w:val="en-US"/>
              </w:rPr>
              <w:t>2. Position:</w:t>
            </w:r>
          </w:p>
          <w:p w:rsidR="005C3D05" w:rsidRDefault="005C3D05">
            <w:pPr>
              <w:autoSpaceDE w:val="0"/>
              <w:autoSpaceDN w:val="0"/>
              <w:adjustRightInd w:val="0"/>
              <w:spacing w:before="120" w:after="120" w:line="360" w:lineRule="auto"/>
              <w:rPr>
                <w:rFonts w:ascii="Arial" w:eastAsia="CorpidOffice-Bold" w:hAnsi="Arial" w:cs="Arial"/>
                <w:lang w:val="en-US"/>
              </w:rPr>
            </w:pPr>
            <w:r>
              <w:rPr>
                <w:rFonts w:ascii="Arial" w:eastAsia="CorpidOffice-Bold" w:hAnsi="Arial" w:cs="Arial"/>
                <w:lang w:val="en-US"/>
              </w:rPr>
              <w:t>3. Qualifications relevant to the item (2) position:</w:t>
            </w:r>
          </w:p>
          <w:p w:rsidR="005C3D05" w:rsidRDefault="005C3D05">
            <w:pPr>
              <w:autoSpaceDE w:val="0"/>
              <w:autoSpaceDN w:val="0"/>
              <w:adjustRightInd w:val="0"/>
              <w:spacing w:before="120" w:after="120" w:line="360" w:lineRule="auto"/>
              <w:rPr>
                <w:rFonts w:ascii="Arial" w:eastAsia="CorpidOffice-Bold" w:hAnsi="Arial" w:cs="Arial"/>
                <w:lang w:val="en-US"/>
              </w:rPr>
            </w:pPr>
            <w:r>
              <w:rPr>
                <w:rFonts w:ascii="Arial" w:eastAsia="CorpidOffice-Bold" w:hAnsi="Arial" w:cs="Arial"/>
                <w:lang w:val="en-US"/>
              </w:rPr>
              <w:t>4. Work experience relevant to the item (2) position:</w:t>
            </w:r>
          </w:p>
          <w:p w:rsidR="005C3D05" w:rsidRDefault="005C3D05">
            <w:pPr>
              <w:autoSpaceDE w:val="0"/>
              <w:autoSpaceDN w:val="0"/>
              <w:adjustRightInd w:val="0"/>
              <w:spacing w:before="120" w:after="120" w:line="360" w:lineRule="auto"/>
              <w:rPr>
                <w:rFonts w:ascii="Arial" w:eastAsia="CorpidOffice-Bold" w:hAnsi="Arial" w:cs="Arial"/>
                <w:lang w:val="en-US"/>
              </w:rPr>
            </w:pPr>
          </w:p>
          <w:p w:rsidR="005C3D05" w:rsidRDefault="005C3D05">
            <w:pPr>
              <w:autoSpaceDE w:val="0"/>
              <w:autoSpaceDN w:val="0"/>
              <w:adjustRightInd w:val="0"/>
              <w:spacing w:before="120" w:after="120" w:line="360" w:lineRule="auto"/>
              <w:rPr>
                <w:rFonts w:ascii="Arial" w:eastAsia="CorpidOffice-Bold" w:hAnsi="Arial" w:cs="Arial"/>
                <w:lang w:val="en-US"/>
              </w:rPr>
            </w:pPr>
            <w:r>
              <w:rPr>
                <w:rFonts w:ascii="Arial" w:eastAsia="CorpidOffice-Bold" w:hAnsi="Arial" w:cs="Arial"/>
                <w:lang w:val="en-US"/>
              </w:rPr>
              <w:t>Signature: ............................... Date: ......................................</w:t>
            </w:r>
          </w:p>
          <w:p w:rsidR="005C3D05" w:rsidRDefault="005C3D05">
            <w:pPr>
              <w:autoSpaceDE w:val="0"/>
              <w:autoSpaceDN w:val="0"/>
              <w:adjustRightInd w:val="0"/>
              <w:spacing w:before="120" w:after="120" w:line="360" w:lineRule="auto"/>
              <w:rPr>
                <w:rFonts w:ascii="Arial" w:eastAsia="CorpidOffice-Bold" w:hAnsi="Arial" w:cs="Arial"/>
                <w:lang w:val="en-US"/>
              </w:rPr>
            </w:pPr>
          </w:p>
          <w:p w:rsidR="005C3D05" w:rsidRDefault="005C3D05">
            <w:pPr>
              <w:autoSpaceDE w:val="0"/>
              <w:autoSpaceDN w:val="0"/>
              <w:adjustRightInd w:val="0"/>
              <w:spacing w:before="120" w:after="120" w:line="360" w:lineRule="auto"/>
              <w:rPr>
                <w:rFonts w:ascii="Arial" w:eastAsia="CorpidOffice-Bold" w:hAnsi="Arial" w:cs="Arial"/>
                <w:lang w:val="en-US"/>
              </w:rPr>
            </w:pPr>
            <w:r>
              <w:rPr>
                <w:rFonts w:ascii="Arial" w:eastAsia="CorpidOffice-Bold" w:hAnsi="Arial" w:cs="Arial"/>
                <w:lang w:val="en-US"/>
              </w:rPr>
              <w:t>On completion, please send this form under confidential cover to the competent authority</w:t>
            </w:r>
          </w:p>
          <w:p w:rsidR="005C3D05" w:rsidRDefault="005C3D05">
            <w:pPr>
              <w:autoSpaceDE w:val="0"/>
              <w:autoSpaceDN w:val="0"/>
              <w:adjustRightInd w:val="0"/>
              <w:spacing w:before="120" w:after="120" w:line="360" w:lineRule="auto"/>
              <w:rPr>
                <w:rFonts w:ascii="Arial" w:eastAsia="CorpidOffice-Bold" w:hAnsi="Arial" w:cs="Arial"/>
                <w:lang w:val="en-US"/>
              </w:rPr>
            </w:pPr>
          </w:p>
          <w:p w:rsidR="005C3D05" w:rsidRDefault="005C3D05">
            <w:pPr>
              <w:autoSpaceDE w:val="0"/>
              <w:autoSpaceDN w:val="0"/>
              <w:adjustRightInd w:val="0"/>
              <w:spacing w:before="120" w:after="120" w:line="360" w:lineRule="auto"/>
              <w:rPr>
                <w:rFonts w:ascii="Arial" w:eastAsia="CorpidOffice-Bold" w:hAnsi="Arial" w:cs="Arial"/>
                <w:lang w:val="en-US"/>
              </w:rPr>
            </w:pPr>
          </w:p>
          <w:p w:rsidR="005C3D05" w:rsidRDefault="005C3D05">
            <w:pPr>
              <w:autoSpaceDE w:val="0"/>
              <w:autoSpaceDN w:val="0"/>
              <w:adjustRightInd w:val="0"/>
              <w:spacing w:before="120" w:after="120" w:line="360" w:lineRule="auto"/>
              <w:rPr>
                <w:rFonts w:ascii="Arial" w:eastAsia="CorpidOffice-Bold" w:hAnsi="Arial" w:cs="Arial"/>
                <w:lang w:val="en-US"/>
              </w:rPr>
            </w:pPr>
          </w:p>
          <w:p w:rsidR="005C3D05" w:rsidRDefault="005C3D05">
            <w:pPr>
              <w:autoSpaceDE w:val="0"/>
              <w:autoSpaceDN w:val="0"/>
              <w:adjustRightInd w:val="0"/>
              <w:spacing w:before="120" w:after="120" w:line="360" w:lineRule="auto"/>
              <w:rPr>
                <w:rFonts w:ascii="Arial" w:eastAsia="CorpidOffice-Bold" w:hAnsi="Arial" w:cs="Arial"/>
                <w:lang w:val="en-US"/>
              </w:rPr>
            </w:pPr>
          </w:p>
          <w:p w:rsidR="005C3D05" w:rsidRDefault="005C3D05">
            <w:pPr>
              <w:autoSpaceDE w:val="0"/>
              <w:autoSpaceDN w:val="0"/>
              <w:adjustRightInd w:val="0"/>
              <w:spacing w:before="120" w:after="120" w:line="360" w:lineRule="auto"/>
              <w:rPr>
                <w:rFonts w:ascii="Arial" w:eastAsia="CorpidOffice-Bold" w:hAnsi="Arial" w:cs="Arial"/>
                <w:lang w:val="en-US"/>
              </w:rPr>
            </w:pPr>
          </w:p>
          <w:p w:rsidR="005C3D05" w:rsidRDefault="005C3D05">
            <w:pPr>
              <w:autoSpaceDE w:val="0"/>
              <w:autoSpaceDN w:val="0"/>
              <w:adjustRightInd w:val="0"/>
              <w:spacing w:before="120" w:after="120" w:line="360" w:lineRule="auto"/>
              <w:rPr>
                <w:rFonts w:ascii="Arial" w:eastAsia="CorpidOffice-Bold" w:hAnsi="Arial" w:cs="Arial"/>
                <w:lang w:val="en-US"/>
              </w:rPr>
            </w:pPr>
          </w:p>
          <w:p w:rsidR="005C3D05" w:rsidRDefault="005C3D05">
            <w:pPr>
              <w:autoSpaceDE w:val="0"/>
              <w:autoSpaceDN w:val="0"/>
              <w:adjustRightInd w:val="0"/>
              <w:spacing w:before="120" w:after="120" w:line="360" w:lineRule="auto"/>
              <w:rPr>
                <w:rFonts w:ascii="Arial" w:eastAsia="CorpidOffice-Bold" w:hAnsi="Arial" w:cs="Arial"/>
                <w:lang w:val="en-US"/>
              </w:rPr>
            </w:pPr>
          </w:p>
          <w:p w:rsidR="005C3D05" w:rsidRDefault="005C3D05">
            <w:pPr>
              <w:autoSpaceDE w:val="0"/>
              <w:autoSpaceDN w:val="0"/>
              <w:adjustRightInd w:val="0"/>
              <w:spacing w:before="120" w:after="120" w:line="360" w:lineRule="auto"/>
              <w:rPr>
                <w:rFonts w:ascii="Arial" w:eastAsia="CorpidOffice-Bold" w:hAnsi="Arial" w:cs="Arial"/>
                <w:b/>
                <w:sz w:val="20"/>
                <w:szCs w:val="20"/>
                <w:lang w:val="en-US"/>
              </w:rPr>
            </w:pPr>
          </w:p>
        </w:tc>
      </w:tr>
      <w:tr w:rsidR="005C3D05" w:rsidTr="005C3D05">
        <w:tc>
          <w:tcPr>
            <w:tcW w:w="10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3D05" w:rsidRDefault="005C3D05">
            <w:pPr>
              <w:autoSpaceDE w:val="0"/>
              <w:autoSpaceDN w:val="0"/>
              <w:adjustRightInd w:val="0"/>
              <w:spacing w:before="240" w:after="240" w:line="360" w:lineRule="auto"/>
              <w:rPr>
                <w:rFonts w:ascii="Arial" w:eastAsiaTheme="minorHAnsi" w:hAnsi="Arial" w:cs="Arial"/>
                <w:lang w:val="en-US"/>
              </w:rPr>
            </w:pPr>
            <w:r>
              <w:rPr>
                <w:rFonts w:ascii="Arial" w:hAnsi="Arial" w:cs="Arial"/>
                <w:lang w:val="en-US"/>
              </w:rPr>
              <w:t>Competent authority use only</w:t>
            </w:r>
          </w:p>
          <w:p w:rsidR="005C3D05" w:rsidRDefault="005C3D05">
            <w:pPr>
              <w:autoSpaceDE w:val="0"/>
              <w:autoSpaceDN w:val="0"/>
              <w:adjustRightInd w:val="0"/>
              <w:spacing w:before="120" w:after="240" w:line="240" w:lineRule="auto"/>
              <w:rPr>
                <w:rFonts w:ascii="Arial" w:hAnsi="Arial" w:cs="Arial"/>
                <w:lang w:val="en-US"/>
              </w:rPr>
            </w:pPr>
            <w:r>
              <w:rPr>
                <w:rFonts w:ascii="Arial" w:hAnsi="Arial" w:cs="Arial"/>
                <w:lang w:val="en-US"/>
              </w:rPr>
              <w:t>Name and signature of authorised competent authority staff member accepting this person:</w:t>
            </w:r>
          </w:p>
          <w:p w:rsidR="005C3D05" w:rsidRDefault="005C3D05">
            <w:pPr>
              <w:autoSpaceDE w:val="0"/>
              <w:autoSpaceDN w:val="0"/>
              <w:adjustRightInd w:val="0"/>
              <w:spacing w:after="0" w:line="240" w:lineRule="auto"/>
              <w:rPr>
                <w:rFonts w:ascii="Arial" w:hAnsi="Arial" w:cs="Arial"/>
                <w:lang w:val="en-US"/>
              </w:rPr>
            </w:pPr>
            <w:r>
              <w:rPr>
                <w:rFonts w:ascii="Arial" w:hAnsi="Arial" w:cs="Arial"/>
                <w:lang w:val="en-US"/>
              </w:rPr>
              <w:t>Signature: ............................................... Date: ..............................................</w:t>
            </w:r>
          </w:p>
          <w:p w:rsidR="005C3D05" w:rsidRDefault="005C3D05">
            <w:pPr>
              <w:autoSpaceDE w:val="0"/>
              <w:autoSpaceDN w:val="0"/>
              <w:adjustRightInd w:val="0"/>
              <w:spacing w:before="120" w:after="120" w:line="240" w:lineRule="auto"/>
              <w:rPr>
                <w:rFonts w:ascii="Arial" w:eastAsia="CorpidOffice-Bold" w:hAnsi="Arial" w:cs="Arial"/>
                <w:b/>
                <w:sz w:val="20"/>
                <w:szCs w:val="20"/>
                <w:lang w:val="en-US"/>
              </w:rPr>
            </w:pPr>
            <w:r>
              <w:rPr>
                <w:rFonts w:ascii="Arial" w:hAnsi="Arial" w:cs="Arial"/>
                <w:lang w:val="en-US"/>
              </w:rPr>
              <w:t>Name: ..................................................... Office: .............................................</w:t>
            </w:r>
          </w:p>
        </w:tc>
      </w:tr>
    </w:tbl>
    <w:p w:rsidR="005C3D05" w:rsidRDefault="009A7976" w:rsidP="005C3D05">
      <w:pPr>
        <w:autoSpaceDE w:val="0"/>
        <w:autoSpaceDN w:val="0"/>
        <w:adjustRightInd w:val="0"/>
        <w:spacing w:before="120" w:after="120" w:line="240" w:lineRule="auto"/>
        <w:rPr>
          <w:rFonts w:ascii="Arial" w:eastAsia="CorpidOffice-Bold" w:hAnsi="Arial" w:cs="Arial"/>
          <w:b/>
          <w:bCs/>
          <w:sz w:val="18"/>
          <w:szCs w:val="18"/>
          <w:lang w:eastAsia="en-US"/>
        </w:rPr>
      </w:pPr>
      <w:r>
        <w:rPr>
          <w:rFonts w:ascii="Arial" w:eastAsia="CorpidOffice-Bold" w:hAnsi="Arial" w:cs="Arial"/>
          <w:b/>
          <w:bCs/>
          <w:sz w:val="18"/>
          <w:szCs w:val="18"/>
        </w:rPr>
        <w:t xml:space="preserve">ASSA-AC Form </w:t>
      </w:r>
      <w:r w:rsidR="005C3D05">
        <w:rPr>
          <w:rFonts w:ascii="Arial" w:eastAsia="CorpidOffice-Bold" w:hAnsi="Arial" w:cs="Arial"/>
          <w:b/>
          <w:bCs/>
          <w:sz w:val="18"/>
          <w:szCs w:val="18"/>
        </w:rPr>
        <w:t>4</w:t>
      </w:r>
    </w:p>
    <w:p w:rsidR="005C3D05" w:rsidRDefault="005C3D05" w:rsidP="005C3D05">
      <w:pPr>
        <w:spacing w:before="120" w:after="120"/>
        <w:rPr>
          <w:rFonts w:ascii="Arial" w:eastAsia="CorpidOffice-Bold" w:hAnsi="Arial" w:cs="Arial"/>
          <w:b/>
          <w:sz w:val="18"/>
          <w:szCs w:val="18"/>
          <w:lang w:val="en-US"/>
        </w:rPr>
      </w:pPr>
      <w:r>
        <w:rPr>
          <w:rFonts w:ascii="Arial" w:eastAsia="CorpidOffice-Bold" w:hAnsi="Arial" w:cs="Arial"/>
          <w:b/>
          <w:sz w:val="18"/>
          <w:szCs w:val="18"/>
          <w:lang w:val="en-US"/>
        </w:rPr>
        <w:br w:type="page"/>
      </w:r>
    </w:p>
    <w:p w:rsidR="005C3D05" w:rsidRDefault="005C3D05" w:rsidP="005C3D05">
      <w:pPr>
        <w:autoSpaceDE w:val="0"/>
        <w:autoSpaceDN w:val="0"/>
        <w:adjustRightInd w:val="0"/>
        <w:spacing w:before="120" w:after="120" w:line="360" w:lineRule="auto"/>
        <w:jc w:val="center"/>
        <w:rPr>
          <w:rFonts w:ascii="Arial" w:eastAsia="CorpidOffice-Bold" w:hAnsi="Arial" w:cs="Arial"/>
          <w:b/>
          <w:bCs/>
          <w:sz w:val="28"/>
          <w:szCs w:val="28"/>
          <w:lang w:val="en-US"/>
        </w:rPr>
      </w:pPr>
      <w:r>
        <w:rPr>
          <w:rFonts w:ascii="Arial" w:eastAsia="CorpidOffice-Bold" w:hAnsi="Arial" w:cs="Arial"/>
          <w:b/>
          <w:bCs/>
          <w:sz w:val="28"/>
          <w:szCs w:val="28"/>
          <w:lang w:val="en-US"/>
        </w:rPr>
        <w:t>Appendix XI to AMC</w:t>
      </w:r>
      <w:r w:rsidR="00D9504C">
        <w:rPr>
          <w:rFonts w:ascii="Arial" w:eastAsia="CorpidOffice-Bold" w:hAnsi="Arial" w:cs="Arial"/>
          <w:b/>
          <w:bCs/>
          <w:sz w:val="28"/>
          <w:szCs w:val="28"/>
          <w:lang w:val="en-US"/>
        </w:rPr>
        <w:t>1</w:t>
      </w:r>
      <w:r>
        <w:rPr>
          <w:rFonts w:ascii="Arial" w:eastAsia="CorpidOffice-Bold" w:hAnsi="Arial" w:cs="Arial"/>
          <w:b/>
          <w:bCs/>
          <w:sz w:val="28"/>
          <w:szCs w:val="28"/>
          <w:lang w:val="en-US"/>
        </w:rPr>
        <w:t xml:space="preserve"> to M.A.708 (c) </w:t>
      </w:r>
      <w:r w:rsidR="00B11920">
        <w:rPr>
          <w:rFonts w:ascii="Arial" w:eastAsia="CorpidOffice-Bold" w:hAnsi="Arial" w:cs="Arial"/>
          <w:b/>
          <w:bCs/>
          <w:sz w:val="28"/>
          <w:szCs w:val="28"/>
          <w:lang w:val="en-US"/>
        </w:rPr>
        <w:t xml:space="preserve">- </w:t>
      </w:r>
      <w:r>
        <w:rPr>
          <w:rFonts w:ascii="Arial" w:eastAsia="CorpidOffice-Bold" w:hAnsi="Arial" w:cs="Arial"/>
          <w:b/>
          <w:bCs/>
          <w:sz w:val="28"/>
          <w:szCs w:val="28"/>
          <w:lang w:val="en-US"/>
        </w:rPr>
        <w:t>CONTRACTED MAINTENANCE</w:t>
      </w:r>
    </w:p>
    <w:p w:rsidR="005C3D05" w:rsidRDefault="005C3D05" w:rsidP="00730B02">
      <w:pPr>
        <w:pStyle w:val="Paragraphedeliste"/>
        <w:numPr>
          <w:ilvl w:val="0"/>
          <w:numId w:val="203"/>
        </w:numPr>
        <w:autoSpaceDE w:val="0"/>
        <w:autoSpaceDN w:val="0"/>
        <w:adjustRightInd w:val="0"/>
        <w:spacing w:before="120" w:after="120" w:line="276" w:lineRule="auto"/>
        <w:ind w:left="567" w:hanging="567"/>
        <w:rPr>
          <w:rFonts w:ascii="Arial" w:eastAsia="CorpidOffice-Bold" w:hAnsi="Arial" w:cs="Arial"/>
          <w:b/>
          <w:bCs/>
          <w:sz w:val="24"/>
          <w:szCs w:val="24"/>
          <w:lang w:val="en-US"/>
        </w:rPr>
      </w:pPr>
      <w:r>
        <w:rPr>
          <w:rFonts w:ascii="Arial" w:eastAsia="CorpidOffice-Bold" w:hAnsi="Arial" w:cs="Arial"/>
          <w:b/>
          <w:bCs/>
          <w:sz w:val="24"/>
          <w:szCs w:val="24"/>
          <w:lang w:val="en-US"/>
        </w:rPr>
        <w:t>Maintenance contracts</w:t>
      </w:r>
    </w:p>
    <w:p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 xml:space="preserve">The following paragraphs are not intended to provide a standard maintenance contract but to provide a list of the main points that should be addressed, when applicable, in a maintenance contract between </w:t>
      </w:r>
      <w:r w:rsidR="0034025F">
        <w:rPr>
          <w:rFonts w:ascii="Arial" w:eastAsia="CorpidOffice-Bold" w:hAnsi="Arial" w:cs="Arial"/>
          <w:lang w:val="en-US"/>
        </w:rPr>
        <w:t xml:space="preserve">the CAMO managing </w:t>
      </w:r>
      <w:r w:rsidR="0034025F" w:rsidRPr="00D9504C">
        <w:rPr>
          <w:rFonts w:ascii="Arial" w:hAnsi="Arial" w:cs="Arial"/>
          <w:lang w:val="en-US"/>
        </w:rPr>
        <w:t>aircraft subject to Part-M</w:t>
      </w:r>
      <w:r w:rsidR="0034025F" w:rsidRPr="0034025F">
        <w:rPr>
          <w:lang w:val="en-US"/>
        </w:rPr>
        <w:t xml:space="preserve"> </w:t>
      </w:r>
      <w:r>
        <w:rPr>
          <w:rFonts w:ascii="Arial" w:eastAsia="CorpidOffice-Bold" w:hAnsi="Arial" w:cs="Arial"/>
          <w:lang w:val="en-US"/>
        </w:rPr>
        <w:t xml:space="preserve">and </w:t>
      </w:r>
      <w:r w:rsidR="0034025F" w:rsidRPr="00D9504C">
        <w:rPr>
          <w:rFonts w:ascii="Arial" w:eastAsia="CorpidOffice-Bold" w:hAnsi="Arial" w:cs="Arial"/>
          <w:lang w:val="en-US"/>
        </w:rPr>
        <w:t>a</w:t>
      </w:r>
      <w:r w:rsidR="0034025F">
        <w:rPr>
          <w:rFonts w:ascii="Arial" w:eastAsia="CorpidOffice-Bold" w:hAnsi="Arial" w:cs="Arial"/>
          <w:lang w:val="en-US"/>
        </w:rPr>
        <w:t xml:space="preserve"> maintenance </w:t>
      </w:r>
      <w:r w:rsidR="00270B06">
        <w:rPr>
          <w:rFonts w:ascii="Arial" w:eastAsia="CorpidOffice-Bold" w:hAnsi="Arial" w:cs="Arial"/>
          <w:lang w:val="en-US"/>
        </w:rPr>
        <w:t>organis</w:t>
      </w:r>
      <w:r w:rsidR="0034025F">
        <w:rPr>
          <w:rFonts w:ascii="Arial" w:eastAsia="CorpidOffice-Bold" w:hAnsi="Arial" w:cs="Arial"/>
          <w:lang w:val="en-US"/>
        </w:rPr>
        <w:t xml:space="preserve">ation </w:t>
      </w:r>
      <w:r>
        <w:rPr>
          <w:rFonts w:ascii="Arial" w:eastAsia="CorpidOffice-Bold" w:hAnsi="Arial" w:cs="Arial"/>
          <w:lang w:val="en-US"/>
        </w:rPr>
        <w:t xml:space="preserve">approved </w:t>
      </w:r>
      <w:r w:rsidR="00270B06" w:rsidRPr="00270B06">
        <w:rPr>
          <w:lang w:val="en-US"/>
        </w:rPr>
        <w:t xml:space="preserve">in accordance with </w:t>
      </w:r>
      <w:r w:rsidR="00270B06">
        <w:rPr>
          <w:lang w:val="en-US"/>
        </w:rPr>
        <w:t>Part-145 or Subpart F of Part M.</w:t>
      </w:r>
      <w:r>
        <w:rPr>
          <w:rFonts w:ascii="Arial" w:eastAsia="CorpidOffice-Bold" w:hAnsi="Arial" w:cs="Arial"/>
          <w:lang w:val="en-US"/>
        </w:rPr>
        <w:t xml:space="preserve"> </w:t>
      </w:r>
      <w:r w:rsidR="00270B06">
        <w:rPr>
          <w:rFonts w:ascii="Arial" w:eastAsia="CorpidOffice-Bold" w:hAnsi="Arial" w:cs="Arial"/>
          <w:lang w:val="en-US"/>
        </w:rPr>
        <w:t>T</w:t>
      </w:r>
      <w:r>
        <w:rPr>
          <w:rFonts w:ascii="Arial" w:eastAsia="CorpidOffice-Bold" w:hAnsi="Arial" w:cs="Arial"/>
          <w:lang w:val="en-US"/>
        </w:rPr>
        <w:t>he following paragraphs only address technical matters and exclude matters such as costs, delay, warranty, etc...</w:t>
      </w:r>
    </w:p>
    <w:p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When maintenance is contracted to more than one Part-145 approved organization (for example aircraft base maintenance to X, engine maintenance to Y and line maintenance to Z1, Z2&amp;Z3), attention should be paid to the consistency of the different maintenance contracts.</w:t>
      </w:r>
    </w:p>
    <w:p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A maintenance contract is not normally intended to provide appropriate detailed work instruction to the personnel (and is not normally distributed as such). Accordingly there should be established organisational responsibility, procedures and routines in the operator’s M.A. Subpart G &amp; Part-145 organisations to take care of these functions in a satisfactory way such that any person involved is informed about his/her responsibility and the procedures which apply. These procedures and routines can be included/appended to the operator’s CAME and maintenance organisation’s MOE or consist in separate procedures. In other words procedures and routines should reflect the conditions of the contract.</w:t>
      </w:r>
    </w:p>
    <w:p w:rsidR="005C3D05" w:rsidRDefault="005C3D05" w:rsidP="00730B02">
      <w:pPr>
        <w:pStyle w:val="Paragraphedeliste"/>
        <w:numPr>
          <w:ilvl w:val="0"/>
          <w:numId w:val="203"/>
        </w:numPr>
        <w:autoSpaceDE w:val="0"/>
        <w:autoSpaceDN w:val="0"/>
        <w:adjustRightInd w:val="0"/>
        <w:spacing w:before="120" w:after="120" w:line="276" w:lineRule="auto"/>
        <w:ind w:left="567" w:hanging="567"/>
        <w:rPr>
          <w:rFonts w:ascii="Arial" w:eastAsia="CorpidOffice-Bold" w:hAnsi="Arial" w:cs="Arial"/>
          <w:b/>
          <w:bCs/>
          <w:sz w:val="24"/>
          <w:szCs w:val="24"/>
          <w:lang w:val="en-US"/>
        </w:rPr>
      </w:pPr>
      <w:r>
        <w:rPr>
          <w:rFonts w:ascii="Arial" w:eastAsia="CorpidOffice-Bold" w:hAnsi="Arial" w:cs="Arial"/>
          <w:b/>
          <w:bCs/>
          <w:sz w:val="24"/>
          <w:szCs w:val="24"/>
          <w:lang w:val="en-US"/>
        </w:rPr>
        <w:t>Aircraft/Engine maintenance</w:t>
      </w:r>
    </w:p>
    <w:p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The following subparagraphs may be adapted to a maintenance contract that applies to aircraft base maintenance, aircraft line maintenance and engine maintenance.</w:t>
      </w:r>
    </w:p>
    <w:p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Aircraft maintenance also includes the maintenance of the engines and APU while they are installed on the aircraft.</w:t>
      </w:r>
    </w:p>
    <w:p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Scope of work</w:t>
      </w:r>
    </w:p>
    <w:p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The type of maintenance to be performed by the Part-145 approved organization should be specified unambiguously. In case of line and/or base maintenance, the contract should specify the aircraft type and, preferably include the aircraft’s registrations.</w:t>
      </w:r>
    </w:p>
    <w:p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In case of engine maintenance, the contract should specify the engine type.</w:t>
      </w:r>
    </w:p>
    <w:p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Locations identified for the performance of maintenance/ Certificates held</w:t>
      </w:r>
    </w:p>
    <w:p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The place(s) where base, line or engine maintenance, as applicable, will be performed should be specified. The certificate held by the maintenance organisation at the place(s) where the maintenance will be performed should be referred to in the contract. If necessary the contract may address the possibility of performing maintenance at any location subject to the need for such maintenance arising either from the unserviceability of the aircraft or from the necessity of supporting occasional line maintenance.</w:t>
      </w:r>
    </w:p>
    <w:p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Subcontracting</w:t>
      </w:r>
    </w:p>
    <w:p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The maintenance contract should specify under which conditions the Part-145 approved organisation may subcontract tasks to a third party (whether this third party is Part-145 approved or not). At least the contract should make reference to 145.A.75. Additional guidance is provided by the AMC 145.A.75. In addition the operator may require the Part-145 approved organisation to obtain the operator’s approval before subcontracting to a third party. Access should be given to the operator to any information (especially the quality monitoring information) about the Part-145 approved organisation’s subcontractors involved in the contract. It should however be noted that under operators responsibility both the operator and its competent authority are entitled to be fully informed about subcontracting, although the competent authority will normally only be concerned with aircraft, engine and APU subcontracting.</w:t>
      </w:r>
    </w:p>
    <w:p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Maintenance programme</w:t>
      </w:r>
    </w:p>
    <w:p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The maintenance programme under which the maintenance has to be performed has to be specified. The operator should have that maintenance programme approved by its competent authority. When the maintenance programme is used by several operators, it is important to remember that it is the responsibility of each operator to have that maintenance programme approved under its own name by its competent authority.</w:t>
      </w:r>
    </w:p>
    <w:p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Quality monitoring</w:t>
      </w:r>
    </w:p>
    <w:p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The terms of the contract should include a provision allowing the operator to perform a quality surveillance (including audits) upon the Part-145 approved organisation. The maintenance contract should specify how the results of the quality surveillance are taken into account by the Part-145 approved organisation (See also paragraph 2.22. ‘Meetings’).</w:t>
      </w:r>
    </w:p>
    <w:p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Competent authority involvement</w:t>
      </w:r>
    </w:p>
    <w:p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When the operator’s competent authority and the Part-145 approved organisation’s competent authority is not the same, the operator and the Part-145 approved organisation have to ensure together with their competent authority that the respective competent authority’s responsibilities are properly defined and that, if necessary, delegations have been established.</w:t>
      </w:r>
    </w:p>
    <w:p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Airworthiness data</w:t>
      </w:r>
    </w:p>
    <w:p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The airworthiness data used for the purpose of this contract as well as the authority responsible for the acceptance/approval should be specified. This may include, but may not be limited to:</w:t>
      </w:r>
    </w:p>
    <w:p w:rsidR="005C3D05" w:rsidRDefault="005C3D05" w:rsidP="00730B02">
      <w:pPr>
        <w:pStyle w:val="Paragraphedeliste"/>
        <w:numPr>
          <w:ilvl w:val="0"/>
          <w:numId w:val="204"/>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maintenance programme,</w:t>
      </w:r>
    </w:p>
    <w:p w:rsidR="005C3D05" w:rsidRDefault="005C3D05" w:rsidP="00730B02">
      <w:pPr>
        <w:pStyle w:val="Paragraphedeliste"/>
        <w:numPr>
          <w:ilvl w:val="0"/>
          <w:numId w:val="204"/>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airworthiness directives,</w:t>
      </w:r>
    </w:p>
    <w:p w:rsidR="005C3D05" w:rsidRDefault="005C3D05" w:rsidP="00730B02">
      <w:pPr>
        <w:pStyle w:val="Paragraphedeliste"/>
        <w:numPr>
          <w:ilvl w:val="0"/>
          <w:numId w:val="204"/>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major repairs/modification data,</w:t>
      </w:r>
    </w:p>
    <w:p w:rsidR="005C3D05" w:rsidRDefault="005C3D05" w:rsidP="00730B02">
      <w:pPr>
        <w:pStyle w:val="Paragraphedeliste"/>
        <w:numPr>
          <w:ilvl w:val="0"/>
          <w:numId w:val="204"/>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aircraft maintenance manual,</w:t>
      </w:r>
    </w:p>
    <w:p w:rsidR="005C3D05" w:rsidRDefault="005C3D05" w:rsidP="00730B02">
      <w:pPr>
        <w:pStyle w:val="Paragraphedeliste"/>
        <w:numPr>
          <w:ilvl w:val="0"/>
          <w:numId w:val="204"/>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aircraft IPC,</w:t>
      </w:r>
    </w:p>
    <w:p w:rsidR="005C3D05" w:rsidRDefault="005C3D05" w:rsidP="00730B02">
      <w:pPr>
        <w:pStyle w:val="Paragraphedeliste"/>
        <w:numPr>
          <w:ilvl w:val="0"/>
          <w:numId w:val="204"/>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wiring diagrams,</w:t>
      </w:r>
    </w:p>
    <w:p w:rsidR="005C3D05" w:rsidRDefault="005C3D05" w:rsidP="00730B02">
      <w:pPr>
        <w:pStyle w:val="Paragraphedeliste"/>
        <w:numPr>
          <w:ilvl w:val="0"/>
          <w:numId w:val="204"/>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trouble shooting manual,</w:t>
      </w:r>
    </w:p>
    <w:p w:rsidR="005C3D05" w:rsidRDefault="005C3D05" w:rsidP="00730B02">
      <w:pPr>
        <w:pStyle w:val="Paragraphedeliste"/>
        <w:numPr>
          <w:ilvl w:val="0"/>
          <w:numId w:val="204"/>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Minimum Equipment List (normally on board the aircraft),</w:t>
      </w:r>
    </w:p>
    <w:p w:rsidR="005C3D05" w:rsidRDefault="005C3D05" w:rsidP="00730B02">
      <w:pPr>
        <w:pStyle w:val="Paragraphedeliste"/>
        <w:numPr>
          <w:ilvl w:val="0"/>
          <w:numId w:val="204"/>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operators manual,</w:t>
      </w:r>
    </w:p>
    <w:p w:rsidR="005C3D05" w:rsidRDefault="005C3D05" w:rsidP="00730B02">
      <w:pPr>
        <w:pStyle w:val="Paragraphedeliste"/>
        <w:numPr>
          <w:ilvl w:val="0"/>
          <w:numId w:val="204"/>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Flight Manual,</w:t>
      </w:r>
    </w:p>
    <w:p w:rsidR="005C3D05" w:rsidRDefault="005C3D05" w:rsidP="00730B02">
      <w:pPr>
        <w:pStyle w:val="Paragraphedeliste"/>
        <w:numPr>
          <w:ilvl w:val="0"/>
          <w:numId w:val="204"/>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engine maintenance manual,</w:t>
      </w:r>
    </w:p>
    <w:p w:rsidR="005C3D05" w:rsidRDefault="005C3D05" w:rsidP="00730B02">
      <w:pPr>
        <w:pStyle w:val="Paragraphedeliste"/>
        <w:numPr>
          <w:ilvl w:val="0"/>
          <w:numId w:val="204"/>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engine overhaul manual.</w:t>
      </w:r>
    </w:p>
    <w:p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Incoming Conditions</w:t>
      </w:r>
    </w:p>
    <w:p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The contract should specify in which condition the operator should send the aircraft to the Part-145 approved organisation. For checks of significance i.e. ‘C’ checks and above, it may be beneficial that a work scope planning meeting be organised so that the tasks to be performed may be commonly agreed (see also paragraph 2.23: ‘Meetings’).</w:t>
      </w:r>
    </w:p>
    <w:p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Airworthiness Directives and Service Bulletin/Modifications</w:t>
      </w:r>
    </w:p>
    <w:p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The contract should specify what information the operator is responsible to provide to the Part-145 approved organisation, such as the due date of the airworthiness directives (ADs), the selected means of compliance, the decision to embody Service Bulletins (SBs) or modification, etc. In addition the type of information the operator will need in return to complete the control of ADs and modification status should be specified.</w:t>
      </w:r>
    </w:p>
    <w:p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Hours &amp; Cycles control</w:t>
      </w:r>
    </w:p>
    <w:p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Hours and cycles control is the responsibility of the operator, but there may be cases where the Part-145 approved organisation should receive the current flight hours and cycles on a regular basis so that it may update the records for its own planning functions (see also paragraph 2.22: ‘Exchange of information’).</w:t>
      </w:r>
    </w:p>
    <w:p w:rsidR="005C3D05" w:rsidRPr="00D9504C" w:rsidRDefault="00270B06"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sidRPr="00D9504C">
        <w:rPr>
          <w:rFonts w:ascii="Arial" w:hAnsi="Arial" w:cs="Arial"/>
          <w:lang w:val="en-US"/>
        </w:rPr>
        <w:t>Life-limited parts and time-controlled components</w:t>
      </w:r>
    </w:p>
    <w:p w:rsidR="00270B06" w:rsidRPr="00270B06" w:rsidRDefault="00270B06" w:rsidP="00270B06">
      <w:pPr>
        <w:autoSpaceDE w:val="0"/>
        <w:autoSpaceDN w:val="0"/>
        <w:adjustRightInd w:val="0"/>
        <w:spacing w:before="120" w:after="120" w:line="276" w:lineRule="auto"/>
        <w:ind w:left="567" w:hanging="11"/>
        <w:rPr>
          <w:rFonts w:ascii="Arial" w:eastAsia="CorpidOffice-Bold" w:hAnsi="Arial" w:cs="Arial"/>
          <w:lang w:val="en-US"/>
        </w:rPr>
      </w:pPr>
      <w:r w:rsidRPr="00270B06">
        <w:rPr>
          <w:rFonts w:ascii="Arial" w:hAnsi="Arial" w:cs="Arial"/>
          <w:lang w:val="en-US"/>
        </w:rPr>
        <w:t xml:space="preserve">The control of </w:t>
      </w:r>
      <w:r w:rsidRPr="00321422">
        <w:rPr>
          <w:rFonts w:ascii="Arial" w:hAnsi="Arial" w:cs="Arial"/>
          <w:lang w:val="en-US"/>
        </w:rPr>
        <w:t>life-limited parts and time-controlled components</w:t>
      </w:r>
      <w:r w:rsidRPr="00270B06">
        <w:rPr>
          <w:lang w:val="en-US"/>
        </w:rPr>
        <w:t xml:space="preserve"> </w:t>
      </w:r>
      <w:r w:rsidRPr="00321422">
        <w:rPr>
          <w:rFonts w:ascii="Arial" w:hAnsi="Arial" w:cs="Arial"/>
          <w:strike/>
          <w:color w:val="auto"/>
          <w:lang w:val="en-US"/>
        </w:rPr>
        <w:t>i</w:t>
      </w:r>
      <w:r w:rsidRPr="00321422">
        <w:rPr>
          <w:rFonts w:ascii="Arial" w:hAnsi="Arial" w:cs="Arial"/>
          <w:color w:val="auto"/>
          <w:lang w:val="en-US"/>
        </w:rPr>
        <w:t xml:space="preserve">s </w:t>
      </w:r>
      <w:r w:rsidRPr="00270B06">
        <w:rPr>
          <w:rFonts w:ascii="Arial" w:hAnsi="Arial" w:cs="Arial"/>
          <w:lang w:val="en-US"/>
        </w:rPr>
        <w:t xml:space="preserve">the responsibility of the CAMO. The contract should specify whether the CAMO should provide the status of </w:t>
      </w:r>
      <w:r w:rsidRPr="00321422">
        <w:rPr>
          <w:rFonts w:ascii="Arial" w:hAnsi="Arial" w:cs="Arial"/>
          <w:lang w:val="en-US"/>
        </w:rPr>
        <w:t>life-limited parts and time-controlled components</w:t>
      </w:r>
      <w:r w:rsidRPr="00270B06">
        <w:rPr>
          <w:lang w:val="en-US"/>
        </w:rPr>
        <w:t xml:space="preserve"> </w:t>
      </w:r>
      <w:r w:rsidRPr="00270B06">
        <w:rPr>
          <w:rFonts w:ascii="Arial" w:hAnsi="Arial" w:cs="Arial"/>
          <w:lang w:val="en-US"/>
        </w:rPr>
        <w:t xml:space="preserve">to the maintenance organisation, and the information that the approved organisation will have to provide to the CAMO about the </w:t>
      </w:r>
      <w:r w:rsidRPr="00321422">
        <w:rPr>
          <w:rFonts w:ascii="Arial" w:hAnsi="Arial" w:cs="Arial"/>
          <w:lang w:val="en-US"/>
        </w:rPr>
        <w:t>removal/installation of the life-limited parts and time-controlled components</w:t>
      </w:r>
      <w:r w:rsidRPr="00270B06">
        <w:rPr>
          <w:lang w:val="en-US"/>
        </w:rPr>
        <w:t xml:space="preserve"> </w:t>
      </w:r>
      <w:r w:rsidRPr="00270B06">
        <w:rPr>
          <w:rFonts w:ascii="Arial" w:hAnsi="Arial" w:cs="Arial"/>
          <w:lang w:val="en-US"/>
        </w:rPr>
        <w:t>removal/installation s</w:t>
      </w:r>
    </w:p>
    <w:p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Supply of parts</w:t>
      </w:r>
    </w:p>
    <w:p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The contract should specify whether a particular type of material or component is supplied by the operator or by the contracted Part-145 approved organisation, which type of component is pooled, etc. The contract should clearly state that it is the Part-145 competence and responsibility to be in any case satisfied that the component in question meets the approved data/standard and to ensure that the aircraft component is in a satisfactory condition for installation. In other words, there is definitely no way for a Part-145 organisation to accept whatever is supplied by the operator. Additional guidance is provided by 145.A.42 for acceptance of components.</w:t>
      </w:r>
    </w:p>
    <w:p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Pooled parts at line stations</w:t>
      </w:r>
    </w:p>
    <w:p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If applicable the contract should specify how the subject of pooled parts at line stations should be addressed.</w:t>
      </w:r>
    </w:p>
    <w:p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Scheduled maintenance</w:t>
      </w:r>
    </w:p>
    <w:p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For planning scheduled maintenance checks, the support documentation to be given to the Part-145 approved organisation should be specified. This may include, but may not be limited to:</w:t>
      </w:r>
    </w:p>
    <w:p w:rsidR="005C3D05" w:rsidRDefault="005C3D05" w:rsidP="00730B02">
      <w:pPr>
        <w:pStyle w:val="Paragraphedeliste"/>
        <w:numPr>
          <w:ilvl w:val="0"/>
          <w:numId w:val="205"/>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applicable work package, including job cards;</w:t>
      </w:r>
    </w:p>
    <w:p w:rsidR="005C3D05" w:rsidRDefault="005C3D05" w:rsidP="00730B02">
      <w:pPr>
        <w:pStyle w:val="Paragraphedeliste"/>
        <w:numPr>
          <w:ilvl w:val="0"/>
          <w:numId w:val="205"/>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scheduled component removal list;</w:t>
      </w:r>
    </w:p>
    <w:p w:rsidR="005C3D05" w:rsidRDefault="005C3D05" w:rsidP="00730B02">
      <w:pPr>
        <w:pStyle w:val="Paragraphedeliste"/>
        <w:numPr>
          <w:ilvl w:val="0"/>
          <w:numId w:val="205"/>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modifications to be incorporated.</w:t>
      </w:r>
    </w:p>
    <w:p w:rsidR="005C3D05" w:rsidRDefault="005C3D05" w:rsidP="005C3D05">
      <w:pPr>
        <w:autoSpaceDE w:val="0"/>
        <w:autoSpaceDN w:val="0"/>
        <w:adjustRightInd w:val="0"/>
        <w:spacing w:before="120" w:after="120"/>
        <w:ind w:left="567"/>
        <w:rPr>
          <w:rFonts w:ascii="Arial" w:eastAsiaTheme="minorHAnsi" w:hAnsi="Arial" w:cs="Arial"/>
          <w:lang w:val="en-US"/>
        </w:rPr>
      </w:pPr>
      <w:r>
        <w:rPr>
          <w:rFonts w:ascii="Arial" w:hAnsi="Arial" w:cs="Arial"/>
          <w:lang w:val="en-US"/>
        </w:rPr>
        <w:t>When the Part-145 approved organisation determines, for any reason, to defer a maintenance task, it has to be formally agreed with the operator. If the deferment goes beyond an approved limit, refer to paragraph 2.17: ‘Deviation from the maintenance schedule’. This should be addressed, where applicable, in the maintenance contract.</w:t>
      </w:r>
    </w:p>
    <w:p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Unscheduled maintenance/Defect rectification</w:t>
      </w:r>
    </w:p>
    <w:p w:rsidR="005C3D05" w:rsidRDefault="005C3D05" w:rsidP="005C3D05">
      <w:pPr>
        <w:autoSpaceDE w:val="0"/>
        <w:autoSpaceDN w:val="0"/>
        <w:adjustRightInd w:val="0"/>
        <w:spacing w:before="120" w:after="120"/>
        <w:ind w:left="567"/>
        <w:rPr>
          <w:rFonts w:ascii="Arial" w:eastAsiaTheme="minorHAnsi" w:hAnsi="Arial" w:cs="Arial"/>
          <w:lang w:val="en-US"/>
        </w:rPr>
      </w:pPr>
      <w:r>
        <w:rPr>
          <w:rFonts w:ascii="Arial" w:hAnsi="Arial" w:cs="Arial"/>
          <w:lang w:val="en-US"/>
        </w:rPr>
        <w:t>The contract should specify to which level the Part-145 approved organisation may rectify a defect without reference to the operator. As a minimum, the approval and incorporation of major repairs should be addressed. The deferment of any defect rectification should be submitted to the operator and, if applicable, to its competent authority.</w:t>
      </w:r>
    </w:p>
    <w:p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Deferred tasks</w:t>
      </w:r>
    </w:p>
    <w:p w:rsidR="005C3D05" w:rsidRDefault="005C3D05" w:rsidP="005C3D05">
      <w:pPr>
        <w:autoSpaceDE w:val="0"/>
        <w:autoSpaceDN w:val="0"/>
        <w:adjustRightInd w:val="0"/>
        <w:spacing w:before="120" w:after="120"/>
        <w:ind w:left="567"/>
        <w:rPr>
          <w:rFonts w:ascii="Arial" w:eastAsiaTheme="minorHAnsi" w:hAnsi="Arial" w:cs="Arial"/>
          <w:lang w:val="en-US"/>
        </w:rPr>
      </w:pPr>
      <w:r>
        <w:rPr>
          <w:rFonts w:ascii="Arial" w:hAnsi="Arial" w:cs="Arial"/>
          <w:lang w:val="en-US"/>
        </w:rPr>
        <w:t>See paragraphs 2.14 and 2.15 above and AMC 145.A.50 (e). In addition, for aircraft line and base maintenance the use of the operator’s MEL and the relation with the operator in case of a defect that cannot be rectified at the line station should be addressed.</w:t>
      </w:r>
    </w:p>
    <w:p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Deviation from the maintenance schedule</w:t>
      </w:r>
    </w:p>
    <w:p w:rsidR="005C3D05" w:rsidRDefault="005C3D05" w:rsidP="005C3D05">
      <w:pPr>
        <w:autoSpaceDE w:val="0"/>
        <w:autoSpaceDN w:val="0"/>
        <w:adjustRightInd w:val="0"/>
        <w:spacing w:before="120" w:after="120"/>
        <w:ind w:left="567"/>
        <w:rPr>
          <w:rFonts w:ascii="Arial" w:eastAsiaTheme="minorHAnsi" w:hAnsi="Arial" w:cs="Arial"/>
          <w:lang w:val="en-US"/>
        </w:rPr>
      </w:pPr>
      <w:r>
        <w:rPr>
          <w:rFonts w:ascii="Arial" w:hAnsi="Arial" w:cs="Arial"/>
          <w:lang w:val="en-US"/>
        </w:rPr>
        <w:t>Deviations have to be requested by the operator to its competent authority or granted by the operator in accordance with a procedure acceptable to its competent authority. The contract should specify the support the Part-145 approved organization may provide to the operator in order to substantiate the deviation request.</w:t>
      </w:r>
    </w:p>
    <w:p w:rsidR="005C3D05" w:rsidRDefault="00270B06"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sidRPr="00321422">
        <w:rPr>
          <w:rFonts w:ascii="Arial" w:hAnsi="Arial" w:cs="Arial"/>
        </w:rPr>
        <w:t>Maintenance check</w:t>
      </w:r>
      <w:r>
        <w:t xml:space="preserve"> </w:t>
      </w:r>
      <w:r w:rsidR="005C3D05">
        <w:rPr>
          <w:rFonts w:ascii="Arial" w:eastAsia="CorpidOffice-Bold" w:hAnsi="Arial" w:cs="Arial"/>
          <w:b/>
          <w:bCs/>
          <w:lang w:val="en-US"/>
        </w:rPr>
        <w:t>flight</w:t>
      </w:r>
    </w:p>
    <w:p w:rsidR="005C3D05" w:rsidRDefault="005C3D05" w:rsidP="005C3D05">
      <w:pPr>
        <w:autoSpaceDE w:val="0"/>
        <w:autoSpaceDN w:val="0"/>
        <w:adjustRightInd w:val="0"/>
        <w:spacing w:before="120" w:after="120"/>
        <w:ind w:left="567"/>
        <w:rPr>
          <w:rFonts w:ascii="Arial" w:eastAsiaTheme="minorHAnsi" w:hAnsi="Arial" w:cs="Arial"/>
          <w:lang w:val="en-US"/>
        </w:rPr>
      </w:pPr>
      <w:r>
        <w:rPr>
          <w:rFonts w:ascii="Arial" w:hAnsi="Arial" w:cs="Arial"/>
          <w:lang w:val="en-US"/>
        </w:rPr>
        <w:t xml:space="preserve">If any </w:t>
      </w:r>
      <w:r w:rsidR="00726F65" w:rsidRPr="00321422">
        <w:rPr>
          <w:rFonts w:ascii="Arial" w:hAnsi="Arial" w:cs="Arial"/>
          <w:lang w:val="en-US"/>
        </w:rPr>
        <w:t>Maintenance check</w:t>
      </w:r>
      <w:r w:rsidR="00726F65" w:rsidRPr="00726F65">
        <w:rPr>
          <w:lang w:val="en-US"/>
        </w:rPr>
        <w:t xml:space="preserve"> </w:t>
      </w:r>
      <w:r>
        <w:rPr>
          <w:rFonts w:ascii="Arial" w:hAnsi="Arial" w:cs="Arial"/>
          <w:lang w:val="en-US"/>
        </w:rPr>
        <w:t>flight is required after aircraft maintenance, it should be performed in accordance with the procedures established in the operator’s continuing airworthiness management exposition.</w:t>
      </w:r>
    </w:p>
    <w:p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Bench Test</w:t>
      </w:r>
    </w:p>
    <w:p w:rsidR="005C3D05" w:rsidRDefault="005C3D05" w:rsidP="005C3D05">
      <w:pPr>
        <w:autoSpaceDE w:val="0"/>
        <w:autoSpaceDN w:val="0"/>
        <w:adjustRightInd w:val="0"/>
        <w:spacing w:before="120" w:after="120"/>
        <w:ind w:left="567"/>
        <w:rPr>
          <w:rFonts w:ascii="Arial" w:eastAsiaTheme="minorHAnsi" w:hAnsi="Arial" w:cs="Arial"/>
          <w:lang w:val="en-US"/>
        </w:rPr>
      </w:pPr>
      <w:r>
        <w:rPr>
          <w:rFonts w:ascii="Arial" w:hAnsi="Arial" w:cs="Arial"/>
          <w:lang w:val="en-US"/>
        </w:rPr>
        <w:t>The contract should specify the acceptability criterion and whether a representative of the operator should witness an engine undergoing test.</w:t>
      </w:r>
    </w:p>
    <w:p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Release to service documentation</w:t>
      </w:r>
    </w:p>
    <w:p w:rsidR="005C3D05" w:rsidRDefault="005C3D05" w:rsidP="005C3D05">
      <w:pPr>
        <w:autoSpaceDE w:val="0"/>
        <w:autoSpaceDN w:val="0"/>
        <w:adjustRightInd w:val="0"/>
        <w:spacing w:before="120" w:after="120"/>
        <w:ind w:left="567"/>
        <w:rPr>
          <w:rFonts w:ascii="Arial" w:eastAsiaTheme="minorHAnsi" w:hAnsi="Arial" w:cs="Arial"/>
          <w:lang w:val="en-US"/>
        </w:rPr>
      </w:pPr>
      <w:r>
        <w:rPr>
          <w:rFonts w:ascii="Arial" w:hAnsi="Arial" w:cs="Arial"/>
          <w:lang w:val="en-US"/>
        </w:rPr>
        <w:t>The release to service has to be performed by the Part-145 approved organisation in accordance with its MOE procedures. The contract should, however, specify which support forms have to be used (Operator’s technical log, Part-145 approved organisation’s maintenance visit file, etc.) and the documentation the Part-145 approved organisation should provide to the operator upon delivery of the aircraft. This may include, but may not be limited to:</w:t>
      </w:r>
    </w:p>
    <w:p w:rsidR="005C3D05" w:rsidRDefault="005C3D05" w:rsidP="00730B02">
      <w:pPr>
        <w:pStyle w:val="Paragraphedeliste"/>
        <w:numPr>
          <w:ilvl w:val="0"/>
          <w:numId w:val="206"/>
        </w:numPr>
        <w:autoSpaceDE w:val="0"/>
        <w:autoSpaceDN w:val="0"/>
        <w:adjustRightInd w:val="0"/>
        <w:spacing w:before="120" w:after="120" w:line="276" w:lineRule="auto"/>
        <w:rPr>
          <w:rFonts w:ascii="Arial" w:hAnsi="Arial" w:cs="Arial"/>
          <w:lang w:val="en-US"/>
        </w:rPr>
      </w:pPr>
      <w:r>
        <w:rPr>
          <w:rFonts w:ascii="Arial" w:hAnsi="Arial" w:cs="Arial"/>
          <w:lang w:val="en-US"/>
        </w:rPr>
        <w:t>Certificate of release to service — mandatory,</w:t>
      </w:r>
    </w:p>
    <w:p w:rsidR="005C3D05" w:rsidRDefault="005C3D05" w:rsidP="00730B02">
      <w:pPr>
        <w:pStyle w:val="Paragraphedeliste"/>
        <w:numPr>
          <w:ilvl w:val="0"/>
          <w:numId w:val="206"/>
        </w:numPr>
        <w:autoSpaceDE w:val="0"/>
        <w:autoSpaceDN w:val="0"/>
        <w:adjustRightInd w:val="0"/>
        <w:spacing w:before="120" w:after="120" w:line="276" w:lineRule="auto"/>
        <w:rPr>
          <w:rFonts w:ascii="Arial" w:hAnsi="Arial" w:cs="Arial"/>
          <w:lang w:val="en-US"/>
        </w:rPr>
      </w:pPr>
      <w:r>
        <w:rPr>
          <w:rFonts w:ascii="Arial" w:hAnsi="Arial" w:cs="Arial"/>
          <w:lang w:val="en-US"/>
        </w:rPr>
        <w:t>flight test report,</w:t>
      </w:r>
    </w:p>
    <w:p w:rsidR="005C3D05" w:rsidRDefault="005C3D05" w:rsidP="00730B02">
      <w:pPr>
        <w:pStyle w:val="Paragraphedeliste"/>
        <w:numPr>
          <w:ilvl w:val="0"/>
          <w:numId w:val="206"/>
        </w:numPr>
        <w:autoSpaceDE w:val="0"/>
        <w:autoSpaceDN w:val="0"/>
        <w:adjustRightInd w:val="0"/>
        <w:spacing w:before="120" w:after="120" w:line="276" w:lineRule="auto"/>
        <w:rPr>
          <w:rFonts w:ascii="Arial" w:hAnsi="Arial" w:cs="Arial"/>
          <w:lang w:val="en-US"/>
        </w:rPr>
      </w:pPr>
      <w:r>
        <w:rPr>
          <w:rFonts w:ascii="Arial" w:hAnsi="Arial" w:cs="Arial"/>
          <w:lang w:val="en-US"/>
        </w:rPr>
        <w:t>list of modifications embodied,</w:t>
      </w:r>
    </w:p>
    <w:p w:rsidR="005C3D05" w:rsidRDefault="005C3D05" w:rsidP="00730B02">
      <w:pPr>
        <w:pStyle w:val="Paragraphedeliste"/>
        <w:numPr>
          <w:ilvl w:val="0"/>
          <w:numId w:val="206"/>
        </w:numPr>
        <w:autoSpaceDE w:val="0"/>
        <w:autoSpaceDN w:val="0"/>
        <w:adjustRightInd w:val="0"/>
        <w:spacing w:before="120" w:after="120" w:line="276" w:lineRule="auto"/>
        <w:rPr>
          <w:rFonts w:ascii="Arial" w:hAnsi="Arial" w:cs="Arial"/>
          <w:lang w:val="en-US"/>
        </w:rPr>
      </w:pPr>
      <w:r>
        <w:rPr>
          <w:rFonts w:ascii="Arial" w:hAnsi="Arial" w:cs="Arial"/>
          <w:lang w:val="en-US"/>
        </w:rPr>
        <w:t>list of repairs,</w:t>
      </w:r>
    </w:p>
    <w:p w:rsidR="005C3D05" w:rsidRDefault="005C3D05" w:rsidP="00730B02">
      <w:pPr>
        <w:pStyle w:val="Paragraphedeliste"/>
        <w:numPr>
          <w:ilvl w:val="0"/>
          <w:numId w:val="206"/>
        </w:numPr>
        <w:autoSpaceDE w:val="0"/>
        <w:autoSpaceDN w:val="0"/>
        <w:adjustRightInd w:val="0"/>
        <w:spacing w:before="120" w:after="120" w:line="276" w:lineRule="auto"/>
        <w:rPr>
          <w:rFonts w:ascii="Arial" w:hAnsi="Arial" w:cs="Arial"/>
          <w:lang w:val="en-US"/>
        </w:rPr>
      </w:pPr>
      <w:r>
        <w:rPr>
          <w:rFonts w:ascii="Arial" w:hAnsi="Arial" w:cs="Arial"/>
          <w:lang w:val="en-US"/>
        </w:rPr>
        <w:t>list of ADs incorporated,</w:t>
      </w:r>
    </w:p>
    <w:p w:rsidR="005C3D05" w:rsidRDefault="005C3D05" w:rsidP="00730B02">
      <w:pPr>
        <w:pStyle w:val="Paragraphedeliste"/>
        <w:numPr>
          <w:ilvl w:val="0"/>
          <w:numId w:val="206"/>
        </w:numPr>
        <w:autoSpaceDE w:val="0"/>
        <w:autoSpaceDN w:val="0"/>
        <w:adjustRightInd w:val="0"/>
        <w:spacing w:before="120" w:after="120" w:line="276" w:lineRule="auto"/>
        <w:rPr>
          <w:rFonts w:ascii="Arial" w:hAnsi="Arial" w:cs="Arial"/>
          <w:lang w:val="en-US"/>
        </w:rPr>
      </w:pPr>
      <w:r>
        <w:rPr>
          <w:rFonts w:ascii="Arial" w:hAnsi="Arial" w:cs="Arial"/>
          <w:lang w:val="en-US"/>
        </w:rPr>
        <w:t>maintenance visit report,</w:t>
      </w:r>
    </w:p>
    <w:p w:rsidR="005C3D05" w:rsidRDefault="005C3D05" w:rsidP="00730B02">
      <w:pPr>
        <w:pStyle w:val="Paragraphedeliste"/>
        <w:numPr>
          <w:ilvl w:val="0"/>
          <w:numId w:val="206"/>
        </w:numPr>
        <w:autoSpaceDE w:val="0"/>
        <w:autoSpaceDN w:val="0"/>
        <w:adjustRightInd w:val="0"/>
        <w:spacing w:before="120" w:after="120" w:line="276" w:lineRule="auto"/>
        <w:rPr>
          <w:rFonts w:ascii="Arial" w:hAnsi="Arial" w:cs="Arial"/>
          <w:lang w:val="en-US"/>
        </w:rPr>
      </w:pPr>
      <w:r>
        <w:rPr>
          <w:rFonts w:ascii="Arial" w:hAnsi="Arial" w:cs="Arial"/>
          <w:lang w:val="en-US"/>
        </w:rPr>
        <w:t>test bench report.</w:t>
      </w:r>
    </w:p>
    <w:p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Maintenance recording</w:t>
      </w:r>
    </w:p>
    <w:p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The operator may contract the Part-145 approved organisation to retain some of the maintenance records required by Part-M Subpart C. It should be ensured that every requirement of Part-M Subpart C is fulfilled by either the operator or the Part-145 approved organisation. In such a case, free and quick access to the abovementioned records should be given by the Part-145 approved organisation to the operator and its competent authority (in case of two different competent authorities involved, see paragraph 2.6 ‘competent authority involvement’).</w:t>
      </w:r>
    </w:p>
    <w:p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Exchange of information</w:t>
      </w:r>
    </w:p>
    <w:p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Each time exchange of information between the operator and the Part-145 approved organisation is necessary, the contract should specify what information should be provided and when (i.e. on what occasion or at what frequency), how, by whom and to whom it has to be transmitted.</w:t>
      </w:r>
    </w:p>
    <w:p w:rsidR="005C3D05" w:rsidRDefault="005C3D05" w:rsidP="00730B02">
      <w:pPr>
        <w:pStyle w:val="Paragraphedeliste"/>
        <w:numPr>
          <w:ilvl w:val="1"/>
          <w:numId w:val="203"/>
        </w:numPr>
        <w:autoSpaceDE w:val="0"/>
        <w:autoSpaceDN w:val="0"/>
        <w:adjustRightInd w:val="0"/>
        <w:spacing w:before="120" w:after="120" w:line="276" w:lineRule="auto"/>
        <w:ind w:left="567" w:hanging="567"/>
        <w:rPr>
          <w:rFonts w:ascii="Arial" w:eastAsia="CorpidOffice-Bold" w:hAnsi="Arial" w:cs="Arial"/>
          <w:b/>
          <w:bCs/>
          <w:lang w:val="en-US"/>
        </w:rPr>
      </w:pPr>
      <w:r>
        <w:rPr>
          <w:rFonts w:ascii="Arial" w:eastAsia="CorpidOffice-Bold" w:hAnsi="Arial" w:cs="Arial"/>
          <w:b/>
          <w:bCs/>
          <w:lang w:val="en-US"/>
        </w:rPr>
        <w:t>Meetings</w:t>
      </w:r>
    </w:p>
    <w:p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For the competent authority to be satisfied that a good communication system exists between the operator and the Part-145 approved organisation, the terms of the maintenance contract should include the provision for a certain number of meetings to be held between both parties.</w:t>
      </w:r>
    </w:p>
    <w:p w:rsidR="005C3D05" w:rsidRDefault="005C3D05" w:rsidP="00730B02">
      <w:pPr>
        <w:pStyle w:val="Paragraphedeliste"/>
        <w:numPr>
          <w:ilvl w:val="2"/>
          <w:numId w:val="203"/>
        </w:numPr>
        <w:autoSpaceDE w:val="0"/>
        <w:autoSpaceDN w:val="0"/>
        <w:adjustRightInd w:val="0"/>
        <w:spacing w:before="120" w:after="120" w:line="276" w:lineRule="auto"/>
        <w:ind w:left="709" w:hanging="709"/>
        <w:rPr>
          <w:rFonts w:ascii="Arial" w:eastAsia="CorpidOffice-Bold" w:hAnsi="Arial" w:cs="Arial"/>
          <w:b/>
          <w:bCs/>
          <w:lang w:val="en-US"/>
        </w:rPr>
      </w:pPr>
      <w:r>
        <w:rPr>
          <w:rFonts w:ascii="Arial" w:eastAsia="CorpidOffice-Bold" w:hAnsi="Arial" w:cs="Arial"/>
          <w:b/>
          <w:bCs/>
          <w:lang w:val="en-US"/>
        </w:rPr>
        <w:t>Contract review</w:t>
      </w:r>
    </w:p>
    <w:p w:rsidR="005C3D05" w:rsidRDefault="005C3D05" w:rsidP="005C3D05">
      <w:pPr>
        <w:autoSpaceDE w:val="0"/>
        <w:autoSpaceDN w:val="0"/>
        <w:adjustRightInd w:val="0"/>
        <w:spacing w:before="120" w:after="120"/>
        <w:ind w:left="708"/>
        <w:rPr>
          <w:rFonts w:ascii="Arial" w:eastAsia="CorpidOffice-Bold" w:hAnsi="Arial" w:cs="Arial"/>
          <w:lang w:val="en-US"/>
        </w:rPr>
      </w:pPr>
      <w:r>
        <w:rPr>
          <w:rFonts w:ascii="Arial" w:eastAsia="CorpidOffice-Bold" w:hAnsi="Arial" w:cs="Arial"/>
          <w:lang w:val="en-US"/>
        </w:rPr>
        <w:t>Before the contract is applicable, it is very important for the technical personnel of both parties that are involved in the application of the contract to meet in order to be sure that every point leads to a common understanding of the duties of both parties.</w:t>
      </w:r>
    </w:p>
    <w:p w:rsidR="005C3D05" w:rsidRDefault="005C3D05" w:rsidP="00730B02">
      <w:pPr>
        <w:pStyle w:val="Paragraphedeliste"/>
        <w:numPr>
          <w:ilvl w:val="2"/>
          <w:numId w:val="203"/>
        </w:numPr>
        <w:autoSpaceDE w:val="0"/>
        <w:autoSpaceDN w:val="0"/>
        <w:adjustRightInd w:val="0"/>
        <w:spacing w:before="120" w:after="120" w:line="276" w:lineRule="auto"/>
        <w:ind w:left="709" w:hanging="709"/>
        <w:rPr>
          <w:rFonts w:ascii="Arial" w:eastAsia="CorpidOffice-Bold" w:hAnsi="Arial" w:cs="Arial"/>
          <w:b/>
          <w:bCs/>
          <w:lang w:val="en-US"/>
        </w:rPr>
      </w:pPr>
      <w:r>
        <w:rPr>
          <w:rFonts w:ascii="Arial" w:eastAsia="CorpidOffice-Bold" w:hAnsi="Arial" w:cs="Arial"/>
          <w:b/>
          <w:bCs/>
          <w:lang w:val="en-US"/>
        </w:rPr>
        <w:t>Work scope planning meeting</w:t>
      </w:r>
    </w:p>
    <w:p w:rsidR="005C3D05" w:rsidRDefault="005C3D05" w:rsidP="005C3D05">
      <w:pPr>
        <w:autoSpaceDE w:val="0"/>
        <w:autoSpaceDN w:val="0"/>
        <w:adjustRightInd w:val="0"/>
        <w:spacing w:before="120" w:after="120"/>
        <w:ind w:left="708"/>
        <w:rPr>
          <w:rFonts w:ascii="Arial" w:eastAsia="CorpidOffice-Bold" w:hAnsi="Arial" w:cs="Arial"/>
          <w:lang w:val="en-US"/>
        </w:rPr>
      </w:pPr>
      <w:r>
        <w:rPr>
          <w:rFonts w:ascii="Arial" w:eastAsia="CorpidOffice-Bold" w:hAnsi="Arial" w:cs="Arial"/>
          <w:lang w:val="en-US"/>
        </w:rPr>
        <w:t>Work scope planning meetings may be organised so that the tasks to be performed may be commonly agreed.</w:t>
      </w:r>
    </w:p>
    <w:p w:rsidR="005C3D05" w:rsidRDefault="005C3D05" w:rsidP="00730B02">
      <w:pPr>
        <w:pStyle w:val="Paragraphedeliste"/>
        <w:numPr>
          <w:ilvl w:val="2"/>
          <w:numId w:val="203"/>
        </w:numPr>
        <w:autoSpaceDE w:val="0"/>
        <w:autoSpaceDN w:val="0"/>
        <w:adjustRightInd w:val="0"/>
        <w:spacing w:before="120" w:after="120" w:line="276" w:lineRule="auto"/>
        <w:ind w:left="709" w:hanging="709"/>
        <w:rPr>
          <w:rFonts w:ascii="Arial" w:eastAsia="CorpidOffice-Bold" w:hAnsi="Arial" w:cs="Arial"/>
          <w:b/>
          <w:bCs/>
          <w:lang w:val="en-US"/>
        </w:rPr>
      </w:pPr>
      <w:r>
        <w:rPr>
          <w:rFonts w:ascii="Arial" w:eastAsia="CorpidOffice-Bold" w:hAnsi="Arial" w:cs="Arial"/>
          <w:b/>
          <w:bCs/>
          <w:lang w:val="en-US"/>
        </w:rPr>
        <w:t>Technical meeting</w:t>
      </w:r>
    </w:p>
    <w:p w:rsidR="005C3D05" w:rsidRDefault="005C3D05" w:rsidP="005C3D05">
      <w:pPr>
        <w:autoSpaceDE w:val="0"/>
        <w:autoSpaceDN w:val="0"/>
        <w:adjustRightInd w:val="0"/>
        <w:spacing w:before="120" w:after="120"/>
        <w:ind w:left="708"/>
        <w:rPr>
          <w:rFonts w:ascii="Arial" w:eastAsia="CorpidOffice-Bold" w:hAnsi="Arial" w:cs="Arial"/>
          <w:lang w:val="en-US"/>
        </w:rPr>
      </w:pPr>
      <w:r>
        <w:rPr>
          <w:rFonts w:ascii="Arial" w:eastAsia="CorpidOffice-Bold" w:hAnsi="Arial" w:cs="Arial"/>
          <w:lang w:val="en-US"/>
        </w:rPr>
        <w:t>Scheduled meetings may be organised in order to review on a regular basis technical matters such as ADs, SBs, future modifications, major defects found during maintenance check, reliability, etc.</w:t>
      </w:r>
    </w:p>
    <w:p w:rsidR="005C3D05" w:rsidRDefault="005C3D05" w:rsidP="00730B02">
      <w:pPr>
        <w:pStyle w:val="Paragraphedeliste"/>
        <w:numPr>
          <w:ilvl w:val="2"/>
          <w:numId w:val="203"/>
        </w:numPr>
        <w:autoSpaceDE w:val="0"/>
        <w:autoSpaceDN w:val="0"/>
        <w:adjustRightInd w:val="0"/>
        <w:spacing w:before="120" w:after="120" w:line="276" w:lineRule="auto"/>
        <w:ind w:left="709" w:hanging="709"/>
        <w:rPr>
          <w:rFonts w:ascii="Arial" w:eastAsia="CorpidOffice-Bold" w:hAnsi="Arial" w:cs="Arial"/>
          <w:b/>
          <w:bCs/>
          <w:lang w:val="en-US"/>
        </w:rPr>
      </w:pPr>
      <w:r>
        <w:rPr>
          <w:rFonts w:ascii="Arial" w:eastAsia="CorpidOffice-Bold" w:hAnsi="Arial" w:cs="Arial"/>
          <w:b/>
          <w:bCs/>
          <w:lang w:val="en-US"/>
        </w:rPr>
        <w:t>Quality meeting</w:t>
      </w:r>
    </w:p>
    <w:p w:rsidR="005C3D05" w:rsidRDefault="005C3D05" w:rsidP="005C3D05">
      <w:pPr>
        <w:autoSpaceDE w:val="0"/>
        <w:autoSpaceDN w:val="0"/>
        <w:adjustRightInd w:val="0"/>
        <w:spacing w:before="120" w:after="120"/>
        <w:ind w:left="708"/>
        <w:rPr>
          <w:rFonts w:ascii="Arial" w:eastAsia="CorpidOffice-Bold" w:hAnsi="Arial" w:cs="Arial"/>
          <w:lang w:val="en-US"/>
        </w:rPr>
      </w:pPr>
      <w:r>
        <w:rPr>
          <w:rFonts w:ascii="Arial" w:eastAsia="CorpidOffice-Bold" w:hAnsi="Arial" w:cs="Arial"/>
          <w:lang w:val="en-US"/>
        </w:rPr>
        <w:t>Quality meetings may be organised in order to examine matters raised by the operator’s quality surveillance and to agree upon necessary corrective actions.</w:t>
      </w:r>
    </w:p>
    <w:p w:rsidR="005C3D05" w:rsidRDefault="005C3D05" w:rsidP="00730B02">
      <w:pPr>
        <w:pStyle w:val="Paragraphedeliste"/>
        <w:numPr>
          <w:ilvl w:val="2"/>
          <w:numId w:val="203"/>
        </w:numPr>
        <w:autoSpaceDE w:val="0"/>
        <w:autoSpaceDN w:val="0"/>
        <w:adjustRightInd w:val="0"/>
        <w:spacing w:before="120" w:after="120" w:line="276" w:lineRule="auto"/>
        <w:ind w:left="709" w:hanging="709"/>
        <w:rPr>
          <w:rFonts w:ascii="Arial" w:eastAsia="CorpidOffice-Bold" w:hAnsi="Arial" w:cs="Arial"/>
          <w:b/>
          <w:bCs/>
          <w:lang w:val="en-US"/>
        </w:rPr>
      </w:pPr>
      <w:r>
        <w:rPr>
          <w:rFonts w:ascii="Arial" w:eastAsia="CorpidOffice-Bold" w:hAnsi="Arial" w:cs="Arial"/>
          <w:b/>
          <w:bCs/>
          <w:lang w:val="en-US"/>
        </w:rPr>
        <w:t>Reliability meeting</w:t>
      </w:r>
    </w:p>
    <w:p w:rsidR="005C3D05" w:rsidRDefault="005C3D05" w:rsidP="005C3D05">
      <w:pPr>
        <w:autoSpaceDE w:val="0"/>
        <w:autoSpaceDN w:val="0"/>
        <w:adjustRightInd w:val="0"/>
        <w:spacing w:before="120" w:after="120"/>
        <w:ind w:left="708"/>
        <w:rPr>
          <w:rFonts w:ascii="Arial" w:eastAsia="CorpidOffice-Bold" w:hAnsi="Arial" w:cs="Arial"/>
          <w:lang w:val="en-US"/>
        </w:rPr>
      </w:pPr>
      <w:r>
        <w:rPr>
          <w:rFonts w:ascii="Arial" w:eastAsia="CorpidOffice-Bold" w:hAnsi="Arial" w:cs="Arial"/>
          <w:lang w:val="en-US"/>
        </w:rPr>
        <w:t>When a reliability programme exists, the contract should specify the operator’s and Part-145 approved organisation’s respective involvement in that programme, including the participation in reliability meetings.</w:t>
      </w:r>
    </w:p>
    <w:p w:rsidR="005C3D05" w:rsidRDefault="005C3D05" w:rsidP="005C3D05">
      <w:pPr>
        <w:rPr>
          <w:rFonts w:ascii="CorpidOffice" w:eastAsia="CorpidOffice-Bold" w:hAnsi="CorpidOffice" w:cs="CorpidOffice"/>
          <w:sz w:val="19"/>
          <w:szCs w:val="19"/>
          <w:lang w:val="en-US"/>
        </w:rPr>
      </w:pPr>
      <w:r>
        <w:rPr>
          <w:rFonts w:ascii="CorpidOffice" w:eastAsia="CorpidOffice-Bold" w:hAnsi="CorpidOffice" w:cs="CorpidOffice"/>
          <w:sz w:val="19"/>
          <w:szCs w:val="19"/>
          <w:lang w:val="en-US"/>
        </w:rPr>
        <w:br w:type="page"/>
      </w:r>
    </w:p>
    <w:p w:rsidR="005C3D05" w:rsidRDefault="005C3D05" w:rsidP="005C3D05">
      <w:pPr>
        <w:autoSpaceDE w:val="0"/>
        <w:autoSpaceDN w:val="0"/>
        <w:adjustRightInd w:val="0"/>
        <w:spacing w:before="120" w:after="120" w:line="360" w:lineRule="auto"/>
        <w:jc w:val="center"/>
        <w:rPr>
          <w:rFonts w:ascii="Arial" w:eastAsia="CorpidOffice-Bold" w:hAnsi="Arial" w:cs="Arial"/>
          <w:b/>
          <w:bCs/>
          <w:sz w:val="28"/>
          <w:szCs w:val="28"/>
          <w:lang w:val="en-US"/>
        </w:rPr>
      </w:pPr>
      <w:r>
        <w:rPr>
          <w:rFonts w:ascii="Arial" w:eastAsia="CorpidOffice-Bold" w:hAnsi="Arial" w:cs="Arial"/>
          <w:b/>
          <w:bCs/>
          <w:sz w:val="28"/>
          <w:szCs w:val="28"/>
          <w:lang w:val="en-US"/>
        </w:rPr>
        <w:t>Appendix XII to AMC to M.A.706 (f) and M.B.102 (c)</w:t>
      </w:r>
    </w:p>
    <w:p w:rsidR="005C3D05" w:rsidRDefault="005C3D05" w:rsidP="005C3D05">
      <w:pPr>
        <w:autoSpaceDE w:val="0"/>
        <w:autoSpaceDN w:val="0"/>
        <w:adjustRightInd w:val="0"/>
        <w:spacing w:before="120" w:after="120" w:line="240" w:lineRule="auto"/>
        <w:jc w:val="center"/>
        <w:rPr>
          <w:rFonts w:ascii="Arial" w:eastAsia="CorpidOffice-Bold" w:hAnsi="Arial" w:cs="Arial"/>
          <w:b/>
          <w:bCs/>
          <w:sz w:val="24"/>
          <w:szCs w:val="24"/>
          <w:lang w:val="en-US"/>
        </w:rPr>
      </w:pPr>
      <w:r>
        <w:rPr>
          <w:rFonts w:ascii="Arial" w:eastAsia="CorpidOffice-Bold" w:hAnsi="Arial" w:cs="Arial"/>
          <w:b/>
          <w:bCs/>
          <w:sz w:val="24"/>
          <w:szCs w:val="24"/>
          <w:lang w:val="en-US"/>
        </w:rPr>
        <w:t>Fuel Tank Safety training</w:t>
      </w:r>
    </w:p>
    <w:p w:rsidR="005C3D05" w:rsidRDefault="005C3D05" w:rsidP="005C3D05">
      <w:pPr>
        <w:autoSpaceDE w:val="0"/>
        <w:autoSpaceDN w:val="0"/>
        <w:adjustRightInd w:val="0"/>
        <w:spacing w:before="120" w:after="120"/>
        <w:rPr>
          <w:rFonts w:ascii="Arial" w:eastAsia="CorpidOffice-Bold" w:hAnsi="Arial" w:cs="Arial"/>
          <w:lang w:val="en-US"/>
        </w:rPr>
      </w:pPr>
      <w:r>
        <w:rPr>
          <w:rFonts w:ascii="Arial" w:eastAsia="CorpidOffice-Bold" w:hAnsi="Arial" w:cs="Arial"/>
          <w:lang w:val="en-US"/>
        </w:rPr>
        <w:t>This appendix includes general instructions for providing training on Fuel Tank Safety issues.</w:t>
      </w:r>
    </w:p>
    <w:p w:rsidR="005C3D05" w:rsidRDefault="005C3D05" w:rsidP="00730B02">
      <w:pPr>
        <w:pStyle w:val="Paragraphedeliste"/>
        <w:numPr>
          <w:ilvl w:val="0"/>
          <w:numId w:val="207"/>
        </w:numPr>
        <w:autoSpaceDE w:val="0"/>
        <w:autoSpaceDN w:val="0"/>
        <w:adjustRightInd w:val="0"/>
        <w:spacing w:before="120" w:after="120" w:line="276" w:lineRule="auto"/>
        <w:ind w:left="567" w:hanging="567"/>
        <w:rPr>
          <w:rFonts w:ascii="Arial" w:eastAsia="CorpidOffice-Bold" w:hAnsi="Arial" w:cs="Arial"/>
          <w:b/>
          <w:sz w:val="24"/>
          <w:szCs w:val="24"/>
          <w:lang w:val="en-US"/>
        </w:rPr>
      </w:pPr>
      <w:r>
        <w:rPr>
          <w:rFonts w:ascii="Arial" w:eastAsia="CorpidOffice-Bold" w:hAnsi="Arial" w:cs="Arial"/>
          <w:b/>
          <w:sz w:val="24"/>
          <w:szCs w:val="24"/>
          <w:lang w:val="en-US"/>
        </w:rPr>
        <w:t>Effectivity:</w:t>
      </w:r>
    </w:p>
    <w:p w:rsidR="005C3D05" w:rsidRDefault="005C3D05" w:rsidP="00730B02">
      <w:pPr>
        <w:pStyle w:val="Paragraphedeliste"/>
        <w:numPr>
          <w:ilvl w:val="0"/>
          <w:numId w:val="208"/>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 xml:space="preserve">Large aeroplanes </w:t>
      </w:r>
      <w:r w:rsidRPr="00CE1D8E">
        <w:rPr>
          <w:rFonts w:ascii="Arial" w:eastAsia="CorpidOffice-Bold" w:hAnsi="Arial" w:cs="Arial"/>
          <w:lang w:val="en-US"/>
        </w:rPr>
        <w:t>as defined in Decision 2003/11/RM of the Executive Director</w:t>
      </w:r>
      <w:r>
        <w:rPr>
          <w:rFonts w:ascii="Arial" w:eastAsia="CorpidOffice-Bold" w:hAnsi="Arial" w:cs="Arial"/>
          <w:lang w:val="en-US"/>
        </w:rPr>
        <w:t xml:space="preserve"> of the Agency (CS-25) and certified after 1 January 1958 with a maximum type certified passenger capacity of 30 or more or a maximum certified payload capacity of 7500 lbs (3402 kg) cargo or more, and</w:t>
      </w:r>
    </w:p>
    <w:p w:rsidR="005C3D05" w:rsidRDefault="005C3D05" w:rsidP="00730B02">
      <w:pPr>
        <w:pStyle w:val="Paragraphedeliste"/>
        <w:numPr>
          <w:ilvl w:val="0"/>
          <w:numId w:val="208"/>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Large aeroplanes as defined in Decision 2003/11/RM of the Executive Director of the Agency (CS-25) which contains CS-25 amendment 1 or later in their certification basis.</w:t>
      </w:r>
    </w:p>
    <w:p w:rsidR="005C3D05" w:rsidRDefault="005C3D05" w:rsidP="00730B02">
      <w:pPr>
        <w:pStyle w:val="Paragraphedeliste"/>
        <w:numPr>
          <w:ilvl w:val="0"/>
          <w:numId w:val="207"/>
        </w:numPr>
        <w:autoSpaceDE w:val="0"/>
        <w:autoSpaceDN w:val="0"/>
        <w:adjustRightInd w:val="0"/>
        <w:spacing w:before="120" w:after="120" w:line="276" w:lineRule="auto"/>
        <w:ind w:left="567" w:hanging="567"/>
        <w:rPr>
          <w:rFonts w:ascii="Arial" w:eastAsia="CorpidOffice-Bold" w:hAnsi="Arial" w:cs="Arial"/>
          <w:b/>
          <w:sz w:val="24"/>
          <w:szCs w:val="24"/>
          <w:lang w:val="en-US"/>
        </w:rPr>
      </w:pPr>
      <w:r>
        <w:rPr>
          <w:rFonts w:ascii="Arial" w:eastAsia="CorpidOffice-Bold" w:hAnsi="Arial" w:cs="Arial"/>
          <w:b/>
          <w:sz w:val="24"/>
          <w:szCs w:val="24"/>
          <w:lang w:val="en-US"/>
        </w:rPr>
        <w:t>Affected organisations:</w:t>
      </w:r>
    </w:p>
    <w:p w:rsidR="005C3D05" w:rsidRDefault="005C3D05" w:rsidP="00730B02">
      <w:pPr>
        <w:pStyle w:val="Paragraphedeliste"/>
        <w:numPr>
          <w:ilvl w:val="0"/>
          <w:numId w:val="209"/>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M.A. Subpart G approved organisations involved in the continuing airworthiness management of aeroplanes specified in paragraph A).</w:t>
      </w:r>
    </w:p>
    <w:p w:rsidR="005C3D05" w:rsidRDefault="005C3D05" w:rsidP="00730B02">
      <w:pPr>
        <w:pStyle w:val="Paragraphedeliste"/>
        <w:numPr>
          <w:ilvl w:val="0"/>
          <w:numId w:val="209"/>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Competent authorities responsible for the oversight as per M.B.704 of aeroplanes specified in paragraph A) and for the oversight of the M.A. Subpart G approved organisations specified in this paragraph B).</w:t>
      </w:r>
    </w:p>
    <w:p w:rsidR="005C3D05" w:rsidRDefault="005C3D05" w:rsidP="00730B02">
      <w:pPr>
        <w:pStyle w:val="Paragraphedeliste"/>
        <w:numPr>
          <w:ilvl w:val="0"/>
          <w:numId w:val="207"/>
        </w:numPr>
        <w:autoSpaceDE w:val="0"/>
        <w:autoSpaceDN w:val="0"/>
        <w:adjustRightInd w:val="0"/>
        <w:spacing w:before="120" w:after="120" w:line="276" w:lineRule="auto"/>
        <w:ind w:left="567" w:hanging="567"/>
        <w:rPr>
          <w:rFonts w:ascii="Arial" w:eastAsia="CorpidOffice-Bold" w:hAnsi="Arial" w:cs="Arial"/>
          <w:b/>
          <w:sz w:val="24"/>
          <w:szCs w:val="24"/>
          <w:lang w:val="en-US"/>
        </w:rPr>
      </w:pPr>
      <w:r>
        <w:rPr>
          <w:rFonts w:ascii="Arial" w:eastAsia="CorpidOffice-Bold" w:hAnsi="Arial" w:cs="Arial"/>
          <w:b/>
          <w:sz w:val="24"/>
          <w:szCs w:val="24"/>
          <w:lang w:val="en-US"/>
        </w:rPr>
        <w:t>Persons from affected organisations who should receive training:</w:t>
      </w:r>
    </w:p>
    <w:p w:rsidR="005C3D05" w:rsidRDefault="005C3D05" w:rsidP="005C3D05">
      <w:pPr>
        <w:autoSpaceDE w:val="0"/>
        <w:autoSpaceDN w:val="0"/>
        <w:adjustRightInd w:val="0"/>
        <w:spacing w:before="120" w:after="120"/>
        <w:ind w:left="567"/>
        <w:rPr>
          <w:rFonts w:ascii="Arial" w:eastAsia="CorpidOffice-Bold" w:hAnsi="Arial" w:cs="Arial"/>
          <w:b/>
          <w:lang w:val="en-US"/>
        </w:rPr>
      </w:pPr>
      <w:r>
        <w:rPr>
          <w:rFonts w:ascii="Arial" w:eastAsia="CorpidOffice-Bold" w:hAnsi="Arial" w:cs="Arial"/>
          <w:b/>
          <w:lang w:val="en-US"/>
        </w:rPr>
        <w:t>Phase 1 only:</w:t>
      </w:r>
    </w:p>
    <w:p w:rsidR="005C3D05" w:rsidRDefault="005C3D05" w:rsidP="00730B02">
      <w:pPr>
        <w:pStyle w:val="Paragraphedeliste"/>
        <w:numPr>
          <w:ilvl w:val="0"/>
          <w:numId w:val="210"/>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The quality manager and quality personnel.</w:t>
      </w:r>
    </w:p>
    <w:p w:rsidR="005C3D05" w:rsidRDefault="005C3D05" w:rsidP="00730B02">
      <w:pPr>
        <w:pStyle w:val="Paragraphedeliste"/>
        <w:numPr>
          <w:ilvl w:val="0"/>
          <w:numId w:val="210"/>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Personnel of the competent authorities responsible for the oversight as per M.B.704 of aeroplanes specified in paragraph (A) and in the oversight of M.A. Subpart G approved organisations specified in paragraph (B).</w:t>
      </w:r>
    </w:p>
    <w:p w:rsidR="005C3D05" w:rsidRDefault="005C3D05" w:rsidP="005C3D05">
      <w:pPr>
        <w:autoSpaceDE w:val="0"/>
        <w:autoSpaceDN w:val="0"/>
        <w:adjustRightInd w:val="0"/>
        <w:spacing w:before="120" w:after="120"/>
        <w:ind w:left="567"/>
        <w:rPr>
          <w:rFonts w:ascii="Arial" w:eastAsia="CorpidOffice-Bold" w:hAnsi="Arial" w:cs="Arial"/>
          <w:b/>
          <w:lang w:val="en-US"/>
        </w:rPr>
      </w:pPr>
      <w:r>
        <w:rPr>
          <w:rFonts w:ascii="Arial" w:eastAsia="CorpidOffice-Bold" w:hAnsi="Arial" w:cs="Arial"/>
          <w:b/>
          <w:lang w:val="en-US"/>
        </w:rPr>
        <w:t>Phase 1 + Phase 2 + Continuation training:</w:t>
      </w:r>
    </w:p>
    <w:p w:rsidR="005C3D05" w:rsidRDefault="005C3D05" w:rsidP="00730B02">
      <w:pPr>
        <w:pStyle w:val="Paragraphedeliste"/>
        <w:numPr>
          <w:ilvl w:val="0"/>
          <w:numId w:val="211"/>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Personnel of the M.A. Subpart G organisation involved in the management and review of the continuing airworthiness of aircraft specified in paragraph (A);</w:t>
      </w:r>
    </w:p>
    <w:p w:rsidR="005C3D05" w:rsidRDefault="005C3D05" w:rsidP="00730B02">
      <w:pPr>
        <w:pStyle w:val="Paragraphedeliste"/>
        <w:numPr>
          <w:ilvl w:val="0"/>
          <w:numId w:val="207"/>
        </w:numPr>
        <w:autoSpaceDE w:val="0"/>
        <w:autoSpaceDN w:val="0"/>
        <w:adjustRightInd w:val="0"/>
        <w:spacing w:before="120" w:after="120" w:line="276" w:lineRule="auto"/>
        <w:ind w:left="567" w:hanging="567"/>
        <w:rPr>
          <w:rFonts w:ascii="Arial" w:eastAsia="CorpidOffice-Bold" w:hAnsi="Arial" w:cs="Arial"/>
          <w:b/>
          <w:sz w:val="24"/>
          <w:szCs w:val="24"/>
          <w:lang w:val="en-US"/>
        </w:rPr>
      </w:pPr>
      <w:r>
        <w:rPr>
          <w:rFonts w:ascii="Arial" w:eastAsia="CorpidOffice-Bold" w:hAnsi="Arial" w:cs="Arial"/>
          <w:b/>
          <w:sz w:val="24"/>
          <w:szCs w:val="24"/>
          <w:lang w:val="en-US"/>
        </w:rPr>
        <w:t>General requirements of the training courses</w:t>
      </w:r>
    </w:p>
    <w:p w:rsidR="005C3D05" w:rsidRDefault="005C3D05" w:rsidP="005C3D05">
      <w:pPr>
        <w:autoSpaceDE w:val="0"/>
        <w:autoSpaceDN w:val="0"/>
        <w:adjustRightInd w:val="0"/>
        <w:spacing w:before="120" w:after="120"/>
        <w:ind w:left="567"/>
        <w:rPr>
          <w:rFonts w:ascii="Arial" w:eastAsia="CorpidOffice-Bold" w:hAnsi="Arial" w:cs="Arial"/>
          <w:b/>
          <w:lang w:val="en-US"/>
        </w:rPr>
      </w:pPr>
      <w:r>
        <w:rPr>
          <w:rFonts w:ascii="Arial" w:eastAsia="CorpidOffice-Bold" w:hAnsi="Arial" w:cs="Arial"/>
          <w:b/>
          <w:lang w:val="en-US"/>
        </w:rPr>
        <w:t>Phase 1 – Awareness</w:t>
      </w:r>
    </w:p>
    <w:p w:rsidR="005C3D05" w:rsidRDefault="005C3D05" w:rsidP="005C3D05">
      <w:pPr>
        <w:autoSpaceDE w:val="0"/>
        <w:autoSpaceDN w:val="0"/>
        <w:adjustRightInd w:val="0"/>
        <w:spacing w:before="120" w:after="120"/>
        <w:ind w:left="567"/>
        <w:rPr>
          <w:rFonts w:ascii="Arial" w:eastAsia="CorpidOffice-Bold" w:hAnsi="Arial" w:cs="Arial"/>
          <w:lang w:val="en-US"/>
        </w:rPr>
      </w:pPr>
      <w:r>
        <w:rPr>
          <w:rFonts w:ascii="Arial" w:eastAsia="CorpidOffice-Bold" w:hAnsi="Arial" w:cs="Arial"/>
          <w:lang w:val="en-US"/>
        </w:rPr>
        <w:t>The training should be carried out before the person starts to work without supervision but not later than 6 months after joining the organisation. The persons who have already attended the Level 1 Familiarisation course in compliance with ED decision 2007/001/R Appendix XII are already in compliance with Phase 1.</w:t>
      </w:r>
    </w:p>
    <w:p w:rsidR="005C3D05" w:rsidRDefault="005C3D05" w:rsidP="005C3D05">
      <w:pPr>
        <w:autoSpaceDE w:val="0"/>
        <w:autoSpaceDN w:val="0"/>
        <w:adjustRightInd w:val="0"/>
        <w:spacing w:before="120" w:after="120"/>
        <w:ind w:left="1134" w:hanging="567"/>
        <w:rPr>
          <w:rFonts w:ascii="Arial" w:eastAsia="CorpidOffice-Bold" w:hAnsi="Arial" w:cs="Arial"/>
          <w:lang w:val="en-US"/>
        </w:rPr>
      </w:pPr>
      <w:r>
        <w:rPr>
          <w:rFonts w:ascii="Arial" w:eastAsia="CorpidOffice-Bold" w:hAnsi="Arial" w:cs="Arial"/>
          <w:b/>
          <w:lang w:val="en-US"/>
        </w:rPr>
        <w:t>Type</w:t>
      </w:r>
      <w:r>
        <w:rPr>
          <w:rFonts w:ascii="Arial" w:eastAsia="CorpidOffice-Bold" w:hAnsi="Arial" w:cs="Arial"/>
          <w:lang w:val="en-US"/>
        </w:rPr>
        <w:t>: Should be an awareness course with the principal elements of the subject. It may take the form of a training bulletin, or other self study or informative session. Signature of the reader is required to ensure that the person has passed the training.</w:t>
      </w:r>
    </w:p>
    <w:p w:rsidR="005C3D05" w:rsidRDefault="005C3D05" w:rsidP="005C3D05">
      <w:pPr>
        <w:autoSpaceDE w:val="0"/>
        <w:autoSpaceDN w:val="0"/>
        <w:adjustRightInd w:val="0"/>
        <w:spacing w:before="120" w:after="120"/>
        <w:ind w:left="1134" w:hanging="567"/>
        <w:rPr>
          <w:rFonts w:ascii="Arial" w:eastAsia="CorpidOffice-Bold" w:hAnsi="Arial" w:cs="Arial"/>
          <w:lang w:val="en-US"/>
        </w:rPr>
      </w:pPr>
      <w:r>
        <w:rPr>
          <w:rFonts w:ascii="Arial" w:eastAsia="CorpidOffice-Bold" w:hAnsi="Arial" w:cs="Arial"/>
          <w:b/>
          <w:lang w:val="en-US"/>
        </w:rPr>
        <w:t>Level</w:t>
      </w:r>
      <w:r>
        <w:rPr>
          <w:rFonts w:ascii="Arial" w:eastAsia="CorpidOffice-Bold" w:hAnsi="Arial" w:cs="Arial"/>
          <w:lang w:val="en-US"/>
        </w:rPr>
        <w:t>: It should be a course at the level of familiarisation with the principal elements of the subject.</w:t>
      </w:r>
    </w:p>
    <w:p w:rsidR="008B32F3" w:rsidRDefault="008B32F3" w:rsidP="005C3D05">
      <w:pPr>
        <w:autoSpaceDE w:val="0"/>
        <w:autoSpaceDN w:val="0"/>
        <w:adjustRightInd w:val="0"/>
        <w:spacing w:before="120" w:after="120"/>
        <w:rPr>
          <w:rFonts w:ascii="Arial" w:eastAsia="CorpidOffice-Bold" w:hAnsi="Arial" w:cs="Arial"/>
          <w:b/>
          <w:lang w:val="en-US"/>
        </w:rPr>
      </w:pPr>
    </w:p>
    <w:p w:rsidR="005C3D05" w:rsidRDefault="005C3D05" w:rsidP="005C3D05">
      <w:pPr>
        <w:autoSpaceDE w:val="0"/>
        <w:autoSpaceDN w:val="0"/>
        <w:adjustRightInd w:val="0"/>
        <w:spacing w:before="120" w:after="120"/>
        <w:rPr>
          <w:rFonts w:ascii="Arial" w:eastAsia="CorpidOffice-Bold" w:hAnsi="Arial" w:cs="Arial"/>
          <w:b/>
          <w:lang w:val="en-US"/>
        </w:rPr>
      </w:pPr>
      <w:r>
        <w:rPr>
          <w:rFonts w:ascii="Arial" w:eastAsia="CorpidOffice-Bold" w:hAnsi="Arial" w:cs="Arial"/>
          <w:b/>
          <w:lang w:val="en-US"/>
        </w:rPr>
        <w:t>Objectives:</w:t>
      </w:r>
    </w:p>
    <w:p w:rsidR="005C3D05" w:rsidRDefault="005C3D05" w:rsidP="005C3D05">
      <w:pPr>
        <w:autoSpaceDE w:val="0"/>
        <w:autoSpaceDN w:val="0"/>
        <w:adjustRightInd w:val="0"/>
        <w:spacing w:before="120" w:after="120"/>
        <w:rPr>
          <w:rFonts w:ascii="Arial" w:eastAsia="CorpidOffice-Bold" w:hAnsi="Arial" w:cs="Arial"/>
          <w:lang w:val="en-US"/>
        </w:rPr>
      </w:pPr>
      <w:r>
        <w:rPr>
          <w:rFonts w:ascii="Arial" w:eastAsia="CorpidOffice-Bold" w:hAnsi="Arial" w:cs="Arial"/>
          <w:lang w:val="en-US"/>
        </w:rPr>
        <w:t>The trainee should, after the completion of the training:</w:t>
      </w:r>
    </w:p>
    <w:p w:rsidR="005C3D05" w:rsidRDefault="005C3D05" w:rsidP="00730B02">
      <w:pPr>
        <w:pStyle w:val="Paragraphedeliste"/>
        <w:numPr>
          <w:ilvl w:val="0"/>
          <w:numId w:val="212"/>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Be familiar with the basic elements of the fuel tank safety issues.</w:t>
      </w:r>
    </w:p>
    <w:p w:rsidR="005C3D05" w:rsidRDefault="005C3D05" w:rsidP="00730B02">
      <w:pPr>
        <w:pStyle w:val="Paragraphedeliste"/>
        <w:numPr>
          <w:ilvl w:val="0"/>
          <w:numId w:val="212"/>
        </w:numPr>
        <w:autoSpaceDE w:val="0"/>
        <w:autoSpaceDN w:val="0"/>
        <w:adjustRightInd w:val="0"/>
        <w:spacing w:before="120" w:after="120" w:line="276" w:lineRule="auto"/>
        <w:rPr>
          <w:rFonts w:ascii="Arial" w:hAnsi="Arial" w:cs="Arial"/>
          <w:lang w:val="en-US"/>
        </w:rPr>
      </w:pPr>
      <w:r>
        <w:rPr>
          <w:rFonts w:ascii="Arial" w:hAnsi="Arial" w:cs="Arial"/>
          <w:lang w:val="en-US"/>
        </w:rPr>
        <w:t>Be able to give a simple description of the historical background and the elements requiring a safety consideration, using common words and showing examples of non conformities.</w:t>
      </w:r>
    </w:p>
    <w:p w:rsidR="005C3D05" w:rsidRDefault="005C3D05" w:rsidP="00730B02">
      <w:pPr>
        <w:pStyle w:val="Paragraphedeliste"/>
        <w:numPr>
          <w:ilvl w:val="0"/>
          <w:numId w:val="212"/>
        </w:numPr>
        <w:autoSpaceDE w:val="0"/>
        <w:autoSpaceDN w:val="0"/>
        <w:adjustRightInd w:val="0"/>
        <w:spacing w:before="120" w:after="120" w:line="276" w:lineRule="auto"/>
        <w:rPr>
          <w:rFonts w:ascii="Arial" w:hAnsi="Arial" w:cs="Arial"/>
          <w:lang w:val="en-US"/>
        </w:rPr>
      </w:pPr>
      <w:r>
        <w:rPr>
          <w:rFonts w:ascii="Arial" w:hAnsi="Arial" w:cs="Arial"/>
          <w:lang w:val="en-US"/>
        </w:rPr>
        <w:t>Be able to use typical terms.</w:t>
      </w:r>
    </w:p>
    <w:p w:rsidR="005C3D05" w:rsidRDefault="005C3D05" w:rsidP="005C3D05">
      <w:pPr>
        <w:autoSpaceDE w:val="0"/>
        <w:autoSpaceDN w:val="0"/>
        <w:adjustRightInd w:val="0"/>
        <w:spacing w:before="120" w:after="120"/>
        <w:rPr>
          <w:rFonts w:ascii="Arial" w:hAnsi="Arial" w:cs="Arial"/>
          <w:lang w:val="en-US"/>
        </w:rPr>
      </w:pPr>
      <w:r>
        <w:rPr>
          <w:rFonts w:ascii="Arial" w:hAnsi="Arial" w:cs="Arial"/>
          <w:b/>
          <w:lang w:val="en-US"/>
        </w:rPr>
        <w:t>Content</w:t>
      </w:r>
      <w:r>
        <w:rPr>
          <w:rFonts w:ascii="Arial" w:hAnsi="Arial" w:cs="Arial"/>
          <w:b/>
          <w:sz w:val="24"/>
          <w:szCs w:val="24"/>
          <w:lang w:val="en-US"/>
        </w:rPr>
        <w:t>:</w:t>
      </w:r>
      <w:r>
        <w:rPr>
          <w:rFonts w:ascii="Arial" w:hAnsi="Arial" w:cs="Arial"/>
          <w:b/>
          <w:lang w:val="en-US"/>
        </w:rPr>
        <w:t xml:space="preserve"> </w:t>
      </w:r>
      <w:r>
        <w:rPr>
          <w:rFonts w:ascii="Arial" w:hAnsi="Arial" w:cs="Arial"/>
          <w:lang w:val="en-US"/>
        </w:rPr>
        <w:t>The course should include:</w:t>
      </w:r>
    </w:p>
    <w:p w:rsidR="005C3D05" w:rsidRDefault="005C3D05" w:rsidP="00730B02">
      <w:pPr>
        <w:pStyle w:val="Paragraphedeliste"/>
        <w:numPr>
          <w:ilvl w:val="0"/>
          <w:numId w:val="213"/>
        </w:numPr>
        <w:autoSpaceDE w:val="0"/>
        <w:autoSpaceDN w:val="0"/>
        <w:adjustRightInd w:val="0"/>
        <w:spacing w:before="120" w:after="120" w:line="276" w:lineRule="auto"/>
        <w:rPr>
          <w:rFonts w:ascii="Arial" w:hAnsi="Arial" w:cs="Arial"/>
          <w:lang w:val="en-US"/>
        </w:rPr>
      </w:pPr>
      <w:r>
        <w:rPr>
          <w:rFonts w:ascii="Arial" w:hAnsi="Arial" w:cs="Arial"/>
          <w:lang w:val="en-US"/>
        </w:rPr>
        <w:t>a short background showing examples of FTS accidents or incidents,</w:t>
      </w:r>
    </w:p>
    <w:p w:rsidR="005C3D05" w:rsidRDefault="005C3D05" w:rsidP="00730B02">
      <w:pPr>
        <w:pStyle w:val="Paragraphedeliste"/>
        <w:numPr>
          <w:ilvl w:val="0"/>
          <w:numId w:val="213"/>
        </w:numPr>
        <w:autoSpaceDE w:val="0"/>
        <w:autoSpaceDN w:val="0"/>
        <w:adjustRightInd w:val="0"/>
        <w:spacing w:before="120" w:after="120" w:line="276" w:lineRule="auto"/>
        <w:rPr>
          <w:rFonts w:ascii="Arial" w:hAnsi="Arial" w:cs="Arial"/>
          <w:lang w:val="en-US"/>
        </w:rPr>
      </w:pPr>
      <w:r>
        <w:rPr>
          <w:rFonts w:ascii="Arial" w:hAnsi="Arial" w:cs="Arial"/>
          <w:lang w:val="en-US"/>
        </w:rPr>
        <w:t>the description of concept of fuel tank safety and CDCCL,</w:t>
      </w:r>
    </w:p>
    <w:p w:rsidR="005C3D05" w:rsidRDefault="005C3D05" w:rsidP="00730B02">
      <w:pPr>
        <w:pStyle w:val="Paragraphedeliste"/>
        <w:numPr>
          <w:ilvl w:val="0"/>
          <w:numId w:val="213"/>
        </w:numPr>
        <w:autoSpaceDE w:val="0"/>
        <w:autoSpaceDN w:val="0"/>
        <w:adjustRightInd w:val="0"/>
        <w:spacing w:before="120" w:after="120" w:line="276" w:lineRule="auto"/>
        <w:rPr>
          <w:rFonts w:ascii="Arial" w:hAnsi="Arial" w:cs="Arial"/>
          <w:lang w:val="en-US"/>
        </w:rPr>
      </w:pPr>
      <w:r>
        <w:rPr>
          <w:rFonts w:ascii="Arial" w:hAnsi="Arial" w:cs="Arial"/>
          <w:lang w:val="en-US"/>
        </w:rPr>
        <w:t>some examples of manufacturers documents showing CDCCL items,</w:t>
      </w:r>
    </w:p>
    <w:p w:rsidR="005C3D05" w:rsidRDefault="005C3D05" w:rsidP="00730B02">
      <w:pPr>
        <w:pStyle w:val="Paragraphedeliste"/>
        <w:numPr>
          <w:ilvl w:val="0"/>
          <w:numId w:val="213"/>
        </w:numPr>
        <w:autoSpaceDE w:val="0"/>
        <w:autoSpaceDN w:val="0"/>
        <w:adjustRightInd w:val="0"/>
        <w:spacing w:before="120" w:after="120" w:line="276" w:lineRule="auto"/>
        <w:rPr>
          <w:rFonts w:ascii="Arial" w:hAnsi="Arial" w:cs="Arial"/>
          <w:lang w:val="en-US"/>
        </w:rPr>
      </w:pPr>
      <w:r>
        <w:rPr>
          <w:rFonts w:ascii="Arial" w:hAnsi="Arial" w:cs="Arial"/>
          <w:lang w:val="en-US"/>
        </w:rPr>
        <w:t>typical examples of FTS defects,</w:t>
      </w:r>
    </w:p>
    <w:p w:rsidR="005C3D05" w:rsidRDefault="005C3D05" w:rsidP="00730B02">
      <w:pPr>
        <w:pStyle w:val="Paragraphedeliste"/>
        <w:numPr>
          <w:ilvl w:val="0"/>
          <w:numId w:val="213"/>
        </w:numPr>
        <w:autoSpaceDE w:val="0"/>
        <w:autoSpaceDN w:val="0"/>
        <w:adjustRightInd w:val="0"/>
        <w:spacing w:before="120" w:after="120" w:line="276" w:lineRule="auto"/>
        <w:rPr>
          <w:rFonts w:ascii="Arial" w:hAnsi="Arial" w:cs="Arial"/>
          <w:lang w:val="en-US"/>
        </w:rPr>
      </w:pPr>
      <w:r>
        <w:rPr>
          <w:rFonts w:ascii="Arial" w:hAnsi="Arial" w:cs="Arial"/>
          <w:lang w:val="en-US"/>
        </w:rPr>
        <w:t>some examples of TC holders repair data</w:t>
      </w:r>
    </w:p>
    <w:p w:rsidR="005C3D05" w:rsidRDefault="005C3D05" w:rsidP="00730B02">
      <w:pPr>
        <w:pStyle w:val="Paragraphedeliste"/>
        <w:numPr>
          <w:ilvl w:val="0"/>
          <w:numId w:val="213"/>
        </w:numPr>
        <w:autoSpaceDE w:val="0"/>
        <w:autoSpaceDN w:val="0"/>
        <w:adjustRightInd w:val="0"/>
        <w:spacing w:before="120" w:after="120" w:line="276" w:lineRule="auto"/>
        <w:rPr>
          <w:rFonts w:ascii="Arial" w:hAnsi="Arial" w:cs="Arial"/>
          <w:lang w:val="en-US"/>
        </w:rPr>
      </w:pPr>
      <w:r>
        <w:rPr>
          <w:rFonts w:ascii="Arial" w:hAnsi="Arial" w:cs="Arial"/>
          <w:lang w:val="en-US"/>
        </w:rPr>
        <w:t>some examples of maintenance instructions for inspection.</w:t>
      </w:r>
    </w:p>
    <w:p w:rsidR="005C3D05" w:rsidRDefault="005C3D05" w:rsidP="005C3D05">
      <w:pPr>
        <w:autoSpaceDE w:val="0"/>
        <w:autoSpaceDN w:val="0"/>
        <w:adjustRightInd w:val="0"/>
        <w:spacing w:before="120" w:after="120"/>
        <w:rPr>
          <w:rFonts w:ascii="Arial" w:hAnsi="Arial" w:cs="Arial"/>
          <w:b/>
          <w:lang w:val="en-US"/>
        </w:rPr>
      </w:pPr>
      <w:r>
        <w:rPr>
          <w:rFonts w:ascii="Arial" w:hAnsi="Arial" w:cs="Arial"/>
          <w:b/>
          <w:lang w:val="en-US"/>
        </w:rPr>
        <w:t>Phase 2 - Detailed training</w:t>
      </w:r>
    </w:p>
    <w:p w:rsidR="005C3D05" w:rsidRDefault="005C3D05" w:rsidP="005C3D05">
      <w:pPr>
        <w:autoSpaceDE w:val="0"/>
        <w:autoSpaceDN w:val="0"/>
        <w:adjustRightInd w:val="0"/>
        <w:spacing w:before="120" w:after="120"/>
        <w:ind w:left="708"/>
        <w:rPr>
          <w:rFonts w:ascii="Arial" w:hAnsi="Arial" w:cs="Arial"/>
          <w:lang w:val="en-US"/>
        </w:rPr>
      </w:pPr>
      <w:r>
        <w:rPr>
          <w:rFonts w:ascii="Arial" w:hAnsi="Arial" w:cs="Arial"/>
          <w:lang w:val="en-US"/>
        </w:rPr>
        <w:t xml:space="preserve">A flexible period may be allowed by the competent authorities to allow organizations to set the necessary courses and impart the training to the personnel, taking into account the organisation’s training schemes/means/practices. This flexible period should not extend </w:t>
      </w:r>
      <w:r w:rsidRPr="00CE1D8E">
        <w:rPr>
          <w:rFonts w:ascii="Arial" w:hAnsi="Arial" w:cs="Arial"/>
          <w:lang w:val="en-US"/>
        </w:rPr>
        <w:t>beyond 31 December 2010.</w:t>
      </w:r>
    </w:p>
    <w:p w:rsidR="005C3D05" w:rsidRDefault="005C3D05" w:rsidP="005C3D05">
      <w:pPr>
        <w:autoSpaceDE w:val="0"/>
        <w:autoSpaceDN w:val="0"/>
        <w:adjustRightInd w:val="0"/>
        <w:spacing w:before="120" w:after="120"/>
        <w:ind w:left="708"/>
        <w:rPr>
          <w:rFonts w:ascii="Arial" w:hAnsi="Arial" w:cs="Arial"/>
          <w:lang w:val="en-US"/>
        </w:rPr>
      </w:pPr>
      <w:r>
        <w:rPr>
          <w:rFonts w:ascii="Arial" w:hAnsi="Arial" w:cs="Arial"/>
          <w:lang w:val="en-US"/>
        </w:rPr>
        <w:t>The persons who have already attended the Level 2 Detailed training course in compliance with ED decision 2007/001/R Appendix XII either from a M.A. Subpart G approved organisation or from a Part-147 training organisation are already in compliance with Phase 2 with the exception of continuation training.</w:t>
      </w:r>
    </w:p>
    <w:p w:rsidR="005C3D05" w:rsidRDefault="005C3D05" w:rsidP="005C3D05">
      <w:pPr>
        <w:autoSpaceDE w:val="0"/>
        <w:autoSpaceDN w:val="0"/>
        <w:adjustRightInd w:val="0"/>
        <w:spacing w:before="120" w:after="120"/>
        <w:ind w:left="708"/>
        <w:rPr>
          <w:rFonts w:ascii="Arial" w:hAnsi="Arial" w:cs="Arial"/>
          <w:lang w:val="en-US"/>
        </w:rPr>
      </w:pPr>
      <w:r>
        <w:rPr>
          <w:rFonts w:ascii="Arial" w:hAnsi="Arial" w:cs="Arial"/>
          <w:lang w:val="en-US"/>
        </w:rPr>
        <w:t>Staff should have received Phase 2 training by 31 December 2010 or within 12 months of joining the organization, whichever comes later.</w:t>
      </w:r>
    </w:p>
    <w:p w:rsidR="005C3D05" w:rsidRDefault="005C3D05" w:rsidP="005C3D05">
      <w:pPr>
        <w:autoSpaceDE w:val="0"/>
        <w:autoSpaceDN w:val="0"/>
        <w:adjustRightInd w:val="0"/>
        <w:spacing w:before="120" w:after="120"/>
        <w:ind w:left="1275" w:hanging="567"/>
        <w:rPr>
          <w:rFonts w:ascii="Arial" w:hAnsi="Arial" w:cs="Arial"/>
          <w:lang w:val="en-US"/>
        </w:rPr>
      </w:pPr>
      <w:r>
        <w:rPr>
          <w:rFonts w:ascii="Arial" w:eastAsia="CorpidOffice-Bold" w:hAnsi="Arial" w:cs="Arial"/>
          <w:b/>
          <w:lang w:val="en-US"/>
        </w:rPr>
        <w:t>Type</w:t>
      </w:r>
      <w:r>
        <w:rPr>
          <w:rFonts w:ascii="Arial" w:hAnsi="Arial" w:cs="Arial"/>
          <w:lang w:val="en-US"/>
        </w:rPr>
        <w:t>: Should be a more in-depth internal or external course. It should not take the form of a training bulletin or other self study. An examination should be required at the end, which should be in the form of a multi choice question, and the pass mark of the examination should be 75%.</w:t>
      </w:r>
    </w:p>
    <w:p w:rsidR="005C3D05" w:rsidRDefault="005C3D05" w:rsidP="005C3D05">
      <w:pPr>
        <w:autoSpaceDE w:val="0"/>
        <w:autoSpaceDN w:val="0"/>
        <w:adjustRightInd w:val="0"/>
        <w:spacing w:before="120" w:after="120"/>
        <w:ind w:left="1275" w:hanging="567"/>
        <w:rPr>
          <w:rFonts w:ascii="Arial" w:hAnsi="Arial" w:cs="Arial"/>
          <w:lang w:val="en-US"/>
        </w:rPr>
      </w:pPr>
      <w:r>
        <w:rPr>
          <w:rFonts w:ascii="Arial" w:hAnsi="Arial" w:cs="Arial"/>
          <w:b/>
          <w:lang w:val="en-US"/>
        </w:rPr>
        <w:t>Level:</w:t>
      </w:r>
      <w:r>
        <w:rPr>
          <w:rFonts w:ascii="Arial" w:hAnsi="Arial" w:cs="Arial"/>
          <w:lang w:val="en-US"/>
        </w:rPr>
        <w:t xml:space="preserve"> It should be a detailed course on the theoretical and practical elements of the subject.</w:t>
      </w:r>
    </w:p>
    <w:p w:rsidR="005C3D05" w:rsidRDefault="005C3D05" w:rsidP="005C3D05">
      <w:pPr>
        <w:autoSpaceDE w:val="0"/>
        <w:autoSpaceDN w:val="0"/>
        <w:adjustRightInd w:val="0"/>
        <w:spacing w:before="120" w:after="120"/>
        <w:rPr>
          <w:rFonts w:ascii="Arial" w:hAnsi="Arial" w:cs="Arial"/>
          <w:lang w:val="en-US"/>
        </w:rPr>
      </w:pPr>
      <w:r>
        <w:rPr>
          <w:rFonts w:ascii="Arial" w:hAnsi="Arial" w:cs="Arial"/>
          <w:lang w:val="en-US"/>
        </w:rPr>
        <w:t>The training may be made either:</w:t>
      </w:r>
    </w:p>
    <w:p w:rsidR="005C3D05" w:rsidRDefault="005C3D05" w:rsidP="00730B02">
      <w:pPr>
        <w:pStyle w:val="Paragraphedeliste"/>
        <w:numPr>
          <w:ilvl w:val="0"/>
          <w:numId w:val="214"/>
        </w:numPr>
        <w:autoSpaceDE w:val="0"/>
        <w:autoSpaceDN w:val="0"/>
        <w:adjustRightInd w:val="0"/>
        <w:spacing w:before="120" w:after="120" w:line="276" w:lineRule="auto"/>
        <w:rPr>
          <w:rFonts w:ascii="Arial" w:hAnsi="Arial" w:cs="Arial"/>
          <w:lang w:val="en-US"/>
        </w:rPr>
      </w:pPr>
      <w:r>
        <w:rPr>
          <w:rFonts w:ascii="Arial" w:hAnsi="Arial" w:cs="Arial"/>
          <w:lang w:val="en-US"/>
        </w:rPr>
        <w:t>in appropriate facilities containing examples of components, systems and parts affected by Fuel Tank Safety (FTS) issues. The use of films, pictures and practical examples on FTS is recommended; or</w:t>
      </w:r>
    </w:p>
    <w:p w:rsidR="005C3D05" w:rsidRDefault="005C3D05" w:rsidP="00730B02">
      <w:pPr>
        <w:pStyle w:val="Paragraphedeliste"/>
        <w:numPr>
          <w:ilvl w:val="0"/>
          <w:numId w:val="214"/>
        </w:numPr>
        <w:autoSpaceDE w:val="0"/>
        <w:autoSpaceDN w:val="0"/>
        <w:adjustRightInd w:val="0"/>
        <w:spacing w:before="120" w:after="120" w:line="276" w:lineRule="auto"/>
        <w:rPr>
          <w:rFonts w:ascii="Arial" w:hAnsi="Arial" w:cs="Arial"/>
          <w:lang w:val="en-US"/>
        </w:rPr>
      </w:pPr>
      <w:r>
        <w:rPr>
          <w:rFonts w:ascii="Arial" w:hAnsi="Arial" w:cs="Arial"/>
          <w:lang w:val="en-US"/>
        </w:rPr>
        <w:t>by attending a distance course (e-learning or computer based training) including a film when such film meets the intent of the objectives and content here below. An e-learning or computer based training should meet the following criteria:</w:t>
      </w:r>
    </w:p>
    <w:p w:rsidR="005C3D05" w:rsidRDefault="005C3D05" w:rsidP="00730B02">
      <w:pPr>
        <w:pStyle w:val="Paragraphedeliste"/>
        <w:numPr>
          <w:ilvl w:val="0"/>
          <w:numId w:val="214"/>
        </w:numPr>
        <w:autoSpaceDE w:val="0"/>
        <w:autoSpaceDN w:val="0"/>
        <w:adjustRightInd w:val="0"/>
        <w:spacing w:before="120" w:after="120" w:line="276" w:lineRule="auto"/>
        <w:rPr>
          <w:rFonts w:ascii="Arial" w:hAnsi="Arial" w:cs="Arial"/>
          <w:lang w:val="en-US"/>
        </w:rPr>
      </w:pPr>
      <w:r>
        <w:rPr>
          <w:rFonts w:ascii="Arial" w:hAnsi="Arial" w:cs="Arial"/>
          <w:lang w:val="en-US"/>
        </w:rPr>
        <w:t>A continuous evaluation process should ensure the effectiveness of the training and its relevance;</w:t>
      </w:r>
    </w:p>
    <w:p w:rsidR="005C3D05" w:rsidRDefault="005C3D05" w:rsidP="00730B02">
      <w:pPr>
        <w:pStyle w:val="Paragraphedeliste"/>
        <w:numPr>
          <w:ilvl w:val="0"/>
          <w:numId w:val="214"/>
        </w:numPr>
        <w:autoSpaceDE w:val="0"/>
        <w:autoSpaceDN w:val="0"/>
        <w:adjustRightInd w:val="0"/>
        <w:spacing w:before="120" w:after="120" w:line="276" w:lineRule="auto"/>
        <w:rPr>
          <w:rFonts w:ascii="Arial" w:hAnsi="Arial" w:cs="Arial"/>
          <w:lang w:val="en-US"/>
        </w:rPr>
      </w:pPr>
      <w:r>
        <w:rPr>
          <w:rFonts w:ascii="Arial" w:hAnsi="Arial" w:cs="Arial"/>
          <w:lang w:val="en-US"/>
        </w:rPr>
        <w:t>Some questions at intermediate steps of the training should be proposed to ensure that the trainee is authorized to move to the next step;</w:t>
      </w:r>
    </w:p>
    <w:p w:rsidR="005C3D05" w:rsidRDefault="005C3D05" w:rsidP="00730B02">
      <w:pPr>
        <w:pStyle w:val="Paragraphedeliste"/>
        <w:numPr>
          <w:ilvl w:val="0"/>
          <w:numId w:val="214"/>
        </w:numPr>
        <w:autoSpaceDE w:val="0"/>
        <w:autoSpaceDN w:val="0"/>
        <w:adjustRightInd w:val="0"/>
        <w:spacing w:before="120" w:after="120" w:line="276" w:lineRule="auto"/>
        <w:rPr>
          <w:rFonts w:ascii="Arial" w:hAnsi="Arial" w:cs="Arial"/>
          <w:lang w:val="en-US"/>
        </w:rPr>
      </w:pPr>
      <w:r>
        <w:rPr>
          <w:rFonts w:ascii="Arial" w:hAnsi="Arial" w:cs="Arial"/>
          <w:lang w:val="en-US"/>
        </w:rPr>
        <w:t>The content and results of examinations should be recorded;</w:t>
      </w:r>
    </w:p>
    <w:p w:rsidR="005C3D05" w:rsidRDefault="005C3D05" w:rsidP="00730B02">
      <w:pPr>
        <w:pStyle w:val="Paragraphedeliste"/>
        <w:numPr>
          <w:ilvl w:val="0"/>
          <w:numId w:val="214"/>
        </w:numPr>
        <w:autoSpaceDE w:val="0"/>
        <w:autoSpaceDN w:val="0"/>
        <w:adjustRightInd w:val="0"/>
        <w:spacing w:before="120" w:after="120" w:line="276" w:lineRule="auto"/>
        <w:rPr>
          <w:rFonts w:ascii="Arial" w:hAnsi="Arial" w:cs="Arial"/>
          <w:lang w:val="en-US"/>
        </w:rPr>
      </w:pPr>
      <w:r>
        <w:rPr>
          <w:rFonts w:ascii="Arial" w:hAnsi="Arial" w:cs="Arial"/>
          <w:lang w:val="en-US"/>
        </w:rPr>
        <w:t>Access to an instructor in person or at distance should be possible in case support is needed.</w:t>
      </w:r>
    </w:p>
    <w:p w:rsidR="005C3D05" w:rsidRDefault="005C3D05" w:rsidP="005C3D05">
      <w:pPr>
        <w:autoSpaceDE w:val="0"/>
        <w:autoSpaceDN w:val="0"/>
        <w:adjustRightInd w:val="0"/>
        <w:spacing w:before="120" w:after="120"/>
        <w:ind w:left="708"/>
        <w:rPr>
          <w:rFonts w:ascii="Arial" w:hAnsi="Arial" w:cs="Arial"/>
          <w:lang w:val="en-US"/>
        </w:rPr>
      </w:pPr>
      <w:r>
        <w:rPr>
          <w:rFonts w:ascii="Arial" w:hAnsi="Arial" w:cs="Arial"/>
          <w:lang w:val="en-US"/>
        </w:rPr>
        <w:t>A duration of 8 hours for phase 2 is an acceptable compliance.</w:t>
      </w:r>
    </w:p>
    <w:p w:rsidR="005C3D05" w:rsidRDefault="005C3D05" w:rsidP="005C3D05">
      <w:pPr>
        <w:autoSpaceDE w:val="0"/>
        <w:autoSpaceDN w:val="0"/>
        <w:adjustRightInd w:val="0"/>
        <w:spacing w:before="120" w:after="120"/>
        <w:ind w:left="708"/>
        <w:rPr>
          <w:rFonts w:ascii="Arial" w:hAnsi="Arial" w:cs="Arial"/>
          <w:lang w:val="en-US"/>
        </w:rPr>
      </w:pPr>
      <w:r>
        <w:rPr>
          <w:rFonts w:ascii="Arial" w:hAnsi="Arial" w:cs="Arial"/>
          <w:lang w:val="en-US"/>
        </w:rPr>
        <w:t>When the course is provided in a classroom, the instructor should be very familiar with the data in Objectives and Guidelines. To be familiar, an instructor should have attended himself a similar course in a classroom and made additionally some lecture of related subjects.</w:t>
      </w:r>
    </w:p>
    <w:p w:rsidR="005C3D05" w:rsidRDefault="005C3D05" w:rsidP="005C3D05">
      <w:pPr>
        <w:autoSpaceDE w:val="0"/>
        <w:autoSpaceDN w:val="0"/>
        <w:adjustRightInd w:val="0"/>
        <w:spacing w:before="120" w:after="120"/>
        <w:rPr>
          <w:rFonts w:ascii="Arial" w:hAnsi="Arial" w:cs="Arial"/>
          <w:b/>
          <w:lang w:val="en-US"/>
        </w:rPr>
      </w:pPr>
      <w:r>
        <w:rPr>
          <w:rFonts w:ascii="Arial" w:hAnsi="Arial" w:cs="Arial"/>
          <w:b/>
          <w:lang w:val="en-US"/>
        </w:rPr>
        <w:t>Objectives:</w:t>
      </w:r>
    </w:p>
    <w:p w:rsidR="005C3D05" w:rsidRDefault="005C3D05" w:rsidP="005C3D05">
      <w:pPr>
        <w:autoSpaceDE w:val="0"/>
        <w:autoSpaceDN w:val="0"/>
        <w:adjustRightInd w:val="0"/>
        <w:spacing w:before="120" w:after="120"/>
        <w:rPr>
          <w:rFonts w:ascii="Arial" w:hAnsi="Arial" w:cs="Arial"/>
          <w:lang w:val="en-US"/>
        </w:rPr>
      </w:pPr>
      <w:r>
        <w:rPr>
          <w:rFonts w:ascii="Arial" w:hAnsi="Arial" w:cs="Arial"/>
          <w:lang w:val="en-US"/>
        </w:rPr>
        <w:t>The attendant should, after the completion of the training:</w:t>
      </w:r>
    </w:p>
    <w:p w:rsidR="005C3D05" w:rsidRDefault="005C3D05" w:rsidP="00730B02">
      <w:pPr>
        <w:pStyle w:val="Paragraphedeliste"/>
        <w:numPr>
          <w:ilvl w:val="0"/>
          <w:numId w:val="215"/>
        </w:numPr>
        <w:autoSpaceDE w:val="0"/>
        <w:autoSpaceDN w:val="0"/>
        <w:adjustRightInd w:val="0"/>
        <w:spacing w:before="120" w:after="120" w:line="276" w:lineRule="auto"/>
        <w:rPr>
          <w:rFonts w:ascii="Arial" w:hAnsi="Arial" w:cs="Arial"/>
          <w:lang w:val="en-US"/>
        </w:rPr>
      </w:pPr>
      <w:r>
        <w:rPr>
          <w:rFonts w:ascii="Arial" w:hAnsi="Arial" w:cs="Arial"/>
          <w:lang w:val="en-US"/>
        </w:rPr>
        <w:t>have knowledge of the history of events related to fuel tank safety issues and the theoretical and practical elements of the subject, have an overview of the FAA regulations known as SFAR (Special FAR) 88 of the FAA and of JAA Temporary Guidance Leaflet TGL 47, be able to give a detailed description of the concept of fuel tank system ALI (including Critical Design Configuration Control Limitations CDCCL, and using theoretical fundamentals and specific examples;</w:t>
      </w:r>
    </w:p>
    <w:p w:rsidR="005C3D05" w:rsidRDefault="005C3D05" w:rsidP="00730B02">
      <w:pPr>
        <w:pStyle w:val="Paragraphedeliste"/>
        <w:numPr>
          <w:ilvl w:val="0"/>
          <w:numId w:val="215"/>
        </w:numPr>
        <w:autoSpaceDE w:val="0"/>
        <w:autoSpaceDN w:val="0"/>
        <w:adjustRightInd w:val="0"/>
        <w:spacing w:before="120" w:after="120" w:line="276" w:lineRule="auto"/>
        <w:rPr>
          <w:rFonts w:ascii="Arial" w:hAnsi="Arial" w:cs="Arial"/>
          <w:lang w:val="en-US"/>
        </w:rPr>
      </w:pPr>
      <w:r>
        <w:rPr>
          <w:rFonts w:ascii="Arial" w:hAnsi="Arial" w:cs="Arial"/>
          <w:lang w:val="en-US"/>
        </w:rPr>
        <w:t>have the capacity to combine and apply the separate elements of knowledge in a logical and comprehensive manner;</w:t>
      </w:r>
    </w:p>
    <w:p w:rsidR="005C3D05" w:rsidRDefault="005C3D05" w:rsidP="00730B02">
      <w:pPr>
        <w:pStyle w:val="Paragraphedeliste"/>
        <w:numPr>
          <w:ilvl w:val="0"/>
          <w:numId w:val="215"/>
        </w:numPr>
        <w:autoSpaceDE w:val="0"/>
        <w:autoSpaceDN w:val="0"/>
        <w:adjustRightInd w:val="0"/>
        <w:spacing w:before="120" w:after="120" w:line="276" w:lineRule="auto"/>
        <w:rPr>
          <w:rFonts w:ascii="Arial" w:hAnsi="Arial" w:cs="Arial"/>
          <w:lang w:val="en-US"/>
        </w:rPr>
      </w:pPr>
      <w:r>
        <w:rPr>
          <w:rFonts w:ascii="Arial" w:hAnsi="Arial" w:cs="Arial"/>
          <w:lang w:val="en-US"/>
        </w:rPr>
        <w:t>have knowledge on how the above items affect the aircraft;</w:t>
      </w:r>
    </w:p>
    <w:p w:rsidR="005C3D05" w:rsidRDefault="005C3D05" w:rsidP="00730B02">
      <w:pPr>
        <w:pStyle w:val="Paragraphedeliste"/>
        <w:numPr>
          <w:ilvl w:val="0"/>
          <w:numId w:val="215"/>
        </w:numPr>
        <w:autoSpaceDE w:val="0"/>
        <w:autoSpaceDN w:val="0"/>
        <w:adjustRightInd w:val="0"/>
        <w:spacing w:before="120" w:after="120" w:line="276" w:lineRule="auto"/>
        <w:rPr>
          <w:rFonts w:ascii="Arial" w:hAnsi="Arial" w:cs="Arial"/>
          <w:lang w:val="en-US"/>
        </w:rPr>
      </w:pPr>
      <w:r>
        <w:rPr>
          <w:rFonts w:ascii="Arial" w:hAnsi="Arial" w:cs="Arial"/>
          <w:lang w:val="en-US"/>
        </w:rPr>
        <w:t>be able to identify the components or parts or the aircraft subject to FTS from the manufacturer’s documentation,</w:t>
      </w:r>
    </w:p>
    <w:p w:rsidR="005C3D05" w:rsidRDefault="005C3D05" w:rsidP="00730B02">
      <w:pPr>
        <w:pStyle w:val="Paragraphedeliste"/>
        <w:numPr>
          <w:ilvl w:val="0"/>
          <w:numId w:val="215"/>
        </w:numPr>
        <w:autoSpaceDE w:val="0"/>
        <w:autoSpaceDN w:val="0"/>
        <w:adjustRightInd w:val="0"/>
        <w:spacing w:before="120" w:after="120" w:line="276" w:lineRule="auto"/>
        <w:rPr>
          <w:rFonts w:ascii="Arial" w:hAnsi="Arial" w:cs="Arial"/>
          <w:lang w:val="en-US"/>
        </w:rPr>
      </w:pPr>
      <w:r>
        <w:rPr>
          <w:rFonts w:ascii="Arial" w:hAnsi="Arial" w:cs="Arial"/>
          <w:lang w:val="en-US"/>
        </w:rPr>
        <w:t>be able to plan the action or apply a Service Bulletin and an Airworthiness Directive.</w:t>
      </w:r>
    </w:p>
    <w:p w:rsidR="005C3D05" w:rsidRDefault="005C3D05" w:rsidP="005C3D05">
      <w:pPr>
        <w:autoSpaceDE w:val="0"/>
        <w:autoSpaceDN w:val="0"/>
        <w:adjustRightInd w:val="0"/>
        <w:spacing w:before="120" w:after="120"/>
        <w:ind w:left="1068"/>
        <w:rPr>
          <w:rFonts w:ascii="Arial" w:hAnsi="Arial" w:cs="Arial"/>
          <w:lang w:val="en-US"/>
        </w:rPr>
      </w:pPr>
      <w:r>
        <w:rPr>
          <w:rFonts w:ascii="Arial" w:hAnsi="Arial" w:cs="Arial"/>
          <w:b/>
          <w:lang w:val="en-US"/>
        </w:rPr>
        <w:t>Content:</w:t>
      </w:r>
      <w:r>
        <w:rPr>
          <w:rFonts w:ascii="Arial" w:hAnsi="Arial" w:cs="Arial"/>
          <w:lang w:val="en-US"/>
        </w:rPr>
        <w:t xml:space="preserve"> Following the guidelines described in paragraph E).</w:t>
      </w:r>
    </w:p>
    <w:p w:rsidR="005C3D05" w:rsidRDefault="005C3D05" w:rsidP="005C3D05">
      <w:pPr>
        <w:autoSpaceDE w:val="0"/>
        <w:autoSpaceDN w:val="0"/>
        <w:adjustRightInd w:val="0"/>
        <w:spacing w:before="120" w:after="120"/>
        <w:rPr>
          <w:rFonts w:ascii="Arial" w:hAnsi="Arial" w:cs="Arial"/>
          <w:b/>
          <w:lang w:val="en-US"/>
        </w:rPr>
      </w:pPr>
      <w:r>
        <w:rPr>
          <w:rFonts w:ascii="Arial" w:hAnsi="Arial" w:cs="Arial"/>
          <w:b/>
          <w:lang w:val="en-US"/>
        </w:rPr>
        <w:t>Continuation training:</w:t>
      </w:r>
    </w:p>
    <w:p w:rsidR="005C3D05" w:rsidRDefault="005C3D05" w:rsidP="005C3D05">
      <w:pPr>
        <w:autoSpaceDE w:val="0"/>
        <w:autoSpaceDN w:val="0"/>
        <w:adjustRightInd w:val="0"/>
        <w:spacing w:before="120" w:after="120"/>
        <w:ind w:left="708"/>
        <w:rPr>
          <w:rFonts w:ascii="Arial" w:hAnsi="Arial" w:cs="Arial"/>
          <w:lang w:val="en-US"/>
        </w:rPr>
      </w:pPr>
      <w:r>
        <w:rPr>
          <w:rFonts w:ascii="Arial" w:hAnsi="Arial" w:cs="Arial"/>
          <w:lang w:val="en-US"/>
        </w:rPr>
        <w:t>The organisation should ensure that the continuation training is performed in each two years period. The syllabus of the training programme referred to in the Training policy of the Continuing Airworthiness Management Exposition (CAME) should contain the additional syllabus for this continuation training.</w:t>
      </w:r>
    </w:p>
    <w:p w:rsidR="005C3D05" w:rsidRDefault="005C3D05" w:rsidP="005C3D05">
      <w:pPr>
        <w:autoSpaceDE w:val="0"/>
        <w:autoSpaceDN w:val="0"/>
        <w:adjustRightInd w:val="0"/>
        <w:spacing w:before="120" w:after="120"/>
        <w:ind w:left="708"/>
        <w:rPr>
          <w:rFonts w:ascii="Arial" w:hAnsi="Arial" w:cs="Arial"/>
          <w:lang w:val="en-US"/>
        </w:rPr>
      </w:pPr>
      <w:r>
        <w:rPr>
          <w:rFonts w:ascii="Arial" w:hAnsi="Arial" w:cs="Arial"/>
          <w:lang w:val="en-US"/>
        </w:rPr>
        <w:t>The continuation training may be combined with the phase 2 training in a classroom or at distance.</w:t>
      </w:r>
    </w:p>
    <w:p w:rsidR="005C3D05" w:rsidRDefault="005C3D05" w:rsidP="005C3D05">
      <w:pPr>
        <w:autoSpaceDE w:val="0"/>
        <w:autoSpaceDN w:val="0"/>
        <w:adjustRightInd w:val="0"/>
        <w:spacing w:before="120" w:after="120"/>
        <w:ind w:left="708"/>
        <w:rPr>
          <w:rFonts w:ascii="Arial" w:hAnsi="Arial" w:cs="Arial"/>
          <w:lang w:val="en-US"/>
        </w:rPr>
      </w:pPr>
      <w:r>
        <w:rPr>
          <w:rFonts w:ascii="Arial" w:hAnsi="Arial" w:cs="Arial"/>
          <w:lang w:val="en-US"/>
        </w:rPr>
        <w:t>The continuing training should be updated when new instructions are issued which are related to the material, tools, documentation and manufacturer’s or competent authority’s directives.</w:t>
      </w:r>
    </w:p>
    <w:p w:rsidR="005C3D05" w:rsidRDefault="005C3D05" w:rsidP="00730B02">
      <w:pPr>
        <w:pStyle w:val="Paragraphedeliste"/>
        <w:numPr>
          <w:ilvl w:val="0"/>
          <w:numId w:val="207"/>
        </w:numPr>
        <w:autoSpaceDE w:val="0"/>
        <w:autoSpaceDN w:val="0"/>
        <w:adjustRightInd w:val="0"/>
        <w:spacing w:before="120" w:after="120" w:line="276" w:lineRule="auto"/>
        <w:ind w:left="567" w:hanging="567"/>
        <w:rPr>
          <w:rFonts w:ascii="Arial" w:hAnsi="Arial" w:cs="Arial"/>
          <w:b/>
          <w:sz w:val="24"/>
          <w:szCs w:val="24"/>
          <w:lang w:val="en-US"/>
        </w:rPr>
      </w:pPr>
      <w:r>
        <w:rPr>
          <w:rFonts w:ascii="Arial" w:hAnsi="Arial" w:cs="Arial"/>
          <w:b/>
          <w:sz w:val="24"/>
          <w:szCs w:val="24"/>
          <w:lang w:val="en-US"/>
        </w:rPr>
        <w:t>Guidelines for preparing the content of Phase 2 courses.</w:t>
      </w:r>
    </w:p>
    <w:p w:rsidR="005C3D05" w:rsidRDefault="005C3D05" w:rsidP="005C3D05">
      <w:pPr>
        <w:autoSpaceDE w:val="0"/>
        <w:autoSpaceDN w:val="0"/>
        <w:adjustRightInd w:val="0"/>
        <w:spacing w:before="120" w:after="120"/>
        <w:ind w:left="567"/>
        <w:rPr>
          <w:rFonts w:ascii="Arial" w:hAnsi="Arial" w:cs="Arial"/>
          <w:lang w:val="en-US"/>
        </w:rPr>
      </w:pPr>
      <w:r>
        <w:rPr>
          <w:rFonts w:ascii="Arial" w:hAnsi="Arial" w:cs="Arial"/>
          <w:lang w:val="en-US"/>
        </w:rPr>
        <w:t>The following guidelines should be taken into consideration when the phase 2 training programme are being established:</w:t>
      </w:r>
    </w:p>
    <w:p w:rsidR="005C3D05" w:rsidRDefault="005C3D05" w:rsidP="00730B02">
      <w:pPr>
        <w:pStyle w:val="Paragraphedeliste"/>
        <w:numPr>
          <w:ilvl w:val="0"/>
          <w:numId w:val="216"/>
        </w:numPr>
        <w:autoSpaceDE w:val="0"/>
        <w:autoSpaceDN w:val="0"/>
        <w:adjustRightInd w:val="0"/>
        <w:spacing w:before="120" w:after="120" w:line="276" w:lineRule="auto"/>
        <w:rPr>
          <w:rFonts w:ascii="Arial" w:hAnsi="Arial" w:cs="Arial"/>
          <w:lang w:val="en-US"/>
        </w:rPr>
      </w:pPr>
      <w:r>
        <w:rPr>
          <w:rFonts w:ascii="Arial" w:hAnsi="Arial" w:cs="Arial"/>
          <w:lang w:val="en-US"/>
        </w:rPr>
        <w:t>understanding of the background and the concept of fuel tank safety,</w:t>
      </w:r>
    </w:p>
    <w:p w:rsidR="005C3D05" w:rsidRDefault="005C3D05" w:rsidP="00730B02">
      <w:pPr>
        <w:pStyle w:val="Paragraphedeliste"/>
        <w:numPr>
          <w:ilvl w:val="0"/>
          <w:numId w:val="216"/>
        </w:numPr>
        <w:autoSpaceDE w:val="0"/>
        <w:autoSpaceDN w:val="0"/>
        <w:adjustRightInd w:val="0"/>
        <w:spacing w:before="120" w:after="120" w:line="276" w:lineRule="auto"/>
        <w:rPr>
          <w:rFonts w:ascii="Arial" w:hAnsi="Arial" w:cs="Arial"/>
          <w:lang w:val="en-US"/>
        </w:rPr>
      </w:pPr>
      <w:r>
        <w:rPr>
          <w:rFonts w:ascii="Arial" w:hAnsi="Arial" w:cs="Arial"/>
          <w:lang w:val="en-US"/>
        </w:rPr>
        <w:t>how the mechanics can recognise, interpret and handle the improvements in the instructions for continuing airworthiness that have been made or are being made regarding fuel tank systems,</w:t>
      </w:r>
    </w:p>
    <w:p w:rsidR="005C3D05" w:rsidRDefault="005C3D05" w:rsidP="00730B02">
      <w:pPr>
        <w:pStyle w:val="Paragraphedeliste"/>
        <w:numPr>
          <w:ilvl w:val="0"/>
          <w:numId w:val="216"/>
        </w:numPr>
        <w:autoSpaceDE w:val="0"/>
        <w:autoSpaceDN w:val="0"/>
        <w:adjustRightInd w:val="0"/>
        <w:spacing w:before="120" w:after="120" w:line="276" w:lineRule="auto"/>
        <w:rPr>
          <w:rFonts w:ascii="Arial" w:hAnsi="Arial" w:cs="Arial"/>
          <w:lang w:val="en-US"/>
        </w:rPr>
      </w:pPr>
      <w:r>
        <w:rPr>
          <w:rFonts w:ascii="Arial" w:hAnsi="Arial" w:cs="Arial"/>
          <w:lang w:val="en-US"/>
        </w:rPr>
        <w:t>awareness of any hazards especially when working on the fuel system, and when the Flammability Reduction System using nitrogen is installed.</w:t>
      </w:r>
    </w:p>
    <w:p w:rsidR="005C3D05" w:rsidRDefault="005C3D05" w:rsidP="005C3D05">
      <w:pPr>
        <w:autoSpaceDE w:val="0"/>
        <w:autoSpaceDN w:val="0"/>
        <w:adjustRightInd w:val="0"/>
        <w:spacing w:before="120" w:after="120"/>
        <w:rPr>
          <w:rFonts w:ascii="Arial" w:hAnsi="Arial" w:cs="Arial"/>
          <w:lang w:val="en-US"/>
        </w:rPr>
      </w:pPr>
      <w:r>
        <w:rPr>
          <w:rFonts w:ascii="Arial" w:hAnsi="Arial" w:cs="Arial"/>
          <w:lang w:val="en-US"/>
        </w:rPr>
        <w:t>Paragraphs (a) (b) and (c) above should be introduced in the training programme addressing the following issues:</w:t>
      </w:r>
    </w:p>
    <w:p w:rsidR="005C3D05" w:rsidRDefault="005C3D05" w:rsidP="00730B02">
      <w:pPr>
        <w:pStyle w:val="Paragraphedeliste"/>
        <w:numPr>
          <w:ilvl w:val="0"/>
          <w:numId w:val="217"/>
        </w:numPr>
        <w:autoSpaceDE w:val="0"/>
        <w:autoSpaceDN w:val="0"/>
        <w:adjustRightInd w:val="0"/>
        <w:spacing w:before="120" w:after="120" w:line="276" w:lineRule="auto"/>
        <w:ind w:left="993" w:hanging="501"/>
        <w:rPr>
          <w:rFonts w:ascii="Arial" w:hAnsi="Arial" w:cs="Arial"/>
          <w:lang w:val="en-US"/>
        </w:rPr>
      </w:pPr>
      <w:r>
        <w:rPr>
          <w:rFonts w:ascii="Arial" w:hAnsi="Arial" w:cs="Arial"/>
          <w:lang w:val="en-US"/>
        </w:rPr>
        <w:t>The theoretical background behind the risk of fuel tank safety: the explosions of mixtures of fuel and air, the behavior of those mixtures in an aviation environment, the effects of temperature and pressure, energy needed for ignition etc, the ‘fire triangle’, - Explain 2 concepts to prevent explosions:</w:t>
      </w:r>
    </w:p>
    <w:p w:rsidR="005C3D05" w:rsidRDefault="005C3D05" w:rsidP="00730B02">
      <w:pPr>
        <w:pStyle w:val="Paragraphedeliste"/>
        <w:numPr>
          <w:ilvl w:val="0"/>
          <w:numId w:val="218"/>
        </w:numPr>
        <w:autoSpaceDE w:val="0"/>
        <w:autoSpaceDN w:val="0"/>
        <w:adjustRightInd w:val="0"/>
        <w:spacing w:before="120" w:after="120" w:line="276" w:lineRule="auto"/>
        <w:rPr>
          <w:rFonts w:ascii="Arial" w:hAnsi="Arial" w:cs="Arial"/>
          <w:lang w:val="en-US"/>
        </w:rPr>
      </w:pPr>
      <w:r>
        <w:rPr>
          <w:rFonts w:ascii="Arial" w:hAnsi="Arial" w:cs="Arial"/>
          <w:lang w:val="en-US"/>
        </w:rPr>
        <w:t>ignition source prevention and</w:t>
      </w:r>
    </w:p>
    <w:p w:rsidR="005C3D05" w:rsidRDefault="005C3D05" w:rsidP="00730B02">
      <w:pPr>
        <w:pStyle w:val="Paragraphedeliste"/>
        <w:numPr>
          <w:ilvl w:val="0"/>
          <w:numId w:val="218"/>
        </w:numPr>
        <w:autoSpaceDE w:val="0"/>
        <w:autoSpaceDN w:val="0"/>
        <w:adjustRightInd w:val="0"/>
        <w:spacing w:before="120" w:after="120" w:line="276" w:lineRule="auto"/>
        <w:rPr>
          <w:rFonts w:ascii="Arial" w:hAnsi="Arial" w:cs="Arial"/>
          <w:lang w:val="en-US"/>
        </w:rPr>
      </w:pPr>
      <w:r>
        <w:rPr>
          <w:rFonts w:ascii="Arial" w:hAnsi="Arial" w:cs="Arial"/>
          <w:lang w:val="en-US"/>
        </w:rPr>
        <w:t>flammability reduction,</w:t>
      </w:r>
    </w:p>
    <w:p w:rsidR="005C3D05" w:rsidRDefault="005C3D05" w:rsidP="00730B02">
      <w:pPr>
        <w:pStyle w:val="Paragraphedeliste"/>
        <w:numPr>
          <w:ilvl w:val="0"/>
          <w:numId w:val="217"/>
        </w:numPr>
        <w:autoSpaceDE w:val="0"/>
        <w:autoSpaceDN w:val="0"/>
        <w:adjustRightInd w:val="0"/>
        <w:spacing w:before="120" w:after="120" w:line="276" w:lineRule="auto"/>
        <w:ind w:left="993" w:hanging="501"/>
        <w:rPr>
          <w:rFonts w:ascii="Arial" w:hAnsi="Arial" w:cs="Arial"/>
          <w:lang w:val="en-US"/>
        </w:rPr>
      </w:pPr>
      <w:r>
        <w:rPr>
          <w:rFonts w:ascii="Arial" w:hAnsi="Arial" w:cs="Arial"/>
          <w:lang w:val="en-US"/>
        </w:rPr>
        <w:t>The major accidents related to fuel tank systems, the accident investigations and their conclusions,</w:t>
      </w:r>
    </w:p>
    <w:p w:rsidR="005C3D05" w:rsidRDefault="005C3D05" w:rsidP="00730B02">
      <w:pPr>
        <w:pStyle w:val="Paragraphedeliste"/>
        <w:numPr>
          <w:ilvl w:val="0"/>
          <w:numId w:val="217"/>
        </w:numPr>
        <w:autoSpaceDE w:val="0"/>
        <w:autoSpaceDN w:val="0"/>
        <w:adjustRightInd w:val="0"/>
        <w:spacing w:before="120" w:after="120" w:line="276" w:lineRule="auto"/>
        <w:ind w:left="993" w:hanging="501"/>
        <w:rPr>
          <w:rFonts w:ascii="Arial" w:hAnsi="Arial" w:cs="Arial"/>
          <w:lang w:val="en-US"/>
        </w:rPr>
      </w:pPr>
      <w:r>
        <w:rPr>
          <w:rFonts w:ascii="Arial" w:hAnsi="Arial" w:cs="Arial"/>
          <w:lang w:val="en-US"/>
        </w:rPr>
        <w:t>SFAR 88 of the FAA and JAA Interim Policy INT POL 25/12: ignition prevention program initiatives and goals, to identify unsafe conditions and to correct them, to systematically improve fuel tank maintenance),</w:t>
      </w:r>
    </w:p>
    <w:p w:rsidR="005C3D05" w:rsidRDefault="005C3D05" w:rsidP="00730B02">
      <w:pPr>
        <w:pStyle w:val="Paragraphedeliste"/>
        <w:numPr>
          <w:ilvl w:val="0"/>
          <w:numId w:val="217"/>
        </w:numPr>
        <w:autoSpaceDE w:val="0"/>
        <w:autoSpaceDN w:val="0"/>
        <w:adjustRightInd w:val="0"/>
        <w:spacing w:before="120" w:after="120" w:line="276" w:lineRule="auto"/>
        <w:ind w:left="993" w:hanging="501"/>
        <w:rPr>
          <w:rFonts w:ascii="Arial" w:hAnsi="Arial" w:cs="Arial"/>
          <w:lang w:val="en-US"/>
        </w:rPr>
      </w:pPr>
      <w:r>
        <w:rPr>
          <w:rFonts w:ascii="Arial" w:hAnsi="Arial" w:cs="Arial"/>
          <w:lang w:val="en-US"/>
        </w:rPr>
        <w:t>Explain briefly the concepts that are being used: the results of SFAR 88 of the FAA and JAA INT/POL 25/12: modifications, airworthiness limitations items and CDCCL,</w:t>
      </w:r>
    </w:p>
    <w:p w:rsidR="005C3D05" w:rsidRDefault="005C3D05" w:rsidP="00730B02">
      <w:pPr>
        <w:pStyle w:val="Paragraphedeliste"/>
        <w:numPr>
          <w:ilvl w:val="0"/>
          <w:numId w:val="217"/>
        </w:numPr>
        <w:autoSpaceDE w:val="0"/>
        <w:autoSpaceDN w:val="0"/>
        <w:adjustRightInd w:val="0"/>
        <w:spacing w:before="120" w:after="120" w:line="276" w:lineRule="auto"/>
        <w:ind w:left="993" w:hanging="501"/>
        <w:rPr>
          <w:rFonts w:ascii="Arial" w:hAnsi="Arial" w:cs="Arial"/>
          <w:lang w:val="en-US"/>
        </w:rPr>
      </w:pPr>
      <w:r>
        <w:rPr>
          <w:rFonts w:ascii="Arial" w:hAnsi="Arial" w:cs="Arial"/>
          <w:lang w:val="en-US"/>
        </w:rPr>
        <w:t>Where relevant information can be found and how to use and interpret this information in the various instructions for continuing airworthiness (aircraft maintenance manuals, component maintenance manuals…),</w:t>
      </w:r>
    </w:p>
    <w:p w:rsidR="005C3D05" w:rsidRDefault="005C3D05" w:rsidP="00730B02">
      <w:pPr>
        <w:pStyle w:val="Paragraphedeliste"/>
        <w:numPr>
          <w:ilvl w:val="0"/>
          <w:numId w:val="217"/>
        </w:numPr>
        <w:autoSpaceDE w:val="0"/>
        <w:autoSpaceDN w:val="0"/>
        <w:adjustRightInd w:val="0"/>
        <w:spacing w:before="120" w:after="120" w:line="276" w:lineRule="auto"/>
        <w:ind w:left="993" w:hanging="501"/>
        <w:rPr>
          <w:rFonts w:ascii="Arial" w:hAnsi="Arial" w:cs="Arial"/>
          <w:lang w:val="en-US"/>
        </w:rPr>
      </w:pPr>
      <w:r>
        <w:rPr>
          <w:rFonts w:ascii="Arial" w:hAnsi="Arial" w:cs="Arial"/>
          <w:lang w:val="en-US"/>
        </w:rPr>
        <w:t>Fuel Tank Safety during maintenance: fuel tank entry and exit procedures, clean working environment, what is meant by configuration control, wire separation, bonding of components etc,</w:t>
      </w:r>
    </w:p>
    <w:p w:rsidR="005C3D05" w:rsidRDefault="005C3D05" w:rsidP="00730B02">
      <w:pPr>
        <w:pStyle w:val="Paragraphedeliste"/>
        <w:numPr>
          <w:ilvl w:val="0"/>
          <w:numId w:val="217"/>
        </w:numPr>
        <w:autoSpaceDE w:val="0"/>
        <w:autoSpaceDN w:val="0"/>
        <w:adjustRightInd w:val="0"/>
        <w:spacing w:before="120" w:after="120" w:line="276" w:lineRule="auto"/>
        <w:ind w:left="993" w:hanging="501"/>
        <w:rPr>
          <w:rFonts w:ascii="Arial" w:hAnsi="Arial" w:cs="Arial"/>
          <w:lang w:val="en-US"/>
        </w:rPr>
      </w:pPr>
      <w:r>
        <w:rPr>
          <w:rFonts w:ascii="Arial" w:hAnsi="Arial" w:cs="Arial"/>
          <w:lang w:val="en-US"/>
        </w:rPr>
        <w:t>Flammability reduction systems when installed: reason for their presence, their effects, the hazards of an Flammability Reduction System (FRS) using nitrogen for maintenance, safety precautions in maintenance/working with an FRS,</w:t>
      </w:r>
    </w:p>
    <w:p w:rsidR="005C3D05" w:rsidRDefault="005C3D05" w:rsidP="00730B02">
      <w:pPr>
        <w:pStyle w:val="Paragraphedeliste"/>
        <w:numPr>
          <w:ilvl w:val="0"/>
          <w:numId w:val="217"/>
        </w:numPr>
        <w:autoSpaceDE w:val="0"/>
        <w:autoSpaceDN w:val="0"/>
        <w:adjustRightInd w:val="0"/>
        <w:spacing w:before="120" w:after="120" w:line="276" w:lineRule="auto"/>
        <w:ind w:left="993" w:hanging="501"/>
        <w:rPr>
          <w:rFonts w:ascii="Arial" w:hAnsi="Arial" w:cs="Arial"/>
          <w:lang w:val="en-US"/>
        </w:rPr>
      </w:pPr>
      <w:r>
        <w:rPr>
          <w:rFonts w:ascii="Arial" w:hAnsi="Arial" w:cs="Arial"/>
          <w:lang w:val="en-US"/>
        </w:rPr>
        <w:t>Recording maintenance actions, recording measures and results of inspections.</w:t>
      </w:r>
    </w:p>
    <w:p w:rsidR="005C3D05" w:rsidRDefault="005C3D05" w:rsidP="005C3D05">
      <w:pPr>
        <w:autoSpaceDE w:val="0"/>
        <w:autoSpaceDN w:val="0"/>
        <w:adjustRightInd w:val="0"/>
        <w:spacing w:before="120" w:after="120"/>
        <w:rPr>
          <w:rFonts w:ascii="Arial" w:hAnsi="Arial" w:cs="Arial"/>
          <w:lang w:val="en-US"/>
        </w:rPr>
      </w:pPr>
      <w:r>
        <w:rPr>
          <w:rFonts w:ascii="Arial" w:hAnsi="Arial" w:cs="Arial"/>
          <w:lang w:val="en-US"/>
        </w:rPr>
        <w:t>The training should include a representative number of examples of defects and the associated repairs as required by the TC / STC holders maintenance data.</w:t>
      </w:r>
    </w:p>
    <w:p w:rsidR="005C3D05" w:rsidRDefault="005C3D05" w:rsidP="00730B02">
      <w:pPr>
        <w:pStyle w:val="Paragraphedeliste"/>
        <w:numPr>
          <w:ilvl w:val="0"/>
          <w:numId w:val="207"/>
        </w:numPr>
        <w:autoSpaceDE w:val="0"/>
        <w:autoSpaceDN w:val="0"/>
        <w:adjustRightInd w:val="0"/>
        <w:spacing w:before="120" w:after="120" w:line="276" w:lineRule="auto"/>
        <w:ind w:left="567" w:hanging="567"/>
        <w:rPr>
          <w:rFonts w:ascii="Arial" w:hAnsi="Arial" w:cs="Arial"/>
          <w:b/>
          <w:sz w:val="24"/>
          <w:szCs w:val="24"/>
          <w:lang w:val="en-US"/>
        </w:rPr>
      </w:pPr>
      <w:r>
        <w:rPr>
          <w:rFonts w:ascii="Arial" w:hAnsi="Arial" w:cs="Arial"/>
          <w:b/>
          <w:sz w:val="24"/>
          <w:szCs w:val="24"/>
          <w:lang w:val="en-US"/>
        </w:rPr>
        <w:t>Approval of training</w:t>
      </w:r>
    </w:p>
    <w:p w:rsidR="005C3D05" w:rsidRDefault="005C3D05" w:rsidP="005C3D05">
      <w:pPr>
        <w:autoSpaceDE w:val="0"/>
        <w:autoSpaceDN w:val="0"/>
        <w:adjustRightInd w:val="0"/>
        <w:spacing w:before="120" w:after="120"/>
        <w:ind w:left="567"/>
        <w:rPr>
          <w:rFonts w:ascii="Arial" w:hAnsi="Arial" w:cs="Arial"/>
          <w:lang w:val="en-US"/>
        </w:rPr>
      </w:pPr>
      <w:r>
        <w:rPr>
          <w:rFonts w:ascii="Arial" w:hAnsi="Arial" w:cs="Arial"/>
          <w:lang w:val="en-US"/>
        </w:rPr>
        <w:t>For M.A. Subpart G approved organisations the approval of the initial and continuation training programme and the content of the examination can be achieved by the change of the CAME exposition. The modification of the CAME should be approved as required by M.A. 704(b). The necessary changes to the CAME to meet the content of this decision should be made and implemented at the time requested by the competent authority.</w:t>
      </w:r>
    </w:p>
    <w:p w:rsidR="005C3D05" w:rsidRDefault="005C3D05" w:rsidP="005C3D05">
      <w:pPr>
        <w:rPr>
          <w:rFonts w:ascii="CorpidOffice-Bold" w:eastAsia="CorpidOffice-Bold" w:hAnsiTheme="minorHAnsi" w:cs="CorpidOffice-Bold"/>
          <w:b/>
          <w:bCs/>
          <w:sz w:val="28"/>
          <w:szCs w:val="28"/>
          <w:lang w:val="en-US"/>
        </w:rPr>
      </w:pPr>
      <w:r>
        <w:rPr>
          <w:rFonts w:ascii="CorpidOffice-Bold" w:eastAsia="CorpidOffice-Bold" w:cs="CorpidOffice-Bold" w:hint="eastAsia"/>
          <w:b/>
          <w:bCs/>
          <w:sz w:val="28"/>
          <w:szCs w:val="28"/>
          <w:lang w:val="en-US"/>
        </w:rPr>
        <w:br w:type="page"/>
      </w:r>
    </w:p>
    <w:p w:rsidR="005C3D05" w:rsidRDefault="005C3D05" w:rsidP="005C3D05">
      <w:pPr>
        <w:autoSpaceDE w:val="0"/>
        <w:autoSpaceDN w:val="0"/>
        <w:adjustRightInd w:val="0"/>
        <w:spacing w:before="120" w:after="120" w:line="360" w:lineRule="auto"/>
        <w:jc w:val="center"/>
        <w:rPr>
          <w:rFonts w:ascii="Arial" w:eastAsia="CorpidOffice-Bold" w:hAnsi="Arial" w:cs="Arial"/>
          <w:b/>
          <w:bCs/>
          <w:sz w:val="28"/>
          <w:szCs w:val="28"/>
          <w:lang w:val="en-US"/>
        </w:rPr>
      </w:pPr>
      <w:r>
        <w:rPr>
          <w:rFonts w:ascii="Arial" w:eastAsia="CorpidOffice-Bold" w:hAnsi="Arial" w:cs="Arial"/>
          <w:b/>
          <w:bCs/>
          <w:sz w:val="28"/>
          <w:szCs w:val="28"/>
          <w:lang w:val="en-US"/>
        </w:rPr>
        <w:t>Appendix XIII to AMC M.A.712 (f)</w:t>
      </w:r>
      <w:r w:rsidR="00726F65">
        <w:rPr>
          <w:rFonts w:ascii="Arial" w:eastAsia="CorpidOffice-Bold" w:hAnsi="Arial" w:cs="Arial"/>
          <w:b/>
          <w:bCs/>
          <w:sz w:val="28"/>
          <w:szCs w:val="28"/>
          <w:lang w:val="en-US"/>
        </w:rPr>
        <w:t xml:space="preserve"> – Organisational review</w:t>
      </w:r>
    </w:p>
    <w:p w:rsidR="00726F65" w:rsidRPr="00726F65" w:rsidRDefault="00726F65" w:rsidP="00726F65">
      <w:pPr>
        <w:autoSpaceDE w:val="0"/>
        <w:autoSpaceDN w:val="0"/>
        <w:adjustRightInd w:val="0"/>
        <w:spacing w:before="120" w:after="120" w:line="276" w:lineRule="auto"/>
        <w:ind w:left="11" w:hanging="11"/>
        <w:rPr>
          <w:rFonts w:ascii="Arial" w:hAnsi="Arial" w:cs="Arial"/>
          <w:lang w:val="en-US"/>
        </w:rPr>
      </w:pPr>
      <w:r w:rsidRPr="00321422">
        <w:rPr>
          <w:rFonts w:ascii="Arial" w:hAnsi="Arial" w:cs="Arial"/>
          <w:lang w:val="en-US"/>
        </w:rPr>
        <w:t>The following text provides relevant information for conducting organisational reviews in accordance with M.A.712 for the particular case of a CAMO working on aircraft subject to Part-M.</w:t>
      </w:r>
      <w:r w:rsidRPr="00726F65">
        <w:rPr>
          <w:rFonts w:ascii="Arial" w:hAnsi="Arial" w:cs="Arial"/>
          <w:lang w:val="en-US"/>
        </w:rPr>
        <w:t xml:space="preserve"> </w:t>
      </w:r>
    </w:p>
    <w:p w:rsidR="005C3D05" w:rsidRDefault="005C3D05" w:rsidP="005C3D05">
      <w:pPr>
        <w:autoSpaceDE w:val="0"/>
        <w:autoSpaceDN w:val="0"/>
        <w:adjustRightInd w:val="0"/>
        <w:spacing w:before="120" w:after="120"/>
        <w:rPr>
          <w:rFonts w:ascii="Arial" w:eastAsia="CorpidOffice-Bold" w:hAnsi="Arial" w:cs="Arial"/>
          <w:b/>
          <w:bCs/>
          <w:lang w:val="en-US"/>
        </w:rPr>
      </w:pPr>
      <w:r>
        <w:rPr>
          <w:rFonts w:ascii="Arial" w:eastAsia="CorpidOffice-Bold" w:hAnsi="Arial" w:cs="Arial"/>
          <w:b/>
          <w:bCs/>
          <w:lang w:val="en-US"/>
        </w:rPr>
        <w:t>Organisational reviews may replace a full quality system in accordance with the provisions of M.A.712 (f) and AMC M.A.712 (f) and as described in the continuing airworthiness management exposition (CAME)</w:t>
      </w:r>
    </w:p>
    <w:p w:rsidR="005C3D05" w:rsidRDefault="005C3D05" w:rsidP="005C3D05">
      <w:pPr>
        <w:autoSpaceDE w:val="0"/>
        <w:autoSpaceDN w:val="0"/>
        <w:adjustRightInd w:val="0"/>
        <w:spacing w:before="120" w:after="120"/>
        <w:rPr>
          <w:rFonts w:ascii="Arial" w:eastAsia="CorpidOffice-Bold" w:hAnsi="Arial" w:cs="Arial"/>
          <w:lang w:val="en-US"/>
        </w:rPr>
      </w:pPr>
      <w:r>
        <w:rPr>
          <w:rFonts w:ascii="Arial" w:eastAsia="CorpidOffice-Bold" w:hAnsi="Arial" w:cs="Arial"/>
          <w:lang w:val="en-US"/>
        </w:rPr>
        <w:t>Depending on the complexity of the small organisation (number and type of aircraft, number of different fleets, privilege to perform airworthiness reviews, etc.), the organizational review system may vary from a system using the principles and practices of a quality system (except for the requirement of independence) to a simplified system adapted to the low complexity of the organisation and the aircraft managed.</w:t>
      </w:r>
    </w:p>
    <w:p w:rsidR="005C3D05" w:rsidRDefault="005C3D05" w:rsidP="005C3D05">
      <w:pPr>
        <w:autoSpaceDE w:val="0"/>
        <w:autoSpaceDN w:val="0"/>
        <w:adjustRightInd w:val="0"/>
        <w:spacing w:before="120" w:after="120"/>
        <w:rPr>
          <w:rFonts w:ascii="Arial" w:eastAsia="CorpidOffice-Bold" w:hAnsi="Arial" w:cs="Arial"/>
          <w:lang w:val="en-US"/>
        </w:rPr>
      </w:pPr>
      <w:r>
        <w:rPr>
          <w:rFonts w:ascii="Arial" w:eastAsia="CorpidOffice-Bold" w:hAnsi="Arial" w:cs="Arial"/>
          <w:lang w:val="en-US"/>
        </w:rPr>
        <w:t>As a core minimum, the organisational review system should have the following features, which should be described in the CAME:</w:t>
      </w:r>
    </w:p>
    <w:p w:rsidR="005C3D05" w:rsidRDefault="005C3D05" w:rsidP="00730B02">
      <w:pPr>
        <w:pStyle w:val="Paragraphedeliste"/>
        <w:numPr>
          <w:ilvl w:val="0"/>
          <w:numId w:val="219"/>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Identification of the person responsible for the organisational review programme:</w:t>
      </w:r>
    </w:p>
    <w:p w:rsidR="005C3D05" w:rsidRDefault="005C3D05" w:rsidP="005C3D05">
      <w:pPr>
        <w:autoSpaceDE w:val="0"/>
        <w:autoSpaceDN w:val="0"/>
        <w:adjustRightInd w:val="0"/>
        <w:spacing w:before="120" w:after="120"/>
        <w:ind w:left="360"/>
        <w:rPr>
          <w:rFonts w:ascii="Arial" w:eastAsia="CorpidOffice-Bold" w:hAnsi="Arial" w:cs="Arial"/>
          <w:lang w:val="en-US"/>
        </w:rPr>
      </w:pPr>
      <w:r>
        <w:rPr>
          <w:rFonts w:ascii="Arial" w:eastAsia="CorpidOffice-Bold" w:hAnsi="Arial" w:cs="Arial"/>
          <w:lang w:val="en-US"/>
        </w:rPr>
        <w:t>By default, this person should be the accountable manager, unless he delegates this responsibility to (one of) the M.A.706(c) person(s).</w:t>
      </w:r>
    </w:p>
    <w:p w:rsidR="005C3D05" w:rsidRDefault="005C3D05" w:rsidP="00730B02">
      <w:pPr>
        <w:pStyle w:val="Paragraphedeliste"/>
        <w:numPr>
          <w:ilvl w:val="0"/>
          <w:numId w:val="219"/>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Identification and qualification criteria for the person(s) responsible for performing the organisational reviews:</w:t>
      </w:r>
    </w:p>
    <w:p w:rsidR="005C3D05" w:rsidRDefault="005C3D05" w:rsidP="005C3D05">
      <w:pPr>
        <w:autoSpaceDE w:val="0"/>
        <w:autoSpaceDN w:val="0"/>
        <w:adjustRightInd w:val="0"/>
        <w:spacing w:before="120" w:after="120"/>
        <w:ind w:left="360"/>
        <w:rPr>
          <w:rFonts w:ascii="Arial" w:eastAsia="CorpidOffice-Bold" w:hAnsi="Arial" w:cs="Arial"/>
          <w:lang w:val="en-US"/>
        </w:rPr>
      </w:pPr>
      <w:r>
        <w:rPr>
          <w:rFonts w:ascii="Arial" w:eastAsia="CorpidOffice-Bold" w:hAnsi="Arial" w:cs="Arial"/>
          <w:lang w:val="en-US"/>
        </w:rPr>
        <w:t>These persons should have a thorough knowledge of the regulations and of the continuing airworthiness management organisation (CAMO) procedures. They should also have knowledge of audits, acquired through training or through experience (preferably as an auditor, but also possibly because they actively participated in several audits conducted by the competent authority).</w:t>
      </w:r>
    </w:p>
    <w:p w:rsidR="005C3D05" w:rsidRDefault="005C3D05" w:rsidP="00730B02">
      <w:pPr>
        <w:pStyle w:val="Paragraphedeliste"/>
        <w:numPr>
          <w:ilvl w:val="0"/>
          <w:numId w:val="219"/>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Elaboration of the organisational review programme:</w:t>
      </w:r>
    </w:p>
    <w:p w:rsidR="005C3D05" w:rsidRDefault="005C3D05" w:rsidP="00730B02">
      <w:pPr>
        <w:pStyle w:val="Paragraphedeliste"/>
        <w:numPr>
          <w:ilvl w:val="0"/>
          <w:numId w:val="220"/>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Checklist(s) covering all items necessary to be satisfied that the organization delivers a safe product and complies with the regulation. All procedures described in the CAME should be addressed.</w:t>
      </w:r>
    </w:p>
    <w:p w:rsidR="005C3D05" w:rsidRDefault="005C3D05" w:rsidP="00730B02">
      <w:pPr>
        <w:pStyle w:val="Paragraphedeliste"/>
        <w:numPr>
          <w:ilvl w:val="0"/>
          <w:numId w:val="220"/>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A schedule for the accomplishment of the checklist items. Each item should be checked at least every 12 months. The organisation may choose to conduct one full review annually or to conduct several partial reviews.</w:t>
      </w:r>
    </w:p>
    <w:p w:rsidR="005C3D05" w:rsidRDefault="005C3D05" w:rsidP="00730B02">
      <w:pPr>
        <w:pStyle w:val="Paragraphedeliste"/>
        <w:numPr>
          <w:ilvl w:val="0"/>
          <w:numId w:val="219"/>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Performance of organisational reviews:</w:t>
      </w:r>
    </w:p>
    <w:p w:rsidR="005C3D05" w:rsidRDefault="005C3D05" w:rsidP="005C3D05">
      <w:pPr>
        <w:autoSpaceDE w:val="0"/>
        <w:autoSpaceDN w:val="0"/>
        <w:adjustRightInd w:val="0"/>
        <w:spacing w:before="120" w:after="120"/>
        <w:ind w:left="360"/>
        <w:rPr>
          <w:rFonts w:ascii="Arial" w:eastAsia="CorpidOffice-Bold" w:hAnsi="Arial" w:cs="Arial"/>
          <w:lang w:val="en-US"/>
        </w:rPr>
      </w:pPr>
      <w:r>
        <w:rPr>
          <w:rFonts w:ascii="Arial" w:eastAsia="CorpidOffice-Bold" w:hAnsi="Arial" w:cs="Arial"/>
          <w:lang w:val="en-US"/>
        </w:rPr>
        <w:t>Each checklist item should be answered using an appropriate combination of:</w:t>
      </w:r>
    </w:p>
    <w:p w:rsidR="005C3D05" w:rsidRDefault="005C3D05" w:rsidP="00730B02">
      <w:pPr>
        <w:pStyle w:val="Paragraphedeliste"/>
        <w:numPr>
          <w:ilvl w:val="0"/>
          <w:numId w:val="221"/>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review of records, documentation, etc.</w:t>
      </w:r>
    </w:p>
    <w:p w:rsidR="005C3D05" w:rsidRDefault="005C3D05" w:rsidP="00730B02">
      <w:pPr>
        <w:pStyle w:val="Paragraphedeliste"/>
        <w:numPr>
          <w:ilvl w:val="0"/>
          <w:numId w:val="221"/>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sample check of aircraft under contract.</w:t>
      </w:r>
    </w:p>
    <w:p w:rsidR="005C3D05" w:rsidRDefault="005C3D05" w:rsidP="00730B02">
      <w:pPr>
        <w:pStyle w:val="Paragraphedeliste"/>
        <w:numPr>
          <w:ilvl w:val="0"/>
          <w:numId w:val="221"/>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interview of personnel involved.</w:t>
      </w:r>
    </w:p>
    <w:p w:rsidR="005C3D05" w:rsidRDefault="005C3D05" w:rsidP="00730B02">
      <w:pPr>
        <w:pStyle w:val="Paragraphedeliste"/>
        <w:numPr>
          <w:ilvl w:val="0"/>
          <w:numId w:val="221"/>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review of discrepancies and difficulty internal reports (e.g., notified difficulties in using current procedures and tools, systematic deviations from procedures, etc.).</w:t>
      </w:r>
    </w:p>
    <w:p w:rsidR="005C3D05" w:rsidRDefault="005C3D05" w:rsidP="00730B02">
      <w:pPr>
        <w:pStyle w:val="Paragraphedeliste"/>
        <w:numPr>
          <w:ilvl w:val="0"/>
          <w:numId w:val="221"/>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review of complaints filed by customers.</w:t>
      </w:r>
    </w:p>
    <w:p w:rsidR="005C3D05" w:rsidRDefault="005C3D05" w:rsidP="00730B02">
      <w:pPr>
        <w:pStyle w:val="Paragraphedeliste"/>
        <w:numPr>
          <w:ilvl w:val="0"/>
          <w:numId w:val="219"/>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Management of findings and occurrence reports:</w:t>
      </w:r>
    </w:p>
    <w:p w:rsidR="005C3D05" w:rsidRDefault="005C3D05" w:rsidP="00730B02">
      <w:pPr>
        <w:pStyle w:val="Paragraphedeliste"/>
        <w:numPr>
          <w:ilvl w:val="0"/>
          <w:numId w:val="222"/>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All findings should be recorded and notified to the affected persons.</w:t>
      </w:r>
    </w:p>
    <w:p w:rsidR="005C3D05" w:rsidRDefault="005C3D05" w:rsidP="00730B02">
      <w:pPr>
        <w:pStyle w:val="Paragraphedeliste"/>
        <w:numPr>
          <w:ilvl w:val="0"/>
          <w:numId w:val="222"/>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All level 1 findings, in the sense of M.A.716(a), should be immediately notified to the competent authority and all necessary actions on aircraft in service should be immediately taken.</w:t>
      </w:r>
    </w:p>
    <w:p w:rsidR="005C3D05" w:rsidRDefault="005C3D05" w:rsidP="00730B02">
      <w:pPr>
        <w:pStyle w:val="Paragraphedeliste"/>
        <w:numPr>
          <w:ilvl w:val="0"/>
          <w:numId w:val="222"/>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All occurrence reports should be reviewed with the aim for continuous improvement of the system by identifying possible corrective and preventive actions. This should be done in order to find prior indicators (e.g., notified difficulties in using current procedures and tools, systematic deviations from procedures, unsafe behaviours, etc.), and dismissed alerts that, had they been recognised and appropriately managed before the event, could have resulted in the undesired event being prevented.</w:t>
      </w:r>
    </w:p>
    <w:p w:rsidR="005C3D05" w:rsidRDefault="005C3D05" w:rsidP="00730B02">
      <w:pPr>
        <w:pStyle w:val="Paragraphedeliste"/>
        <w:numPr>
          <w:ilvl w:val="0"/>
          <w:numId w:val="222"/>
        </w:numPr>
        <w:autoSpaceDE w:val="0"/>
        <w:autoSpaceDN w:val="0"/>
        <w:adjustRightInd w:val="0"/>
        <w:spacing w:before="120" w:after="120" w:line="276" w:lineRule="auto"/>
        <w:rPr>
          <w:rFonts w:ascii="Arial" w:hAnsi="Arial" w:cs="Arial"/>
          <w:lang w:val="en-US"/>
        </w:rPr>
      </w:pPr>
      <w:r>
        <w:rPr>
          <w:rFonts w:ascii="Arial" w:hAnsi="Arial" w:cs="Arial"/>
          <w:lang w:val="en-US"/>
        </w:rPr>
        <w:t>Corrective and preventive actions should be approved by the person responsible for the organisational review programme and implemented within a specified time frame.</w:t>
      </w:r>
    </w:p>
    <w:p w:rsidR="005C3D05" w:rsidRDefault="005C3D05" w:rsidP="00730B02">
      <w:pPr>
        <w:pStyle w:val="Paragraphedeliste"/>
        <w:numPr>
          <w:ilvl w:val="0"/>
          <w:numId w:val="222"/>
        </w:numPr>
        <w:autoSpaceDE w:val="0"/>
        <w:autoSpaceDN w:val="0"/>
        <w:adjustRightInd w:val="0"/>
        <w:spacing w:before="120" w:after="120" w:line="276" w:lineRule="auto"/>
        <w:rPr>
          <w:rFonts w:ascii="Arial" w:hAnsi="Arial" w:cs="Arial"/>
          <w:lang w:val="en-US"/>
        </w:rPr>
      </w:pPr>
      <w:r>
        <w:rPr>
          <w:rFonts w:ascii="Arial" w:hAnsi="Arial" w:cs="Arial"/>
          <w:lang w:val="en-US"/>
        </w:rPr>
        <w:t>Once the person responsible for the organisational review programme is satisfied that the corrective action is effective, closure of the finding should be recorded along with a summary of the corrective action.</w:t>
      </w:r>
    </w:p>
    <w:p w:rsidR="005C3D05" w:rsidRDefault="005C3D05" w:rsidP="00730B02">
      <w:pPr>
        <w:pStyle w:val="Paragraphedeliste"/>
        <w:numPr>
          <w:ilvl w:val="0"/>
          <w:numId w:val="222"/>
        </w:numPr>
        <w:autoSpaceDE w:val="0"/>
        <w:autoSpaceDN w:val="0"/>
        <w:adjustRightInd w:val="0"/>
        <w:spacing w:before="120" w:after="120" w:line="276" w:lineRule="auto"/>
        <w:rPr>
          <w:rFonts w:ascii="Arial" w:hAnsi="Arial" w:cs="Arial"/>
          <w:lang w:val="en-US"/>
        </w:rPr>
      </w:pPr>
      <w:r>
        <w:rPr>
          <w:rFonts w:ascii="Arial" w:hAnsi="Arial" w:cs="Arial"/>
          <w:lang w:val="en-US"/>
        </w:rPr>
        <w:t>The accountable manager should be notified of all significant findings and, on a regular basis, of the global results of the organisational review programme.</w:t>
      </w:r>
    </w:p>
    <w:p w:rsidR="005C3D05" w:rsidRDefault="005C3D05" w:rsidP="005C3D05">
      <w:pPr>
        <w:autoSpaceDE w:val="0"/>
        <w:autoSpaceDN w:val="0"/>
        <w:adjustRightInd w:val="0"/>
        <w:spacing w:before="120" w:after="120"/>
        <w:rPr>
          <w:rFonts w:ascii="Arial" w:eastAsia="CorpidOffice-Bold" w:hAnsi="Arial" w:cs="Arial"/>
          <w:b/>
          <w:bCs/>
          <w:lang w:val="en-US"/>
        </w:rPr>
      </w:pPr>
      <w:r>
        <w:rPr>
          <w:rFonts w:ascii="Arial" w:hAnsi="Arial" w:cs="Arial"/>
          <w:lang w:val="en-US"/>
        </w:rPr>
        <w:t xml:space="preserve">Following is a typical example of a simplified organisational review checklist, </w:t>
      </w:r>
      <w:r>
        <w:rPr>
          <w:rFonts w:ascii="Arial" w:eastAsia="CorpidOffice-Bold" w:hAnsi="Arial" w:cs="Arial"/>
          <w:b/>
          <w:bCs/>
          <w:lang w:val="en-US"/>
        </w:rPr>
        <w:t>to be adapted as necessary to cover the CAME procedures:</w:t>
      </w:r>
    </w:p>
    <w:p w:rsidR="005C3D05" w:rsidRDefault="005C3D05" w:rsidP="00730B02">
      <w:pPr>
        <w:pStyle w:val="Paragraphedeliste"/>
        <w:numPr>
          <w:ilvl w:val="0"/>
          <w:numId w:val="223"/>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Scope of work</w:t>
      </w:r>
    </w:p>
    <w:p w:rsidR="005C3D05" w:rsidRDefault="005C3D05" w:rsidP="00730B02">
      <w:pPr>
        <w:pStyle w:val="Paragraphedeliste"/>
        <w:numPr>
          <w:ilvl w:val="0"/>
          <w:numId w:val="224"/>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All aircraft under contract are covered in the Form 14.</w:t>
      </w:r>
    </w:p>
    <w:p w:rsidR="005C3D05" w:rsidRDefault="005C3D05" w:rsidP="00730B02">
      <w:pPr>
        <w:pStyle w:val="Paragraphedeliste"/>
        <w:numPr>
          <w:ilvl w:val="0"/>
          <w:numId w:val="224"/>
        </w:numPr>
        <w:autoSpaceDE w:val="0"/>
        <w:autoSpaceDN w:val="0"/>
        <w:adjustRightInd w:val="0"/>
        <w:spacing w:before="120" w:after="120" w:line="276" w:lineRule="auto"/>
        <w:rPr>
          <w:rFonts w:ascii="Arial" w:hAnsi="Arial" w:cs="Arial"/>
          <w:lang w:val="en-US"/>
        </w:rPr>
      </w:pPr>
      <w:r>
        <w:rPr>
          <w:rFonts w:ascii="Arial" w:hAnsi="Arial" w:cs="Arial"/>
          <w:lang w:val="en-US"/>
        </w:rPr>
        <w:t>The scope of work in the CAME does not disagree with the Form 14.</w:t>
      </w:r>
    </w:p>
    <w:p w:rsidR="005C3D05" w:rsidRDefault="005C3D05" w:rsidP="00730B02">
      <w:pPr>
        <w:pStyle w:val="Paragraphedeliste"/>
        <w:numPr>
          <w:ilvl w:val="0"/>
          <w:numId w:val="224"/>
        </w:numPr>
        <w:autoSpaceDE w:val="0"/>
        <w:autoSpaceDN w:val="0"/>
        <w:adjustRightInd w:val="0"/>
        <w:spacing w:before="120" w:after="120" w:line="276" w:lineRule="auto"/>
        <w:rPr>
          <w:rFonts w:ascii="Arial" w:hAnsi="Arial" w:cs="Arial"/>
          <w:lang w:val="en-US"/>
        </w:rPr>
      </w:pPr>
      <w:r>
        <w:rPr>
          <w:rFonts w:ascii="Arial" w:hAnsi="Arial" w:cs="Arial"/>
          <w:lang w:val="en-US"/>
        </w:rPr>
        <w:t>No work has been performed outside the scope of the Form 14 and the CAME.</w:t>
      </w:r>
    </w:p>
    <w:p w:rsidR="005C3D05" w:rsidRDefault="005C3D05" w:rsidP="00730B02">
      <w:pPr>
        <w:pStyle w:val="Paragraphedeliste"/>
        <w:numPr>
          <w:ilvl w:val="0"/>
          <w:numId w:val="224"/>
        </w:numPr>
        <w:autoSpaceDE w:val="0"/>
        <w:autoSpaceDN w:val="0"/>
        <w:adjustRightInd w:val="0"/>
        <w:spacing w:before="120" w:after="120" w:line="276" w:lineRule="auto"/>
        <w:rPr>
          <w:rFonts w:ascii="Arial" w:hAnsi="Arial" w:cs="Arial"/>
          <w:lang w:val="en-US"/>
        </w:rPr>
      </w:pPr>
      <w:r>
        <w:rPr>
          <w:rFonts w:ascii="Arial" w:hAnsi="Arial" w:cs="Arial"/>
          <w:lang w:val="en-US"/>
        </w:rPr>
        <w:t>Is it justified to retain in the approved scope of work aircraft types for which the organisation has no longer aircraft under contract?</w:t>
      </w:r>
    </w:p>
    <w:p w:rsidR="005C3D05" w:rsidRDefault="005C3D05" w:rsidP="00730B02">
      <w:pPr>
        <w:pStyle w:val="Paragraphedeliste"/>
        <w:numPr>
          <w:ilvl w:val="0"/>
          <w:numId w:val="223"/>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Airworthiness situation of the fleet</w:t>
      </w:r>
    </w:p>
    <w:p w:rsidR="005C3D05" w:rsidRDefault="005C3D05" w:rsidP="00730B02">
      <w:pPr>
        <w:pStyle w:val="Paragraphedeliste"/>
        <w:numPr>
          <w:ilvl w:val="0"/>
          <w:numId w:val="225"/>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Does the continuing airworthiness status (AD, maintenance programme, life limited components, deferred maintenance, ARC validity) show any expired items? If so, are the aircraft grounded?</w:t>
      </w:r>
    </w:p>
    <w:p w:rsidR="005C3D05" w:rsidRDefault="005C3D05" w:rsidP="00730B02">
      <w:pPr>
        <w:pStyle w:val="Paragraphedeliste"/>
        <w:numPr>
          <w:ilvl w:val="0"/>
          <w:numId w:val="223"/>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Aircraft maintenance programme</w:t>
      </w:r>
    </w:p>
    <w:p w:rsidR="005C3D05" w:rsidRDefault="005C3D05" w:rsidP="00730B02">
      <w:pPr>
        <w:pStyle w:val="Paragraphedeliste"/>
        <w:numPr>
          <w:ilvl w:val="0"/>
          <w:numId w:val="226"/>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Check that all revisions to the TC/STC holders Instructions for Continuing Airworthiness, since the last review, have been (or are planned to be) incorporated in the maintenance programme, unless otherwise approved by the Competent Authority.</w:t>
      </w:r>
    </w:p>
    <w:p w:rsidR="005C3D05" w:rsidRDefault="005C3D05" w:rsidP="00730B02">
      <w:pPr>
        <w:pStyle w:val="Paragraphedeliste"/>
        <w:numPr>
          <w:ilvl w:val="0"/>
          <w:numId w:val="226"/>
        </w:numPr>
        <w:autoSpaceDE w:val="0"/>
        <w:autoSpaceDN w:val="0"/>
        <w:adjustRightInd w:val="0"/>
        <w:spacing w:before="120" w:after="120" w:line="276" w:lineRule="auto"/>
        <w:rPr>
          <w:rFonts w:ascii="Arial" w:hAnsi="Arial" w:cs="Arial"/>
          <w:lang w:val="en-US"/>
        </w:rPr>
      </w:pPr>
      <w:r>
        <w:rPr>
          <w:rFonts w:ascii="Arial" w:hAnsi="Arial" w:cs="Arial"/>
          <w:lang w:val="en-US"/>
        </w:rPr>
        <w:t>Has the maintenance programme been revised to take into account all modifications or repairs impacting the maintenance programme?</w:t>
      </w:r>
    </w:p>
    <w:p w:rsidR="005C3D05" w:rsidRDefault="005C3D05" w:rsidP="00730B02">
      <w:pPr>
        <w:pStyle w:val="Paragraphedeliste"/>
        <w:numPr>
          <w:ilvl w:val="0"/>
          <w:numId w:val="226"/>
        </w:numPr>
        <w:autoSpaceDE w:val="0"/>
        <w:autoSpaceDN w:val="0"/>
        <w:adjustRightInd w:val="0"/>
        <w:spacing w:before="120" w:after="120" w:line="276" w:lineRule="auto"/>
        <w:rPr>
          <w:rFonts w:ascii="Arial" w:hAnsi="Arial" w:cs="Arial"/>
          <w:lang w:val="en-US"/>
        </w:rPr>
      </w:pPr>
      <w:r>
        <w:rPr>
          <w:rFonts w:ascii="Arial" w:hAnsi="Arial" w:cs="Arial"/>
          <w:lang w:val="en-US"/>
        </w:rPr>
        <w:t>Have all maintenance programme amendments been approved at the right level (competent authority or indirect approval)?</w:t>
      </w:r>
    </w:p>
    <w:p w:rsidR="005C3D05" w:rsidRDefault="005C3D05" w:rsidP="00730B02">
      <w:pPr>
        <w:pStyle w:val="Paragraphedeliste"/>
        <w:numPr>
          <w:ilvl w:val="0"/>
          <w:numId w:val="226"/>
        </w:numPr>
        <w:autoSpaceDE w:val="0"/>
        <w:autoSpaceDN w:val="0"/>
        <w:adjustRightInd w:val="0"/>
        <w:spacing w:before="120" w:after="120" w:line="276" w:lineRule="auto"/>
        <w:rPr>
          <w:rFonts w:ascii="Arial" w:hAnsi="Arial" w:cs="Arial"/>
          <w:lang w:val="en-US"/>
        </w:rPr>
      </w:pPr>
      <w:r>
        <w:rPr>
          <w:rFonts w:ascii="Arial" w:hAnsi="Arial" w:cs="Arial"/>
          <w:lang w:val="en-US"/>
        </w:rPr>
        <w:t>Does the status of compliance with the maintenance programme reflect the latest approved maintenance programme?</w:t>
      </w:r>
    </w:p>
    <w:p w:rsidR="005C3D05" w:rsidRDefault="005C3D05" w:rsidP="00730B02">
      <w:pPr>
        <w:pStyle w:val="Paragraphedeliste"/>
        <w:numPr>
          <w:ilvl w:val="0"/>
          <w:numId w:val="226"/>
        </w:numPr>
        <w:autoSpaceDE w:val="0"/>
        <w:autoSpaceDN w:val="0"/>
        <w:adjustRightInd w:val="0"/>
        <w:spacing w:before="120" w:after="120" w:line="276" w:lineRule="auto"/>
        <w:rPr>
          <w:rFonts w:ascii="Arial" w:hAnsi="Arial" w:cs="Arial"/>
          <w:lang w:val="en-US"/>
        </w:rPr>
      </w:pPr>
      <w:r>
        <w:rPr>
          <w:rFonts w:ascii="Arial" w:hAnsi="Arial" w:cs="Arial"/>
          <w:lang w:val="en-US"/>
        </w:rPr>
        <w:t>Has the use of maintenance programme deviations and tolerances been properly managed and approved?</w:t>
      </w:r>
    </w:p>
    <w:p w:rsidR="005C3D05" w:rsidRDefault="005C3D05" w:rsidP="00730B02">
      <w:pPr>
        <w:pStyle w:val="Paragraphedeliste"/>
        <w:numPr>
          <w:ilvl w:val="0"/>
          <w:numId w:val="223"/>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Airworthiness Directives (and other mandatory measures issued by the competent authority)</w:t>
      </w:r>
    </w:p>
    <w:p w:rsidR="005C3D05" w:rsidRDefault="005C3D05" w:rsidP="00730B02">
      <w:pPr>
        <w:pStyle w:val="Paragraphedeliste"/>
        <w:numPr>
          <w:ilvl w:val="0"/>
          <w:numId w:val="227"/>
        </w:numPr>
        <w:autoSpaceDE w:val="0"/>
        <w:autoSpaceDN w:val="0"/>
        <w:adjustRightInd w:val="0"/>
        <w:spacing w:before="120" w:after="120" w:line="276" w:lineRule="auto"/>
        <w:rPr>
          <w:rFonts w:ascii="Arial" w:eastAsiaTheme="minorHAnsi" w:hAnsi="Arial" w:cs="Arial"/>
          <w:lang w:val="en-US"/>
        </w:rPr>
      </w:pPr>
      <w:r>
        <w:rPr>
          <w:rFonts w:ascii="Arial" w:hAnsi="Arial" w:cs="Arial"/>
          <w:lang w:val="en-US"/>
        </w:rPr>
        <w:t>Have all ADs issued since the last review been incorporated into the AD status?</w:t>
      </w:r>
    </w:p>
    <w:p w:rsidR="005C3D05" w:rsidRDefault="005C3D05" w:rsidP="00730B02">
      <w:pPr>
        <w:pStyle w:val="Paragraphedeliste"/>
        <w:numPr>
          <w:ilvl w:val="0"/>
          <w:numId w:val="227"/>
        </w:numPr>
        <w:autoSpaceDE w:val="0"/>
        <w:autoSpaceDN w:val="0"/>
        <w:adjustRightInd w:val="0"/>
        <w:spacing w:before="120" w:after="120" w:line="276" w:lineRule="auto"/>
        <w:rPr>
          <w:rFonts w:ascii="Arial" w:hAnsi="Arial" w:cs="Arial"/>
          <w:lang w:val="en-US"/>
        </w:rPr>
      </w:pPr>
      <w:r>
        <w:rPr>
          <w:rFonts w:ascii="Arial" w:hAnsi="Arial" w:cs="Arial"/>
          <w:lang w:val="en-US"/>
        </w:rPr>
        <w:t>Does the AD status correctly reflect the AD content: applicability, compliance date, periodicity…? (sample check on ADs)</w:t>
      </w:r>
    </w:p>
    <w:p w:rsidR="005C3D05" w:rsidRDefault="005C3D05" w:rsidP="00730B02">
      <w:pPr>
        <w:pStyle w:val="Paragraphedeliste"/>
        <w:numPr>
          <w:ilvl w:val="0"/>
          <w:numId w:val="223"/>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Modifications/repairs</w:t>
      </w:r>
    </w:p>
    <w:p w:rsidR="005C3D05" w:rsidRDefault="005C3D05" w:rsidP="00730B02">
      <w:pPr>
        <w:pStyle w:val="Paragraphedeliste"/>
        <w:numPr>
          <w:ilvl w:val="0"/>
          <w:numId w:val="228"/>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Are all modifications/repairs listed in the corresponding status approved in accordance with M.A.304? (sample check on modifications/repairs)</w:t>
      </w:r>
    </w:p>
    <w:p w:rsidR="005C3D05" w:rsidRDefault="005C3D05" w:rsidP="00730B02">
      <w:pPr>
        <w:pStyle w:val="Paragraphedeliste"/>
        <w:numPr>
          <w:ilvl w:val="0"/>
          <w:numId w:val="228"/>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Have all the modifications/repairs which have been installed since the last review been incorporated in the corresponding status? (sample check from the aircraft/component logbooks)</w:t>
      </w:r>
    </w:p>
    <w:p w:rsidR="005C3D05" w:rsidRDefault="005C3D05" w:rsidP="00730B02">
      <w:pPr>
        <w:pStyle w:val="Paragraphedeliste"/>
        <w:numPr>
          <w:ilvl w:val="0"/>
          <w:numId w:val="223"/>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Relations with the owners/operators</w:t>
      </w:r>
    </w:p>
    <w:p w:rsidR="005C3D05" w:rsidRDefault="005C3D05" w:rsidP="00730B02">
      <w:pPr>
        <w:pStyle w:val="Paragraphedeliste"/>
        <w:numPr>
          <w:ilvl w:val="0"/>
          <w:numId w:val="229"/>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Has a contract (in accordance with Annex I to Part M) been signed with each external owner/operator, covering all the aircraft whose airworthiness is managed by the CAMO?</w:t>
      </w:r>
    </w:p>
    <w:p w:rsidR="005C3D05" w:rsidRDefault="005C3D05" w:rsidP="00730B02">
      <w:pPr>
        <w:pStyle w:val="Paragraphedeliste"/>
        <w:numPr>
          <w:ilvl w:val="0"/>
          <w:numId w:val="229"/>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Have the owners/operators under contract fulfilled their obligations identified in the contract? As appropriate:</w:t>
      </w:r>
    </w:p>
    <w:p w:rsidR="005C3D05" w:rsidRDefault="005C3D05" w:rsidP="00730B02">
      <w:pPr>
        <w:pStyle w:val="Paragraphedeliste"/>
        <w:numPr>
          <w:ilvl w:val="0"/>
          <w:numId w:val="230"/>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Are the pre-flight checks correctly performed? (interview of pilots)</w:t>
      </w:r>
    </w:p>
    <w:p w:rsidR="005C3D05" w:rsidRDefault="005C3D05" w:rsidP="00730B02">
      <w:pPr>
        <w:pStyle w:val="Paragraphedeliste"/>
        <w:numPr>
          <w:ilvl w:val="0"/>
          <w:numId w:val="230"/>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Are the technical log or equivalent correctly used (record of flight hours/cycles, defects reported by the pilot, identification of what maintenance is next due etc.)?</w:t>
      </w:r>
    </w:p>
    <w:p w:rsidR="005C3D05" w:rsidRDefault="005C3D05" w:rsidP="00730B02">
      <w:pPr>
        <w:pStyle w:val="Paragraphedeliste"/>
        <w:numPr>
          <w:ilvl w:val="0"/>
          <w:numId w:val="230"/>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Did flights occur with overdue maintenance or with defects not properly</w:t>
      </w:r>
    </w:p>
    <w:p w:rsidR="005C3D05" w:rsidRDefault="005C3D05" w:rsidP="00730B02">
      <w:pPr>
        <w:pStyle w:val="Paragraphedeliste"/>
        <w:numPr>
          <w:ilvl w:val="0"/>
          <w:numId w:val="230"/>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rectified or deferred? (sample check from the aircraft records)</w:t>
      </w:r>
    </w:p>
    <w:p w:rsidR="005C3D05" w:rsidRDefault="005C3D05" w:rsidP="00730B02">
      <w:pPr>
        <w:pStyle w:val="Paragraphedeliste"/>
        <w:numPr>
          <w:ilvl w:val="0"/>
          <w:numId w:val="230"/>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Has maintenance been performed without notifying the CAMO (sample check from the aircraft records, interview of the owner/operator)?</w:t>
      </w:r>
    </w:p>
    <w:p w:rsidR="005C3D05" w:rsidRDefault="005C3D05" w:rsidP="00730B02">
      <w:pPr>
        <w:pStyle w:val="Paragraphedeliste"/>
        <w:numPr>
          <w:ilvl w:val="0"/>
          <w:numId w:val="223"/>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Personnel</w:t>
      </w:r>
    </w:p>
    <w:p w:rsidR="005C3D05" w:rsidRDefault="005C3D05" w:rsidP="00730B02">
      <w:pPr>
        <w:pStyle w:val="Paragraphedeliste"/>
        <w:numPr>
          <w:ilvl w:val="0"/>
          <w:numId w:val="231"/>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Check that the current accountable manager and other nominated persons are correctly identified in the approved CAME.</w:t>
      </w:r>
    </w:p>
    <w:p w:rsidR="005C3D05" w:rsidRDefault="005C3D05" w:rsidP="00730B02">
      <w:pPr>
        <w:pStyle w:val="Paragraphedeliste"/>
        <w:numPr>
          <w:ilvl w:val="0"/>
          <w:numId w:val="231"/>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If the number of personnel has decreased or if the activity has increased, check that the organisation still has sufficient staff.</w:t>
      </w:r>
    </w:p>
    <w:p w:rsidR="005C3D05" w:rsidRDefault="005C3D05" w:rsidP="00730B02">
      <w:pPr>
        <w:pStyle w:val="Paragraphedeliste"/>
        <w:numPr>
          <w:ilvl w:val="0"/>
          <w:numId w:val="231"/>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Check that the qualification of all new personnel (or personnel with new functions) has been appropriately assessed.</w:t>
      </w:r>
    </w:p>
    <w:p w:rsidR="005C3D05" w:rsidRDefault="005C3D05" w:rsidP="00730B02">
      <w:pPr>
        <w:pStyle w:val="Paragraphedeliste"/>
        <w:numPr>
          <w:ilvl w:val="0"/>
          <w:numId w:val="231"/>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Check that the staff has been trained, as necessary, to cover changes in:</w:t>
      </w:r>
    </w:p>
    <w:p w:rsidR="005C3D05" w:rsidRDefault="005C3D05" w:rsidP="00730B02">
      <w:pPr>
        <w:pStyle w:val="Paragraphedeliste"/>
        <w:numPr>
          <w:ilvl w:val="0"/>
          <w:numId w:val="232"/>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regulations,</w:t>
      </w:r>
    </w:p>
    <w:p w:rsidR="005C3D05" w:rsidRDefault="005C3D05" w:rsidP="00730B02">
      <w:pPr>
        <w:pStyle w:val="Paragraphedeliste"/>
        <w:numPr>
          <w:ilvl w:val="0"/>
          <w:numId w:val="232"/>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competent authority publications,</w:t>
      </w:r>
    </w:p>
    <w:p w:rsidR="005C3D05" w:rsidRDefault="005C3D05" w:rsidP="00730B02">
      <w:pPr>
        <w:pStyle w:val="Paragraphedeliste"/>
        <w:numPr>
          <w:ilvl w:val="0"/>
          <w:numId w:val="232"/>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the CAME and associated procedures,</w:t>
      </w:r>
    </w:p>
    <w:p w:rsidR="005C3D05" w:rsidRDefault="005C3D05" w:rsidP="00730B02">
      <w:pPr>
        <w:pStyle w:val="Paragraphedeliste"/>
        <w:numPr>
          <w:ilvl w:val="0"/>
          <w:numId w:val="232"/>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the approved scope of work,</w:t>
      </w:r>
    </w:p>
    <w:p w:rsidR="005C3D05" w:rsidRDefault="005C3D05" w:rsidP="00730B02">
      <w:pPr>
        <w:pStyle w:val="Paragraphedeliste"/>
        <w:numPr>
          <w:ilvl w:val="0"/>
          <w:numId w:val="232"/>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maintenance data (significant ADs, SBs, ICA amendments, etc.).</w:t>
      </w:r>
    </w:p>
    <w:p w:rsidR="005C3D05" w:rsidRDefault="005C3D05" w:rsidP="00730B02">
      <w:pPr>
        <w:pStyle w:val="Paragraphedeliste"/>
        <w:numPr>
          <w:ilvl w:val="0"/>
          <w:numId w:val="223"/>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Maintenance contracted</w:t>
      </w:r>
    </w:p>
    <w:p w:rsidR="005C3D05" w:rsidRDefault="005C3D05" w:rsidP="00730B02">
      <w:pPr>
        <w:pStyle w:val="Paragraphedeliste"/>
        <w:numPr>
          <w:ilvl w:val="0"/>
          <w:numId w:val="233"/>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Sample check of maintenance records:</w:t>
      </w:r>
    </w:p>
    <w:p w:rsidR="005C3D05" w:rsidRDefault="005C3D05" w:rsidP="00730B02">
      <w:pPr>
        <w:pStyle w:val="Paragraphedeliste"/>
        <w:numPr>
          <w:ilvl w:val="0"/>
          <w:numId w:val="234"/>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Existence and adequacy of the work order,</w:t>
      </w:r>
    </w:p>
    <w:p w:rsidR="005C3D05" w:rsidRDefault="005C3D05" w:rsidP="00730B02">
      <w:pPr>
        <w:pStyle w:val="Paragraphedeliste"/>
        <w:numPr>
          <w:ilvl w:val="0"/>
          <w:numId w:val="234"/>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Data received from the maintenance organisation:</w:t>
      </w:r>
    </w:p>
    <w:p w:rsidR="005C3D05" w:rsidRDefault="005C3D05" w:rsidP="00730B02">
      <w:pPr>
        <w:pStyle w:val="Paragraphedeliste"/>
        <w:numPr>
          <w:ilvl w:val="0"/>
          <w:numId w:val="235"/>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Valid CRS including any deferred maintenance</w:t>
      </w:r>
    </w:p>
    <w:p w:rsidR="005C3D05" w:rsidRDefault="005C3D05" w:rsidP="00730B02">
      <w:pPr>
        <w:pStyle w:val="Paragraphedeliste"/>
        <w:numPr>
          <w:ilvl w:val="0"/>
          <w:numId w:val="235"/>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List of removed and installed equipment and copy of the associated Form 1 or equivalent.</w:t>
      </w:r>
    </w:p>
    <w:p w:rsidR="005C3D05" w:rsidRDefault="005C3D05" w:rsidP="00730B02">
      <w:pPr>
        <w:pStyle w:val="Paragraphedeliste"/>
        <w:numPr>
          <w:ilvl w:val="0"/>
          <w:numId w:val="235"/>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Obtain a copy of the current approval certificate (Form 3) of the maintenance organisations contracted.</w:t>
      </w:r>
    </w:p>
    <w:p w:rsidR="005C3D05" w:rsidRDefault="005C3D05" w:rsidP="00730B02">
      <w:pPr>
        <w:pStyle w:val="Paragraphedeliste"/>
        <w:numPr>
          <w:ilvl w:val="0"/>
          <w:numId w:val="223"/>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Technical records and record-keeping</w:t>
      </w:r>
    </w:p>
    <w:p w:rsidR="005C3D05" w:rsidRDefault="005C3D05" w:rsidP="00730B02">
      <w:pPr>
        <w:pStyle w:val="Paragraphedeliste"/>
        <w:numPr>
          <w:ilvl w:val="0"/>
          <w:numId w:val="236"/>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Have the certificates (Form 1 and Conformity certificates) been properly collected and recorded?</w:t>
      </w:r>
    </w:p>
    <w:p w:rsidR="005C3D05" w:rsidRDefault="005C3D05" w:rsidP="00730B02">
      <w:pPr>
        <w:pStyle w:val="Paragraphedeliste"/>
        <w:numPr>
          <w:ilvl w:val="0"/>
          <w:numId w:val="236"/>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Perform a sample check of technical records to ensure completeness and storage during the appropriate periods.</w:t>
      </w:r>
    </w:p>
    <w:p w:rsidR="005C3D05" w:rsidRDefault="005C3D05" w:rsidP="00730B02">
      <w:pPr>
        <w:pStyle w:val="Paragraphedeliste"/>
        <w:numPr>
          <w:ilvl w:val="0"/>
          <w:numId w:val="236"/>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Is storage of computerised data properly ensured?</w:t>
      </w:r>
    </w:p>
    <w:p w:rsidR="005C3D05" w:rsidRDefault="005C3D05" w:rsidP="00730B02">
      <w:pPr>
        <w:pStyle w:val="Paragraphedeliste"/>
        <w:numPr>
          <w:ilvl w:val="0"/>
          <w:numId w:val="223"/>
        </w:numPr>
        <w:autoSpaceDE w:val="0"/>
        <w:autoSpaceDN w:val="0"/>
        <w:adjustRightInd w:val="0"/>
        <w:spacing w:before="120" w:after="120" w:line="276" w:lineRule="auto"/>
        <w:rPr>
          <w:rFonts w:ascii="Arial" w:eastAsia="CorpidOffice-Bold" w:hAnsi="Arial" w:cs="Arial"/>
          <w:b/>
          <w:bCs/>
          <w:lang w:val="en-US"/>
        </w:rPr>
      </w:pPr>
      <w:r>
        <w:rPr>
          <w:rFonts w:ascii="Arial" w:eastAsia="CorpidOffice-Bold" w:hAnsi="Arial" w:cs="Arial"/>
          <w:b/>
          <w:bCs/>
          <w:lang w:val="en-US"/>
        </w:rPr>
        <w:t>Occurrence reporting procedures</w:t>
      </w:r>
    </w:p>
    <w:p w:rsidR="005C3D05" w:rsidRDefault="005C3D05" w:rsidP="00730B02">
      <w:pPr>
        <w:pStyle w:val="Paragraphedeliste"/>
        <w:numPr>
          <w:ilvl w:val="0"/>
          <w:numId w:val="237"/>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Check that reporting is properly performed,</w:t>
      </w:r>
    </w:p>
    <w:p w:rsidR="005C3D05" w:rsidRDefault="005C3D05" w:rsidP="00730B02">
      <w:pPr>
        <w:pStyle w:val="Paragraphedeliste"/>
        <w:numPr>
          <w:ilvl w:val="0"/>
          <w:numId w:val="237"/>
        </w:numPr>
        <w:autoSpaceDE w:val="0"/>
        <w:autoSpaceDN w:val="0"/>
        <w:adjustRightInd w:val="0"/>
        <w:spacing w:before="120" w:after="120" w:line="276" w:lineRule="auto"/>
        <w:rPr>
          <w:rFonts w:ascii="Arial" w:eastAsia="CorpidOffice-Bold" w:hAnsi="Arial" w:cs="Arial"/>
          <w:lang w:val="en-US"/>
        </w:rPr>
      </w:pPr>
      <w:r>
        <w:rPr>
          <w:rFonts w:ascii="Arial" w:eastAsia="CorpidOffice-Bold" w:hAnsi="Arial" w:cs="Arial"/>
          <w:lang w:val="en-US"/>
        </w:rPr>
        <w:t>Actions taken and recorded.</w:t>
      </w:r>
    </w:p>
    <w:p w:rsidR="005C3D05" w:rsidRDefault="005C3D05" w:rsidP="00730B02">
      <w:pPr>
        <w:pStyle w:val="Paragraphedeliste"/>
        <w:numPr>
          <w:ilvl w:val="0"/>
          <w:numId w:val="223"/>
        </w:numPr>
        <w:autoSpaceDE w:val="0"/>
        <w:autoSpaceDN w:val="0"/>
        <w:adjustRightInd w:val="0"/>
        <w:spacing w:before="120" w:after="120" w:line="276" w:lineRule="auto"/>
        <w:ind w:left="0" w:firstLine="0"/>
        <w:rPr>
          <w:rFonts w:ascii="Arial" w:eastAsia="CorpidOffice-Bold" w:hAnsi="Arial" w:cs="Arial"/>
          <w:b/>
          <w:lang w:val="en-US"/>
        </w:rPr>
      </w:pPr>
      <w:r>
        <w:rPr>
          <w:rFonts w:ascii="Arial" w:eastAsia="CorpidOffice-Bold" w:hAnsi="Arial" w:cs="Arial"/>
          <w:b/>
          <w:bCs/>
          <w:lang w:val="en-US"/>
        </w:rPr>
        <w:t>Airworthiness review</w:t>
      </w:r>
    </w:p>
    <w:sectPr w:rsidR="005C3D05" w:rsidSect="005C3D05">
      <w:headerReference w:type="even" r:id="rId53"/>
      <w:headerReference w:type="default" r:id="rId54"/>
      <w:footerReference w:type="even" r:id="rId55"/>
      <w:footerReference w:type="default" r:id="rId56"/>
      <w:headerReference w:type="first" r:id="rId57"/>
      <w:footerReference w:type="first" r:id="rId58"/>
      <w:type w:val="continuous"/>
      <w:pgSz w:w="11906" w:h="16838"/>
      <w:pgMar w:top="1418" w:right="1418" w:bottom="1418" w:left="1418" w:header="749" w:footer="70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7CA3" w:rsidRDefault="00907CA3">
      <w:pPr>
        <w:spacing w:after="0" w:line="240" w:lineRule="auto"/>
      </w:pPr>
      <w:r>
        <w:separator/>
      </w:r>
    </w:p>
  </w:endnote>
  <w:endnote w:type="continuationSeparator" w:id="0">
    <w:p w:rsidR="00907CA3" w:rsidRDefault="00907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rpidOffice-Bold">
    <w:altName w:val="MS Mincho"/>
    <w:panose1 w:val="00000000000000000000"/>
    <w:charset w:val="80"/>
    <w:family w:val="auto"/>
    <w:notTrueType/>
    <w:pitch w:val="default"/>
    <w:sig w:usb0="00000001" w:usb1="08070000" w:usb2="00000010" w:usb3="00000000" w:csb0="00020000" w:csb1="00000000"/>
  </w:font>
  <w:font w:name="CorpidOffice">
    <w:panose1 w:val="00000000000000000000"/>
    <w:charset w:val="00"/>
    <w:family w:val="auto"/>
    <w:notTrueType/>
    <w:pitch w:val="default"/>
    <w:sig w:usb0="00000003" w:usb1="00000000" w:usb2="00000000" w:usb3="00000000" w:csb0="00000001" w:csb1="00000000"/>
  </w:font>
  <w:font w:name="CorpidOffice-Itali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F7" w:rsidRDefault="00142BF7" w:rsidP="000F384E">
    <w:pPr>
      <w:pStyle w:val="Pieddepage"/>
    </w:pPr>
    <w:r>
      <w:rPr>
        <w:noProof/>
      </w:rPr>
      <mc:AlternateContent>
        <mc:Choice Requires="wps">
          <w:drawing>
            <wp:anchor distT="0" distB="0" distL="114300" distR="114300" simplePos="0" relativeHeight="251661312" behindDoc="0" locked="0" layoutInCell="1" allowOverlap="1" wp14:anchorId="06EB90C8" wp14:editId="161DF3D1">
              <wp:simplePos x="0" y="0"/>
              <wp:positionH relativeFrom="column">
                <wp:posOffset>32614</wp:posOffset>
              </wp:positionH>
              <wp:positionV relativeFrom="paragraph">
                <wp:posOffset>132959</wp:posOffset>
              </wp:positionV>
              <wp:extent cx="6454589" cy="30737"/>
              <wp:effectExtent l="0" t="19050" r="41910" b="45720"/>
              <wp:wrapNone/>
              <wp:docPr id="347078" name="Connecteur droit 347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4589" cy="30737"/>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E8121ED" id="Connecteur droit 34707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0.45pt" to="510.8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" strokeweight="4.5pt">
              <v:stroke linestyle="thinThick"/>
            </v:line>
          </w:pict>
        </mc:Fallback>
      </mc:AlternateContent>
    </w:r>
  </w:p>
  <w:p w:rsidR="00142BF7" w:rsidRDefault="00142BF7" w:rsidP="000F384E">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F7" w:rsidRDefault="00142BF7" w:rsidP="00B842A0">
    <w:pPr>
      <w:pStyle w:val="Pieddepage"/>
    </w:pPr>
    <w:r>
      <w:rPr>
        <w:noProof/>
      </w:rPr>
      <mc:AlternateContent>
        <mc:Choice Requires="wps">
          <w:drawing>
            <wp:anchor distT="0" distB="0" distL="114300" distR="114300" simplePos="0" relativeHeight="251685888" behindDoc="0" locked="0" layoutInCell="1" allowOverlap="1" wp14:anchorId="06EB90C8" wp14:editId="161DF3D1">
              <wp:simplePos x="0" y="0"/>
              <wp:positionH relativeFrom="column">
                <wp:posOffset>-230142</wp:posOffset>
              </wp:positionH>
              <wp:positionV relativeFrom="paragraph">
                <wp:posOffset>107758</wp:posOffset>
              </wp:positionV>
              <wp:extent cx="6463665" cy="0"/>
              <wp:effectExtent l="31115" t="28575" r="29845" b="28575"/>
              <wp:wrapNone/>
              <wp:docPr id="343439" name="Connecteur droit 343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6804E6F" id="Connecteur droit 34343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8.5pt" to="490.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" strokeweight="4.5pt">
              <v:stroke linestyle="thinThick"/>
            </v:line>
          </w:pict>
        </mc:Fallback>
      </mc:AlternateContent>
    </w:r>
  </w:p>
  <w:p w:rsidR="00142BF7" w:rsidRDefault="00142BF7" w:rsidP="00B842A0">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F7" w:rsidRDefault="00142BF7">
    <w:pPr>
      <w:spacing w:after="0" w:line="259" w:lineRule="auto"/>
      <w:ind w:left="0" w:right="4" w:firstLine="0"/>
      <w:jc w:val="right"/>
    </w:pPr>
    <w:r>
      <w:rPr>
        <w:i/>
        <w:sz w:val="20"/>
      </w:rPr>
      <w:t xml:space="preserve">Page </w:t>
    </w:r>
    <w:r>
      <w:fldChar w:fldCharType="begin"/>
    </w:r>
    <w:r>
      <w:instrText xml:space="preserve"> PAGE   \* MERGEFORMAT </w:instrText>
    </w:r>
    <w:r>
      <w:fldChar w:fldCharType="separate"/>
    </w:r>
    <w:r>
      <w:rPr>
        <w:i/>
        <w:sz w:val="20"/>
      </w:rPr>
      <w:t>100</w:t>
    </w:r>
    <w:r>
      <w:rPr>
        <w:i/>
        <w:sz w:val="20"/>
      </w:rPr>
      <w:fldChar w:fldCharType="end"/>
    </w:r>
    <w:r>
      <w:rPr>
        <w:i/>
        <w:sz w:val="20"/>
      </w:rPr>
      <w:t xml:space="preserve"> of </w:t>
    </w:r>
    <w:r w:rsidR="00907CA3">
      <w:rPr>
        <w:i/>
        <w:noProof/>
        <w:sz w:val="20"/>
      </w:rPr>
      <w:fldChar w:fldCharType="begin"/>
    </w:r>
    <w:r w:rsidR="00907CA3">
      <w:rPr>
        <w:i/>
        <w:noProof/>
        <w:sz w:val="20"/>
      </w:rPr>
      <w:instrText xml:space="preserve"> NUMPAGES   \* MERGEFORMAT </w:instrText>
    </w:r>
    <w:r w:rsidR="00907CA3">
      <w:rPr>
        <w:i/>
        <w:noProof/>
        <w:sz w:val="20"/>
      </w:rPr>
      <w:fldChar w:fldCharType="separate"/>
    </w:r>
    <w:r w:rsidR="00BD20BC" w:rsidRPr="00BD20BC">
      <w:rPr>
        <w:i/>
        <w:noProof/>
        <w:sz w:val="20"/>
      </w:rPr>
      <w:t>267</w:t>
    </w:r>
    <w:r w:rsidR="00907CA3">
      <w:rPr>
        <w:i/>
        <w:noProof/>
        <w:sz w:val="20"/>
      </w:rPr>
      <w:fldChar w:fldCharType="end"/>
    </w:r>
    <w:r>
      <w:rPr>
        <w:sz w:val="20"/>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F7" w:rsidRDefault="00142BF7" w:rsidP="00B842A0">
    <w:pPr>
      <w:pStyle w:val="Pieddepage"/>
    </w:pPr>
    <w:r>
      <w:rPr>
        <w:noProof/>
      </w:rPr>
      <mc:AlternateContent>
        <mc:Choice Requires="wps">
          <w:drawing>
            <wp:anchor distT="0" distB="0" distL="114300" distR="114300" simplePos="0" relativeHeight="251700224" behindDoc="0" locked="0" layoutInCell="1" allowOverlap="1" wp14:anchorId="06EB90C8" wp14:editId="161DF3D1">
              <wp:simplePos x="0" y="0"/>
              <wp:positionH relativeFrom="column">
                <wp:posOffset>-153302</wp:posOffset>
              </wp:positionH>
              <wp:positionV relativeFrom="paragraph">
                <wp:posOffset>107758</wp:posOffset>
              </wp:positionV>
              <wp:extent cx="6463665" cy="0"/>
              <wp:effectExtent l="31115" t="28575" r="29845" b="28575"/>
              <wp:wrapNone/>
              <wp:docPr id="343446" name="Connecteur droit 343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B36FB7F" id="Connecteur droit 34344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5pt,8.5pt" to="496.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" strokeweight="4.5pt">
              <v:stroke linestyle="thinThick"/>
            </v:line>
          </w:pict>
        </mc:Fallback>
      </mc:AlternateContent>
    </w:r>
  </w:p>
  <w:p w:rsidR="00142BF7" w:rsidRDefault="00142BF7" w:rsidP="00B842A0">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F7" w:rsidRDefault="00142BF7" w:rsidP="00B842A0">
    <w:pPr>
      <w:pStyle w:val="Pieddepage"/>
    </w:pPr>
    <w:r>
      <w:rPr>
        <w:noProof/>
      </w:rPr>
      <mc:AlternateContent>
        <mc:Choice Requires="wps">
          <w:drawing>
            <wp:anchor distT="0" distB="0" distL="114300" distR="114300" simplePos="0" relativeHeight="251698176" behindDoc="0" locked="0" layoutInCell="1" allowOverlap="1" wp14:anchorId="06EB90C8" wp14:editId="161DF3D1">
              <wp:simplePos x="0" y="0"/>
              <wp:positionH relativeFrom="column">
                <wp:posOffset>-168670</wp:posOffset>
              </wp:positionH>
              <wp:positionV relativeFrom="paragraph">
                <wp:posOffset>138494</wp:posOffset>
              </wp:positionV>
              <wp:extent cx="6463665" cy="0"/>
              <wp:effectExtent l="31115" t="28575" r="29845" b="28575"/>
              <wp:wrapNone/>
              <wp:docPr id="343445" name="Connecteur droit 343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B550E8A" id="Connecteur droit 34344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pt,10.9pt" to="495.6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" strokeweight="4.5pt">
              <v:stroke linestyle="thinThick"/>
            </v:line>
          </w:pict>
        </mc:Fallback>
      </mc:AlternateContent>
    </w:r>
  </w:p>
  <w:p w:rsidR="00142BF7" w:rsidRDefault="00142BF7" w:rsidP="00B842A0">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F7" w:rsidRDefault="00142BF7">
    <w:pPr>
      <w:spacing w:after="0" w:line="259" w:lineRule="auto"/>
      <w:ind w:left="0" w:right="5" w:firstLine="0"/>
      <w:jc w:val="right"/>
    </w:pPr>
    <w:r>
      <w:rPr>
        <w:i/>
        <w:sz w:val="20"/>
      </w:rPr>
      <w:t xml:space="preserve">Page </w:t>
    </w:r>
    <w:r>
      <w:fldChar w:fldCharType="begin"/>
    </w:r>
    <w:r>
      <w:instrText xml:space="preserve"> PAGE   \* MERGEFORMAT </w:instrText>
    </w:r>
    <w:r>
      <w:fldChar w:fldCharType="separate"/>
    </w:r>
    <w:r>
      <w:rPr>
        <w:i/>
        <w:sz w:val="20"/>
      </w:rPr>
      <w:t>100</w:t>
    </w:r>
    <w:r>
      <w:rPr>
        <w:i/>
        <w:sz w:val="20"/>
      </w:rPr>
      <w:fldChar w:fldCharType="end"/>
    </w:r>
    <w:r>
      <w:rPr>
        <w:i/>
        <w:sz w:val="20"/>
      </w:rPr>
      <w:t xml:space="preserve"> of </w:t>
    </w:r>
    <w:r w:rsidR="00907CA3">
      <w:rPr>
        <w:i/>
        <w:noProof/>
        <w:sz w:val="20"/>
      </w:rPr>
      <w:fldChar w:fldCharType="begin"/>
    </w:r>
    <w:r w:rsidR="00907CA3">
      <w:rPr>
        <w:i/>
        <w:noProof/>
        <w:sz w:val="20"/>
      </w:rPr>
      <w:instrText xml:space="preserve"> NUMPAGES   \* MERGEFORMAT </w:instrText>
    </w:r>
    <w:r w:rsidR="00907CA3">
      <w:rPr>
        <w:i/>
        <w:noProof/>
        <w:sz w:val="20"/>
      </w:rPr>
      <w:fldChar w:fldCharType="separate"/>
    </w:r>
    <w:r w:rsidR="00BD20BC" w:rsidRPr="00BD20BC">
      <w:rPr>
        <w:i/>
        <w:noProof/>
        <w:sz w:val="20"/>
      </w:rPr>
      <w:t>267</w:t>
    </w:r>
    <w:r w:rsidR="00907CA3">
      <w:rPr>
        <w:i/>
        <w:noProof/>
        <w:sz w:val="20"/>
      </w:rPr>
      <w:fldChar w:fldCharType="end"/>
    </w:r>
    <w:r>
      <w:rPr>
        <w:sz w:val="20"/>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F7" w:rsidRDefault="00142BF7">
    <w:pPr>
      <w:spacing w:after="0" w:line="259" w:lineRule="auto"/>
      <w:ind w:left="0" w:right="4" w:firstLine="0"/>
      <w:jc w:val="right"/>
    </w:pPr>
    <w:r>
      <w:rPr>
        <w:i/>
        <w:sz w:val="20"/>
      </w:rPr>
      <w:t xml:space="preserve">Page </w:t>
    </w:r>
    <w:r>
      <w:fldChar w:fldCharType="begin"/>
    </w:r>
    <w:r>
      <w:instrText xml:space="preserve"> PAGE   \* MERGEFORMAT </w:instrText>
    </w:r>
    <w:r>
      <w:fldChar w:fldCharType="separate"/>
    </w:r>
    <w:r w:rsidR="00BD20BC" w:rsidRPr="00BD20BC">
      <w:rPr>
        <w:i/>
        <w:noProof/>
        <w:sz w:val="20"/>
      </w:rPr>
      <w:t>144</w:t>
    </w:r>
    <w:r>
      <w:rPr>
        <w:i/>
        <w:sz w:val="20"/>
      </w:rPr>
      <w:fldChar w:fldCharType="end"/>
    </w:r>
    <w:r>
      <w:rPr>
        <w:i/>
        <w:sz w:val="20"/>
      </w:rPr>
      <w:t xml:space="preserve"> of </w:t>
    </w:r>
    <w:r w:rsidR="00907CA3">
      <w:rPr>
        <w:i/>
        <w:noProof/>
        <w:sz w:val="20"/>
      </w:rPr>
      <w:fldChar w:fldCharType="begin"/>
    </w:r>
    <w:r w:rsidR="00907CA3">
      <w:rPr>
        <w:i/>
        <w:noProof/>
        <w:sz w:val="20"/>
      </w:rPr>
      <w:instrText xml:space="preserve"> NUMPAGES   \* MERGEFORMAT </w:instrText>
    </w:r>
    <w:r w:rsidR="00907CA3">
      <w:rPr>
        <w:i/>
        <w:noProof/>
        <w:sz w:val="20"/>
      </w:rPr>
      <w:fldChar w:fldCharType="separate"/>
    </w:r>
    <w:r w:rsidR="00BD20BC" w:rsidRPr="00BD20BC">
      <w:rPr>
        <w:i/>
        <w:noProof/>
        <w:sz w:val="20"/>
      </w:rPr>
      <w:t>267</w:t>
    </w:r>
    <w:r w:rsidR="00907CA3">
      <w:rPr>
        <w:i/>
        <w:noProof/>
        <w:sz w:val="20"/>
      </w:rPr>
      <w:fldChar w:fldCharType="end"/>
    </w:r>
    <w:r>
      <w:rPr>
        <w:sz w:val="20"/>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F7" w:rsidRDefault="00142BF7" w:rsidP="00B842A0">
    <w:pPr>
      <w:pStyle w:val="Pieddepage"/>
    </w:pPr>
    <w:r>
      <w:rPr>
        <w:noProof/>
      </w:rPr>
      <mc:AlternateContent>
        <mc:Choice Requires="wps">
          <w:drawing>
            <wp:anchor distT="0" distB="0" distL="114300" distR="114300" simplePos="0" relativeHeight="251702272" behindDoc="0" locked="0" layoutInCell="1" allowOverlap="1" wp14:anchorId="06EB90C8" wp14:editId="161DF3D1">
              <wp:simplePos x="0" y="0"/>
              <wp:positionH relativeFrom="column">
                <wp:posOffset>-191722</wp:posOffset>
              </wp:positionH>
              <wp:positionV relativeFrom="paragraph">
                <wp:posOffset>107758</wp:posOffset>
              </wp:positionV>
              <wp:extent cx="6463665" cy="0"/>
              <wp:effectExtent l="31115" t="28575" r="29845" b="28575"/>
              <wp:wrapNone/>
              <wp:docPr id="343448" name="Connecteur droit 343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F494E70" id="Connecteur droit 34344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pt,8.5pt" to="493.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" strokeweight="4.5pt">
              <v:stroke linestyle="thinThick"/>
            </v:line>
          </w:pict>
        </mc:Fallback>
      </mc:AlternateContent>
    </w:r>
  </w:p>
  <w:p w:rsidR="00142BF7" w:rsidRDefault="00142BF7" w:rsidP="00B842A0">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F7" w:rsidRDefault="00142BF7">
    <w:pPr>
      <w:spacing w:after="0" w:line="259" w:lineRule="auto"/>
      <w:ind w:left="0" w:right="4" w:firstLine="0"/>
      <w:jc w:val="right"/>
    </w:pPr>
    <w:r>
      <w:rPr>
        <w:i/>
        <w:sz w:val="20"/>
      </w:rPr>
      <w:t xml:space="preserve">Page </w:t>
    </w:r>
    <w:r>
      <w:fldChar w:fldCharType="begin"/>
    </w:r>
    <w:r>
      <w:instrText xml:space="preserve"> PAGE   \* MERGEFORMAT </w:instrText>
    </w:r>
    <w:r>
      <w:fldChar w:fldCharType="separate"/>
    </w:r>
    <w:r>
      <w:rPr>
        <w:i/>
        <w:sz w:val="20"/>
      </w:rPr>
      <w:t>100</w:t>
    </w:r>
    <w:r>
      <w:rPr>
        <w:i/>
        <w:sz w:val="20"/>
      </w:rPr>
      <w:fldChar w:fldCharType="end"/>
    </w:r>
    <w:r>
      <w:rPr>
        <w:i/>
        <w:sz w:val="20"/>
      </w:rPr>
      <w:t xml:space="preserve"> of </w:t>
    </w:r>
    <w:r w:rsidR="00907CA3">
      <w:rPr>
        <w:i/>
        <w:noProof/>
        <w:sz w:val="20"/>
      </w:rPr>
      <w:fldChar w:fldCharType="begin"/>
    </w:r>
    <w:r w:rsidR="00907CA3">
      <w:rPr>
        <w:i/>
        <w:noProof/>
        <w:sz w:val="20"/>
      </w:rPr>
      <w:instrText xml:space="preserve"> NUMPAGES   \* MERGEFORMAT </w:instrText>
    </w:r>
    <w:r w:rsidR="00907CA3">
      <w:rPr>
        <w:i/>
        <w:noProof/>
        <w:sz w:val="20"/>
      </w:rPr>
      <w:fldChar w:fldCharType="separate"/>
    </w:r>
    <w:r w:rsidR="00BD20BC" w:rsidRPr="00BD20BC">
      <w:rPr>
        <w:i/>
        <w:noProof/>
        <w:sz w:val="20"/>
      </w:rPr>
      <w:t>267</w:t>
    </w:r>
    <w:r w:rsidR="00907CA3">
      <w:rPr>
        <w:i/>
        <w:noProof/>
        <w:sz w:val="20"/>
      </w:rPr>
      <w:fldChar w:fldCharType="end"/>
    </w:r>
    <w:r>
      <w:rPr>
        <w:sz w:val="20"/>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F7" w:rsidRDefault="00142BF7" w:rsidP="00B842A0">
    <w:pPr>
      <w:pStyle w:val="Pieddepage"/>
    </w:pPr>
    <w:r>
      <w:rPr>
        <w:noProof/>
      </w:rPr>
      <mc:AlternateContent>
        <mc:Choice Requires="wps">
          <w:drawing>
            <wp:anchor distT="0" distB="0" distL="114300" distR="114300" simplePos="0" relativeHeight="251704320" behindDoc="0" locked="0" layoutInCell="1" allowOverlap="1" wp14:anchorId="06EB90C8" wp14:editId="161DF3D1">
              <wp:simplePos x="0" y="0"/>
              <wp:positionH relativeFrom="column">
                <wp:posOffset>-184038</wp:posOffset>
              </wp:positionH>
              <wp:positionV relativeFrom="paragraph">
                <wp:posOffset>130810</wp:posOffset>
              </wp:positionV>
              <wp:extent cx="6463665" cy="0"/>
              <wp:effectExtent l="31115" t="28575" r="29845" b="28575"/>
              <wp:wrapNone/>
              <wp:docPr id="343450" name="Connecteur droit 343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244B1A5" id="Connecteur droit 34345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0.3pt" to="494.4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" strokeweight="4.5pt">
              <v:stroke linestyle="thinThick"/>
            </v:line>
          </w:pict>
        </mc:Fallback>
      </mc:AlternateContent>
    </w:r>
  </w:p>
  <w:p w:rsidR="00142BF7" w:rsidRDefault="00142BF7" w:rsidP="00B842A0">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F7" w:rsidRDefault="00142BF7" w:rsidP="00B842A0">
    <w:pPr>
      <w:pStyle w:val="Pieddepage"/>
    </w:pPr>
    <w:r>
      <w:rPr>
        <w:noProof/>
      </w:rPr>
      <mc:AlternateContent>
        <mc:Choice Requires="wps">
          <w:drawing>
            <wp:anchor distT="0" distB="0" distL="114300" distR="114300" simplePos="0" relativeHeight="251706368" behindDoc="0" locked="0" layoutInCell="1" allowOverlap="1" wp14:anchorId="06EB90C8" wp14:editId="161DF3D1">
              <wp:simplePos x="0" y="0"/>
              <wp:positionH relativeFrom="column">
                <wp:posOffset>-276246</wp:posOffset>
              </wp:positionH>
              <wp:positionV relativeFrom="paragraph">
                <wp:posOffset>146178</wp:posOffset>
              </wp:positionV>
              <wp:extent cx="6463665" cy="0"/>
              <wp:effectExtent l="31115" t="28575" r="29845" b="28575"/>
              <wp:wrapNone/>
              <wp:docPr id="343451" name="Connecteur droit 343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175F51C" id="Connecteur droit 34345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11.5pt" to="487.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" strokeweight="4.5pt">
              <v:stroke linestyle="thinThick"/>
            </v:line>
          </w:pict>
        </mc:Fallback>
      </mc:AlternateContent>
    </w:r>
  </w:p>
  <w:p w:rsidR="00142BF7" w:rsidRDefault="00142BF7" w:rsidP="00B842A0">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F7" w:rsidRDefault="00142BF7" w:rsidP="0010564D">
    <w:pPr>
      <w:pStyle w:val="Pieddepage"/>
    </w:pPr>
    <w:r>
      <w:rPr>
        <w:noProof/>
      </w:rPr>
      <mc:AlternateContent>
        <mc:Choice Requires="wps">
          <w:drawing>
            <wp:anchor distT="0" distB="0" distL="114300" distR="114300" simplePos="0" relativeHeight="251659264" behindDoc="0" locked="0" layoutInCell="1" allowOverlap="1" wp14:anchorId="12E77274" wp14:editId="541E749A">
              <wp:simplePos x="0" y="0"/>
              <wp:positionH relativeFrom="column">
                <wp:posOffset>31115</wp:posOffset>
              </wp:positionH>
              <wp:positionV relativeFrom="paragraph">
                <wp:posOffset>130810</wp:posOffset>
              </wp:positionV>
              <wp:extent cx="6463665" cy="0"/>
              <wp:effectExtent l="31115" t="28575" r="29845" b="28575"/>
              <wp:wrapNone/>
              <wp:docPr id="343433" name="Connecteur droit 343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1C2579C" id="Connecteur droit 34343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10.3pt" to="511.4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" strokeweight="4.5pt">
              <v:stroke linestyle="thinThick"/>
            </v:line>
          </w:pict>
        </mc:Fallback>
      </mc:AlternateContent>
    </w:r>
  </w:p>
  <w:p w:rsidR="00142BF7" w:rsidRDefault="00142BF7" w:rsidP="0010564D">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F7" w:rsidRDefault="00142BF7">
    <w:pPr>
      <w:spacing w:after="0" w:line="259" w:lineRule="auto"/>
      <w:ind w:left="0" w:right="5" w:firstLine="0"/>
      <w:jc w:val="right"/>
    </w:pPr>
    <w:r>
      <w:rPr>
        <w:i/>
        <w:sz w:val="20"/>
      </w:rPr>
      <w:t xml:space="preserve">Page </w:t>
    </w:r>
    <w:r>
      <w:fldChar w:fldCharType="begin"/>
    </w:r>
    <w:r>
      <w:instrText xml:space="preserve"> PAGE   \* MERGEFORMAT </w:instrText>
    </w:r>
    <w:r>
      <w:fldChar w:fldCharType="separate"/>
    </w:r>
    <w:r>
      <w:rPr>
        <w:i/>
        <w:sz w:val="20"/>
      </w:rPr>
      <w:t>100</w:t>
    </w:r>
    <w:r>
      <w:rPr>
        <w:i/>
        <w:sz w:val="20"/>
      </w:rPr>
      <w:fldChar w:fldCharType="end"/>
    </w:r>
    <w:r>
      <w:rPr>
        <w:i/>
        <w:sz w:val="20"/>
      </w:rPr>
      <w:t xml:space="preserve"> of </w:t>
    </w:r>
    <w:r w:rsidR="00907CA3">
      <w:rPr>
        <w:i/>
        <w:noProof/>
        <w:sz w:val="20"/>
      </w:rPr>
      <w:fldChar w:fldCharType="begin"/>
    </w:r>
    <w:r w:rsidR="00907CA3">
      <w:rPr>
        <w:i/>
        <w:noProof/>
        <w:sz w:val="20"/>
      </w:rPr>
      <w:instrText xml:space="preserve"> NUMPAGES   \* MERGEFORMAT </w:instrText>
    </w:r>
    <w:r w:rsidR="00907CA3">
      <w:rPr>
        <w:i/>
        <w:noProof/>
        <w:sz w:val="20"/>
      </w:rPr>
      <w:fldChar w:fldCharType="separate"/>
    </w:r>
    <w:r w:rsidR="00BD20BC" w:rsidRPr="00BD20BC">
      <w:rPr>
        <w:i/>
        <w:noProof/>
        <w:sz w:val="20"/>
      </w:rPr>
      <w:t>267</w:t>
    </w:r>
    <w:r w:rsidR="00907CA3">
      <w:rPr>
        <w:i/>
        <w:noProof/>
        <w:sz w:val="20"/>
      </w:rPr>
      <w:fldChar w:fldCharType="end"/>
    </w:r>
    <w:r>
      <w:rPr>
        <w:sz w:val="20"/>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F7" w:rsidRDefault="00142BF7" w:rsidP="00B842A0">
    <w:pPr>
      <w:pStyle w:val="Pieddepage"/>
    </w:pPr>
    <w:r>
      <w:rPr>
        <w:noProof/>
      </w:rPr>
      <mc:AlternateContent>
        <mc:Choice Requires="wps">
          <w:drawing>
            <wp:anchor distT="0" distB="0" distL="114300" distR="114300" simplePos="0" relativeHeight="251710464" behindDoc="0" locked="0" layoutInCell="1" allowOverlap="1" wp14:anchorId="06EB90C8" wp14:editId="161DF3D1">
              <wp:simplePos x="0" y="0"/>
              <wp:positionH relativeFrom="column">
                <wp:posOffset>930147</wp:posOffset>
              </wp:positionH>
              <wp:positionV relativeFrom="paragraph">
                <wp:posOffset>84706</wp:posOffset>
              </wp:positionV>
              <wp:extent cx="6463665" cy="0"/>
              <wp:effectExtent l="31115" t="28575" r="29845" b="28575"/>
              <wp:wrapNone/>
              <wp:docPr id="343453" name="Connecteur droit 343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DA6BC7B" id="Connecteur droit 343453"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5pt,6.65pt" to="582.2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" strokeweight="4.5pt">
              <v:stroke linestyle="thinThick"/>
            </v:line>
          </w:pict>
        </mc:Fallback>
      </mc:AlternateContent>
    </w:r>
  </w:p>
  <w:p w:rsidR="00142BF7" w:rsidRDefault="00142BF7" w:rsidP="00B842A0">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F7" w:rsidRDefault="00142BF7" w:rsidP="00B842A0">
    <w:pPr>
      <w:pStyle w:val="Pieddepage"/>
    </w:pPr>
    <w:r>
      <w:rPr>
        <w:noProof/>
      </w:rPr>
      <mc:AlternateContent>
        <mc:Choice Requires="wps">
          <w:drawing>
            <wp:anchor distT="0" distB="0" distL="114300" distR="114300" simplePos="0" relativeHeight="251708416" behindDoc="0" locked="0" layoutInCell="1" allowOverlap="1" wp14:anchorId="06EB90C8" wp14:editId="161DF3D1">
              <wp:simplePos x="0" y="0"/>
              <wp:positionH relativeFrom="column">
                <wp:posOffset>1022355</wp:posOffset>
              </wp:positionH>
              <wp:positionV relativeFrom="paragraph">
                <wp:posOffset>92390</wp:posOffset>
              </wp:positionV>
              <wp:extent cx="6463665" cy="0"/>
              <wp:effectExtent l="31115" t="28575" r="29845" b="28575"/>
              <wp:wrapNone/>
              <wp:docPr id="343452" name="Connecteur droit 343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70FBC6C" id="Connecteur droit 343452"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pt,7.25pt" to="589.4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" strokeweight="4.5pt">
              <v:stroke linestyle="thinThick"/>
            </v:line>
          </w:pict>
        </mc:Fallback>
      </mc:AlternateContent>
    </w:r>
  </w:p>
  <w:p w:rsidR="00142BF7" w:rsidRDefault="00142BF7" w:rsidP="00B842A0">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F7" w:rsidRDefault="00142BF7">
    <w:pPr>
      <w:spacing w:after="0" w:line="259" w:lineRule="auto"/>
      <w:ind w:left="0" w:right="-307" w:firstLine="0"/>
      <w:jc w:val="right"/>
    </w:pPr>
    <w:r>
      <w:rPr>
        <w:i/>
        <w:sz w:val="20"/>
      </w:rPr>
      <w:t xml:space="preserve">Page </w:t>
    </w:r>
    <w:r>
      <w:fldChar w:fldCharType="begin"/>
    </w:r>
    <w:r>
      <w:instrText xml:space="preserve"> PAGE   \* MERGEFORMAT </w:instrText>
    </w:r>
    <w:r>
      <w:fldChar w:fldCharType="separate"/>
    </w:r>
    <w:r>
      <w:rPr>
        <w:i/>
        <w:sz w:val="20"/>
      </w:rPr>
      <w:t>168</w:t>
    </w:r>
    <w:r>
      <w:rPr>
        <w:i/>
        <w:sz w:val="20"/>
      </w:rPr>
      <w:fldChar w:fldCharType="end"/>
    </w:r>
    <w:r>
      <w:rPr>
        <w:i/>
        <w:sz w:val="20"/>
      </w:rPr>
      <w:t xml:space="preserve"> of </w:t>
    </w:r>
    <w:r w:rsidR="00907CA3">
      <w:rPr>
        <w:i/>
        <w:noProof/>
        <w:sz w:val="20"/>
      </w:rPr>
      <w:fldChar w:fldCharType="begin"/>
    </w:r>
    <w:r w:rsidR="00907CA3">
      <w:rPr>
        <w:i/>
        <w:noProof/>
        <w:sz w:val="20"/>
      </w:rPr>
      <w:instrText xml:space="preserve"> NUMPAGES   \* MERGEFORMAT </w:instrText>
    </w:r>
    <w:r w:rsidR="00907CA3">
      <w:rPr>
        <w:i/>
        <w:noProof/>
        <w:sz w:val="20"/>
      </w:rPr>
      <w:fldChar w:fldCharType="separate"/>
    </w:r>
    <w:r w:rsidR="00BD20BC" w:rsidRPr="00BD20BC">
      <w:rPr>
        <w:i/>
        <w:noProof/>
        <w:sz w:val="20"/>
      </w:rPr>
      <w:t>267</w:t>
    </w:r>
    <w:r w:rsidR="00907CA3">
      <w:rPr>
        <w:i/>
        <w:noProof/>
        <w:sz w:val="20"/>
      </w:rPr>
      <w:fldChar w:fldCharType="end"/>
    </w:r>
    <w:r>
      <w:rPr>
        <w:sz w:val="20"/>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F7" w:rsidRDefault="00142BF7" w:rsidP="00085DBA">
    <w:pPr>
      <w:pStyle w:val="Pieddepage"/>
    </w:pPr>
    <w:r>
      <w:rPr>
        <w:noProof/>
      </w:rPr>
      <mc:AlternateContent>
        <mc:Choice Requires="wps">
          <w:drawing>
            <wp:anchor distT="0" distB="0" distL="114300" distR="114300" simplePos="0" relativeHeight="251712512" behindDoc="0" locked="0" layoutInCell="1" allowOverlap="1" wp14:anchorId="06EB90C8" wp14:editId="161DF3D1">
              <wp:simplePos x="0" y="0"/>
              <wp:positionH relativeFrom="column">
                <wp:posOffset>-237826</wp:posOffset>
              </wp:positionH>
              <wp:positionV relativeFrom="paragraph">
                <wp:posOffset>130810</wp:posOffset>
              </wp:positionV>
              <wp:extent cx="6463665" cy="0"/>
              <wp:effectExtent l="31115" t="28575" r="29845" b="28575"/>
              <wp:wrapNone/>
              <wp:docPr id="343454" name="Connecteur droit 343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7768137" id="Connecteur droit 343454"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10.3pt" to="490.2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" strokeweight="4.5pt">
              <v:stroke linestyle="thinThick"/>
            </v:line>
          </w:pict>
        </mc:Fallback>
      </mc:AlternateContent>
    </w:r>
  </w:p>
  <w:p w:rsidR="00142BF7" w:rsidRDefault="00142BF7" w:rsidP="00085DBA">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F7" w:rsidRDefault="00142BF7" w:rsidP="00085DBA">
    <w:pPr>
      <w:pStyle w:val="Pieddepage"/>
    </w:pPr>
    <w:r>
      <w:rPr>
        <w:noProof/>
      </w:rPr>
      <mc:AlternateContent>
        <mc:Choice Requires="wps">
          <w:drawing>
            <wp:anchor distT="0" distB="0" distL="114300" distR="114300" simplePos="0" relativeHeight="251714560" behindDoc="0" locked="0" layoutInCell="1" allowOverlap="1" wp14:anchorId="06EB90C8" wp14:editId="161DF3D1">
              <wp:simplePos x="0" y="0"/>
              <wp:positionH relativeFrom="column">
                <wp:posOffset>-198824</wp:posOffset>
              </wp:positionH>
              <wp:positionV relativeFrom="paragraph">
                <wp:posOffset>114935</wp:posOffset>
              </wp:positionV>
              <wp:extent cx="6463665" cy="0"/>
              <wp:effectExtent l="31115" t="28575" r="29845" b="28575"/>
              <wp:wrapNone/>
              <wp:docPr id="343455" name="Connecteur droit 343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B38DAA9" id="Connecteur droit 34345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pt,9.05pt" to="493.3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" strokeweight="4.5pt">
              <v:stroke linestyle="thinThick"/>
            </v:line>
          </w:pict>
        </mc:Fallback>
      </mc:AlternateContent>
    </w:r>
  </w:p>
  <w:p w:rsidR="00142BF7" w:rsidRDefault="00142BF7" w:rsidP="00085DBA">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F7" w:rsidRDefault="00142BF7">
    <w:pPr>
      <w:spacing w:after="0" w:line="259" w:lineRule="auto"/>
      <w:ind w:left="0" w:right="5" w:firstLine="0"/>
      <w:jc w:val="right"/>
    </w:pPr>
    <w:r>
      <w:rPr>
        <w:i/>
        <w:sz w:val="20"/>
      </w:rPr>
      <w:t xml:space="preserve">Page </w:t>
    </w:r>
    <w:r>
      <w:fldChar w:fldCharType="begin"/>
    </w:r>
    <w:r>
      <w:instrText xml:space="preserve"> PAGE   \* MERGEFORMAT </w:instrText>
    </w:r>
    <w:r>
      <w:fldChar w:fldCharType="separate"/>
    </w:r>
    <w:r>
      <w:rPr>
        <w:i/>
        <w:sz w:val="20"/>
      </w:rPr>
      <w:t>100</w:t>
    </w:r>
    <w:r>
      <w:rPr>
        <w:i/>
        <w:sz w:val="20"/>
      </w:rPr>
      <w:fldChar w:fldCharType="end"/>
    </w:r>
    <w:r>
      <w:rPr>
        <w:i/>
        <w:sz w:val="20"/>
      </w:rPr>
      <w:t xml:space="preserve"> of </w:t>
    </w:r>
    <w:r w:rsidR="00907CA3">
      <w:rPr>
        <w:i/>
        <w:noProof/>
        <w:sz w:val="20"/>
      </w:rPr>
      <w:fldChar w:fldCharType="begin"/>
    </w:r>
    <w:r w:rsidR="00907CA3">
      <w:rPr>
        <w:i/>
        <w:noProof/>
        <w:sz w:val="20"/>
      </w:rPr>
      <w:instrText xml:space="preserve"> NUMPAGES   \* MERGEFORMAT </w:instrText>
    </w:r>
    <w:r w:rsidR="00907CA3">
      <w:rPr>
        <w:i/>
        <w:noProof/>
        <w:sz w:val="20"/>
      </w:rPr>
      <w:fldChar w:fldCharType="separate"/>
    </w:r>
    <w:r w:rsidR="00BD20BC" w:rsidRPr="00BD20BC">
      <w:rPr>
        <w:i/>
        <w:noProof/>
        <w:sz w:val="20"/>
      </w:rPr>
      <w:t>267</w:t>
    </w:r>
    <w:r w:rsidR="00907CA3">
      <w:rPr>
        <w:i/>
        <w:noProof/>
        <w:sz w:val="20"/>
      </w:rPr>
      <w:fldChar w:fldCharType="end"/>
    </w:r>
    <w:r>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F7" w:rsidRDefault="00142BF7" w:rsidP="000F384E">
    <w:pPr>
      <w:pStyle w:val="Pieddepage"/>
    </w:pPr>
    <w:r>
      <w:rPr>
        <w:noProof/>
      </w:rPr>
      <mc:AlternateContent>
        <mc:Choice Requires="wps">
          <w:drawing>
            <wp:anchor distT="0" distB="0" distL="114300" distR="114300" simplePos="0" relativeHeight="251665408" behindDoc="0" locked="0" layoutInCell="1" allowOverlap="1" wp14:anchorId="06EB90C8" wp14:editId="161DF3D1">
              <wp:simplePos x="0" y="0"/>
              <wp:positionH relativeFrom="column">
                <wp:posOffset>-214774</wp:posOffset>
              </wp:positionH>
              <wp:positionV relativeFrom="paragraph">
                <wp:posOffset>153862</wp:posOffset>
              </wp:positionV>
              <wp:extent cx="6463665" cy="0"/>
              <wp:effectExtent l="31115" t="28575" r="29845" b="28575"/>
              <wp:wrapNone/>
              <wp:docPr id="347083" name="Connecteur droit 347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CCB8419" id="Connecteur droit 34708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pt,12.1pt" to="492.0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" strokeweight="4.5pt">
              <v:stroke linestyle="thinThick"/>
            </v:line>
          </w:pict>
        </mc:Fallback>
      </mc:AlternateContent>
    </w:r>
  </w:p>
  <w:p w:rsidR="00142BF7" w:rsidRDefault="00142BF7" w:rsidP="000F384E">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F7" w:rsidRDefault="00142BF7" w:rsidP="000F384E">
    <w:pPr>
      <w:pStyle w:val="Pieddepage"/>
    </w:pPr>
    <w:r>
      <w:rPr>
        <w:noProof/>
      </w:rPr>
      <mc:AlternateContent>
        <mc:Choice Requires="wps">
          <w:drawing>
            <wp:anchor distT="0" distB="0" distL="114300" distR="114300" simplePos="0" relativeHeight="251667456" behindDoc="0" locked="0" layoutInCell="1" allowOverlap="1" wp14:anchorId="06EB90C8" wp14:editId="161DF3D1">
              <wp:simplePos x="0" y="0"/>
              <wp:positionH relativeFrom="column">
                <wp:posOffset>-184038</wp:posOffset>
              </wp:positionH>
              <wp:positionV relativeFrom="paragraph">
                <wp:posOffset>138494</wp:posOffset>
              </wp:positionV>
              <wp:extent cx="6463665" cy="0"/>
              <wp:effectExtent l="31115" t="28575" r="29845" b="28575"/>
              <wp:wrapNone/>
              <wp:docPr id="347084" name="Connecteur droit 347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E44CCEE" id="Connecteur droit 34708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0.9pt" to="494.4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" strokeweight="4.5pt">
              <v:stroke linestyle="thinThick"/>
            </v:line>
          </w:pict>
        </mc:Fallback>
      </mc:AlternateContent>
    </w:r>
  </w:p>
  <w:p w:rsidR="00142BF7" w:rsidRDefault="00142BF7" w:rsidP="000F384E">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F7" w:rsidRDefault="00142BF7" w:rsidP="000F384E">
    <w:pPr>
      <w:pStyle w:val="Pieddepage"/>
    </w:pPr>
    <w:r>
      <w:rPr>
        <w:noProof/>
      </w:rPr>
      <mc:AlternateContent>
        <mc:Choice Requires="wps">
          <w:drawing>
            <wp:anchor distT="0" distB="0" distL="114300" distR="114300" simplePos="0" relativeHeight="251663360" behindDoc="0" locked="0" layoutInCell="1" allowOverlap="1" wp14:anchorId="06EB90C8" wp14:editId="161DF3D1">
              <wp:simplePos x="0" y="0"/>
              <wp:positionH relativeFrom="column">
                <wp:posOffset>-153301</wp:posOffset>
              </wp:positionH>
              <wp:positionV relativeFrom="paragraph">
                <wp:posOffset>107758</wp:posOffset>
              </wp:positionV>
              <wp:extent cx="6463665" cy="0"/>
              <wp:effectExtent l="31115" t="28575" r="29845" b="28575"/>
              <wp:wrapNone/>
              <wp:docPr id="347079" name="Connecteur droit 347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2070F0F" id="Connecteur droit 34707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5pt,8.5pt" to="496.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" strokeweight="4.5pt">
              <v:stroke linestyle="thinThick"/>
            </v:line>
          </w:pict>
        </mc:Fallback>
      </mc:AlternateContent>
    </w:r>
  </w:p>
  <w:p w:rsidR="00142BF7" w:rsidRDefault="00142BF7" w:rsidP="000F384E">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F7" w:rsidRDefault="00142BF7" w:rsidP="000F384E">
    <w:pPr>
      <w:pStyle w:val="Pieddepage"/>
    </w:pPr>
    <w:r>
      <w:rPr>
        <w:noProof/>
      </w:rPr>
      <mc:AlternateContent>
        <mc:Choice Requires="wps">
          <w:drawing>
            <wp:anchor distT="0" distB="0" distL="114300" distR="114300" simplePos="0" relativeHeight="251679744" behindDoc="0" locked="0" layoutInCell="1" allowOverlap="1" wp14:anchorId="06EB90C8" wp14:editId="161DF3D1">
              <wp:simplePos x="0" y="0"/>
              <wp:positionH relativeFrom="column">
                <wp:posOffset>-168670</wp:posOffset>
              </wp:positionH>
              <wp:positionV relativeFrom="paragraph">
                <wp:posOffset>130810</wp:posOffset>
              </wp:positionV>
              <wp:extent cx="6463665" cy="0"/>
              <wp:effectExtent l="31115" t="28575" r="29845" b="28575"/>
              <wp:wrapNone/>
              <wp:docPr id="347094" name="Connecteur droit 347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A01EDA8" id="Connecteur droit 34709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pt,10.3pt" to="495.6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" strokeweight="4.5pt">
              <v:stroke linestyle="thinThick"/>
            </v:line>
          </w:pict>
        </mc:Fallback>
      </mc:AlternateContent>
    </w:r>
  </w:p>
  <w:p w:rsidR="00142BF7" w:rsidRDefault="00142BF7" w:rsidP="000F384E">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F7" w:rsidRDefault="00142BF7" w:rsidP="000F384E">
    <w:pPr>
      <w:pStyle w:val="Pieddepage"/>
    </w:pPr>
    <w:r>
      <w:rPr>
        <w:noProof/>
      </w:rPr>
      <mc:AlternateContent>
        <mc:Choice Requires="wps">
          <w:drawing>
            <wp:anchor distT="0" distB="0" distL="114300" distR="114300" simplePos="0" relativeHeight="251681792" behindDoc="0" locked="0" layoutInCell="1" allowOverlap="1" wp14:anchorId="593321FD" wp14:editId="19ABCC4A">
              <wp:simplePos x="0" y="0"/>
              <wp:positionH relativeFrom="column">
                <wp:posOffset>-230142</wp:posOffset>
              </wp:positionH>
              <wp:positionV relativeFrom="paragraph">
                <wp:posOffset>130810</wp:posOffset>
              </wp:positionV>
              <wp:extent cx="6463665" cy="0"/>
              <wp:effectExtent l="31115" t="28575" r="29845" b="28575"/>
              <wp:wrapNone/>
              <wp:docPr id="343437" name="Connecteur droit 343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58271E6" id="Connecteur droit 34343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10.3pt" to="490.8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" strokeweight="4.5pt">
              <v:stroke linestyle="thinThick"/>
            </v:line>
          </w:pict>
        </mc:Fallback>
      </mc:AlternateContent>
    </w:r>
  </w:p>
  <w:p w:rsidR="00142BF7" w:rsidRDefault="00142BF7" w:rsidP="000F384E">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F7" w:rsidRDefault="00142BF7">
    <w:pPr>
      <w:spacing w:after="0" w:line="259" w:lineRule="auto"/>
      <w:ind w:left="0" w:right="4" w:firstLine="0"/>
      <w:jc w:val="right"/>
    </w:pPr>
    <w:r>
      <w:rPr>
        <w:i/>
        <w:sz w:val="20"/>
      </w:rPr>
      <w:t xml:space="preserve">Page </w:t>
    </w:r>
    <w:r>
      <w:fldChar w:fldCharType="begin"/>
    </w:r>
    <w:r>
      <w:instrText xml:space="preserve"> PAGE   \* MERGEFORMAT </w:instrText>
    </w:r>
    <w:r>
      <w:fldChar w:fldCharType="separate"/>
    </w:r>
    <w:r>
      <w:rPr>
        <w:i/>
        <w:sz w:val="20"/>
      </w:rPr>
      <w:t>100</w:t>
    </w:r>
    <w:r>
      <w:rPr>
        <w:i/>
        <w:sz w:val="20"/>
      </w:rPr>
      <w:fldChar w:fldCharType="end"/>
    </w:r>
    <w:r>
      <w:rPr>
        <w:i/>
        <w:sz w:val="20"/>
      </w:rPr>
      <w:t xml:space="preserve"> of </w:t>
    </w:r>
    <w:r w:rsidR="00907CA3">
      <w:rPr>
        <w:i/>
        <w:noProof/>
        <w:sz w:val="20"/>
      </w:rPr>
      <w:fldChar w:fldCharType="begin"/>
    </w:r>
    <w:r w:rsidR="00907CA3">
      <w:rPr>
        <w:i/>
        <w:noProof/>
        <w:sz w:val="20"/>
      </w:rPr>
      <w:instrText xml:space="preserve"> NUMPAGES   \* MERGEFORMAT </w:instrText>
    </w:r>
    <w:r w:rsidR="00907CA3">
      <w:rPr>
        <w:i/>
        <w:noProof/>
        <w:sz w:val="20"/>
      </w:rPr>
      <w:fldChar w:fldCharType="separate"/>
    </w:r>
    <w:r w:rsidR="00BD20BC" w:rsidRPr="00BD20BC">
      <w:rPr>
        <w:i/>
        <w:noProof/>
        <w:sz w:val="20"/>
      </w:rPr>
      <w:t>267</w:t>
    </w:r>
    <w:r w:rsidR="00907CA3">
      <w:rPr>
        <w:i/>
        <w:noProof/>
        <w:sz w:val="20"/>
      </w:rPr>
      <w:fldChar w:fldCharType="end"/>
    </w:r>
    <w:r>
      <w:rPr>
        <w:sz w:val="20"/>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F7" w:rsidRDefault="00142BF7" w:rsidP="000F384E">
    <w:pPr>
      <w:pStyle w:val="Pieddepage"/>
    </w:pPr>
    <w:r>
      <w:rPr>
        <w:noProof/>
      </w:rPr>
      <mc:AlternateContent>
        <mc:Choice Requires="wps">
          <w:drawing>
            <wp:anchor distT="0" distB="0" distL="114300" distR="114300" simplePos="0" relativeHeight="251683840" behindDoc="0" locked="0" layoutInCell="1" allowOverlap="1" wp14:anchorId="06EB90C8" wp14:editId="161DF3D1">
              <wp:simplePos x="0" y="0"/>
              <wp:positionH relativeFrom="column">
                <wp:posOffset>-176354</wp:posOffset>
              </wp:positionH>
              <wp:positionV relativeFrom="paragraph">
                <wp:posOffset>130810</wp:posOffset>
              </wp:positionV>
              <wp:extent cx="6463665" cy="0"/>
              <wp:effectExtent l="31115" t="28575" r="29845" b="28575"/>
              <wp:wrapNone/>
              <wp:docPr id="343438" name="Connecteur droit 343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8BF50A1" id="Connecteur droit 34343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0.3pt" to="495.0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" strokeweight="4.5pt">
              <v:stroke linestyle="thinThick"/>
            </v:line>
          </w:pict>
        </mc:Fallback>
      </mc:AlternateContent>
    </w:r>
  </w:p>
  <w:p w:rsidR="00142BF7" w:rsidRDefault="00142BF7" w:rsidP="000F384E">
    <w:pPr>
      <w:pStyle w:val="Pieddepage"/>
      <w:spacing w:before="120" w:after="120"/>
      <w:jc w:val="center"/>
    </w:pPr>
    <w:r>
      <w:rPr>
        <w:color w:val="808080" w:themeColor="background1" w:themeShade="80"/>
        <w:sz w:val="18"/>
        <w:szCs w:val="18"/>
      </w:rPr>
      <w:t>Règlements Communautaires de l’Aviation Civile - Partie M</w:t>
    </w:r>
    <w:r>
      <w:rPr>
        <w:color w:val="808080" w:themeColor="background1" w:themeShade="80"/>
        <w:sz w:val="18"/>
        <w:szCs w:val="18"/>
      </w:rPr>
      <w:tab/>
      <w:t>Edition 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7CA3" w:rsidRDefault="00907CA3">
      <w:pPr>
        <w:spacing w:after="0" w:line="240" w:lineRule="auto"/>
      </w:pPr>
      <w:r>
        <w:separator/>
      </w:r>
    </w:p>
  </w:footnote>
  <w:footnote w:type="continuationSeparator" w:id="0">
    <w:p w:rsidR="00907CA3" w:rsidRDefault="00907C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11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3"/>
      <w:gridCol w:w="5103"/>
      <w:gridCol w:w="2127"/>
    </w:tblGrid>
    <w:tr w:rsidR="00142BF7" w:rsidTr="00E74334">
      <w:trPr>
        <w:trHeight w:val="1231"/>
      </w:trPr>
      <w:tc>
        <w:tcPr>
          <w:tcW w:w="2693" w:type="dxa"/>
          <w:vAlign w:val="center"/>
        </w:tcPr>
        <w:p w:rsidR="00142BF7" w:rsidRPr="00D46853" w:rsidRDefault="00142BF7" w:rsidP="00E74334">
          <w:pPr>
            <w:pStyle w:val="En-tte"/>
            <w:jc w:val="center"/>
          </w:pPr>
          <w:r w:rsidRPr="00D46853">
            <w:rPr>
              <w:noProof/>
              <w:lang w:eastAsia="fr-FR"/>
            </w:rPr>
            <w:drawing>
              <wp:inline distT="0" distB="0" distL="0" distR="0" wp14:anchorId="5E3E73BB" wp14:editId="1CEAA667">
                <wp:extent cx="677236" cy="562062"/>
                <wp:effectExtent l="19050" t="0" r="8564" b="0"/>
                <wp:docPr id="343435"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rsidR="00142BF7" w:rsidRPr="003E4287" w:rsidRDefault="00142BF7" w:rsidP="00E74334">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5103" w:type="dxa"/>
          <w:vAlign w:val="center"/>
        </w:tcPr>
        <w:p w:rsidR="00142BF7" w:rsidRPr="003E4287" w:rsidRDefault="00142BF7" w:rsidP="00E74334">
          <w:pPr>
            <w:tabs>
              <w:tab w:val="center" w:pos="4536"/>
              <w:tab w:val="right" w:pos="9072"/>
            </w:tabs>
            <w:spacing w:before="120" w:after="120"/>
            <w:jc w:val="center"/>
            <w:rPr>
              <w:rFonts w:ascii="Arial" w:hAnsi="Arial" w:cs="Arial"/>
              <w:b/>
              <w:sz w:val="24"/>
              <w:szCs w:val="24"/>
            </w:rPr>
          </w:pPr>
          <w:r>
            <w:rPr>
              <w:rFonts w:ascii="Arial" w:hAnsi="Arial" w:cs="Arial"/>
              <w:b/>
              <w:sz w:val="24"/>
              <w:szCs w:val="24"/>
            </w:rPr>
            <w:t>AMCs/</w:t>
          </w:r>
          <w:r w:rsidRPr="007955B9">
            <w:rPr>
              <w:rFonts w:ascii="Arial" w:hAnsi="Arial" w:cs="Arial"/>
              <w:b/>
              <w:sz w:val="24"/>
              <w:szCs w:val="24"/>
            </w:rPr>
            <w:t xml:space="preserve">GMs À L’ANNEXE I (PARTIE M) DU </w:t>
          </w:r>
          <w:r>
            <w:rPr>
              <w:rFonts w:ascii="Arial" w:hAnsi="Arial" w:cs="Arial"/>
              <w:b/>
              <w:sz w:val="24"/>
              <w:szCs w:val="24"/>
            </w:rPr>
            <w:t>RÈ</w:t>
          </w:r>
          <w:r w:rsidRPr="007955B9">
            <w:rPr>
              <w:rFonts w:ascii="Arial" w:hAnsi="Arial" w:cs="Arial"/>
              <w:b/>
              <w:sz w:val="24"/>
              <w:szCs w:val="24"/>
            </w:rPr>
            <w:t xml:space="preserve">GLEMENT </w:t>
          </w:r>
          <w:r>
            <w:rPr>
              <w:rFonts w:ascii="Arial" w:hAnsi="Arial" w:cs="Arial"/>
              <w:b/>
              <w:sz w:val="24"/>
              <w:szCs w:val="24"/>
            </w:rPr>
            <w:t>N°   /</w:t>
          </w:r>
          <w:r w:rsidRPr="00280BCA">
            <w:rPr>
              <w:rFonts w:ascii="Arial" w:hAnsi="Arial" w:cs="Arial"/>
              <w:b/>
              <w:sz w:val="24"/>
              <w:szCs w:val="24"/>
            </w:rPr>
            <w:t>20-CC-ASSA-AC-CM-XX</w:t>
          </w:r>
        </w:p>
      </w:tc>
      <w:tc>
        <w:tcPr>
          <w:tcW w:w="2127" w:type="dxa"/>
          <w:vAlign w:val="center"/>
        </w:tcPr>
        <w:p w:rsidR="00142BF7" w:rsidRPr="003E4287" w:rsidRDefault="00142BF7" w:rsidP="00E74334">
          <w:pPr>
            <w:pStyle w:val="En-tte"/>
            <w:rPr>
              <w:rStyle w:val="Numrodepage"/>
              <w:rFonts w:ascii="Arial" w:hAnsi="Arial" w:cs="Arial"/>
              <w:bCs/>
              <w:sz w:val="18"/>
              <w:szCs w:val="18"/>
            </w:rPr>
          </w:pPr>
          <w:r w:rsidRPr="003E4287">
            <w:rPr>
              <w:rFonts w:ascii="Arial" w:hAnsi="Arial" w:cs="Arial"/>
              <w:sz w:val="18"/>
              <w:szCs w:val="18"/>
            </w:rPr>
            <w:t xml:space="preserve">Page: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sidR="00DE73D8">
            <w:rPr>
              <w:rStyle w:val="Numrodepage"/>
              <w:rFonts w:ascii="Arial" w:hAnsi="Arial" w:cs="Arial"/>
              <w:bCs/>
              <w:noProof/>
              <w:sz w:val="18"/>
              <w:szCs w:val="18"/>
            </w:rPr>
            <w:t>2</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sidR="00DE73D8">
            <w:rPr>
              <w:rStyle w:val="Numrodepage"/>
              <w:rFonts w:ascii="Arial" w:hAnsi="Arial" w:cs="Arial"/>
              <w:bCs/>
              <w:noProof/>
              <w:sz w:val="18"/>
              <w:szCs w:val="18"/>
            </w:rPr>
            <w:t>2</w:t>
          </w:r>
          <w:r w:rsidRPr="003E4287">
            <w:rPr>
              <w:rStyle w:val="Numrodepage"/>
              <w:rFonts w:ascii="Arial" w:hAnsi="Arial" w:cs="Arial"/>
              <w:bCs/>
              <w:sz w:val="18"/>
              <w:szCs w:val="18"/>
            </w:rPr>
            <w:fldChar w:fldCharType="end"/>
          </w:r>
        </w:p>
        <w:p w:rsidR="00142BF7" w:rsidRPr="003E4287" w:rsidRDefault="00142BF7" w:rsidP="00E74334">
          <w:pPr>
            <w:pStyle w:val="En-tte"/>
            <w:rPr>
              <w:rStyle w:val="Numrodepage"/>
              <w:rFonts w:ascii="Arial" w:hAnsi="Arial" w:cs="Arial"/>
              <w:bCs/>
              <w:sz w:val="18"/>
              <w:szCs w:val="18"/>
            </w:rPr>
          </w:pPr>
          <w:r w:rsidRPr="003E4287">
            <w:rPr>
              <w:rStyle w:val="Numrodepage"/>
              <w:rFonts w:ascii="Arial" w:hAnsi="Arial" w:cs="Arial"/>
              <w:bCs/>
              <w:sz w:val="18"/>
              <w:szCs w:val="18"/>
            </w:rPr>
            <w:t>Révision :              00</w:t>
          </w:r>
        </w:p>
        <w:p w:rsidR="00142BF7" w:rsidRPr="00AD4327" w:rsidRDefault="00142BF7" w:rsidP="00E74334">
          <w:pPr>
            <w:pStyle w:val="En-tte"/>
            <w:tabs>
              <w:tab w:val="left" w:pos="1823"/>
            </w:tabs>
          </w:pPr>
          <w:r w:rsidRPr="003E4287">
            <w:rPr>
              <w:rFonts w:ascii="Arial" w:hAnsi="Arial" w:cs="Arial"/>
              <w:sz w:val="18"/>
              <w:szCs w:val="18"/>
            </w:rPr>
            <w:t>Date:       15/0</w:t>
          </w:r>
          <w:r>
            <w:rPr>
              <w:rFonts w:ascii="Arial" w:hAnsi="Arial" w:cs="Arial"/>
              <w:sz w:val="18"/>
              <w:szCs w:val="18"/>
            </w:rPr>
            <w:t>7</w:t>
          </w:r>
          <w:r w:rsidRPr="003E4287">
            <w:rPr>
              <w:rFonts w:ascii="Arial" w:hAnsi="Arial" w:cs="Arial"/>
              <w:sz w:val="18"/>
              <w:szCs w:val="18"/>
            </w:rPr>
            <w:t>/2020</w:t>
          </w:r>
        </w:p>
      </w:tc>
    </w:tr>
  </w:tbl>
  <w:p w:rsidR="00142BF7" w:rsidRDefault="00142BF7" w:rsidP="00E74334">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142BF7" w:rsidTr="0010564D">
      <w:trPr>
        <w:trHeight w:val="1231"/>
      </w:trPr>
      <w:tc>
        <w:tcPr>
          <w:tcW w:w="2694" w:type="dxa"/>
          <w:vAlign w:val="center"/>
        </w:tcPr>
        <w:p w:rsidR="00142BF7" w:rsidRPr="00D46853" w:rsidRDefault="00142BF7" w:rsidP="00CA2669">
          <w:pPr>
            <w:pStyle w:val="En-tte"/>
            <w:jc w:val="center"/>
          </w:pPr>
          <w:r w:rsidRPr="00D46853">
            <w:rPr>
              <w:noProof/>
              <w:lang w:eastAsia="fr-FR"/>
            </w:rPr>
            <w:drawing>
              <wp:inline distT="0" distB="0" distL="0" distR="0" wp14:anchorId="506EB8EC" wp14:editId="42B9175E">
                <wp:extent cx="677236" cy="562062"/>
                <wp:effectExtent l="19050" t="0" r="8564" b="0"/>
                <wp:docPr id="50"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rsidR="00142BF7" w:rsidRPr="00A4578B" w:rsidRDefault="00142BF7" w:rsidP="00CA2669">
          <w:pPr>
            <w:pStyle w:val="En-tte"/>
            <w:jc w:val="center"/>
            <w:rPr>
              <w:rFonts w:ascii="Times New Roman" w:hAnsi="Times New Roman" w:cs="Times New Roman"/>
            </w:rPr>
          </w:pPr>
          <w:r w:rsidRPr="00A4578B">
            <w:rPr>
              <w:rFonts w:ascii="Times New Roman" w:hAnsi="Times New Roman" w:cs="Times New Roman"/>
              <w:sz w:val="16"/>
              <w:szCs w:val="16"/>
            </w:rPr>
            <w:t>Agence de Supervision de la Sécurité Aérienne en Afrique Centrale</w:t>
          </w:r>
        </w:p>
      </w:tc>
      <w:tc>
        <w:tcPr>
          <w:tcW w:w="5103" w:type="dxa"/>
          <w:vAlign w:val="center"/>
        </w:tcPr>
        <w:p w:rsidR="00142BF7" w:rsidRPr="003026A7" w:rsidRDefault="00142BF7" w:rsidP="00CA2669">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AMCs/</w:t>
          </w:r>
          <w:r w:rsidRPr="007955B9">
            <w:rPr>
              <w:rFonts w:ascii="Arial" w:hAnsi="Arial" w:cs="Arial"/>
              <w:b/>
              <w:sz w:val="24"/>
              <w:szCs w:val="24"/>
            </w:rPr>
            <w:t xml:space="preserve">GMs À L’ANNEXE I (PARTIE M) DU </w:t>
          </w:r>
          <w:r>
            <w:rPr>
              <w:rFonts w:ascii="Arial" w:hAnsi="Arial" w:cs="Arial"/>
              <w:b/>
              <w:sz w:val="24"/>
              <w:szCs w:val="24"/>
            </w:rPr>
            <w:t>RÈ</w:t>
          </w:r>
          <w:r w:rsidRPr="007955B9">
            <w:rPr>
              <w:rFonts w:ascii="Arial" w:hAnsi="Arial" w:cs="Arial"/>
              <w:b/>
              <w:sz w:val="24"/>
              <w:szCs w:val="24"/>
            </w:rPr>
            <w:t xml:space="preserve">GLEMENT </w:t>
          </w:r>
          <w:r>
            <w:rPr>
              <w:rFonts w:ascii="Arial" w:hAnsi="Arial" w:cs="Arial"/>
              <w:b/>
              <w:sz w:val="24"/>
              <w:szCs w:val="24"/>
            </w:rPr>
            <w:t>N°   /</w:t>
          </w:r>
          <w:r w:rsidRPr="00280BCA">
            <w:rPr>
              <w:rFonts w:ascii="Arial" w:hAnsi="Arial" w:cs="Arial"/>
              <w:b/>
              <w:sz w:val="24"/>
              <w:szCs w:val="24"/>
            </w:rPr>
            <w:t>20-CC-ASSA-AC-CM-XX</w:t>
          </w:r>
        </w:p>
      </w:tc>
      <w:tc>
        <w:tcPr>
          <w:tcW w:w="2019" w:type="dxa"/>
          <w:vAlign w:val="center"/>
        </w:tcPr>
        <w:p w:rsidR="00142BF7" w:rsidRPr="00AD4327" w:rsidRDefault="00142BF7" w:rsidP="00CA2669">
          <w:pPr>
            <w:pStyle w:val="En-tte"/>
            <w:rPr>
              <w:rStyle w:val="Numrodepage"/>
              <w:rFonts w:ascii="Arial" w:hAnsi="Arial" w:cs="Arial"/>
              <w:bCs/>
              <w:sz w:val="18"/>
              <w:szCs w:val="18"/>
            </w:rPr>
          </w:pPr>
          <w:r w:rsidRPr="00AD4327">
            <w:rPr>
              <w:rFonts w:ascii="Arial" w:hAnsi="Arial" w:cs="Arial"/>
              <w:sz w:val="18"/>
              <w:szCs w:val="18"/>
            </w:rPr>
            <w:t xml:space="preserve">Page: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sidR="00BD20BC">
            <w:rPr>
              <w:rStyle w:val="Numrodepage"/>
              <w:rFonts w:ascii="Arial" w:hAnsi="Arial" w:cs="Arial"/>
              <w:bCs/>
              <w:noProof/>
              <w:sz w:val="18"/>
              <w:szCs w:val="18"/>
            </w:rPr>
            <w:t>117</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sidR="00BD20BC">
            <w:rPr>
              <w:rStyle w:val="Numrodepage"/>
              <w:rFonts w:ascii="Arial" w:hAnsi="Arial" w:cs="Arial"/>
              <w:bCs/>
              <w:noProof/>
              <w:sz w:val="18"/>
              <w:szCs w:val="18"/>
            </w:rPr>
            <w:t>267</w:t>
          </w:r>
          <w:r w:rsidRPr="00AD4327">
            <w:rPr>
              <w:rStyle w:val="Numrodepage"/>
              <w:rFonts w:ascii="Arial" w:hAnsi="Arial" w:cs="Arial"/>
              <w:bCs/>
              <w:sz w:val="18"/>
              <w:szCs w:val="18"/>
            </w:rPr>
            <w:fldChar w:fldCharType="end"/>
          </w:r>
        </w:p>
        <w:p w:rsidR="00142BF7" w:rsidRPr="00AD4327" w:rsidRDefault="00142BF7" w:rsidP="00CA2669">
          <w:pPr>
            <w:pStyle w:val="En-tte"/>
            <w:rPr>
              <w:rStyle w:val="Numrodepage"/>
              <w:rFonts w:ascii="Arial" w:hAnsi="Arial" w:cs="Arial"/>
              <w:bCs/>
              <w:sz w:val="18"/>
              <w:szCs w:val="18"/>
            </w:rPr>
          </w:pPr>
          <w:r w:rsidRPr="00AD4327">
            <w:rPr>
              <w:rStyle w:val="Numrodepage"/>
              <w:rFonts w:ascii="Arial" w:hAnsi="Arial" w:cs="Arial"/>
              <w:bCs/>
              <w:sz w:val="18"/>
              <w:szCs w:val="18"/>
            </w:rPr>
            <w:t>Révision</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rsidR="00142BF7" w:rsidRPr="00AD4327" w:rsidRDefault="00142BF7" w:rsidP="00CA2669">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rsidR="00142BF7" w:rsidRDefault="00142BF7" w:rsidP="00CA2669">
    <w:pPr>
      <w:spacing w:after="0" w:line="259" w:lineRule="auto"/>
      <w:ind w:lef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F7" w:rsidRPr="003124A6" w:rsidRDefault="00142BF7">
    <w:pPr>
      <w:spacing w:after="98" w:line="259" w:lineRule="auto"/>
      <w:ind w:left="0" w:right="1" w:firstLine="0"/>
      <w:jc w:val="center"/>
      <w:rPr>
        <w:lang w:val="en-US"/>
      </w:rPr>
    </w:pPr>
    <w:r w:rsidRPr="003124A6">
      <w:rPr>
        <w:b/>
        <w:i/>
        <w:lang w:val="en-US"/>
      </w:rPr>
      <w:t xml:space="preserve">AMC/GM TO ANNEX I (PART-M) TO REGULATION (EU) No 1321/2014 </w:t>
    </w:r>
  </w:p>
  <w:p w:rsidR="00142BF7" w:rsidRDefault="00142BF7">
    <w:pPr>
      <w:spacing w:after="0" w:line="259" w:lineRule="auto"/>
      <w:ind w:left="0" w:right="2" w:firstLine="0"/>
      <w:jc w:val="center"/>
    </w:pPr>
    <w:r>
      <w:rPr>
        <w:i/>
      </w:rPr>
      <w:t>SUBPART A</w:t>
    </w:r>
    <w:r>
      <w:rPr>
        <w:b/>
      </w:rPr>
      <w:t xml:space="preserve"> </w:t>
    </w:r>
    <w:r>
      <w:rPr>
        <w:i/>
      </w:rPr>
      <w:t xml:space="preserve">— GENERAL </w:t>
    </w:r>
  </w:p>
  <w:p w:rsidR="00142BF7" w:rsidRDefault="00142BF7">
    <w:pPr>
      <w:spacing w:after="0" w:line="259" w:lineRule="auto"/>
      <w:ind w:left="0" w:firstLine="0"/>
      <w:jc w:val="left"/>
    </w:pPr>
    <w:r>
      <w:rPr>
        <w:rFonts w:ascii="Arial" w:eastAsia="Arial" w:hAnsi="Arial" w:cs="Arial"/>
        <w:sz w:val="24"/>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142BF7" w:rsidTr="0010564D">
      <w:trPr>
        <w:trHeight w:val="1231"/>
      </w:trPr>
      <w:tc>
        <w:tcPr>
          <w:tcW w:w="2694" w:type="dxa"/>
          <w:vAlign w:val="center"/>
        </w:tcPr>
        <w:p w:rsidR="00142BF7" w:rsidRPr="00D46853" w:rsidRDefault="00142BF7" w:rsidP="006C0A2C">
          <w:pPr>
            <w:pStyle w:val="En-tte"/>
            <w:jc w:val="center"/>
          </w:pPr>
          <w:r w:rsidRPr="00D46853">
            <w:rPr>
              <w:noProof/>
              <w:lang w:eastAsia="fr-FR"/>
            </w:rPr>
            <w:drawing>
              <wp:inline distT="0" distB="0" distL="0" distR="0" wp14:anchorId="506EB8EC" wp14:editId="42B9175E">
                <wp:extent cx="677236" cy="562062"/>
                <wp:effectExtent l="19050" t="0" r="8564" b="0"/>
                <wp:docPr id="347103"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rsidR="00142BF7" w:rsidRPr="00C47978" w:rsidRDefault="00142BF7" w:rsidP="006C0A2C">
          <w:pPr>
            <w:pStyle w:val="En-tte"/>
            <w:jc w:val="center"/>
            <w:rPr>
              <w:rFonts w:ascii="Times New Roman" w:hAnsi="Times New Roman" w:cs="Times New Roman"/>
            </w:rPr>
          </w:pPr>
          <w:r w:rsidRPr="00C47978">
            <w:rPr>
              <w:rFonts w:ascii="Times New Roman" w:hAnsi="Times New Roman" w:cs="Times New Roman"/>
              <w:sz w:val="16"/>
              <w:szCs w:val="16"/>
            </w:rPr>
            <w:t>Agence de Supervision de la Sécurité Aérienne en Afrique Centrale</w:t>
          </w:r>
        </w:p>
      </w:tc>
      <w:tc>
        <w:tcPr>
          <w:tcW w:w="5103" w:type="dxa"/>
          <w:vAlign w:val="center"/>
        </w:tcPr>
        <w:p w:rsidR="00142BF7" w:rsidRPr="003026A7" w:rsidRDefault="00142BF7" w:rsidP="006C0A2C">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AMCs/</w:t>
          </w:r>
          <w:r w:rsidRPr="007955B9">
            <w:rPr>
              <w:rFonts w:ascii="Arial" w:hAnsi="Arial" w:cs="Arial"/>
              <w:b/>
              <w:sz w:val="24"/>
              <w:szCs w:val="24"/>
            </w:rPr>
            <w:t xml:space="preserve">GMs À L’ANNEXE I (PARTIE M) DU </w:t>
          </w:r>
          <w:r>
            <w:rPr>
              <w:rFonts w:ascii="Arial" w:hAnsi="Arial" w:cs="Arial"/>
              <w:b/>
              <w:sz w:val="24"/>
              <w:szCs w:val="24"/>
            </w:rPr>
            <w:t>RÈ</w:t>
          </w:r>
          <w:r w:rsidRPr="007955B9">
            <w:rPr>
              <w:rFonts w:ascii="Arial" w:hAnsi="Arial" w:cs="Arial"/>
              <w:b/>
              <w:sz w:val="24"/>
              <w:szCs w:val="24"/>
            </w:rPr>
            <w:t xml:space="preserve">GLEMENT </w:t>
          </w:r>
          <w:r>
            <w:rPr>
              <w:rFonts w:ascii="Arial" w:hAnsi="Arial" w:cs="Arial"/>
              <w:b/>
              <w:sz w:val="24"/>
              <w:szCs w:val="24"/>
            </w:rPr>
            <w:t>N°   /</w:t>
          </w:r>
          <w:r w:rsidRPr="00280BCA">
            <w:rPr>
              <w:rFonts w:ascii="Arial" w:hAnsi="Arial" w:cs="Arial"/>
              <w:b/>
              <w:sz w:val="24"/>
              <w:szCs w:val="24"/>
            </w:rPr>
            <w:t>20-CC-ASSA-AC-CM-XX</w:t>
          </w:r>
        </w:p>
      </w:tc>
      <w:tc>
        <w:tcPr>
          <w:tcW w:w="2019" w:type="dxa"/>
          <w:vAlign w:val="center"/>
        </w:tcPr>
        <w:p w:rsidR="00142BF7" w:rsidRPr="00AD4327" w:rsidRDefault="00142BF7" w:rsidP="006C0A2C">
          <w:pPr>
            <w:pStyle w:val="En-tte"/>
            <w:rPr>
              <w:rStyle w:val="Numrodepage"/>
              <w:rFonts w:ascii="Arial" w:hAnsi="Arial" w:cs="Arial"/>
              <w:bCs/>
              <w:sz w:val="18"/>
              <w:szCs w:val="18"/>
            </w:rPr>
          </w:pPr>
          <w:r w:rsidRPr="00AD4327">
            <w:rPr>
              <w:rFonts w:ascii="Arial" w:hAnsi="Arial" w:cs="Arial"/>
              <w:sz w:val="18"/>
              <w:szCs w:val="18"/>
            </w:rPr>
            <w:t xml:space="preserve">Page: </w:t>
          </w:r>
          <w:r>
            <w:rPr>
              <w:rFonts w:ascii="Arial" w:hAnsi="Arial" w:cs="Arial"/>
              <w:sz w:val="18"/>
              <w:szCs w:val="18"/>
            </w:rPr>
            <w:t xml:space="preserve"> </w:t>
          </w:r>
          <w:r w:rsidRPr="00AD4327">
            <w:rPr>
              <w:rFonts w:ascii="Arial" w:hAnsi="Arial" w:cs="Arial"/>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sidR="00BD20BC">
            <w:rPr>
              <w:rStyle w:val="Numrodepage"/>
              <w:rFonts w:ascii="Arial" w:hAnsi="Arial" w:cs="Arial"/>
              <w:bCs/>
              <w:noProof/>
              <w:sz w:val="18"/>
              <w:szCs w:val="18"/>
            </w:rPr>
            <w:t>142</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sidR="00BD20BC">
            <w:rPr>
              <w:rStyle w:val="Numrodepage"/>
              <w:rFonts w:ascii="Arial" w:hAnsi="Arial" w:cs="Arial"/>
              <w:bCs/>
              <w:noProof/>
              <w:sz w:val="18"/>
              <w:szCs w:val="18"/>
            </w:rPr>
            <w:t>267</w:t>
          </w:r>
          <w:r w:rsidRPr="00AD4327">
            <w:rPr>
              <w:rStyle w:val="Numrodepage"/>
              <w:rFonts w:ascii="Arial" w:hAnsi="Arial" w:cs="Arial"/>
              <w:bCs/>
              <w:sz w:val="18"/>
              <w:szCs w:val="18"/>
            </w:rPr>
            <w:fldChar w:fldCharType="end"/>
          </w:r>
        </w:p>
        <w:p w:rsidR="00142BF7" w:rsidRPr="00AD4327" w:rsidRDefault="00142BF7" w:rsidP="006C0A2C">
          <w:pPr>
            <w:pStyle w:val="En-tte"/>
            <w:rPr>
              <w:rStyle w:val="Numrodepage"/>
              <w:rFonts w:ascii="Arial" w:hAnsi="Arial" w:cs="Arial"/>
              <w:bCs/>
              <w:sz w:val="18"/>
              <w:szCs w:val="18"/>
            </w:rPr>
          </w:pPr>
          <w:r w:rsidRPr="00AD4327">
            <w:rPr>
              <w:rStyle w:val="Numrodepage"/>
              <w:rFonts w:ascii="Arial" w:hAnsi="Arial" w:cs="Arial"/>
              <w:bCs/>
              <w:sz w:val="18"/>
              <w:szCs w:val="18"/>
            </w:rPr>
            <w:t>Révision</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rsidR="00142BF7" w:rsidRPr="00AD4327" w:rsidRDefault="00142BF7" w:rsidP="006C0A2C">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rsidR="00142BF7" w:rsidRPr="003124A6" w:rsidRDefault="00142BF7" w:rsidP="006C0A2C">
    <w:pPr>
      <w:spacing w:after="0" w:line="259" w:lineRule="auto"/>
      <w:ind w:left="52" w:firstLine="0"/>
      <w:rPr>
        <w:lang w:val="en-US"/>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142BF7" w:rsidTr="0010564D">
      <w:trPr>
        <w:trHeight w:val="1231"/>
      </w:trPr>
      <w:tc>
        <w:tcPr>
          <w:tcW w:w="2694" w:type="dxa"/>
          <w:vAlign w:val="center"/>
        </w:tcPr>
        <w:p w:rsidR="00142BF7" w:rsidRPr="00D46853" w:rsidRDefault="00142BF7" w:rsidP="006C0A2C">
          <w:pPr>
            <w:pStyle w:val="En-tte"/>
            <w:jc w:val="center"/>
          </w:pPr>
          <w:r w:rsidRPr="00D46853">
            <w:rPr>
              <w:noProof/>
              <w:lang w:eastAsia="fr-FR"/>
            </w:rPr>
            <w:drawing>
              <wp:inline distT="0" distB="0" distL="0" distR="0" wp14:anchorId="506EB8EC" wp14:editId="42B9175E">
                <wp:extent cx="677236" cy="562062"/>
                <wp:effectExtent l="19050" t="0" r="8564" b="0"/>
                <wp:docPr id="343424"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rsidR="00142BF7" w:rsidRPr="00C47978" w:rsidRDefault="00142BF7" w:rsidP="006C0A2C">
          <w:pPr>
            <w:pStyle w:val="En-tte"/>
            <w:jc w:val="center"/>
            <w:rPr>
              <w:rFonts w:ascii="Times New Roman" w:hAnsi="Times New Roman" w:cs="Times New Roman"/>
            </w:rPr>
          </w:pPr>
          <w:r w:rsidRPr="00C47978">
            <w:rPr>
              <w:rFonts w:ascii="Times New Roman" w:hAnsi="Times New Roman" w:cs="Times New Roman"/>
              <w:sz w:val="16"/>
              <w:szCs w:val="16"/>
            </w:rPr>
            <w:t>Agence de Supervision de la Sécurité Aérienne en Afrique Centrale</w:t>
          </w:r>
        </w:p>
      </w:tc>
      <w:tc>
        <w:tcPr>
          <w:tcW w:w="5103" w:type="dxa"/>
          <w:vAlign w:val="center"/>
        </w:tcPr>
        <w:p w:rsidR="00142BF7" w:rsidRPr="003026A7" w:rsidRDefault="00142BF7" w:rsidP="006C0A2C">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AMCs/</w:t>
          </w:r>
          <w:r w:rsidRPr="007955B9">
            <w:rPr>
              <w:rFonts w:ascii="Arial" w:hAnsi="Arial" w:cs="Arial"/>
              <w:b/>
              <w:sz w:val="24"/>
              <w:szCs w:val="24"/>
            </w:rPr>
            <w:t xml:space="preserve">GMs À L’ANNEXE I (PARTIE M) DU </w:t>
          </w:r>
          <w:r>
            <w:rPr>
              <w:rFonts w:ascii="Arial" w:hAnsi="Arial" w:cs="Arial"/>
              <w:b/>
              <w:sz w:val="24"/>
              <w:szCs w:val="24"/>
            </w:rPr>
            <w:t>RÈ</w:t>
          </w:r>
          <w:r w:rsidRPr="007955B9">
            <w:rPr>
              <w:rFonts w:ascii="Arial" w:hAnsi="Arial" w:cs="Arial"/>
              <w:b/>
              <w:sz w:val="24"/>
              <w:szCs w:val="24"/>
            </w:rPr>
            <w:t xml:space="preserve">GLEMENT </w:t>
          </w:r>
          <w:r>
            <w:rPr>
              <w:rFonts w:ascii="Arial" w:hAnsi="Arial" w:cs="Arial"/>
              <w:b/>
              <w:sz w:val="24"/>
              <w:szCs w:val="24"/>
            </w:rPr>
            <w:t>N°   /</w:t>
          </w:r>
          <w:r w:rsidRPr="00280BCA">
            <w:rPr>
              <w:rFonts w:ascii="Arial" w:hAnsi="Arial" w:cs="Arial"/>
              <w:b/>
              <w:sz w:val="24"/>
              <w:szCs w:val="24"/>
            </w:rPr>
            <w:t>20-CC-ASSA-AC-CM-XX</w:t>
          </w:r>
        </w:p>
      </w:tc>
      <w:tc>
        <w:tcPr>
          <w:tcW w:w="2019" w:type="dxa"/>
          <w:vAlign w:val="center"/>
        </w:tcPr>
        <w:p w:rsidR="00142BF7" w:rsidRPr="00AD4327" w:rsidRDefault="00142BF7" w:rsidP="006C0A2C">
          <w:pPr>
            <w:pStyle w:val="En-tte"/>
            <w:rPr>
              <w:rStyle w:val="Numrodepage"/>
              <w:rFonts w:ascii="Arial" w:hAnsi="Arial" w:cs="Arial"/>
              <w:bCs/>
              <w:sz w:val="18"/>
              <w:szCs w:val="18"/>
            </w:rPr>
          </w:pPr>
          <w:r w:rsidRPr="00AD4327">
            <w:rPr>
              <w:rFonts w:ascii="Arial" w:hAnsi="Arial" w:cs="Arial"/>
              <w:sz w:val="18"/>
              <w:szCs w:val="18"/>
            </w:rPr>
            <w:t xml:space="preserve">Page: </w:t>
          </w:r>
          <w:r>
            <w:rPr>
              <w:rFonts w:ascii="Arial" w:hAnsi="Arial" w:cs="Arial"/>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sidR="00BD20BC">
            <w:rPr>
              <w:rStyle w:val="Numrodepage"/>
              <w:rFonts w:ascii="Arial" w:hAnsi="Arial" w:cs="Arial"/>
              <w:bCs/>
              <w:noProof/>
              <w:sz w:val="18"/>
              <w:szCs w:val="18"/>
            </w:rPr>
            <w:t>143</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sidR="00BD20BC">
            <w:rPr>
              <w:rStyle w:val="Numrodepage"/>
              <w:rFonts w:ascii="Arial" w:hAnsi="Arial" w:cs="Arial"/>
              <w:bCs/>
              <w:noProof/>
              <w:sz w:val="18"/>
              <w:szCs w:val="18"/>
            </w:rPr>
            <w:t>267</w:t>
          </w:r>
          <w:r w:rsidRPr="00AD4327">
            <w:rPr>
              <w:rStyle w:val="Numrodepage"/>
              <w:rFonts w:ascii="Arial" w:hAnsi="Arial" w:cs="Arial"/>
              <w:bCs/>
              <w:sz w:val="18"/>
              <w:szCs w:val="18"/>
            </w:rPr>
            <w:fldChar w:fldCharType="end"/>
          </w:r>
        </w:p>
        <w:p w:rsidR="00142BF7" w:rsidRPr="00AD4327" w:rsidRDefault="00142BF7" w:rsidP="006C0A2C">
          <w:pPr>
            <w:pStyle w:val="En-tte"/>
            <w:rPr>
              <w:rStyle w:val="Numrodepage"/>
              <w:rFonts w:ascii="Arial" w:hAnsi="Arial" w:cs="Arial"/>
              <w:bCs/>
              <w:sz w:val="18"/>
              <w:szCs w:val="18"/>
            </w:rPr>
          </w:pPr>
          <w:r w:rsidRPr="00AD4327">
            <w:rPr>
              <w:rStyle w:val="Numrodepage"/>
              <w:rFonts w:ascii="Arial" w:hAnsi="Arial" w:cs="Arial"/>
              <w:bCs/>
              <w:sz w:val="18"/>
              <w:szCs w:val="18"/>
            </w:rPr>
            <w:t>Révision</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rsidR="00142BF7" w:rsidRPr="00AD4327" w:rsidRDefault="00142BF7" w:rsidP="006C0A2C">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rsidR="00142BF7" w:rsidRPr="003124A6" w:rsidRDefault="00142BF7" w:rsidP="006C0A2C">
    <w:pPr>
      <w:spacing w:after="0" w:line="259" w:lineRule="auto"/>
      <w:ind w:left="52" w:firstLine="0"/>
      <w:jc w:val="left"/>
      <w:rPr>
        <w:lang w:val="en-US"/>
      </w:rPr>
    </w:pPr>
    <w:r w:rsidRPr="003124A6">
      <w:rPr>
        <w:rFonts w:ascii="Arial" w:eastAsia="Arial" w:hAnsi="Arial" w:cs="Arial"/>
        <w:sz w:val="24"/>
        <w:lang w:val="en-US"/>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F7" w:rsidRPr="003124A6" w:rsidRDefault="00142BF7">
    <w:pPr>
      <w:spacing w:after="98" w:line="259" w:lineRule="auto"/>
      <w:ind w:left="0" w:right="2" w:firstLine="0"/>
      <w:jc w:val="center"/>
      <w:rPr>
        <w:lang w:val="en-US"/>
      </w:rPr>
    </w:pPr>
    <w:r w:rsidRPr="003124A6">
      <w:rPr>
        <w:b/>
        <w:i/>
        <w:lang w:val="en-US"/>
      </w:rPr>
      <w:t xml:space="preserve">AMC/GM TO ANNEX I (PART-M) TO REGULATION (EU) No 1321/2014 </w:t>
    </w:r>
  </w:p>
  <w:p w:rsidR="00142BF7" w:rsidRPr="003124A6" w:rsidRDefault="00142BF7">
    <w:pPr>
      <w:spacing w:after="0" w:line="259" w:lineRule="auto"/>
      <w:ind w:left="0" w:right="3" w:firstLine="0"/>
      <w:jc w:val="center"/>
      <w:rPr>
        <w:lang w:val="en-US"/>
      </w:rPr>
    </w:pPr>
    <w:r w:rsidRPr="003124A6">
      <w:rPr>
        <w:i/>
        <w:lang w:val="en-US"/>
      </w:rPr>
      <w:t xml:space="preserve">AMC AND GM TO APPENDICES TO PART-M </w:t>
    </w:r>
  </w:p>
  <w:p w:rsidR="00142BF7" w:rsidRPr="003124A6" w:rsidRDefault="00142BF7">
    <w:pPr>
      <w:spacing w:after="0" w:line="259" w:lineRule="auto"/>
      <w:ind w:left="52" w:firstLine="0"/>
      <w:jc w:val="center"/>
      <w:rPr>
        <w:lang w:val="en-US"/>
      </w:rPr>
    </w:pPr>
    <w:r w:rsidRPr="003124A6">
      <w:rPr>
        <w:rFonts w:ascii="Arial" w:eastAsia="Arial" w:hAnsi="Arial" w:cs="Arial"/>
        <w:sz w:val="24"/>
        <w:lang w:val="en-US"/>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142BF7" w:rsidTr="0010564D">
      <w:trPr>
        <w:trHeight w:val="1231"/>
      </w:trPr>
      <w:tc>
        <w:tcPr>
          <w:tcW w:w="2694" w:type="dxa"/>
          <w:vAlign w:val="center"/>
        </w:tcPr>
        <w:p w:rsidR="00142BF7" w:rsidRPr="00D46853" w:rsidRDefault="00142BF7" w:rsidP="006C0A2C">
          <w:pPr>
            <w:pStyle w:val="En-tte"/>
            <w:jc w:val="center"/>
          </w:pPr>
          <w:r w:rsidRPr="00D46853">
            <w:rPr>
              <w:noProof/>
              <w:lang w:eastAsia="fr-FR"/>
            </w:rPr>
            <w:drawing>
              <wp:inline distT="0" distB="0" distL="0" distR="0" wp14:anchorId="506EB8EC" wp14:editId="42B9175E">
                <wp:extent cx="677236" cy="562062"/>
                <wp:effectExtent l="19050" t="0" r="8564" b="0"/>
                <wp:docPr id="343425"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rsidR="00142BF7" w:rsidRPr="002F26D2" w:rsidRDefault="00142BF7" w:rsidP="006C0A2C">
          <w:pPr>
            <w:pStyle w:val="En-tte"/>
            <w:jc w:val="center"/>
          </w:pPr>
          <w:r w:rsidRPr="002F26D2">
            <w:rPr>
              <w:sz w:val="16"/>
              <w:szCs w:val="16"/>
            </w:rPr>
            <w:t>Agence de Supervision de la Sécurité Aérienne en Afrique Centrale</w:t>
          </w:r>
        </w:p>
      </w:tc>
      <w:tc>
        <w:tcPr>
          <w:tcW w:w="5103" w:type="dxa"/>
          <w:vAlign w:val="center"/>
        </w:tcPr>
        <w:p w:rsidR="00142BF7" w:rsidRPr="003026A7" w:rsidRDefault="00142BF7" w:rsidP="006C0A2C">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AMCs/</w:t>
          </w:r>
          <w:r w:rsidRPr="007955B9">
            <w:rPr>
              <w:rFonts w:ascii="Arial" w:hAnsi="Arial" w:cs="Arial"/>
              <w:b/>
              <w:sz w:val="24"/>
              <w:szCs w:val="24"/>
            </w:rPr>
            <w:t xml:space="preserve">GMs À L’ANNEXE I (PARTIE M) DU </w:t>
          </w:r>
          <w:r>
            <w:rPr>
              <w:rFonts w:ascii="Arial" w:hAnsi="Arial" w:cs="Arial"/>
              <w:b/>
              <w:sz w:val="24"/>
              <w:szCs w:val="24"/>
            </w:rPr>
            <w:t>RÈ</w:t>
          </w:r>
          <w:r w:rsidRPr="007955B9">
            <w:rPr>
              <w:rFonts w:ascii="Arial" w:hAnsi="Arial" w:cs="Arial"/>
              <w:b/>
              <w:sz w:val="24"/>
              <w:szCs w:val="24"/>
            </w:rPr>
            <w:t xml:space="preserve">GLEMENT </w:t>
          </w:r>
          <w:r>
            <w:rPr>
              <w:rFonts w:ascii="Arial" w:hAnsi="Arial" w:cs="Arial"/>
              <w:b/>
              <w:sz w:val="24"/>
              <w:szCs w:val="24"/>
            </w:rPr>
            <w:t>N°   /</w:t>
          </w:r>
          <w:r w:rsidRPr="00280BCA">
            <w:rPr>
              <w:rFonts w:ascii="Arial" w:hAnsi="Arial" w:cs="Arial"/>
              <w:b/>
              <w:sz w:val="24"/>
              <w:szCs w:val="24"/>
            </w:rPr>
            <w:t>20-CC-ASSA-AC-CM-XX</w:t>
          </w:r>
        </w:p>
      </w:tc>
      <w:tc>
        <w:tcPr>
          <w:tcW w:w="2019" w:type="dxa"/>
          <w:vAlign w:val="center"/>
        </w:tcPr>
        <w:p w:rsidR="00142BF7" w:rsidRPr="00AD4327" w:rsidRDefault="00142BF7" w:rsidP="006C0A2C">
          <w:pPr>
            <w:pStyle w:val="En-tte"/>
            <w:rPr>
              <w:rStyle w:val="Numrodepage"/>
              <w:rFonts w:ascii="Arial" w:hAnsi="Arial" w:cs="Arial"/>
              <w:bCs/>
              <w:sz w:val="18"/>
              <w:szCs w:val="18"/>
            </w:rPr>
          </w:pPr>
          <w:r w:rsidRPr="00AD4327">
            <w:rPr>
              <w:rFonts w:ascii="Arial" w:hAnsi="Arial" w:cs="Arial"/>
              <w:sz w:val="18"/>
              <w:szCs w:val="18"/>
            </w:rPr>
            <w:t xml:space="preserve">Page: </w:t>
          </w:r>
          <w:r>
            <w:rPr>
              <w:rFonts w:ascii="Arial" w:hAnsi="Arial" w:cs="Arial"/>
              <w:sz w:val="18"/>
              <w:szCs w:val="18"/>
            </w:rPr>
            <w:t xml:space="preserve"> </w:t>
          </w:r>
          <w:r w:rsidRPr="00AD4327">
            <w:rPr>
              <w:rFonts w:ascii="Arial" w:hAnsi="Arial" w:cs="Arial"/>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sidR="00BD20BC">
            <w:rPr>
              <w:rStyle w:val="Numrodepage"/>
              <w:rFonts w:ascii="Arial" w:hAnsi="Arial" w:cs="Arial"/>
              <w:bCs/>
              <w:noProof/>
              <w:sz w:val="18"/>
              <w:szCs w:val="18"/>
            </w:rPr>
            <w:t>144</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sidR="00BD20BC">
            <w:rPr>
              <w:rStyle w:val="Numrodepage"/>
              <w:rFonts w:ascii="Arial" w:hAnsi="Arial" w:cs="Arial"/>
              <w:bCs/>
              <w:noProof/>
              <w:sz w:val="18"/>
              <w:szCs w:val="18"/>
            </w:rPr>
            <w:t>267</w:t>
          </w:r>
          <w:r w:rsidRPr="00AD4327">
            <w:rPr>
              <w:rStyle w:val="Numrodepage"/>
              <w:rFonts w:ascii="Arial" w:hAnsi="Arial" w:cs="Arial"/>
              <w:bCs/>
              <w:sz w:val="18"/>
              <w:szCs w:val="18"/>
            </w:rPr>
            <w:fldChar w:fldCharType="end"/>
          </w:r>
        </w:p>
        <w:p w:rsidR="00142BF7" w:rsidRPr="00AD4327" w:rsidRDefault="00142BF7" w:rsidP="006C0A2C">
          <w:pPr>
            <w:pStyle w:val="En-tte"/>
            <w:rPr>
              <w:rStyle w:val="Numrodepage"/>
              <w:rFonts w:ascii="Arial" w:hAnsi="Arial" w:cs="Arial"/>
              <w:bCs/>
              <w:sz w:val="18"/>
              <w:szCs w:val="18"/>
            </w:rPr>
          </w:pPr>
          <w:r w:rsidRPr="00AD4327">
            <w:rPr>
              <w:rStyle w:val="Numrodepage"/>
              <w:rFonts w:ascii="Arial" w:hAnsi="Arial" w:cs="Arial"/>
              <w:bCs/>
              <w:sz w:val="18"/>
              <w:szCs w:val="18"/>
            </w:rPr>
            <w:t>Révision</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rsidR="00142BF7" w:rsidRPr="00AD4327" w:rsidRDefault="00142BF7" w:rsidP="006C0A2C">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rsidR="00142BF7" w:rsidRDefault="00142BF7" w:rsidP="006C0A2C">
    <w:pPr>
      <w:spacing w:after="0" w:line="259" w:lineRule="auto"/>
      <w:ind w:lef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142BF7" w:rsidTr="0010564D">
      <w:trPr>
        <w:trHeight w:val="1231"/>
      </w:trPr>
      <w:tc>
        <w:tcPr>
          <w:tcW w:w="2694" w:type="dxa"/>
          <w:vAlign w:val="center"/>
        </w:tcPr>
        <w:p w:rsidR="00142BF7" w:rsidRPr="00D46853" w:rsidRDefault="00142BF7" w:rsidP="006C0A2C">
          <w:pPr>
            <w:pStyle w:val="En-tte"/>
            <w:jc w:val="center"/>
          </w:pPr>
          <w:r w:rsidRPr="00D46853">
            <w:rPr>
              <w:noProof/>
              <w:lang w:eastAsia="fr-FR"/>
            </w:rPr>
            <w:drawing>
              <wp:inline distT="0" distB="0" distL="0" distR="0" wp14:anchorId="506EB8EC" wp14:editId="42B9175E">
                <wp:extent cx="677236" cy="562062"/>
                <wp:effectExtent l="19050" t="0" r="8564" b="0"/>
                <wp:docPr id="343426"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rsidR="00142BF7" w:rsidRPr="00C47978" w:rsidRDefault="00142BF7" w:rsidP="006C0A2C">
          <w:pPr>
            <w:pStyle w:val="En-tte"/>
            <w:jc w:val="center"/>
            <w:rPr>
              <w:rFonts w:ascii="Times New Roman" w:hAnsi="Times New Roman" w:cs="Times New Roman"/>
            </w:rPr>
          </w:pPr>
          <w:r w:rsidRPr="00C47978">
            <w:rPr>
              <w:rFonts w:ascii="Times New Roman" w:hAnsi="Times New Roman" w:cs="Times New Roman"/>
              <w:sz w:val="16"/>
              <w:szCs w:val="16"/>
            </w:rPr>
            <w:t>Agence de Supervision de la Sécurité Aérienne en Afrique Centrale</w:t>
          </w:r>
        </w:p>
      </w:tc>
      <w:tc>
        <w:tcPr>
          <w:tcW w:w="5103" w:type="dxa"/>
          <w:vAlign w:val="center"/>
        </w:tcPr>
        <w:p w:rsidR="00142BF7" w:rsidRPr="003026A7" w:rsidRDefault="00142BF7" w:rsidP="006C0A2C">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AMCs/</w:t>
          </w:r>
          <w:r w:rsidRPr="007955B9">
            <w:rPr>
              <w:rFonts w:ascii="Arial" w:hAnsi="Arial" w:cs="Arial"/>
              <w:b/>
              <w:sz w:val="24"/>
              <w:szCs w:val="24"/>
            </w:rPr>
            <w:t xml:space="preserve">GMs À L’ANNEXE I (PARTIE M) DU </w:t>
          </w:r>
          <w:r>
            <w:rPr>
              <w:rFonts w:ascii="Arial" w:hAnsi="Arial" w:cs="Arial"/>
              <w:b/>
              <w:sz w:val="24"/>
              <w:szCs w:val="24"/>
            </w:rPr>
            <w:t>RÈ</w:t>
          </w:r>
          <w:r w:rsidRPr="007955B9">
            <w:rPr>
              <w:rFonts w:ascii="Arial" w:hAnsi="Arial" w:cs="Arial"/>
              <w:b/>
              <w:sz w:val="24"/>
              <w:szCs w:val="24"/>
            </w:rPr>
            <w:t xml:space="preserve">GLEMENT </w:t>
          </w:r>
          <w:r>
            <w:rPr>
              <w:rFonts w:ascii="Arial" w:hAnsi="Arial" w:cs="Arial"/>
              <w:b/>
              <w:sz w:val="24"/>
              <w:szCs w:val="24"/>
            </w:rPr>
            <w:t>N°   /</w:t>
          </w:r>
          <w:r w:rsidRPr="00280BCA">
            <w:rPr>
              <w:rFonts w:ascii="Arial" w:hAnsi="Arial" w:cs="Arial"/>
              <w:b/>
              <w:sz w:val="24"/>
              <w:szCs w:val="24"/>
            </w:rPr>
            <w:t>20-CC-ASSA-AC-CM-XX</w:t>
          </w:r>
        </w:p>
      </w:tc>
      <w:tc>
        <w:tcPr>
          <w:tcW w:w="2019" w:type="dxa"/>
          <w:vAlign w:val="center"/>
        </w:tcPr>
        <w:p w:rsidR="00142BF7" w:rsidRPr="00AD4327" w:rsidRDefault="00142BF7" w:rsidP="006C0A2C">
          <w:pPr>
            <w:pStyle w:val="En-tte"/>
            <w:rPr>
              <w:rStyle w:val="Numrodepage"/>
              <w:rFonts w:ascii="Arial" w:hAnsi="Arial" w:cs="Arial"/>
              <w:bCs/>
              <w:sz w:val="18"/>
              <w:szCs w:val="18"/>
            </w:rPr>
          </w:pPr>
          <w:r w:rsidRPr="00AD4327">
            <w:rPr>
              <w:rFonts w:ascii="Arial" w:hAnsi="Arial" w:cs="Arial"/>
              <w:sz w:val="18"/>
              <w:szCs w:val="18"/>
            </w:rPr>
            <w:t xml:space="preserve">Page: </w:t>
          </w:r>
          <w:r>
            <w:rPr>
              <w:rFonts w:ascii="Arial" w:hAnsi="Arial" w:cs="Arial"/>
              <w:sz w:val="18"/>
              <w:szCs w:val="18"/>
            </w:rPr>
            <w:t xml:space="preserve"> </w:t>
          </w:r>
          <w:r w:rsidRPr="00AD4327">
            <w:rPr>
              <w:rFonts w:ascii="Arial" w:hAnsi="Arial" w:cs="Arial"/>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Pr>
              <w:rStyle w:val="Numrodepage"/>
              <w:rFonts w:ascii="Arial" w:hAnsi="Arial" w:cs="Arial"/>
              <w:bCs/>
              <w:noProof/>
              <w:sz w:val="18"/>
              <w:szCs w:val="18"/>
            </w:rPr>
            <w:t>129</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sidR="00BD20BC">
            <w:rPr>
              <w:rStyle w:val="Numrodepage"/>
              <w:rFonts w:ascii="Arial" w:hAnsi="Arial" w:cs="Arial"/>
              <w:bCs/>
              <w:noProof/>
              <w:sz w:val="18"/>
              <w:szCs w:val="18"/>
            </w:rPr>
            <w:t>267</w:t>
          </w:r>
          <w:r w:rsidRPr="00AD4327">
            <w:rPr>
              <w:rStyle w:val="Numrodepage"/>
              <w:rFonts w:ascii="Arial" w:hAnsi="Arial" w:cs="Arial"/>
              <w:bCs/>
              <w:sz w:val="18"/>
              <w:szCs w:val="18"/>
            </w:rPr>
            <w:fldChar w:fldCharType="end"/>
          </w:r>
        </w:p>
        <w:p w:rsidR="00142BF7" w:rsidRPr="00AD4327" w:rsidRDefault="00142BF7" w:rsidP="006C0A2C">
          <w:pPr>
            <w:pStyle w:val="En-tte"/>
            <w:rPr>
              <w:rStyle w:val="Numrodepage"/>
              <w:rFonts w:ascii="Arial" w:hAnsi="Arial" w:cs="Arial"/>
              <w:bCs/>
              <w:sz w:val="18"/>
              <w:szCs w:val="18"/>
            </w:rPr>
          </w:pPr>
          <w:r w:rsidRPr="00AD4327">
            <w:rPr>
              <w:rStyle w:val="Numrodepage"/>
              <w:rFonts w:ascii="Arial" w:hAnsi="Arial" w:cs="Arial"/>
              <w:bCs/>
              <w:sz w:val="18"/>
              <w:szCs w:val="18"/>
            </w:rPr>
            <w:t>Révision</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rsidR="00142BF7" w:rsidRPr="00AD4327" w:rsidRDefault="00142BF7" w:rsidP="006C0A2C">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rsidR="00142BF7" w:rsidRDefault="00142BF7" w:rsidP="006C0A2C">
    <w:pPr>
      <w:spacing w:after="0" w:line="259" w:lineRule="auto"/>
      <w:ind w:lef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F7" w:rsidRPr="003124A6" w:rsidRDefault="00142BF7">
    <w:pPr>
      <w:spacing w:after="98" w:line="259" w:lineRule="auto"/>
      <w:ind w:left="0" w:right="1" w:firstLine="0"/>
      <w:jc w:val="center"/>
      <w:rPr>
        <w:lang w:val="en-US"/>
      </w:rPr>
    </w:pPr>
    <w:r w:rsidRPr="003124A6">
      <w:rPr>
        <w:b/>
        <w:i/>
        <w:lang w:val="en-US"/>
      </w:rPr>
      <w:t xml:space="preserve">AMC/GM TO ANNEX I (PART-M) TO REGULATION (EU) No 1321/2014 </w:t>
    </w:r>
  </w:p>
  <w:p w:rsidR="00142BF7" w:rsidRDefault="00142BF7">
    <w:pPr>
      <w:spacing w:after="0" w:line="259" w:lineRule="auto"/>
      <w:ind w:left="0" w:right="2" w:firstLine="0"/>
      <w:jc w:val="center"/>
    </w:pPr>
    <w:r>
      <w:rPr>
        <w:i/>
      </w:rPr>
      <w:t>SUBPART A</w:t>
    </w:r>
    <w:r>
      <w:rPr>
        <w:b/>
      </w:rPr>
      <w:t xml:space="preserve"> </w:t>
    </w:r>
    <w:r>
      <w:rPr>
        <w:i/>
      </w:rPr>
      <w:t xml:space="preserve">— GENERAL </w:t>
    </w:r>
  </w:p>
  <w:p w:rsidR="00142BF7" w:rsidRDefault="00142BF7">
    <w:pPr>
      <w:spacing w:after="0" w:line="259" w:lineRule="auto"/>
      <w:ind w:left="0" w:firstLine="0"/>
      <w:jc w:val="left"/>
    </w:pPr>
    <w:r>
      <w:rPr>
        <w:rFonts w:ascii="Arial" w:eastAsia="Arial" w:hAnsi="Arial" w:cs="Arial"/>
        <w:sz w:val="24"/>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142BF7" w:rsidTr="0010564D">
      <w:trPr>
        <w:trHeight w:val="1231"/>
      </w:trPr>
      <w:tc>
        <w:tcPr>
          <w:tcW w:w="2694" w:type="dxa"/>
          <w:vAlign w:val="center"/>
        </w:tcPr>
        <w:p w:rsidR="00142BF7" w:rsidRPr="00D46853" w:rsidRDefault="00142BF7" w:rsidP="006C0A2C">
          <w:pPr>
            <w:pStyle w:val="En-tte"/>
            <w:jc w:val="center"/>
          </w:pPr>
          <w:r w:rsidRPr="00D46853">
            <w:rPr>
              <w:noProof/>
              <w:lang w:eastAsia="fr-FR"/>
            </w:rPr>
            <w:drawing>
              <wp:inline distT="0" distB="0" distL="0" distR="0" wp14:anchorId="506EB8EC" wp14:editId="42B9175E">
                <wp:extent cx="677236" cy="562062"/>
                <wp:effectExtent l="19050" t="0" r="8564" b="0"/>
                <wp:docPr id="343428"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rsidR="00142BF7" w:rsidRPr="00C47978" w:rsidRDefault="00142BF7" w:rsidP="006C0A2C">
          <w:pPr>
            <w:pStyle w:val="En-tte"/>
            <w:jc w:val="center"/>
            <w:rPr>
              <w:rFonts w:ascii="Times New Roman" w:hAnsi="Times New Roman" w:cs="Times New Roman"/>
            </w:rPr>
          </w:pPr>
          <w:r w:rsidRPr="00C47978">
            <w:rPr>
              <w:rFonts w:ascii="Times New Roman" w:hAnsi="Times New Roman" w:cs="Times New Roman"/>
              <w:sz w:val="16"/>
              <w:szCs w:val="16"/>
            </w:rPr>
            <w:t>Agence de Supervision de la Sécurité Aérienne en Afrique Centrale</w:t>
          </w:r>
        </w:p>
      </w:tc>
      <w:tc>
        <w:tcPr>
          <w:tcW w:w="5103" w:type="dxa"/>
          <w:vAlign w:val="center"/>
        </w:tcPr>
        <w:p w:rsidR="00142BF7" w:rsidRPr="003026A7" w:rsidRDefault="00142BF7" w:rsidP="006C0A2C">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AMCs/</w:t>
          </w:r>
          <w:r w:rsidRPr="007955B9">
            <w:rPr>
              <w:rFonts w:ascii="Arial" w:hAnsi="Arial" w:cs="Arial"/>
              <w:b/>
              <w:sz w:val="24"/>
              <w:szCs w:val="24"/>
            </w:rPr>
            <w:t xml:space="preserve">GMs À L’ANNEXE I (PARTIE M) DU </w:t>
          </w:r>
          <w:r>
            <w:rPr>
              <w:rFonts w:ascii="Arial" w:hAnsi="Arial" w:cs="Arial"/>
              <w:b/>
              <w:sz w:val="24"/>
              <w:szCs w:val="24"/>
            </w:rPr>
            <w:t>RÈ</w:t>
          </w:r>
          <w:r w:rsidRPr="007955B9">
            <w:rPr>
              <w:rFonts w:ascii="Arial" w:hAnsi="Arial" w:cs="Arial"/>
              <w:b/>
              <w:sz w:val="24"/>
              <w:szCs w:val="24"/>
            </w:rPr>
            <w:t xml:space="preserve">GLEMENT </w:t>
          </w:r>
          <w:r>
            <w:rPr>
              <w:rFonts w:ascii="Arial" w:hAnsi="Arial" w:cs="Arial"/>
              <w:b/>
              <w:sz w:val="24"/>
              <w:szCs w:val="24"/>
            </w:rPr>
            <w:t>N°   /</w:t>
          </w:r>
          <w:r w:rsidRPr="00280BCA">
            <w:rPr>
              <w:rFonts w:ascii="Arial" w:hAnsi="Arial" w:cs="Arial"/>
              <w:b/>
              <w:sz w:val="24"/>
              <w:szCs w:val="24"/>
            </w:rPr>
            <w:t>20-CC-ASSA-AC-CM-XX</w:t>
          </w:r>
        </w:p>
      </w:tc>
      <w:tc>
        <w:tcPr>
          <w:tcW w:w="2019" w:type="dxa"/>
          <w:vAlign w:val="center"/>
        </w:tcPr>
        <w:p w:rsidR="00142BF7" w:rsidRPr="00AD4327" w:rsidRDefault="00142BF7" w:rsidP="006C0A2C">
          <w:pPr>
            <w:pStyle w:val="En-tte"/>
            <w:rPr>
              <w:rStyle w:val="Numrodepage"/>
              <w:rFonts w:ascii="Arial" w:hAnsi="Arial" w:cs="Arial"/>
              <w:bCs/>
              <w:sz w:val="18"/>
              <w:szCs w:val="18"/>
            </w:rPr>
          </w:pPr>
          <w:r w:rsidRPr="00AD4327">
            <w:rPr>
              <w:rFonts w:ascii="Arial" w:hAnsi="Arial" w:cs="Arial"/>
              <w:sz w:val="18"/>
              <w:szCs w:val="18"/>
            </w:rPr>
            <w:t xml:space="preserve">Page: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sidR="00BD20BC">
            <w:rPr>
              <w:rStyle w:val="Numrodepage"/>
              <w:rFonts w:ascii="Arial" w:hAnsi="Arial" w:cs="Arial"/>
              <w:bCs/>
              <w:noProof/>
              <w:sz w:val="18"/>
              <w:szCs w:val="18"/>
            </w:rPr>
            <w:t>188</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sidR="00BD20BC">
            <w:rPr>
              <w:rStyle w:val="Numrodepage"/>
              <w:rFonts w:ascii="Arial" w:hAnsi="Arial" w:cs="Arial"/>
              <w:bCs/>
              <w:noProof/>
              <w:sz w:val="18"/>
              <w:szCs w:val="18"/>
            </w:rPr>
            <w:t>267</w:t>
          </w:r>
          <w:r w:rsidRPr="00AD4327">
            <w:rPr>
              <w:rStyle w:val="Numrodepage"/>
              <w:rFonts w:ascii="Arial" w:hAnsi="Arial" w:cs="Arial"/>
              <w:bCs/>
              <w:sz w:val="18"/>
              <w:szCs w:val="18"/>
            </w:rPr>
            <w:fldChar w:fldCharType="end"/>
          </w:r>
        </w:p>
        <w:p w:rsidR="00142BF7" w:rsidRPr="00AD4327" w:rsidRDefault="00142BF7" w:rsidP="006C0A2C">
          <w:pPr>
            <w:pStyle w:val="En-tte"/>
            <w:rPr>
              <w:rStyle w:val="Numrodepage"/>
              <w:rFonts w:ascii="Arial" w:hAnsi="Arial" w:cs="Arial"/>
              <w:bCs/>
              <w:sz w:val="18"/>
              <w:szCs w:val="18"/>
            </w:rPr>
          </w:pPr>
          <w:r w:rsidRPr="00AD4327">
            <w:rPr>
              <w:rStyle w:val="Numrodepage"/>
              <w:rFonts w:ascii="Arial" w:hAnsi="Arial" w:cs="Arial"/>
              <w:bCs/>
              <w:sz w:val="18"/>
              <w:szCs w:val="18"/>
            </w:rPr>
            <w:t>Révision</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rsidR="00142BF7" w:rsidRPr="00AD4327" w:rsidRDefault="00142BF7" w:rsidP="006C0A2C">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rsidR="00142BF7" w:rsidRDefault="00142BF7" w:rsidP="006C0A2C">
    <w:pPr>
      <w:spacing w:after="0" w:line="259" w:lineRule="auto"/>
      <w:ind w:lef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142BF7" w:rsidTr="0010564D">
      <w:trPr>
        <w:trHeight w:val="1231"/>
      </w:trPr>
      <w:tc>
        <w:tcPr>
          <w:tcW w:w="2694" w:type="dxa"/>
          <w:vAlign w:val="center"/>
        </w:tcPr>
        <w:p w:rsidR="00142BF7" w:rsidRPr="00D46853" w:rsidRDefault="00142BF7" w:rsidP="006C0A2C">
          <w:pPr>
            <w:pStyle w:val="En-tte"/>
            <w:jc w:val="center"/>
          </w:pPr>
          <w:r w:rsidRPr="00D46853">
            <w:rPr>
              <w:noProof/>
              <w:lang w:eastAsia="fr-FR"/>
            </w:rPr>
            <w:drawing>
              <wp:inline distT="0" distB="0" distL="0" distR="0" wp14:anchorId="506EB8EC" wp14:editId="42B9175E">
                <wp:extent cx="677236" cy="562062"/>
                <wp:effectExtent l="19050" t="0" r="8564" b="0"/>
                <wp:docPr id="343427"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rsidR="00142BF7" w:rsidRPr="00C47978" w:rsidRDefault="00142BF7" w:rsidP="006C0A2C">
          <w:pPr>
            <w:pStyle w:val="En-tte"/>
            <w:jc w:val="center"/>
            <w:rPr>
              <w:rFonts w:ascii="Times New Roman" w:hAnsi="Times New Roman" w:cs="Times New Roman"/>
            </w:rPr>
          </w:pPr>
          <w:r w:rsidRPr="00C47978">
            <w:rPr>
              <w:rFonts w:ascii="Times New Roman" w:hAnsi="Times New Roman" w:cs="Times New Roman"/>
              <w:sz w:val="16"/>
              <w:szCs w:val="16"/>
            </w:rPr>
            <w:t>Agence de Supervision de la Sécurité Aérienne en Afrique Centrale</w:t>
          </w:r>
        </w:p>
      </w:tc>
      <w:tc>
        <w:tcPr>
          <w:tcW w:w="5103" w:type="dxa"/>
          <w:vAlign w:val="center"/>
        </w:tcPr>
        <w:p w:rsidR="00142BF7" w:rsidRPr="003026A7" w:rsidRDefault="00142BF7" w:rsidP="006C0A2C">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AMCs/</w:t>
          </w:r>
          <w:r w:rsidRPr="007955B9">
            <w:rPr>
              <w:rFonts w:ascii="Arial" w:hAnsi="Arial" w:cs="Arial"/>
              <w:b/>
              <w:sz w:val="24"/>
              <w:szCs w:val="24"/>
            </w:rPr>
            <w:t xml:space="preserve">GMs À L’ANNEXE I (PARTIE M) DU </w:t>
          </w:r>
          <w:r>
            <w:rPr>
              <w:rFonts w:ascii="Arial" w:hAnsi="Arial" w:cs="Arial"/>
              <w:b/>
              <w:sz w:val="24"/>
              <w:szCs w:val="24"/>
            </w:rPr>
            <w:t>RÈ</w:t>
          </w:r>
          <w:r w:rsidRPr="007955B9">
            <w:rPr>
              <w:rFonts w:ascii="Arial" w:hAnsi="Arial" w:cs="Arial"/>
              <w:b/>
              <w:sz w:val="24"/>
              <w:szCs w:val="24"/>
            </w:rPr>
            <w:t xml:space="preserve">GLEMENT </w:t>
          </w:r>
          <w:r>
            <w:rPr>
              <w:rFonts w:ascii="Arial" w:hAnsi="Arial" w:cs="Arial"/>
              <w:b/>
              <w:sz w:val="24"/>
              <w:szCs w:val="24"/>
            </w:rPr>
            <w:t>N°   /</w:t>
          </w:r>
          <w:r w:rsidRPr="00280BCA">
            <w:rPr>
              <w:rFonts w:ascii="Arial" w:hAnsi="Arial" w:cs="Arial"/>
              <w:b/>
              <w:sz w:val="24"/>
              <w:szCs w:val="24"/>
            </w:rPr>
            <w:t>20-CC-ASSA-AC-CM-XX</w:t>
          </w:r>
        </w:p>
      </w:tc>
      <w:tc>
        <w:tcPr>
          <w:tcW w:w="2019" w:type="dxa"/>
          <w:vAlign w:val="center"/>
        </w:tcPr>
        <w:p w:rsidR="00142BF7" w:rsidRPr="00AD4327" w:rsidRDefault="00142BF7" w:rsidP="006C0A2C">
          <w:pPr>
            <w:pStyle w:val="En-tte"/>
            <w:rPr>
              <w:rStyle w:val="Numrodepage"/>
              <w:rFonts w:ascii="Arial" w:hAnsi="Arial" w:cs="Arial"/>
              <w:bCs/>
              <w:sz w:val="18"/>
              <w:szCs w:val="18"/>
            </w:rPr>
          </w:pPr>
          <w:r w:rsidRPr="00AD4327">
            <w:rPr>
              <w:rFonts w:ascii="Arial" w:hAnsi="Arial" w:cs="Arial"/>
              <w:sz w:val="18"/>
              <w:szCs w:val="18"/>
            </w:rPr>
            <w:t xml:space="preserve">Page: </w:t>
          </w:r>
          <w:r>
            <w:rPr>
              <w:rFonts w:ascii="Arial" w:hAnsi="Arial" w:cs="Arial"/>
              <w:sz w:val="18"/>
              <w:szCs w:val="18"/>
            </w:rPr>
            <w:t xml:space="preserve"> </w:t>
          </w:r>
          <w:r w:rsidRPr="00AD4327">
            <w:rPr>
              <w:rFonts w:ascii="Arial" w:hAnsi="Arial" w:cs="Arial"/>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sidR="00BD20BC">
            <w:rPr>
              <w:rStyle w:val="Numrodepage"/>
              <w:rFonts w:ascii="Arial" w:hAnsi="Arial" w:cs="Arial"/>
              <w:bCs/>
              <w:noProof/>
              <w:sz w:val="18"/>
              <w:szCs w:val="18"/>
            </w:rPr>
            <w:t>189</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sidR="00BD20BC">
            <w:rPr>
              <w:rStyle w:val="Numrodepage"/>
              <w:rFonts w:ascii="Arial" w:hAnsi="Arial" w:cs="Arial"/>
              <w:bCs/>
              <w:noProof/>
              <w:sz w:val="18"/>
              <w:szCs w:val="18"/>
            </w:rPr>
            <w:t>267</w:t>
          </w:r>
          <w:r w:rsidRPr="00AD4327">
            <w:rPr>
              <w:rStyle w:val="Numrodepage"/>
              <w:rFonts w:ascii="Arial" w:hAnsi="Arial" w:cs="Arial"/>
              <w:bCs/>
              <w:sz w:val="18"/>
              <w:szCs w:val="18"/>
            </w:rPr>
            <w:fldChar w:fldCharType="end"/>
          </w:r>
        </w:p>
        <w:p w:rsidR="00142BF7" w:rsidRPr="00AD4327" w:rsidRDefault="00142BF7" w:rsidP="006C0A2C">
          <w:pPr>
            <w:pStyle w:val="En-tte"/>
            <w:rPr>
              <w:rStyle w:val="Numrodepage"/>
              <w:rFonts w:ascii="Arial" w:hAnsi="Arial" w:cs="Arial"/>
              <w:bCs/>
              <w:sz w:val="18"/>
              <w:szCs w:val="18"/>
            </w:rPr>
          </w:pPr>
          <w:r w:rsidRPr="00AD4327">
            <w:rPr>
              <w:rStyle w:val="Numrodepage"/>
              <w:rFonts w:ascii="Arial" w:hAnsi="Arial" w:cs="Arial"/>
              <w:bCs/>
              <w:sz w:val="18"/>
              <w:szCs w:val="18"/>
            </w:rPr>
            <w:t>Révision</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rsidR="00142BF7" w:rsidRPr="00AD4327" w:rsidRDefault="00142BF7" w:rsidP="006C0A2C">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rsidR="00142BF7" w:rsidRDefault="00142BF7" w:rsidP="006C0A2C">
    <w:pPr>
      <w:spacing w:after="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11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3"/>
      <w:gridCol w:w="5103"/>
      <w:gridCol w:w="2127"/>
    </w:tblGrid>
    <w:tr w:rsidR="00142BF7" w:rsidTr="00E74334">
      <w:trPr>
        <w:trHeight w:val="1231"/>
      </w:trPr>
      <w:tc>
        <w:tcPr>
          <w:tcW w:w="2693" w:type="dxa"/>
          <w:vAlign w:val="center"/>
        </w:tcPr>
        <w:p w:rsidR="00142BF7" w:rsidRPr="00D46853" w:rsidRDefault="00142BF7" w:rsidP="0010564D">
          <w:pPr>
            <w:pStyle w:val="En-tte"/>
            <w:jc w:val="center"/>
          </w:pPr>
          <w:r w:rsidRPr="00D46853">
            <w:rPr>
              <w:noProof/>
              <w:lang w:eastAsia="fr-FR"/>
            </w:rPr>
            <w:drawing>
              <wp:inline distT="0" distB="0" distL="0" distR="0" wp14:anchorId="229C722D" wp14:editId="66D4F5D2">
                <wp:extent cx="677236" cy="562062"/>
                <wp:effectExtent l="19050" t="0" r="8564" b="0"/>
                <wp:docPr id="343434"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rsidR="00142BF7" w:rsidRPr="003E4287" w:rsidRDefault="00142BF7" w:rsidP="0010564D">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5103" w:type="dxa"/>
          <w:vAlign w:val="center"/>
        </w:tcPr>
        <w:p w:rsidR="00142BF7" w:rsidRPr="003E4287" w:rsidRDefault="00142BF7" w:rsidP="0010564D">
          <w:pPr>
            <w:tabs>
              <w:tab w:val="center" w:pos="4536"/>
              <w:tab w:val="right" w:pos="9072"/>
            </w:tabs>
            <w:spacing w:before="120" w:after="120"/>
            <w:jc w:val="center"/>
            <w:rPr>
              <w:rFonts w:ascii="Arial" w:hAnsi="Arial" w:cs="Arial"/>
              <w:b/>
              <w:sz w:val="24"/>
              <w:szCs w:val="24"/>
            </w:rPr>
          </w:pPr>
          <w:r>
            <w:rPr>
              <w:rFonts w:ascii="Arial" w:hAnsi="Arial" w:cs="Arial"/>
              <w:b/>
              <w:sz w:val="24"/>
              <w:szCs w:val="24"/>
            </w:rPr>
            <w:t>AMCs/</w:t>
          </w:r>
          <w:r w:rsidRPr="007955B9">
            <w:rPr>
              <w:rFonts w:ascii="Arial" w:hAnsi="Arial" w:cs="Arial"/>
              <w:b/>
              <w:sz w:val="24"/>
              <w:szCs w:val="24"/>
            </w:rPr>
            <w:t xml:space="preserve">GMs À L’ANNEXE I (PARTIE M) DU </w:t>
          </w:r>
          <w:r>
            <w:rPr>
              <w:rFonts w:ascii="Arial" w:hAnsi="Arial" w:cs="Arial"/>
              <w:b/>
              <w:sz w:val="24"/>
              <w:szCs w:val="24"/>
            </w:rPr>
            <w:t>RÈ</w:t>
          </w:r>
          <w:r w:rsidRPr="007955B9">
            <w:rPr>
              <w:rFonts w:ascii="Arial" w:hAnsi="Arial" w:cs="Arial"/>
              <w:b/>
              <w:sz w:val="24"/>
              <w:szCs w:val="24"/>
            </w:rPr>
            <w:t xml:space="preserve">GLEMENT </w:t>
          </w:r>
          <w:r>
            <w:rPr>
              <w:rFonts w:ascii="Arial" w:hAnsi="Arial" w:cs="Arial"/>
              <w:b/>
              <w:sz w:val="24"/>
              <w:szCs w:val="24"/>
            </w:rPr>
            <w:t>N°   /</w:t>
          </w:r>
          <w:r w:rsidRPr="00280BCA">
            <w:rPr>
              <w:rFonts w:ascii="Arial" w:hAnsi="Arial" w:cs="Arial"/>
              <w:b/>
              <w:sz w:val="24"/>
              <w:szCs w:val="24"/>
            </w:rPr>
            <w:t>20-CC-ASSA-AC-CM-XX</w:t>
          </w:r>
        </w:p>
      </w:tc>
      <w:tc>
        <w:tcPr>
          <w:tcW w:w="2127" w:type="dxa"/>
          <w:vAlign w:val="center"/>
        </w:tcPr>
        <w:p w:rsidR="00142BF7" w:rsidRPr="003E4287" w:rsidRDefault="00142BF7" w:rsidP="0010564D">
          <w:pPr>
            <w:pStyle w:val="En-tte"/>
            <w:rPr>
              <w:rStyle w:val="Numrodepage"/>
              <w:rFonts w:ascii="Arial" w:hAnsi="Arial" w:cs="Arial"/>
              <w:bCs/>
              <w:sz w:val="18"/>
              <w:szCs w:val="18"/>
            </w:rPr>
          </w:pPr>
          <w:r w:rsidRPr="003E4287">
            <w:rPr>
              <w:rFonts w:ascii="Arial" w:hAnsi="Arial" w:cs="Arial"/>
              <w:sz w:val="18"/>
              <w:szCs w:val="18"/>
            </w:rPr>
            <w:t xml:space="preserve">Page: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sidR="00DE73D8">
            <w:rPr>
              <w:rStyle w:val="Numrodepage"/>
              <w:rFonts w:ascii="Arial" w:hAnsi="Arial" w:cs="Arial"/>
              <w:bCs/>
              <w:noProof/>
              <w:sz w:val="18"/>
              <w:szCs w:val="18"/>
            </w:rPr>
            <w:t>1</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sidR="00DE73D8">
            <w:rPr>
              <w:rStyle w:val="Numrodepage"/>
              <w:rFonts w:ascii="Arial" w:hAnsi="Arial" w:cs="Arial"/>
              <w:bCs/>
              <w:noProof/>
              <w:sz w:val="18"/>
              <w:szCs w:val="18"/>
            </w:rPr>
            <w:t>3</w:t>
          </w:r>
          <w:r w:rsidRPr="003E4287">
            <w:rPr>
              <w:rStyle w:val="Numrodepage"/>
              <w:rFonts w:ascii="Arial" w:hAnsi="Arial" w:cs="Arial"/>
              <w:bCs/>
              <w:sz w:val="18"/>
              <w:szCs w:val="18"/>
            </w:rPr>
            <w:fldChar w:fldCharType="end"/>
          </w:r>
        </w:p>
        <w:p w:rsidR="00142BF7" w:rsidRPr="003E4287" w:rsidRDefault="00142BF7" w:rsidP="0010564D">
          <w:pPr>
            <w:pStyle w:val="En-tte"/>
            <w:rPr>
              <w:rStyle w:val="Numrodepage"/>
              <w:rFonts w:ascii="Arial" w:hAnsi="Arial" w:cs="Arial"/>
              <w:bCs/>
              <w:sz w:val="18"/>
              <w:szCs w:val="18"/>
            </w:rPr>
          </w:pPr>
          <w:r w:rsidRPr="003E4287">
            <w:rPr>
              <w:rStyle w:val="Numrodepage"/>
              <w:rFonts w:ascii="Arial" w:hAnsi="Arial" w:cs="Arial"/>
              <w:bCs/>
              <w:sz w:val="18"/>
              <w:szCs w:val="18"/>
            </w:rPr>
            <w:t>Révision :              00</w:t>
          </w:r>
        </w:p>
        <w:p w:rsidR="00142BF7" w:rsidRPr="00AD4327" w:rsidRDefault="00142BF7" w:rsidP="003E4287">
          <w:pPr>
            <w:pStyle w:val="En-tte"/>
            <w:tabs>
              <w:tab w:val="left" w:pos="1823"/>
            </w:tabs>
          </w:pPr>
          <w:r w:rsidRPr="003E4287">
            <w:rPr>
              <w:rFonts w:ascii="Arial" w:hAnsi="Arial" w:cs="Arial"/>
              <w:sz w:val="18"/>
              <w:szCs w:val="18"/>
            </w:rPr>
            <w:t>Date:       15/0</w:t>
          </w:r>
          <w:r>
            <w:rPr>
              <w:rFonts w:ascii="Arial" w:hAnsi="Arial" w:cs="Arial"/>
              <w:sz w:val="18"/>
              <w:szCs w:val="18"/>
            </w:rPr>
            <w:t>7</w:t>
          </w:r>
          <w:r w:rsidRPr="003E4287">
            <w:rPr>
              <w:rFonts w:ascii="Arial" w:hAnsi="Arial" w:cs="Arial"/>
              <w:sz w:val="18"/>
              <w:szCs w:val="18"/>
            </w:rPr>
            <w:t>/2020</w:t>
          </w:r>
        </w:p>
      </w:tc>
    </w:tr>
  </w:tbl>
  <w:p w:rsidR="00142BF7" w:rsidRDefault="00142BF7">
    <w:pPr>
      <w:pStyle w:val="En-tt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F7" w:rsidRPr="003124A6" w:rsidRDefault="00142BF7">
    <w:pPr>
      <w:spacing w:after="109" w:line="259" w:lineRule="auto"/>
      <w:ind w:left="0" w:right="2" w:firstLine="0"/>
      <w:jc w:val="center"/>
      <w:rPr>
        <w:lang w:val="en-US"/>
      </w:rPr>
    </w:pPr>
    <w:r w:rsidRPr="003124A6">
      <w:rPr>
        <w:b/>
        <w:i/>
        <w:lang w:val="en-US"/>
      </w:rPr>
      <w:t xml:space="preserve">AMC/GM TO ANNEX I (PART-M) TO REGULATION (EU) No 1321/2014 </w:t>
    </w:r>
  </w:p>
  <w:p w:rsidR="00142BF7" w:rsidRDefault="00142BF7">
    <w:pPr>
      <w:spacing w:after="221" w:line="259" w:lineRule="auto"/>
      <w:ind w:left="0" w:right="3" w:firstLine="0"/>
      <w:jc w:val="center"/>
    </w:pPr>
    <w:r>
      <w:rPr>
        <w:i/>
      </w:rPr>
      <w:t>APPENDICES TO AMC AND GM</w:t>
    </w:r>
    <w:r>
      <w:rPr>
        <w:rFonts w:ascii="Arial" w:eastAsia="Arial" w:hAnsi="Arial" w:cs="Arial"/>
        <w:sz w:val="24"/>
      </w:rPr>
      <w:t xml:space="preserve"> </w:t>
    </w:r>
  </w:p>
  <w:p w:rsidR="00142BF7" w:rsidRDefault="00142BF7">
    <w:pPr>
      <w:spacing w:after="0" w:line="259" w:lineRule="auto"/>
      <w:ind w:left="0" w:firstLine="0"/>
      <w:jc w:val="left"/>
    </w:pPr>
    <w:r>
      <w:rPr>
        <w:rFonts w:ascii="Arial" w:eastAsia="Arial" w:hAnsi="Arial" w:cs="Arial"/>
        <w:sz w:val="24"/>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142BF7" w:rsidTr="0010564D">
      <w:trPr>
        <w:trHeight w:val="1231"/>
      </w:trPr>
      <w:tc>
        <w:tcPr>
          <w:tcW w:w="2694" w:type="dxa"/>
          <w:vAlign w:val="center"/>
        </w:tcPr>
        <w:p w:rsidR="00142BF7" w:rsidRPr="00D46853" w:rsidRDefault="00142BF7" w:rsidP="006C0A2C">
          <w:pPr>
            <w:pStyle w:val="En-tte"/>
            <w:jc w:val="center"/>
          </w:pPr>
          <w:r w:rsidRPr="00D46853">
            <w:rPr>
              <w:noProof/>
              <w:lang w:eastAsia="fr-FR"/>
            </w:rPr>
            <w:drawing>
              <wp:inline distT="0" distB="0" distL="0" distR="0" wp14:anchorId="506EB8EC" wp14:editId="42B9175E">
                <wp:extent cx="677236" cy="562062"/>
                <wp:effectExtent l="19050" t="0" r="8564" b="0"/>
                <wp:docPr id="343429"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rsidR="00142BF7" w:rsidRPr="00C47978" w:rsidRDefault="00142BF7" w:rsidP="006C0A2C">
          <w:pPr>
            <w:pStyle w:val="En-tte"/>
            <w:jc w:val="center"/>
            <w:rPr>
              <w:rFonts w:ascii="Times New Roman" w:hAnsi="Times New Roman" w:cs="Times New Roman"/>
            </w:rPr>
          </w:pPr>
          <w:r w:rsidRPr="00C47978">
            <w:rPr>
              <w:rFonts w:ascii="Times New Roman" w:hAnsi="Times New Roman" w:cs="Times New Roman"/>
              <w:sz w:val="16"/>
              <w:szCs w:val="16"/>
            </w:rPr>
            <w:t>Agence de Supervision de la Sécurité Aérienne en Afrique Centrale</w:t>
          </w:r>
        </w:p>
      </w:tc>
      <w:tc>
        <w:tcPr>
          <w:tcW w:w="5103" w:type="dxa"/>
          <w:vAlign w:val="center"/>
        </w:tcPr>
        <w:p w:rsidR="00142BF7" w:rsidRPr="003026A7" w:rsidRDefault="00142BF7" w:rsidP="006C0A2C">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AMCs/</w:t>
          </w:r>
          <w:r w:rsidRPr="007955B9">
            <w:rPr>
              <w:rFonts w:ascii="Arial" w:hAnsi="Arial" w:cs="Arial"/>
              <w:b/>
              <w:sz w:val="24"/>
              <w:szCs w:val="24"/>
            </w:rPr>
            <w:t xml:space="preserve">GMs À L’ANNEXE I (PARTIE M) DU </w:t>
          </w:r>
          <w:r>
            <w:rPr>
              <w:rFonts w:ascii="Arial" w:hAnsi="Arial" w:cs="Arial"/>
              <w:b/>
              <w:sz w:val="24"/>
              <w:szCs w:val="24"/>
            </w:rPr>
            <w:t>RÈ</w:t>
          </w:r>
          <w:r w:rsidRPr="007955B9">
            <w:rPr>
              <w:rFonts w:ascii="Arial" w:hAnsi="Arial" w:cs="Arial"/>
              <w:b/>
              <w:sz w:val="24"/>
              <w:szCs w:val="24"/>
            </w:rPr>
            <w:t xml:space="preserve">GLEMENT </w:t>
          </w:r>
          <w:r>
            <w:rPr>
              <w:rFonts w:ascii="Arial" w:hAnsi="Arial" w:cs="Arial"/>
              <w:b/>
              <w:sz w:val="24"/>
              <w:szCs w:val="24"/>
            </w:rPr>
            <w:t>N°   /</w:t>
          </w:r>
          <w:r w:rsidRPr="00280BCA">
            <w:rPr>
              <w:rFonts w:ascii="Arial" w:hAnsi="Arial" w:cs="Arial"/>
              <w:b/>
              <w:sz w:val="24"/>
              <w:szCs w:val="24"/>
            </w:rPr>
            <w:t>20-CC-ASSA-AC-CM-XX</w:t>
          </w:r>
        </w:p>
      </w:tc>
      <w:tc>
        <w:tcPr>
          <w:tcW w:w="2019" w:type="dxa"/>
          <w:vAlign w:val="center"/>
        </w:tcPr>
        <w:p w:rsidR="00142BF7" w:rsidRPr="00AD4327" w:rsidRDefault="00142BF7" w:rsidP="006C0A2C">
          <w:pPr>
            <w:pStyle w:val="En-tte"/>
            <w:rPr>
              <w:rStyle w:val="Numrodepage"/>
              <w:rFonts w:ascii="Arial" w:hAnsi="Arial" w:cs="Arial"/>
              <w:bCs/>
              <w:sz w:val="18"/>
              <w:szCs w:val="18"/>
            </w:rPr>
          </w:pPr>
          <w:r w:rsidRPr="00AD4327">
            <w:rPr>
              <w:rFonts w:ascii="Arial" w:hAnsi="Arial" w:cs="Arial"/>
              <w:sz w:val="18"/>
              <w:szCs w:val="18"/>
            </w:rPr>
            <w:t xml:space="preserve">Page: </w:t>
          </w:r>
          <w:r>
            <w:rPr>
              <w:rFonts w:ascii="Arial" w:hAnsi="Arial" w:cs="Arial"/>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sidR="00BD20BC">
            <w:rPr>
              <w:rStyle w:val="Numrodepage"/>
              <w:rFonts w:ascii="Arial" w:hAnsi="Arial" w:cs="Arial"/>
              <w:bCs/>
              <w:noProof/>
              <w:sz w:val="18"/>
              <w:szCs w:val="18"/>
            </w:rPr>
            <w:t>210</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sidR="00BD20BC">
            <w:rPr>
              <w:rStyle w:val="Numrodepage"/>
              <w:rFonts w:ascii="Arial" w:hAnsi="Arial" w:cs="Arial"/>
              <w:bCs/>
              <w:noProof/>
              <w:sz w:val="18"/>
              <w:szCs w:val="18"/>
            </w:rPr>
            <w:t>267</w:t>
          </w:r>
          <w:r w:rsidRPr="00AD4327">
            <w:rPr>
              <w:rStyle w:val="Numrodepage"/>
              <w:rFonts w:ascii="Arial" w:hAnsi="Arial" w:cs="Arial"/>
              <w:bCs/>
              <w:sz w:val="18"/>
              <w:szCs w:val="18"/>
            </w:rPr>
            <w:fldChar w:fldCharType="end"/>
          </w:r>
        </w:p>
        <w:p w:rsidR="00142BF7" w:rsidRPr="00AD4327" w:rsidRDefault="00142BF7" w:rsidP="006C0A2C">
          <w:pPr>
            <w:pStyle w:val="En-tte"/>
            <w:rPr>
              <w:rStyle w:val="Numrodepage"/>
              <w:rFonts w:ascii="Arial" w:hAnsi="Arial" w:cs="Arial"/>
              <w:bCs/>
              <w:sz w:val="18"/>
              <w:szCs w:val="18"/>
            </w:rPr>
          </w:pPr>
          <w:r w:rsidRPr="00AD4327">
            <w:rPr>
              <w:rStyle w:val="Numrodepage"/>
              <w:rFonts w:ascii="Arial" w:hAnsi="Arial" w:cs="Arial"/>
              <w:bCs/>
              <w:sz w:val="18"/>
              <w:szCs w:val="18"/>
            </w:rPr>
            <w:t>Révision</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rsidR="00142BF7" w:rsidRPr="00AD4327" w:rsidRDefault="00142BF7" w:rsidP="006C0A2C">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rsidR="00142BF7" w:rsidRPr="003124A6" w:rsidRDefault="00142BF7" w:rsidP="006C0A2C">
    <w:pPr>
      <w:spacing w:after="0" w:line="240" w:lineRule="auto"/>
      <w:ind w:left="0" w:firstLine="0"/>
      <w:jc w:val="left"/>
      <w:rPr>
        <w:lang w:val="en-US"/>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142BF7" w:rsidTr="0010564D">
      <w:trPr>
        <w:trHeight w:val="1231"/>
      </w:trPr>
      <w:tc>
        <w:tcPr>
          <w:tcW w:w="2694" w:type="dxa"/>
          <w:vAlign w:val="center"/>
        </w:tcPr>
        <w:p w:rsidR="00142BF7" w:rsidRPr="00D46853" w:rsidRDefault="00142BF7" w:rsidP="006C0A2C">
          <w:pPr>
            <w:pStyle w:val="En-tte"/>
            <w:jc w:val="center"/>
          </w:pPr>
          <w:r w:rsidRPr="00D46853">
            <w:rPr>
              <w:noProof/>
              <w:lang w:eastAsia="fr-FR"/>
            </w:rPr>
            <w:drawing>
              <wp:inline distT="0" distB="0" distL="0" distR="0" wp14:anchorId="506EB8EC" wp14:editId="42B9175E">
                <wp:extent cx="677236" cy="562062"/>
                <wp:effectExtent l="19050" t="0" r="8564" b="0"/>
                <wp:docPr id="343430"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rsidR="00142BF7" w:rsidRPr="00C47978" w:rsidRDefault="00142BF7" w:rsidP="00C47978">
          <w:pPr>
            <w:pStyle w:val="En-tte"/>
            <w:jc w:val="center"/>
            <w:rPr>
              <w:rFonts w:ascii="Times New Roman" w:hAnsi="Times New Roman" w:cs="Times New Roman"/>
            </w:rPr>
          </w:pPr>
          <w:r w:rsidRPr="00C47978">
            <w:rPr>
              <w:rFonts w:ascii="Times New Roman" w:hAnsi="Times New Roman" w:cs="Times New Roman"/>
              <w:sz w:val="16"/>
              <w:szCs w:val="16"/>
            </w:rPr>
            <w:t>Agence de Supervision de la Sécurité Aérienne en Afrique Centrale</w:t>
          </w:r>
        </w:p>
      </w:tc>
      <w:tc>
        <w:tcPr>
          <w:tcW w:w="5103" w:type="dxa"/>
          <w:vAlign w:val="center"/>
        </w:tcPr>
        <w:p w:rsidR="00142BF7" w:rsidRPr="003026A7" w:rsidRDefault="00142BF7" w:rsidP="006C0A2C">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AMCs/</w:t>
          </w:r>
          <w:r w:rsidRPr="007955B9">
            <w:rPr>
              <w:rFonts w:ascii="Arial" w:hAnsi="Arial" w:cs="Arial"/>
              <w:b/>
              <w:sz w:val="24"/>
              <w:szCs w:val="24"/>
            </w:rPr>
            <w:t xml:space="preserve">GMs À L’ANNEXE I (PARTIE M) DU </w:t>
          </w:r>
          <w:r>
            <w:rPr>
              <w:rFonts w:ascii="Arial" w:hAnsi="Arial" w:cs="Arial"/>
              <w:b/>
              <w:sz w:val="24"/>
              <w:szCs w:val="24"/>
            </w:rPr>
            <w:t>RÈ</w:t>
          </w:r>
          <w:r w:rsidRPr="007955B9">
            <w:rPr>
              <w:rFonts w:ascii="Arial" w:hAnsi="Arial" w:cs="Arial"/>
              <w:b/>
              <w:sz w:val="24"/>
              <w:szCs w:val="24"/>
            </w:rPr>
            <w:t xml:space="preserve">GLEMENT </w:t>
          </w:r>
          <w:r>
            <w:rPr>
              <w:rFonts w:ascii="Arial" w:hAnsi="Arial" w:cs="Arial"/>
              <w:b/>
              <w:sz w:val="24"/>
              <w:szCs w:val="24"/>
            </w:rPr>
            <w:t>N°   /</w:t>
          </w:r>
          <w:r w:rsidRPr="00280BCA">
            <w:rPr>
              <w:rFonts w:ascii="Arial" w:hAnsi="Arial" w:cs="Arial"/>
              <w:b/>
              <w:sz w:val="24"/>
              <w:szCs w:val="24"/>
            </w:rPr>
            <w:t>20-CC-ASSA-AC-CM-XX</w:t>
          </w:r>
        </w:p>
      </w:tc>
      <w:tc>
        <w:tcPr>
          <w:tcW w:w="2019" w:type="dxa"/>
          <w:vAlign w:val="center"/>
        </w:tcPr>
        <w:p w:rsidR="00142BF7" w:rsidRPr="00AD4327" w:rsidRDefault="00142BF7" w:rsidP="006C0A2C">
          <w:pPr>
            <w:pStyle w:val="En-tte"/>
            <w:rPr>
              <w:rStyle w:val="Numrodepage"/>
              <w:rFonts w:ascii="Arial" w:hAnsi="Arial" w:cs="Arial"/>
              <w:bCs/>
              <w:sz w:val="18"/>
              <w:szCs w:val="18"/>
            </w:rPr>
          </w:pPr>
          <w:r w:rsidRPr="00AD4327">
            <w:rPr>
              <w:rFonts w:ascii="Arial" w:hAnsi="Arial" w:cs="Arial"/>
              <w:sz w:val="18"/>
              <w:szCs w:val="18"/>
            </w:rPr>
            <w:t xml:space="preserve">Page: </w:t>
          </w:r>
          <w:r>
            <w:rPr>
              <w:rFonts w:ascii="Arial" w:hAnsi="Arial" w:cs="Arial"/>
              <w:sz w:val="18"/>
              <w:szCs w:val="18"/>
            </w:rPr>
            <w:t xml:space="preserve"> </w:t>
          </w:r>
          <w:r w:rsidRPr="00AD4327">
            <w:rPr>
              <w:rFonts w:ascii="Arial" w:hAnsi="Arial" w:cs="Arial"/>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sidR="00BD20BC">
            <w:rPr>
              <w:rStyle w:val="Numrodepage"/>
              <w:rFonts w:ascii="Arial" w:hAnsi="Arial" w:cs="Arial"/>
              <w:bCs/>
              <w:noProof/>
              <w:sz w:val="18"/>
              <w:szCs w:val="18"/>
            </w:rPr>
            <w:t>209</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sidR="00BD20BC">
            <w:rPr>
              <w:rStyle w:val="Numrodepage"/>
              <w:rFonts w:ascii="Arial" w:hAnsi="Arial" w:cs="Arial"/>
              <w:bCs/>
              <w:noProof/>
              <w:sz w:val="18"/>
              <w:szCs w:val="18"/>
            </w:rPr>
            <w:t>267</w:t>
          </w:r>
          <w:r w:rsidRPr="00AD4327">
            <w:rPr>
              <w:rStyle w:val="Numrodepage"/>
              <w:rFonts w:ascii="Arial" w:hAnsi="Arial" w:cs="Arial"/>
              <w:bCs/>
              <w:sz w:val="18"/>
              <w:szCs w:val="18"/>
            </w:rPr>
            <w:fldChar w:fldCharType="end"/>
          </w:r>
        </w:p>
        <w:p w:rsidR="00142BF7" w:rsidRPr="00AD4327" w:rsidRDefault="00142BF7" w:rsidP="006C0A2C">
          <w:pPr>
            <w:pStyle w:val="En-tte"/>
            <w:rPr>
              <w:rStyle w:val="Numrodepage"/>
              <w:rFonts w:ascii="Arial" w:hAnsi="Arial" w:cs="Arial"/>
              <w:bCs/>
              <w:sz w:val="18"/>
              <w:szCs w:val="18"/>
            </w:rPr>
          </w:pPr>
          <w:r w:rsidRPr="00AD4327">
            <w:rPr>
              <w:rStyle w:val="Numrodepage"/>
              <w:rFonts w:ascii="Arial" w:hAnsi="Arial" w:cs="Arial"/>
              <w:bCs/>
              <w:sz w:val="18"/>
              <w:szCs w:val="18"/>
            </w:rPr>
            <w:t>Révision</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rsidR="00142BF7" w:rsidRPr="00AD4327" w:rsidRDefault="00142BF7" w:rsidP="006C0A2C">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rsidR="00142BF7" w:rsidRDefault="00142BF7" w:rsidP="006C0A2C">
    <w:pPr>
      <w:spacing w:after="0" w:line="259" w:lineRule="auto"/>
      <w:ind w:left="-588" w:firstLine="0"/>
      <w:jc w:val="lef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F7" w:rsidRPr="003124A6" w:rsidRDefault="00142BF7">
    <w:pPr>
      <w:spacing w:after="109" w:line="259" w:lineRule="auto"/>
      <w:ind w:left="0" w:right="280" w:firstLine="0"/>
      <w:jc w:val="center"/>
      <w:rPr>
        <w:lang w:val="en-US"/>
      </w:rPr>
    </w:pPr>
    <w:r w:rsidRPr="003124A6">
      <w:rPr>
        <w:b/>
        <w:i/>
        <w:lang w:val="en-US"/>
      </w:rPr>
      <w:t xml:space="preserve">AMC/GM TO ANNEX I (PART-M) TO REGULATION (EU) No 1321/2014 </w:t>
    </w:r>
  </w:p>
  <w:p w:rsidR="00142BF7" w:rsidRDefault="00142BF7">
    <w:pPr>
      <w:spacing w:after="221" w:line="259" w:lineRule="auto"/>
      <w:ind w:left="0" w:right="277" w:firstLine="0"/>
      <w:jc w:val="center"/>
    </w:pPr>
    <w:r>
      <w:rPr>
        <w:i/>
      </w:rPr>
      <w:t>APPENDICES TO AMC AND GM</w:t>
    </w:r>
    <w:r>
      <w:rPr>
        <w:rFonts w:ascii="Arial" w:eastAsia="Arial" w:hAnsi="Arial" w:cs="Arial"/>
        <w:sz w:val="24"/>
      </w:rPr>
      <w:t xml:space="preserve"> </w:t>
    </w:r>
  </w:p>
  <w:p w:rsidR="00142BF7" w:rsidRDefault="00142BF7">
    <w:pPr>
      <w:spacing w:after="0" w:line="259" w:lineRule="auto"/>
      <w:ind w:left="-588" w:firstLine="0"/>
      <w:jc w:val="left"/>
    </w:pPr>
    <w:r>
      <w:rPr>
        <w:rFonts w:ascii="Arial" w:eastAsia="Arial" w:hAnsi="Arial" w:cs="Arial"/>
        <w:sz w:val="24"/>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142BF7" w:rsidTr="0010564D">
      <w:trPr>
        <w:trHeight w:val="1231"/>
      </w:trPr>
      <w:tc>
        <w:tcPr>
          <w:tcW w:w="2694" w:type="dxa"/>
          <w:vAlign w:val="center"/>
        </w:tcPr>
        <w:p w:rsidR="00142BF7" w:rsidRPr="00D46853" w:rsidRDefault="00142BF7" w:rsidP="006C0A2C">
          <w:pPr>
            <w:pStyle w:val="En-tte"/>
            <w:jc w:val="center"/>
          </w:pPr>
          <w:r w:rsidRPr="00D46853">
            <w:rPr>
              <w:noProof/>
              <w:lang w:eastAsia="fr-FR"/>
            </w:rPr>
            <w:drawing>
              <wp:inline distT="0" distB="0" distL="0" distR="0" wp14:anchorId="506EB8EC" wp14:editId="42B9175E">
                <wp:extent cx="677236" cy="562062"/>
                <wp:effectExtent l="19050" t="0" r="8564" b="0"/>
                <wp:docPr id="343432"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rsidR="00142BF7" w:rsidRPr="00C47978" w:rsidRDefault="00142BF7" w:rsidP="006C0A2C">
          <w:pPr>
            <w:pStyle w:val="En-tte"/>
            <w:jc w:val="center"/>
            <w:rPr>
              <w:rFonts w:ascii="Times New Roman" w:hAnsi="Times New Roman" w:cs="Times New Roman"/>
            </w:rPr>
          </w:pPr>
          <w:r w:rsidRPr="00C47978">
            <w:rPr>
              <w:rFonts w:ascii="Times New Roman" w:hAnsi="Times New Roman" w:cs="Times New Roman"/>
              <w:sz w:val="16"/>
              <w:szCs w:val="16"/>
            </w:rPr>
            <w:t>Agence de Supervision de la Sécurité Aérienne en Afrique Centrale</w:t>
          </w:r>
        </w:p>
      </w:tc>
      <w:tc>
        <w:tcPr>
          <w:tcW w:w="5103" w:type="dxa"/>
          <w:vAlign w:val="center"/>
        </w:tcPr>
        <w:p w:rsidR="00142BF7" w:rsidRPr="003026A7" w:rsidRDefault="00142BF7" w:rsidP="006C0A2C">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AMCs/</w:t>
          </w:r>
          <w:r w:rsidRPr="007955B9">
            <w:rPr>
              <w:rFonts w:ascii="Arial" w:hAnsi="Arial" w:cs="Arial"/>
              <w:b/>
              <w:sz w:val="24"/>
              <w:szCs w:val="24"/>
            </w:rPr>
            <w:t xml:space="preserve">GMs À L’ANNEXE I (PARTIE M) DU </w:t>
          </w:r>
          <w:r>
            <w:rPr>
              <w:rFonts w:ascii="Arial" w:hAnsi="Arial" w:cs="Arial"/>
              <w:b/>
              <w:sz w:val="24"/>
              <w:szCs w:val="24"/>
            </w:rPr>
            <w:t>RÈ</w:t>
          </w:r>
          <w:r w:rsidRPr="007955B9">
            <w:rPr>
              <w:rFonts w:ascii="Arial" w:hAnsi="Arial" w:cs="Arial"/>
              <w:b/>
              <w:sz w:val="24"/>
              <w:szCs w:val="24"/>
            </w:rPr>
            <w:t xml:space="preserve">GLEMENT </w:t>
          </w:r>
          <w:r>
            <w:rPr>
              <w:rFonts w:ascii="Arial" w:hAnsi="Arial" w:cs="Arial"/>
              <w:b/>
              <w:sz w:val="24"/>
              <w:szCs w:val="24"/>
            </w:rPr>
            <w:t>N°   /</w:t>
          </w:r>
          <w:r w:rsidRPr="00280BCA">
            <w:rPr>
              <w:rFonts w:ascii="Arial" w:hAnsi="Arial" w:cs="Arial"/>
              <w:b/>
              <w:sz w:val="24"/>
              <w:szCs w:val="24"/>
            </w:rPr>
            <w:t>20-CC-ASSA-AC-CM-XX</w:t>
          </w:r>
        </w:p>
      </w:tc>
      <w:tc>
        <w:tcPr>
          <w:tcW w:w="2019" w:type="dxa"/>
          <w:vAlign w:val="center"/>
        </w:tcPr>
        <w:p w:rsidR="00142BF7" w:rsidRPr="00AD4327" w:rsidRDefault="00142BF7" w:rsidP="006C0A2C">
          <w:pPr>
            <w:pStyle w:val="En-tte"/>
            <w:rPr>
              <w:rStyle w:val="Numrodepage"/>
              <w:rFonts w:ascii="Arial" w:hAnsi="Arial" w:cs="Arial"/>
              <w:bCs/>
              <w:sz w:val="18"/>
              <w:szCs w:val="18"/>
            </w:rPr>
          </w:pPr>
          <w:r w:rsidRPr="00AD4327">
            <w:rPr>
              <w:rFonts w:ascii="Arial" w:hAnsi="Arial" w:cs="Arial"/>
              <w:sz w:val="18"/>
              <w:szCs w:val="18"/>
            </w:rPr>
            <w:t xml:space="preserve">Page: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sidR="00BD20BC">
            <w:rPr>
              <w:rStyle w:val="Numrodepage"/>
              <w:rFonts w:ascii="Arial" w:hAnsi="Arial" w:cs="Arial"/>
              <w:bCs/>
              <w:noProof/>
              <w:sz w:val="18"/>
              <w:szCs w:val="18"/>
            </w:rPr>
            <w:t>266</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sidR="00BD20BC">
            <w:rPr>
              <w:rStyle w:val="Numrodepage"/>
              <w:rFonts w:ascii="Arial" w:hAnsi="Arial" w:cs="Arial"/>
              <w:bCs/>
              <w:noProof/>
              <w:sz w:val="18"/>
              <w:szCs w:val="18"/>
            </w:rPr>
            <w:t>267</w:t>
          </w:r>
          <w:r w:rsidRPr="00AD4327">
            <w:rPr>
              <w:rStyle w:val="Numrodepage"/>
              <w:rFonts w:ascii="Arial" w:hAnsi="Arial" w:cs="Arial"/>
              <w:bCs/>
              <w:sz w:val="18"/>
              <w:szCs w:val="18"/>
            </w:rPr>
            <w:fldChar w:fldCharType="end"/>
          </w:r>
        </w:p>
        <w:p w:rsidR="00142BF7" w:rsidRPr="00AD4327" w:rsidRDefault="00142BF7" w:rsidP="006C0A2C">
          <w:pPr>
            <w:pStyle w:val="En-tte"/>
            <w:rPr>
              <w:rStyle w:val="Numrodepage"/>
              <w:rFonts w:ascii="Arial" w:hAnsi="Arial" w:cs="Arial"/>
              <w:bCs/>
              <w:sz w:val="18"/>
              <w:szCs w:val="18"/>
            </w:rPr>
          </w:pPr>
          <w:r w:rsidRPr="00AD4327">
            <w:rPr>
              <w:rStyle w:val="Numrodepage"/>
              <w:rFonts w:ascii="Arial" w:hAnsi="Arial" w:cs="Arial"/>
              <w:bCs/>
              <w:sz w:val="18"/>
              <w:szCs w:val="18"/>
            </w:rPr>
            <w:t>Révision</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rsidR="00142BF7" w:rsidRPr="00AD4327" w:rsidRDefault="00142BF7" w:rsidP="006C0A2C">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rsidR="00142BF7" w:rsidRDefault="00142BF7" w:rsidP="006C0A2C">
    <w:pPr>
      <w:spacing w:after="0" w:line="259" w:lineRule="auto"/>
      <w:ind w:left="0" w:firstLine="0"/>
      <w:jc w:val="lef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142BF7" w:rsidTr="0010564D">
      <w:trPr>
        <w:trHeight w:val="1231"/>
      </w:trPr>
      <w:tc>
        <w:tcPr>
          <w:tcW w:w="2694" w:type="dxa"/>
          <w:vAlign w:val="center"/>
        </w:tcPr>
        <w:p w:rsidR="00142BF7" w:rsidRPr="00D46853" w:rsidRDefault="00142BF7" w:rsidP="006C0A2C">
          <w:pPr>
            <w:pStyle w:val="En-tte"/>
            <w:jc w:val="center"/>
          </w:pPr>
          <w:r w:rsidRPr="00D46853">
            <w:rPr>
              <w:noProof/>
              <w:lang w:eastAsia="fr-FR"/>
            </w:rPr>
            <w:drawing>
              <wp:inline distT="0" distB="0" distL="0" distR="0" wp14:anchorId="506EB8EC" wp14:editId="42B9175E">
                <wp:extent cx="677236" cy="562062"/>
                <wp:effectExtent l="19050" t="0" r="8564" b="0"/>
                <wp:docPr id="343431"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rsidR="00142BF7" w:rsidRPr="00C47978" w:rsidRDefault="00142BF7" w:rsidP="006C0A2C">
          <w:pPr>
            <w:pStyle w:val="En-tte"/>
            <w:jc w:val="center"/>
            <w:rPr>
              <w:rFonts w:ascii="Times New Roman" w:hAnsi="Times New Roman" w:cs="Times New Roman"/>
            </w:rPr>
          </w:pPr>
          <w:r w:rsidRPr="00C47978">
            <w:rPr>
              <w:rFonts w:ascii="Times New Roman" w:hAnsi="Times New Roman" w:cs="Times New Roman"/>
              <w:sz w:val="16"/>
              <w:szCs w:val="16"/>
            </w:rPr>
            <w:t>Agence de Supervision de la Sécurité Aérienne en Afrique Centrale</w:t>
          </w:r>
        </w:p>
      </w:tc>
      <w:tc>
        <w:tcPr>
          <w:tcW w:w="5103" w:type="dxa"/>
          <w:vAlign w:val="center"/>
        </w:tcPr>
        <w:p w:rsidR="00142BF7" w:rsidRPr="003026A7" w:rsidRDefault="00142BF7" w:rsidP="006C0A2C">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AMCs/</w:t>
          </w:r>
          <w:r w:rsidRPr="007955B9">
            <w:rPr>
              <w:rFonts w:ascii="Arial" w:hAnsi="Arial" w:cs="Arial"/>
              <w:b/>
              <w:sz w:val="24"/>
              <w:szCs w:val="24"/>
            </w:rPr>
            <w:t xml:space="preserve">GMs À L’ANNEXE I (PARTIE M) DU </w:t>
          </w:r>
          <w:r>
            <w:rPr>
              <w:rFonts w:ascii="Arial" w:hAnsi="Arial" w:cs="Arial"/>
              <w:b/>
              <w:sz w:val="24"/>
              <w:szCs w:val="24"/>
            </w:rPr>
            <w:t>RÈ</w:t>
          </w:r>
          <w:r w:rsidRPr="007955B9">
            <w:rPr>
              <w:rFonts w:ascii="Arial" w:hAnsi="Arial" w:cs="Arial"/>
              <w:b/>
              <w:sz w:val="24"/>
              <w:szCs w:val="24"/>
            </w:rPr>
            <w:t xml:space="preserve">GLEMENT </w:t>
          </w:r>
          <w:r>
            <w:rPr>
              <w:rFonts w:ascii="Arial" w:hAnsi="Arial" w:cs="Arial"/>
              <w:b/>
              <w:sz w:val="24"/>
              <w:szCs w:val="24"/>
            </w:rPr>
            <w:t>N°   /</w:t>
          </w:r>
          <w:r w:rsidRPr="00280BCA">
            <w:rPr>
              <w:rFonts w:ascii="Arial" w:hAnsi="Arial" w:cs="Arial"/>
              <w:b/>
              <w:sz w:val="24"/>
              <w:szCs w:val="24"/>
            </w:rPr>
            <w:t>20-CC-ASSA-AC-CM-XX</w:t>
          </w:r>
        </w:p>
      </w:tc>
      <w:tc>
        <w:tcPr>
          <w:tcW w:w="2019" w:type="dxa"/>
          <w:vAlign w:val="center"/>
        </w:tcPr>
        <w:p w:rsidR="00142BF7" w:rsidRPr="00AD4327" w:rsidRDefault="00142BF7" w:rsidP="006C0A2C">
          <w:pPr>
            <w:pStyle w:val="En-tte"/>
            <w:rPr>
              <w:rStyle w:val="Numrodepage"/>
              <w:rFonts w:ascii="Arial" w:hAnsi="Arial" w:cs="Arial"/>
              <w:bCs/>
              <w:sz w:val="18"/>
              <w:szCs w:val="18"/>
            </w:rPr>
          </w:pPr>
          <w:r w:rsidRPr="00AD4327">
            <w:rPr>
              <w:rFonts w:ascii="Arial" w:hAnsi="Arial" w:cs="Arial"/>
              <w:sz w:val="18"/>
              <w:szCs w:val="18"/>
            </w:rPr>
            <w:t xml:space="preserve">Page: </w:t>
          </w:r>
          <w:r>
            <w:rPr>
              <w:rFonts w:ascii="Arial" w:hAnsi="Arial" w:cs="Arial"/>
              <w:sz w:val="18"/>
              <w:szCs w:val="18"/>
            </w:rPr>
            <w:t xml:space="preserve"> </w:t>
          </w:r>
          <w:r w:rsidRPr="00AD4327">
            <w:rPr>
              <w:rFonts w:ascii="Arial" w:hAnsi="Arial" w:cs="Arial"/>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sidR="00BD20BC">
            <w:rPr>
              <w:rStyle w:val="Numrodepage"/>
              <w:rFonts w:ascii="Arial" w:hAnsi="Arial" w:cs="Arial"/>
              <w:bCs/>
              <w:noProof/>
              <w:sz w:val="18"/>
              <w:szCs w:val="18"/>
            </w:rPr>
            <w:t>267</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sidR="00BD20BC">
            <w:rPr>
              <w:rStyle w:val="Numrodepage"/>
              <w:rFonts w:ascii="Arial" w:hAnsi="Arial" w:cs="Arial"/>
              <w:bCs/>
              <w:noProof/>
              <w:sz w:val="18"/>
              <w:szCs w:val="18"/>
            </w:rPr>
            <w:t>267</w:t>
          </w:r>
          <w:r w:rsidRPr="00AD4327">
            <w:rPr>
              <w:rStyle w:val="Numrodepage"/>
              <w:rFonts w:ascii="Arial" w:hAnsi="Arial" w:cs="Arial"/>
              <w:bCs/>
              <w:sz w:val="18"/>
              <w:szCs w:val="18"/>
            </w:rPr>
            <w:fldChar w:fldCharType="end"/>
          </w:r>
        </w:p>
        <w:p w:rsidR="00142BF7" w:rsidRPr="00AD4327" w:rsidRDefault="00142BF7" w:rsidP="006C0A2C">
          <w:pPr>
            <w:pStyle w:val="En-tte"/>
            <w:rPr>
              <w:rStyle w:val="Numrodepage"/>
              <w:rFonts w:ascii="Arial" w:hAnsi="Arial" w:cs="Arial"/>
              <w:bCs/>
              <w:sz w:val="18"/>
              <w:szCs w:val="18"/>
            </w:rPr>
          </w:pPr>
          <w:r w:rsidRPr="00AD4327">
            <w:rPr>
              <w:rStyle w:val="Numrodepage"/>
              <w:rFonts w:ascii="Arial" w:hAnsi="Arial" w:cs="Arial"/>
              <w:bCs/>
              <w:sz w:val="18"/>
              <w:szCs w:val="18"/>
            </w:rPr>
            <w:t>Révision</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rsidR="00142BF7" w:rsidRPr="00AD4327" w:rsidRDefault="00142BF7" w:rsidP="006C0A2C">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rsidR="00142BF7" w:rsidRDefault="00142BF7" w:rsidP="006A66A3">
    <w:pPr>
      <w:tabs>
        <w:tab w:val="left" w:pos="3432"/>
      </w:tabs>
      <w:spacing w:after="0" w:line="259" w:lineRule="auto"/>
      <w:ind w:left="0" w:firstLine="0"/>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F7" w:rsidRPr="003124A6" w:rsidRDefault="00142BF7">
    <w:pPr>
      <w:spacing w:after="109" w:line="259" w:lineRule="auto"/>
      <w:ind w:left="0" w:right="2" w:firstLine="0"/>
      <w:jc w:val="center"/>
      <w:rPr>
        <w:lang w:val="en-US"/>
      </w:rPr>
    </w:pPr>
    <w:r w:rsidRPr="003124A6">
      <w:rPr>
        <w:b/>
        <w:i/>
        <w:lang w:val="en-US"/>
      </w:rPr>
      <w:t xml:space="preserve">AMC/GM TO ANNEX I (PART-M) TO REGULATION (EU) No 1321/2014 </w:t>
    </w:r>
  </w:p>
  <w:p w:rsidR="00142BF7" w:rsidRDefault="00142BF7">
    <w:pPr>
      <w:spacing w:after="221" w:line="259" w:lineRule="auto"/>
      <w:ind w:left="0" w:right="3" w:firstLine="0"/>
      <w:jc w:val="center"/>
    </w:pPr>
    <w:r>
      <w:rPr>
        <w:i/>
      </w:rPr>
      <w:t>APPENDICES TO AMC AND GM</w:t>
    </w:r>
    <w:r>
      <w:rPr>
        <w:rFonts w:ascii="Arial" w:eastAsia="Arial" w:hAnsi="Arial" w:cs="Arial"/>
        <w:sz w:val="24"/>
      </w:rPr>
      <w:t xml:space="preserve"> </w:t>
    </w:r>
  </w:p>
  <w:p w:rsidR="00142BF7" w:rsidRDefault="00142BF7">
    <w:pPr>
      <w:spacing w:after="0" w:line="259" w:lineRule="auto"/>
      <w:ind w:left="0" w:firstLine="0"/>
      <w:jc w:val="left"/>
    </w:pPr>
    <w:r>
      <w:rPr>
        <w:rFonts w:ascii="Arial" w:eastAsia="Arial" w:hAnsi="Arial" w:cs="Arial"/>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142BF7" w:rsidTr="00F44A34">
      <w:trPr>
        <w:trHeight w:val="1231"/>
      </w:trPr>
      <w:tc>
        <w:tcPr>
          <w:tcW w:w="2694" w:type="dxa"/>
          <w:vAlign w:val="center"/>
        </w:tcPr>
        <w:p w:rsidR="00142BF7" w:rsidRPr="00D46853" w:rsidRDefault="00142BF7" w:rsidP="007955B9">
          <w:pPr>
            <w:pStyle w:val="En-tte"/>
            <w:jc w:val="center"/>
          </w:pPr>
          <w:r w:rsidRPr="006A66A3">
            <w:rPr>
              <w:rFonts w:ascii="Verdana" w:eastAsia="Verdana" w:hAnsi="Verdana" w:cs="Verdana"/>
              <w:b/>
              <w:i/>
              <w:color w:val="999999"/>
              <w:sz w:val="24"/>
            </w:rPr>
            <w:t xml:space="preserve"> </w:t>
          </w:r>
          <w:r w:rsidRPr="00D46853">
            <w:rPr>
              <w:noProof/>
              <w:lang w:eastAsia="fr-FR"/>
            </w:rPr>
            <w:drawing>
              <wp:inline distT="0" distB="0" distL="0" distR="0" wp14:anchorId="40ACC5C0" wp14:editId="3F2B3071">
                <wp:extent cx="677236" cy="562062"/>
                <wp:effectExtent l="19050" t="0" r="8564" b="0"/>
                <wp:docPr id="347074"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rsidR="00142BF7" w:rsidRPr="00C02781" w:rsidRDefault="00142BF7" w:rsidP="007955B9">
          <w:pPr>
            <w:pStyle w:val="En-tte"/>
            <w:jc w:val="center"/>
            <w:rPr>
              <w:rFonts w:ascii="Times New Roman" w:hAnsi="Times New Roman" w:cs="Times New Roman"/>
            </w:rPr>
          </w:pPr>
          <w:r w:rsidRPr="00C02781">
            <w:rPr>
              <w:rFonts w:ascii="Times New Roman" w:hAnsi="Times New Roman" w:cs="Times New Roman"/>
              <w:sz w:val="16"/>
              <w:szCs w:val="16"/>
            </w:rPr>
            <w:t>Agence de Supervision de la Sécurité Aérienne en Afrique Centrale</w:t>
          </w:r>
        </w:p>
      </w:tc>
      <w:tc>
        <w:tcPr>
          <w:tcW w:w="5103" w:type="dxa"/>
          <w:vAlign w:val="center"/>
        </w:tcPr>
        <w:p w:rsidR="00142BF7" w:rsidRPr="003026A7" w:rsidRDefault="00142BF7" w:rsidP="003026A7">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AMCs/</w:t>
          </w:r>
          <w:r w:rsidRPr="007955B9">
            <w:rPr>
              <w:rFonts w:ascii="Arial" w:hAnsi="Arial" w:cs="Arial"/>
              <w:b/>
              <w:sz w:val="24"/>
              <w:szCs w:val="24"/>
            </w:rPr>
            <w:t xml:space="preserve">GMs À L’ANNEXE I (PARTIE M) DU </w:t>
          </w:r>
          <w:r>
            <w:rPr>
              <w:rFonts w:ascii="Arial" w:hAnsi="Arial" w:cs="Arial"/>
              <w:b/>
              <w:sz w:val="24"/>
              <w:szCs w:val="24"/>
            </w:rPr>
            <w:t>RÈ</w:t>
          </w:r>
          <w:r w:rsidRPr="007955B9">
            <w:rPr>
              <w:rFonts w:ascii="Arial" w:hAnsi="Arial" w:cs="Arial"/>
              <w:b/>
              <w:sz w:val="24"/>
              <w:szCs w:val="24"/>
            </w:rPr>
            <w:t xml:space="preserve">GLEMENT </w:t>
          </w:r>
          <w:r>
            <w:rPr>
              <w:rFonts w:ascii="Arial" w:hAnsi="Arial" w:cs="Arial"/>
              <w:b/>
              <w:sz w:val="24"/>
              <w:szCs w:val="24"/>
            </w:rPr>
            <w:t>N°   /</w:t>
          </w:r>
          <w:r w:rsidRPr="00280BCA">
            <w:rPr>
              <w:rFonts w:ascii="Arial" w:hAnsi="Arial" w:cs="Arial"/>
              <w:b/>
              <w:sz w:val="24"/>
              <w:szCs w:val="24"/>
            </w:rPr>
            <w:t>20-CC-ASSA-AC-CM-XX</w:t>
          </w:r>
        </w:p>
      </w:tc>
      <w:tc>
        <w:tcPr>
          <w:tcW w:w="2019" w:type="dxa"/>
          <w:vAlign w:val="center"/>
        </w:tcPr>
        <w:p w:rsidR="00142BF7" w:rsidRPr="00AD4327" w:rsidRDefault="00142BF7" w:rsidP="007955B9">
          <w:pPr>
            <w:pStyle w:val="En-tte"/>
            <w:rPr>
              <w:rStyle w:val="Numrodepage"/>
              <w:rFonts w:ascii="Arial" w:hAnsi="Arial" w:cs="Arial"/>
              <w:bCs/>
              <w:sz w:val="18"/>
              <w:szCs w:val="18"/>
            </w:rPr>
          </w:pPr>
          <w:r w:rsidRPr="00AD4327">
            <w:rPr>
              <w:rFonts w:ascii="Arial" w:hAnsi="Arial" w:cs="Arial"/>
              <w:sz w:val="18"/>
              <w:szCs w:val="18"/>
            </w:rPr>
            <w:t xml:space="preserve">Page: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 xml:space="preserve">  </w:t>
          </w:r>
          <w:r w:rsidRPr="00AD4327">
            <w:rPr>
              <w:rFonts w:ascii="Arial" w:hAnsi="Arial" w:cs="Arial"/>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sidR="00BD20BC">
            <w:rPr>
              <w:rStyle w:val="Numrodepage"/>
              <w:rFonts w:ascii="Arial" w:hAnsi="Arial" w:cs="Arial"/>
              <w:bCs/>
              <w:noProof/>
              <w:sz w:val="18"/>
              <w:szCs w:val="18"/>
            </w:rPr>
            <w:t>24</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sidR="00BD20BC">
            <w:rPr>
              <w:rStyle w:val="Numrodepage"/>
              <w:rFonts w:ascii="Arial" w:hAnsi="Arial" w:cs="Arial"/>
              <w:bCs/>
              <w:noProof/>
              <w:sz w:val="18"/>
              <w:szCs w:val="18"/>
            </w:rPr>
            <w:t>90</w:t>
          </w:r>
          <w:r w:rsidRPr="00AD4327">
            <w:rPr>
              <w:rStyle w:val="Numrodepage"/>
              <w:rFonts w:ascii="Arial" w:hAnsi="Arial" w:cs="Arial"/>
              <w:bCs/>
              <w:sz w:val="18"/>
              <w:szCs w:val="18"/>
            </w:rPr>
            <w:fldChar w:fldCharType="end"/>
          </w:r>
        </w:p>
        <w:p w:rsidR="00142BF7" w:rsidRPr="00AD4327" w:rsidRDefault="00142BF7" w:rsidP="007955B9">
          <w:pPr>
            <w:pStyle w:val="En-tte"/>
            <w:rPr>
              <w:rStyle w:val="Numrodepage"/>
              <w:rFonts w:ascii="Arial" w:hAnsi="Arial" w:cs="Arial"/>
              <w:bCs/>
              <w:sz w:val="18"/>
              <w:szCs w:val="18"/>
            </w:rPr>
          </w:pPr>
          <w:r w:rsidRPr="00AD4327">
            <w:rPr>
              <w:rStyle w:val="Numrodepage"/>
              <w:rFonts w:ascii="Arial" w:hAnsi="Arial" w:cs="Arial"/>
              <w:bCs/>
              <w:sz w:val="18"/>
              <w:szCs w:val="18"/>
            </w:rPr>
            <w:t>Révision</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rsidR="00142BF7" w:rsidRPr="00AD4327" w:rsidRDefault="00142BF7" w:rsidP="007955B9">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rsidR="00142BF7" w:rsidRPr="003124A6" w:rsidRDefault="00142BF7" w:rsidP="00C0516E">
    <w:pPr>
      <w:spacing w:after="0" w:line="240" w:lineRule="auto"/>
      <w:ind w:left="0" w:firstLine="0"/>
      <w:jc w:val="left"/>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142BF7" w:rsidTr="00F44A34">
      <w:trPr>
        <w:trHeight w:val="1231"/>
      </w:trPr>
      <w:tc>
        <w:tcPr>
          <w:tcW w:w="2694" w:type="dxa"/>
          <w:vAlign w:val="center"/>
        </w:tcPr>
        <w:p w:rsidR="00142BF7" w:rsidRPr="00D46853" w:rsidRDefault="00142BF7" w:rsidP="007955B9">
          <w:pPr>
            <w:pStyle w:val="En-tte"/>
            <w:jc w:val="center"/>
          </w:pPr>
          <w:r w:rsidRPr="00D46853">
            <w:rPr>
              <w:noProof/>
              <w:lang w:eastAsia="fr-FR"/>
            </w:rPr>
            <w:drawing>
              <wp:inline distT="0" distB="0" distL="0" distR="0" wp14:anchorId="50FBEA9D" wp14:editId="6B64639F">
                <wp:extent cx="677236" cy="562062"/>
                <wp:effectExtent l="19050" t="0" r="8564" b="0"/>
                <wp:docPr id="347073"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rsidR="00142BF7" w:rsidRPr="00C02781" w:rsidRDefault="00142BF7" w:rsidP="007955B9">
          <w:pPr>
            <w:pStyle w:val="En-tte"/>
            <w:jc w:val="center"/>
            <w:rPr>
              <w:rFonts w:ascii="Times New Roman" w:hAnsi="Times New Roman" w:cs="Times New Roman"/>
            </w:rPr>
          </w:pPr>
          <w:r w:rsidRPr="00C02781">
            <w:rPr>
              <w:rFonts w:ascii="Times New Roman" w:hAnsi="Times New Roman" w:cs="Times New Roman"/>
              <w:sz w:val="16"/>
              <w:szCs w:val="16"/>
            </w:rPr>
            <w:t>Agence de Supervision de la Sécurité Aérienne en Afrique Centrale</w:t>
          </w:r>
        </w:p>
      </w:tc>
      <w:tc>
        <w:tcPr>
          <w:tcW w:w="5103" w:type="dxa"/>
          <w:vAlign w:val="center"/>
        </w:tcPr>
        <w:p w:rsidR="00142BF7" w:rsidRPr="003026A7" w:rsidRDefault="00142BF7" w:rsidP="003026A7">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AMCs/</w:t>
          </w:r>
          <w:r w:rsidRPr="007955B9">
            <w:rPr>
              <w:rFonts w:ascii="Arial" w:hAnsi="Arial" w:cs="Arial"/>
              <w:b/>
              <w:sz w:val="24"/>
              <w:szCs w:val="24"/>
            </w:rPr>
            <w:t xml:space="preserve">GMs À L’ANNEXE I (PARTIE M) DU </w:t>
          </w:r>
          <w:r>
            <w:rPr>
              <w:rFonts w:ascii="Arial" w:hAnsi="Arial" w:cs="Arial"/>
              <w:b/>
              <w:sz w:val="24"/>
              <w:szCs w:val="24"/>
            </w:rPr>
            <w:t>RÈ</w:t>
          </w:r>
          <w:r w:rsidRPr="007955B9">
            <w:rPr>
              <w:rFonts w:ascii="Arial" w:hAnsi="Arial" w:cs="Arial"/>
              <w:b/>
              <w:sz w:val="24"/>
              <w:szCs w:val="24"/>
            </w:rPr>
            <w:t xml:space="preserve">GLEMENT </w:t>
          </w:r>
          <w:r>
            <w:rPr>
              <w:rFonts w:ascii="Arial" w:hAnsi="Arial" w:cs="Arial"/>
              <w:b/>
              <w:sz w:val="24"/>
              <w:szCs w:val="24"/>
            </w:rPr>
            <w:t>N°   /</w:t>
          </w:r>
          <w:r w:rsidRPr="00280BCA">
            <w:rPr>
              <w:rFonts w:ascii="Arial" w:hAnsi="Arial" w:cs="Arial"/>
              <w:b/>
              <w:sz w:val="24"/>
              <w:szCs w:val="24"/>
            </w:rPr>
            <w:t>20-CC-ASSA-AC-CM-XX</w:t>
          </w:r>
        </w:p>
      </w:tc>
      <w:tc>
        <w:tcPr>
          <w:tcW w:w="2019" w:type="dxa"/>
          <w:vAlign w:val="center"/>
        </w:tcPr>
        <w:p w:rsidR="00142BF7" w:rsidRPr="00AD4327" w:rsidRDefault="00142BF7" w:rsidP="007955B9">
          <w:pPr>
            <w:pStyle w:val="En-tte"/>
            <w:rPr>
              <w:rStyle w:val="Numrodepage"/>
              <w:rFonts w:ascii="Arial" w:hAnsi="Arial" w:cs="Arial"/>
              <w:bCs/>
              <w:sz w:val="18"/>
              <w:szCs w:val="18"/>
            </w:rPr>
          </w:pPr>
          <w:r w:rsidRPr="00AD4327">
            <w:rPr>
              <w:rFonts w:ascii="Arial" w:hAnsi="Arial" w:cs="Arial"/>
              <w:sz w:val="18"/>
              <w:szCs w:val="18"/>
            </w:rPr>
            <w:t xml:space="preserve">Page: </w:t>
          </w:r>
          <w:r>
            <w:rPr>
              <w:rFonts w:ascii="Arial" w:hAnsi="Arial" w:cs="Arial"/>
              <w:sz w:val="18"/>
              <w:szCs w:val="18"/>
            </w:rPr>
            <w:t xml:space="preserve"> </w:t>
          </w:r>
          <w:r w:rsidRPr="00AD4327">
            <w:rPr>
              <w:rFonts w:ascii="Arial" w:hAnsi="Arial" w:cs="Arial"/>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sidR="00BD20BC">
            <w:rPr>
              <w:rStyle w:val="Numrodepage"/>
              <w:rFonts w:ascii="Arial" w:hAnsi="Arial" w:cs="Arial"/>
              <w:bCs/>
              <w:noProof/>
              <w:sz w:val="18"/>
              <w:szCs w:val="18"/>
            </w:rPr>
            <w:t>25</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sidR="00BD20BC">
            <w:rPr>
              <w:rStyle w:val="Numrodepage"/>
              <w:rFonts w:ascii="Arial" w:hAnsi="Arial" w:cs="Arial"/>
              <w:bCs/>
              <w:noProof/>
              <w:sz w:val="18"/>
              <w:szCs w:val="18"/>
            </w:rPr>
            <w:t>90</w:t>
          </w:r>
          <w:r w:rsidRPr="00AD4327">
            <w:rPr>
              <w:rStyle w:val="Numrodepage"/>
              <w:rFonts w:ascii="Arial" w:hAnsi="Arial" w:cs="Arial"/>
              <w:bCs/>
              <w:sz w:val="18"/>
              <w:szCs w:val="18"/>
            </w:rPr>
            <w:fldChar w:fldCharType="end"/>
          </w:r>
        </w:p>
        <w:p w:rsidR="00142BF7" w:rsidRPr="00AD4327" w:rsidRDefault="00142BF7" w:rsidP="007955B9">
          <w:pPr>
            <w:pStyle w:val="En-tte"/>
            <w:rPr>
              <w:rStyle w:val="Numrodepage"/>
              <w:rFonts w:ascii="Arial" w:hAnsi="Arial" w:cs="Arial"/>
              <w:bCs/>
              <w:sz w:val="18"/>
              <w:szCs w:val="18"/>
            </w:rPr>
          </w:pPr>
          <w:r w:rsidRPr="00AD4327">
            <w:rPr>
              <w:rStyle w:val="Numrodepage"/>
              <w:rFonts w:ascii="Arial" w:hAnsi="Arial" w:cs="Arial"/>
              <w:bCs/>
              <w:sz w:val="18"/>
              <w:szCs w:val="18"/>
            </w:rPr>
            <w:t xml:space="preserve">Révision: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rsidR="00142BF7" w:rsidRPr="00AD4327" w:rsidRDefault="00142BF7" w:rsidP="00C02781">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rsidR="00142BF7" w:rsidRDefault="00142BF7" w:rsidP="007955B9">
    <w:pPr>
      <w:tabs>
        <w:tab w:val="center" w:pos="4811"/>
      </w:tabs>
      <w:spacing w:after="101" w:line="259"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142BF7" w:rsidTr="00F44A34">
      <w:trPr>
        <w:trHeight w:val="1231"/>
      </w:trPr>
      <w:tc>
        <w:tcPr>
          <w:tcW w:w="2694" w:type="dxa"/>
          <w:vAlign w:val="center"/>
        </w:tcPr>
        <w:p w:rsidR="00142BF7" w:rsidRPr="00D46853" w:rsidRDefault="00142BF7" w:rsidP="00F44A34">
          <w:pPr>
            <w:pStyle w:val="En-tte"/>
            <w:jc w:val="center"/>
          </w:pPr>
          <w:r w:rsidRPr="00D46853">
            <w:rPr>
              <w:noProof/>
              <w:lang w:eastAsia="fr-FR"/>
            </w:rPr>
            <w:drawing>
              <wp:inline distT="0" distB="0" distL="0" distR="0" wp14:anchorId="07E40544" wp14:editId="51AABFD1">
                <wp:extent cx="677236" cy="562062"/>
                <wp:effectExtent l="19050" t="0" r="8564" b="0"/>
                <wp:docPr id="347075"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rsidR="00142BF7" w:rsidRPr="00C02781" w:rsidRDefault="00142BF7" w:rsidP="00F44A34">
          <w:pPr>
            <w:pStyle w:val="En-tte"/>
            <w:jc w:val="center"/>
            <w:rPr>
              <w:rFonts w:ascii="Times New Roman" w:hAnsi="Times New Roman" w:cs="Times New Roman"/>
            </w:rPr>
          </w:pPr>
          <w:r w:rsidRPr="00C02781">
            <w:rPr>
              <w:rFonts w:ascii="Times New Roman" w:hAnsi="Times New Roman" w:cs="Times New Roman"/>
              <w:sz w:val="16"/>
              <w:szCs w:val="16"/>
            </w:rPr>
            <w:t>Agence de Supervision de la Sécurité Aérienne en Afrique Centrale</w:t>
          </w:r>
        </w:p>
      </w:tc>
      <w:tc>
        <w:tcPr>
          <w:tcW w:w="5103" w:type="dxa"/>
          <w:vAlign w:val="center"/>
        </w:tcPr>
        <w:p w:rsidR="00142BF7" w:rsidRPr="003026A7" w:rsidRDefault="00142BF7" w:rsidP="003026A7">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AMCs/</w:t>
          </w:r>
          <w:r w:rsidRPr="007955B9">
            <w:rPr>
              <w:rFonts w:ascii="Arial" w:hAnsi="Arial" w:cs="Arial"/>
              <w:b/>
              <w:sz w:val="24"/>
              <w:szCs w:val="24"/>
            </w:rPr>
            <w:t xml:space="preserve">GMs À L’ANNEXE I (PARTIE M) DU </w:t>
          </w:r>
          <w:r>
            <w:rPr>
              <w:rFonts w:ascii="Arial" w:hAnsi="Arial" w:cs="Arial"/>
              <w:b/>
              <w:sz w:val="24"/>
              <w:szCs w:val="24"/>
            </w:rPr>
            <w:t>RÈ</w:t>
          </w:r>
          <w:r w:rsidRPr="007955B9">
            <w:rPr>
              <w:rFonts w:ascii="Arial" w:hAnsi="Arial" w:cs="Arial"/>
              <w:b/>
              <w:sz w:val="24"/>
              <w:szCs w:val="24"/>
            </w:rPr>
            <w:t xml:space="preserve">GLEMENT </w:t>
          </w:r>
          <w:r>
            <w:rPr>
              <w:rFonts w:ascii="Arial" w:hAnsi="Arial" w:cs="Arial"/>
              <w:b/>
              <w:sz w:val="24"/>
              <w:szCs w:val="24"/>
            </w:rPr>
            <w:t>N°   /</w:t>
          </w:r>
          <w:r w:rsidRPr="00280BCA">
            <w:rPr>
              <w:rFonts w:ascii="Arial" w:hAnsi="Arial" w:cs="Arial"/>
              <w:b/>
              <w:sz w:val="24"/>
              <w:szCs w:val="24"/>
            </w:rPr>
            <w:t>20-CC-ASSA-AC-CM-XX</w:t>
          </w:r>
        </w:p>
      </w:tc>
      <w:tc>
        <w:tcPr>
          <w:tcW w:w="2019" w:type="dxa"/>
          <w:vAlign w:val="center"/>
        </w:tcPr>
        <w:p w:rsidR="00142BF7" w:rsidRPr="00AD4327" w:rsidRDefault="00142BF7" w:rsidP="00F44A34">
          <w:pPr>
            <w:pStyle w:val="En-tte"/>
            <w:rPr>
              <w:rStyle w:val="Numrodepage"/>
              <w:rFonts w:ascii="Arial" w:hAnsi="Arial" w:cs="Arial"/>
              <w:bCs/>
              <w:sz w:val="18"/>
              <w:szCs w:val="18"/>
            </w:rPr>
          </w:pPr>
          <w:r w:rsidRPr="00AD4327">
            <w:rPr>
              <w:rFonts w:ascii="Arial" w:hAnsi="Arial" w:cs="Arial"/>
              <w:sz w:val="18"/>
              <w:szCs w:val="18"/>
            </w:rPr>
            <w:t xml:space="preserve">Page:  </w:t>
          </w:r>
          <w:r>
            <w:rPr>
              <w:rFonts w:ascii="Arial" w:hAnsi="Arial" w:cs="Arial"/>
              <w:sz w:val="18"/>
              <w:szCs w:val="18"/>
            </w:rPr>
            <w:t xml:space="preserve">  </w:t>
          </w:r>
          <w:r w:rsidRPr="00AD4327">
            <w:rPr>
              <w:rFonts w:ascii="Arial" w:hAnsi="Arial" w:cs="Arial"/>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sidR="00BD20BC">
            <w:rPr>
              <w:rStyle w:val="Numrodepage"/>
              <w:rFonts w:ascii="Arial" w:hAnsi="Arial" w:cs="Arial"/>
              <w:bCs/>
              <w:noProof/>
              <w:sz w:val="18"/>
              <w:szCs w:val="18"/>
            </w:rPr>
            <w:t>6</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sidR="00BD20BC">
            <w:rPr>
              <w:rStyle w:val="Numrodepage"/>
              <w:rFonts w:ascii="Arial" w:hAnsi="Arial" w:cs="Arial"/>
              <w:bCs/>
              <w:noProof/>
              <w:sz w:val="18"/>
              <w:szCs w:val="18"/>
            </w:rPr>
            <w:t>90</w:t>
          </w:r>
          <w:r w:rsidRPr="00AD4327">
            <w:rPr>
              <w:rStyle w:val="Numrodepage"/>
              <w:rFonts w:ascii="Arial" w:hAnsi="Arial" w:cs="Arial"/>
              <w:bCs/>
              <w:sz w:val="18"/>
              <w:szCs w:val="18"/>
            </w:rPr>
            <w:fldChar w:fldCharType="end"/>
          </w:r>
        </w:p>
        <w:p w:rsidR="00142BF7" w:rsidRPr="00AD4327" w:rsidRDefault="00142BF7" w:rsidP="00F44A34">
          <w:pPr>
            <w:pStyle w:val="En-tte"/>
            <w:rPr>
              <w:rStyle w:val="Numrodepage"/>
              <w:rFonts w:ascii="Arial" w:hAnsi="Arial" w:cs="Arial"/>
              <w:bCs/>
              <w:sz w:val="18"/>
              <w:szCs w:val="18"/>
            </w:rPr>
          </w:pPr>
          <w:r w:rsidRPr="00AD4327">
            <w:rPr>
              <w:rStyle w:val="Numrodepage"/>
              <w:rFonts w:ascii="Arial" w:hAnsi="Arial" w:cs="Arial"/>
              <w:bCs/>
              <w:sz w:val="18"/>
              <w:szCs w:val="18"/>
            </w:rPr>
            <w:t>Révision</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rsidR="00142BF7" w:rsidRPr="00AD4327" w:rsidRDefault="00142BF7" w:rsidP="00F44A34">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rsidR="00142BF7" w:rsidRPr="003124A6" w:rsidRDefault="00142BF7" w:rsidP="00F44A34">
    <w:pPr>
      <w:spacing w:after="0" w:line="240" w:lineRule="auto"/>
      <w:ind w:left="0" w:firstLine="0"/>
      <w:jc w:val="left"/>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142BF7" w:rsidTr="0010564D">
      <w:trPr>
        <w:trHeight w:val="1231"/>
      </w:trPr>
      <w:tc>
        <w:tcPr>
          <w:tcW w:w="2694" w:type="dxa"/>
          <w:vAlign w:val="center"/>
        </w:tcPr>
        <w:p w:rsidR="00142BF7" w:rsidRPr="00D46853" w:rsidRDefault="00142BF7" w:rsidP="00CA2669">
          <w:pPr>
            <w:pStyle w:val="En-tte"/>
            <w:jc w:val="center"/>
          </w:pPr>
          <w:r w:rsidRPr="00D46853">
            <w:rPr>
              <w:noProof/>
              <w:lang w:eastAsia="fr-FR"/>
            </w:rPr>
            <w:drawing>
              <wp:inline distT="0" distB="0" distL="0" distR="0" wp14:anchorId="506EB8EC" wp14:editId="42B9175E">
                <wp:extent cx="677236" cy="562062"/>
                <wp:effectExtent l="19050" t="0" r="8564" b="0"/>
                <wp:docPr id="347090"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rsidR="00142BF7" w:rsidRPr="00D2386E" w:rsidRDefault="00142BF7" w:rsidP="00CA2669">
          <w:pPr>
            <w:pStyle w:val="En-tte"/>
            <w:jc w:val="center"/>
            <w:rPr>
              <w:rFonts w:ascii="Times New Roman" w:hAnsi="Times New Roman" w:cs="Times New Roman"/>
            </w:rPr>
          </w:pPr>
          <w:r w:rsidRPr="00D2386E">
            <w:rPr>
              <w:rFonts w:ascii="Times New Roman" w:hAnsi="Times New Roman" w:cs="Times New Roman"/>
              <w:sz w:val="16"/>
              <w:szCs w:val="16"/>
            </w:rPr>
            <w:t>Agence de Supervision de la Sécurité Aérienne en Afrique Centrale</w:t>
          </w:r>
        </w:p>
      </w:tc>
      <w:tc>
        <w:tcPr>
          <w:tcW w:w="5103" w:type="dxa"/>
          <w:vAlign w:val="center"/>
        </w:tcPr>
        <w:p w:rsidR="00142BF7" w:rsidRPr="003026A7" w:rsidRDefault="00142BF7" w:rsidP="00CA2669">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AMCs/</w:t>
          </w:r>
          <w:r w:rsidRPr="007955B9">
            <w:rPr>
              <w:rFonts w:ascii="Arial" w:hAnsi="Arial" w:cs="Arial"/>
              <w:b/>
              <w:sz w:val="24"/>
              <w:szCs w:val="24"/>
            </w:rPr>
            <w:t xml:space="preserve">GMs À L’ANNEXE I (PARTIE M) DU </w:t>
          </w:r>
          <w:r>
            <w:rPr>
              <w:rFonts w:ascii="Arial" w:hAnsi="Arial" w:cs="Arial"/>
              <w:b/>
              <w:sz w:val="24"/>
              <w:szCs w:val="24"/>
            </w:rPr>
            <w:t>RÈ</w:t>
          </w:r>
          <w:r w:rsidRPr="007955B9">
            <w:rPr>
              <w:rFonts w:ascii="Arial" w:hAnsi="Arial" w:cs="Arial"/>
              <w:b/>
              <w:sz w:val="24"/>
              <w:szCs w:val="24"/>
            </w:rPr>
            <w:t xml:space="preserve">GLEMENT </w:t>
          </w:r>
          <w:r>
            <w:rPr>
              <w:rFonts w:ascii="Arial" w:hAnsi="Arial" w:cs="Arial"/>
              <w:b/>
              <w:sz w:val="24"/>
              <w:szCs w:val="24"/>
            </w:rPr>
            <w:t>N°   /</w:t>
          </w:r>
          <w:r w:rsidRPr="00280BCA">
            <w:rPr>
              <w:rFonts w:ascii="Arial" w:hAnsi="Arial" w:cs="Arial"/>
              <w:b/>
              <w:sz w:val="24"/>
              <w:szCs w:val="24"/>
            </w:rPr>
            <w:t>20-CC-ASSA-AC-CM-XX</w:t>
          </w:r>
        </w:p>
      </w:tc>
      <w:tc>
        <w:tcPr>
          <w:tcW w:w="2019" w:type="dxa"/>
          <w:vAlign w:val="center"/>
        </w:tcPr>
        <w:p w:rsidR="00142BF7" w:rsidRPr="00AD4327" w:rsidRDefault="00142BF7" w:rsidP="00CA2669">
          <w:pPr>
            <w:pStyle w:val="En-tte"/>
            <w:rPr>
              <w:rStyle w:val="Numrodepage"/>
              <w:rFonts w:ascii="Arial" w:hAnsi="Arial" w:cs="Arial"/>
              <w:bCs/>
              <w:sz w:val="18"/>
              <w:szCs w:val="18"/>
            </w:rPr>
          </w:pPr>
          <w:r w:rsidRPr="00AD4327">
            <w:rPr>
              <w:rFonts w:ascii="Arial" w:hAnsi="Arial" w:cs="Arial"/>
              <w:sz w:val="18"/>
              <w:szCs w:val="18"/>
            </w:rPr>
            <w:t xml:space="preserve">Page: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 xml:space="preserve">  </w:t>
          </w:r>
          <w:r w:rsidRPr="00AD4327">
            <w:rPr>
              <w:rFonts w:ascii="Arial" w:hAnsi="Arial" w:cs="Arial"/>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sidR="00BD20BC">
            <w:rPr>
              <w:rStyle w:val="Numrodepage"/>
              <w:rFonts w:ascii="Arial" w:hAnsi="Arial" w:cs="Arial"/>
              <w:bCs/>
              <w:noProof/>
              <w:sz w:val="18"/>
              <w:szCs w:val="18"/>
            </w:rPr>
            <w:t>82</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sidR="00BD20BC">
            <w:rPr>
              <w:rStyle w:val="Numrodepage"/>
              <w:rFonts w:ascii="Arial" w:hAnsi="Arial" w:cs="Arial"/>
              <w:bCs/>
              <w:noProof/>
              <w:sz w:val="18"/>
              <w:szCs w:val="18"/>
            </w:rPr>
            <w:t>267</w:t>
          </w:r>
          <w:r w:rsidRPr="00AD4327">
            <w:rPr>
              <w:rStyle w:val="Numrodepage"/>
              <w:rFonts w:ascii="Arial" w:hAnsi="Arial" w:cs="Arial"/>
              <w:bCs/>
              <w:sz w:val="18"/>
              <w:szCs w:val="18"/>
            </w:rPr>
            <w:fldChar w:fldCharType="end"/>
          </w:r>
        </w:p>
        <w:p w:rsidR="00142BF7" w:rsidRPr="00AD4327" w:rsidRDefault="00142BF7" w:rsidP="00CA2669">
          <w:pPr>
            <w:pStyle w:val="En-tte"/>
            <w:rPr>
              <w:rStyle w:val="Numrodepage"/>
              <w:rFonts w:ascii="Arial" w:hAnsi="Arial" w:cs="Arial"/>
              <w:bCs/>
              <w:sz w:val="18"/>
              <w:szCs w:val="18"/>
            </w:rPr>
          </w:pPr>
          <w:r w:rsidRPr="00AD4327">
            <w:rPr>
              <w:rStyle w:val="Numrodepage"/>
              <w:rFonts w:ascii="Arial" w:hAnsi="Arial" w:cs="Arial"/>
              <w:bCs/>
              <w:sz w:val="18"/>
              <w:szCs w:val="18"/>
            </w:rPr>
            <w:t>Révision</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rsidR="00142BF7" w:rsidRPr="00AD4327" w:rsidRDefault="00142BF7" w:rsidP="00CA2669">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rsidR="00142BF7" w:rsidRPr="003124A6" w:rsidRDefault="00142BF7" w:rsidP="00CA2669">
    <w:pPr>
      <w:spacing w:after="0" w:line="240" w:lineRule="auto"/>
      <w:ind w:left="0" w:firstLine="0"/>
      <w:jc w:val="left"/>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142BF7" w:rsidTr="0010564D">
      <w:trPr>
        <w:trHeight w:val="1231"/>
      </w:trPr>
      <w:tc>
        <w:tcPr>
          <w:tcW w:w="2694" w:type="dxa"/>
          <w:vAlign w:val="center"/>
        </w:tcPr>
        <w:p w:rsidR="00142BF7" w:rsidRPr="00D46853" w:rsidRDefault="00142BF7" w:rsidP="00CA2669">
          <w:pPr>
            <w:pStyle w:val="En-tte"/>
            <w:jc w:val="center"/>
          </w:pPr>
          <w:r w:rsidRPr="00D46853">
            <w:rPr>
              <w:noProof/>
              <w:lang w:eastAsia="fr-FR"/>
            </w:rPr>
            <w:drawing>
              <wp:inline distT="0" distB="0" distL="0" distR="0" wp14:anchorId="506EB8EC" wp14:editId="42B9175E">
                <wp:extent cx="677236" cy="562062"/>
                <wp:effectExtent l="19050" t="0" r="8564" b="0"/>
                <wp:docPr id="347089"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rsidR="00142BF7" w:rsidRPr="00D2386E" w:rsidRDefault="00142BF7" w:rsidP="00CA2669">
          <w:pPr>
            <w:pStyle w:val="En-tte"/>
            <w:jc w:val="center"/>
            <w:rPr>
              <w:rFonts w:ascii="Times New Roman" w:hAnsi="Times New Roman" w:cs="Times New Roman"/>
            </w:rPr>
          </w:pPr>
          <w:r w:rsidRPr="00D2386E">
            <w:rPr>
              <w:rFonts w:ascii="Times New Roman" w:hAnsi="Times New Roman" w:cs="Times New Roman"/>
              <w:sz w:val="16"/>
              <w:szCs w:val="16"/>
            </w:rPr>
            <w:t>Agence de Supervision de la Sécurité Aérienne en Afrique Centrale</w:t>
          </w:r>
        </w:p>
      </w:tc>
      <w:tc>
        <w:tcPr>
          <w:tcW w:w="5103" w:type="dxa"/>
          <w:vAlign w:val="center"/>
        </w:tcPr>
        <w:p w:rsidR="00142BF7" w:rsidRPr="003026A7" w:rsidRDefault="00142BF7" w:rsidP="00CA2669">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AMCs/</w:t>
          </w:r>
          <w:r w:rsidRPr="007955B9">
            <w:rPr>
              <w:rFonts w:ascii="Arial" w:hAnsi="Arial" w:cs="Arial"/>
              <w:b/>
              <w:sz w:val="24"/>
              <w:szCs w:val="24"/>
            </w:rPr>
            <w:t xml:space="preserve">GMs À L’ANNEXE I (PARTIE M) DU </w:t>
          </w:r>
          <w:r>
            <w:rPr>
              <w:rFonts w:ascii="Arial" w:hAnsi="Arial" w:cs="Arial"/>
              <w:b/>
              <w:sz w:val="24"/>
              <w:szCs w:val="24"/>
            </w:rPr>
            <w:t>RÈ</w:t>
          </w:r>
          <w:r w:rsidRPr="007955B9">
            <w:rPr>
              <w:rFonts w:ascii="Arial" w:hAnsi="Arial" w:cs="Arial"/>
              <w:b/>
              <w:sz w:val="24"/>
              <w:szCs w:val="24"/>
            </w:rPr>
            <w:t xml:space="preserve">GLEMENT </w:t>
          </w:r>
          <w:r>
            <w:rPr>
              <w:rFonts w:ascii="Arial" w:hAnsi="Arial" w:cs="Arial"/>
              <w:b/>
              <w:sz w:val="24"/>
              <w:szCs w:val="24"/>
            </w:rPr>
            <w:t>N°   /</w:t>
          </w:r>
          <w:r w:rsidRPr="00280BCA">
            <w:rPr>
              <w:rFonts w:ascii="Arial" w:hAnsi="Arial" w:cs="Arial"/>
              <w:b/>
              <w:sz w:val="24"/>
              <w:szCs w:val="24"/>
            </w:rPr>
            <w:t>20-CC-ASSA-AC-CM-XX</w:t>
          </w:r>
        </w:p>
      </w:tc>
      <w:tc>
        <w:tcPr>
          <w:tcW w:w="2019" w:type="dxa"/>
          <w:vAlign w:val="center"/>
        </w:tcPr>
        <w:p w:rsidR="00142BF7" w:rsidRPr="00AD4327" w:rsidRDefault="00142BF7" w:rsidP="00CA2669">
          <w:pPr>
            <w:pStyle w:val="En-tte"/>
            <w:rPr>
              <w:rStyle w:val="Numrodepage"/>
              <w:rFonts w:ascii="Arial" w:hAnsi="Arial" w:cs="Arial"/>
              <w:bCs/>
              <w:sz w:val="18"/>
              <w:szCs w:val="18"/>
            </w:rPr>
          </w:pPr>
          <w:r w:rsidRPr="00AD4327">
            <w:rPr>
              <w:rFonts w:ascii="Arial" w:hAnsi="Arial" w:cs="Arial"/>
              <w:sz w:val="18"/>
              <w:szCs w:val="18"/>
            </w:rPr>
            <w:t xml:space="preserve">Page: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 xml:space="preserve">  </w:t>
          </w:r>
          <w:r w:rsidRPr="00AD4327">
            <w:rPr>
              <w:rFonts w:ascii="Arial" w:hAnsi="Arial" w:cs="Arial"/>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sidR="00BD20BC">
            <w:rPr>
              <w:rStyle w:val="Numrodepage"/>
              <w:rFonts w:ascii="Arial" w:hAnsi="Arial" w:cs="Arial"/>
              <w:bCs/>
              <w:noProof/>
              <w:sz w:val="18"/>
              <w:szCs w:val="18"/>
            </w:rPr>
            <w:t>81</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sidR="00BD20BC">
            <w:rPr>
              <w:rStyle w:val="Numrodepage"/>
              <w:rFonts w:ascii="Arial" w:hAnsi="Arial" w:cs="Arial"/>
              <w:bCs/>
              <w:noProof/>
              <w:sz w:val="18"/>
              <w:szCs w:val="18"/>
            </w:rPr>
            <w:t>267</w:t>
          </w:r>
          <w:r w:rsidRPr="00AD4327">
            <w:rPr>
              <w:rStyle w:val="Numrodepage"/>
              <w:rFonts w:ascii="Arial" w:hAnsi="Arial" w:cs="Arial"/>
              <w:bCs/>
              <w:sz w:val="18"/>
              <w:szCs w:val="18"/>
            </w:rPr>
            <w:fldChar w:fldCharType="end"/>
          </w:r>
        </w:p>
        <w:p w:rsidR="00142BF7" w:rsidRPr="00AD4327" w:rsidRDefault="00142BF7" w:rsidP="00CA2669">
          <w:pPr>
            <w:pStyle w:val="En-tte"/>
            <w:rPr>
              <w:rStyle w:val="Numrodepage"/>
              <w:rFonts w:ascii="Arial" w:hAnsi="Arial" w:cs="Arial"/>
              <w:bCs/>
              <w:sz w:val="18"/>
              <w:szCs w:val="18"/>
            </w:rPr>
          </w:pPr>
          <w:r w:rsidRPr="00AD4327">
            <w:rPr>
              <w:rStyle w:val="Numrodepage"/>
              <w:rFonts w:ascii="Arial" w:hAnsi="Arial" w:cs="Arial"/>
              <w:bCs/>
              <w:sz w:val="18"/>
              <w:szCs w:val="18"/>
            </w:rPr>
            <w:t>Révision</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rsidR="00142BF7" w:rsidRPr="00AD4327" w:rsidRDefault="00142BF7" w:rsidP="00CA2669">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rsidR="00142BF7" w:rsidRPr="003124A6" w:rsidRDefault="00142BF7" w:rsidP="00CA2669">
    <w:pPr>
      <w:spacing w:after="0" w:line="240" w:lineRule="auto"/>
      <w:ind w:left="0" w:firstLine="0"/>
      <w:jc w:val="left"/>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F7" w:rsidRPr="003124A6" w:rsidRDefault="00142BF7">
    <w:pPr>
      <w:spacing w:after="98" w:line="259" w:lineRule="auto"/>
      <w:ind w:left="0" w:right="2" w:firstLine="0"/>
      <w:jc w:val="center"/>
      <w:rPr>
        <w:lang w:val="en-US"/>
      </w:rPr>
    </w:pPr>
    <w:r w:rsidRPr="003124A6">
      <w:rPr>
        <w:b/>
        <w:i/>
        <w:lang w:val="en-US"/>
      </w:rPr>
      <w:t xml:space="preserve">AMC/GM TO ANNEX I (PART-M) TO REGULATION (EU) No 1321/2014 </w:t>
    </w:r>
  </w:p>
  <w:p w:rsidR="00142BF7" w:rsidRDefault="00142BF7">
    <w:pPr>
      <w:spacing w:after="0" w:line="259" w:lineRule="auto"/>
      <w:ind w:left="0" w:right="4" w:firstLine="0"/>
      <w:jc w:val="center"/>
    </w:pPr>
    <w:r>
      <w:rPr>
        <w:i/>
      </w:rPr>
      <w:t>SUBPART I</w:t>
    </w:r>
    <w:r>
      <w:rPr>
        <w:b/>
      </w:rPr>
      <w:t xml:space="preserve"> </w:t>
    </w:r>
    <w:r>
      <w:rPr>
        <w:i/>
      </w:rPr>
      <w:t xml:space="preserve">— AIRWORTHINESS REVIEW CERTIFICATE </w:t>
    </w:r>
  </w:p>
  <w:p w:rsidR="00142BF7" w:rsidRDefault="00142BF7">
    <w:pPr>
      <w:spacing w:after="0" w:line="259" w:lineRule="auto"/>
      <w:ind w:left="0" w:firstLine="0"/>
      <w:jc w:val="left"/>
    </w:pPr>
    <w:r>
      <w:rPr>
        <w:rFonts w:ascii="Arial" w:eastAsia="Arial" w:hAnsi="Arial" w:cs="Arial"/>
        <w:sz w:val="24"/>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16"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4"/>
      <w:gridCol w:w="5103"/>
      <w:gridCol w:w="2019"/>
    </w:tblGrid>
    <w:tr w:rsidR="00142BF7" w:rsidTr="0010564D">
      <w:trPr>
        <w:trHeight w:val="1231"/>
      </w:trPr>
      <w:tc>
        <w:tcPr>
          <w:tcW w:w="2694" w:type="dxa"/>
          <w:vAlign w:val="center"/>
        </w:tcPr>
        <w:p w:rsidR="00142BF7" w:rsidRPr="00D46853" w:rsidRDefault="00142BF7" w:rsidP="00CA2669">
          <w:pPr>
            <w:pStyle w:val="En-tte"/>
            <w:jc w:val="center"/>
          </w:pPr>
          <w:r w:rsidRPr="00D46853">
            <w:rPr>
              <w:noProof/>
              <w:lang w:eastAsia="fr-FR"/>
            </w:rPr>
            <w:drawing>
              <wp:inline distT="0" distB="0" distL="0" distR="0" wp14:anchorId="506EB8EC" wp14:editId="42B9175E">
                <wp:extent cx="677236" cy="562062"/>
                <wp:effectExtent l="19050" t="0" r="8564" b="0"/>
                <wp:docPr id="49"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rsidR="00142BF7" w:rsidRPr="00C47978" w:rsidRDefault="00142BF7" w:rsidP="00CA2669">
          <w:pPr>
            <w:pStyle w:val="En-tte"/>
            <w:jc w:val="center"/>
            <w:rPr>
              <w:rFonts w:ascii="Times New Roman" w:hAnsi="Times New Roman" w:cs="Times New Roman"/>
            </w:rPr>
          </w:pPr>
          <w:r w:rsidRPr="00C47978">
            <w:rPr>
              <w:rFonts w:ascii="Times New Roman" w:hAnsi="Times New Roman" w:cs="Times New Roman"/>
              <w:sz w:val="16"/>
              <w:szCs w:val="16"/>
            </w:rPr>
            <w:t>Agence de Supervision de la Sécurité Aérienne en Afrique Centrale</w:t>
          </w:r>
        </w:p>
      </w:tc>
      <w:tc>
        <w:tcPr>
          <w:tcW w:w="5103" w:type="dxa"/>
          <w:vAlign w:val="center"/>
        </w:tcPr>
        <w:p w:rsidR="00142BF7" w:rsidRPr="003026A7" w:rsidRDefault="00142BF7" w:rsidP="00CA2669">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AMCs/</w:t>
          </w:r>
          <w:r w:rsidRPr="007955B9">
            <w:rPr>
              <w:rFonts w:ascii="Arial" w:hAnsi="Arial" w:cs="Arial"/>
              <w:b/>
              <w:sz w:val="24"/>
              <w:szCs w:val="24"/>
            </w:rPr>
            <w:t xml:space="preserve">GMs À L’ANNEXE I (PARTIE M) DU </w:t>
          </w:r>
          <w:r>
            <w:rPr>
              <w:rFonts w:ascii="Arial" w:hAnsi="Arial" w:cs="Arial"/>
              <w:b/>
              <w:sz w:val="24"/>
              <w:szCs w:val="24"/>
            </w:rPr>
            <w:t>RÈ</w:t>
          </w:r>
          <w:r w:rsidRPr="007955B9">
            <w:rPr>
              <w:rFonts w:ascii="Arial" w:hAnsi="Arial" w:cs="Arial"/>
              <w:b/>
              <w:sz w:val="24"/>
              <w:szCs w:val="24"/>
            </w:rPr>
            <w:t xml:space="preserve">GLEMENT </w:t>
          </w:r>
          <w:r>
            <w:rPr>
              <w:rFonts w:ascii="Arial" w:hAnsi="Arial" w:cs="Arial"/>
              <w:b/>
              <w:sz w:val="24"/>
              <w:szCs w:val="24"/>
            </w:rPr>
            <w:t>N°   /</w:t>
          </w:r>
          <w:r w:rsidRPr="00280BCA">
            <w:rPr>
              <w:rFonts w:ascii="Arial" w:hAnsi="Arial" w:cs="Arial"/>
              <w:b/>
              <w:sz w:val="24"/>
              <w:szCs w:val="24"/>
            </w:rPr>
            <w:t>20-CC-ASSA-AC-CM-XX</w:t>
          </w:r>
        </w:p>
      </w:tc>
      <w:tc>
        <w:tcPr>
          <w:tcW w:w="2019" w:type="dxa"/>
          <w:vAlign w:val="center"/>
        </w:tcPr>
        <w:p w:rsidR="00142BF7" w:rsidRPr="00AD4327" w:rsidRDefault="00142BF7" w:rsidP="00CA2669">
          <w:pPr>
            <w:pStyle w:val="En-tte"/>
            <w:rPr>
              <w:rStyle w:val="Numrodepage"/>
              <w:rFonts w:ascii="Arial" w:hAnsi="Arial" w:cs="Arial"/>
              <w:bCs/>
              <w:sz w:val="18"/>
              <w:szCs w:val="18"/>
            </w:rPr>
          </w:pPr>
          <w:r w:rsidRPr="00AD4327">
            <w:rPr>
              <w:rFonts w:ascii="Arial" w:hAnsi="Arial" w:cs="Arial"/>
              <w:sz w:val="18"/>
              <w:szCs w:val="18"/>
            </w:rPr>
            <w:t xml:space="preserve">Page: </w:t>
          </w:r>
          <w:r>
            <w:rPr>
              <w:rFonts w:ascii="Arial" w:hAnsi="Arial" w:cs="Arial"/>
              <w:sz w:val="18"/>
              <w:szCs w:val="18"/>
            </w:rPr>
            <w:t xml:space="preserve"> </w:t>
          </w:r>
          <w:r w:rsidRPr="00AD4327">
            <w:rPr>
              <w:rFonts w:ascii="Arial" w:hAnsi="Arial" w:cs="Arial"/>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PAGE </w:instrText>
          </w:r>
          <w:r w:rsidRPr="00AD4327">
            <w:rPr>
              <w:rStyle w:val="Numrodepage"/>
              <w:rFonts w:ascii="Arial" w:hAnsi="Arial" w:cs="Arial"/>
              <w:bCs/>
              <w:sz w:val="18"/>
              <w:szCs w:val="18"/>
            </w:rPr>
            <w:fldChar w:fldCharType="separate"/>
          </w:r>
          <w:r w:rsidR="00BD20BC">
            <w:rPr>
              <w:rStyle w:val="Numrodepage"/>
              <w:rFonts w:ascii="Arial" w:hAnsi="Arial" w:cs="Arial"/>
              <w:bCs/>
              <w:noProof/>
              <w:sz w:val="18"/>
              <w:szCs w:val="18"/>
            </w:rPr>
            <w:t>118</w:t>
          </w:r>
          <w:r w:rsidRPr="00AD4327">
            <w:rPr>
              <w:rStyle w:val="Numrodepage"/>
              <w:rFonts w:ascii="Arial" w:hAnsi="Arial" w:cs="Arial"/>
              <w:bCs/>
              <w:sz w:val="18"/>
              <w:szCs w:val="18"/>
            </w:rPr>
            <w:fldChar w:fldCharType="end"/>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de</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sidRPr="00AD4327">
            <w:rPr>
              <w:rStyle w:val="Numrodepage"/>
              <w:rFonts w:ascii="Arial" w:hAnsi="Arial" w:cs="Arial"/>
              <w:bCs/>
              <w:sz w:val="18"/>
              <w:szCs w:val="18"/>
            </w:rPr>
            <w:fldChar w:fldCharType="begin"/>
          </w:r>
          <w:r w:rsidRPr="00AD4327">
            <w:rPr>
              <w:rStyle w:val="Numrodepage"/>
              <w:rFonts w:ascii="Arial" w:hAnsi="Arial" w:cs="Arial"/>
              <w:bCs/>
              <w:sz w:val="18"/>
              <w:szCs w:val="18"/>
            </w:rPr>
            <w:instrText xml:space="preserve"> NUMPAGES </w:instrText>
          </w:r>
          <w:r w:rsidRPr="00AD4327">
            <w:rPr>
              <w:rStyle w:val="Numrodepage"/>
              <w:rFonts w:ascii="Arial" w:hAnsi="Arial" w:cs="Arial"/>
              <w:bCs/>
              <w:sz w:val="18"/>
              <w:szCs w:val="18"/>
            </w:rPr>
            <w:fldChar w:fldCharType="separate"/>
          </w:r>
          <w:r w:rsidR="00BD20BC">
            <w:rPr>
              <w:rStyle w:val="Numrodepage"/>
              <w:rFonts w:ascii="Arial" w:hAnsi="Arial" w:cs="Arial"/>
              <w:bCs/>
              <w:noProof/>
              <w:sz w:val="18"/>
              <w:szCs w:val="18"/>
            </w:rPr>
            <w:t>267</w:t>
          </w:r>
          <w:r w:rsidRPr="00AD4327">
            <w:rPr>
              <w:rStyle w:val="Numrodepage"/>
              <w:rFonts w:ascii="Arial" w:hAnsi="Arial" w:cs="Arial"/>
              <w:bCs/>
              <w:sz w:val="18"/>
              <w:szCs w:val="18"/>
            </w:rPr>
            <w:fldChar w:fldCharType="end"/>
          </w:r>
        </w:p>
        <w:p w:rsidR="00142BF7" w:rsidRPr="00AD4327" w:rsidRDefault="00142BF7" w:rsidP="00CA2669">
          <w:pPr>
            <w:pStyle w:val="En-tte"/>
            <w:rPr>
              <w:rStyle w:val="Numrodepage"/>
              <w:rFonts w:ascii="Arial" w:hAnsi="Arial" w:cs="Arial"/>
              <w:bCs/>
              <w:sz w:val="18"/>
              <w:szCs w:val="18"/>
            </w:rPr>
          </w:pPr>
          <w:r w:rsidRPr="00AD4327">
            <w:rPr>
              <w:rStyle w:val="Numrodepage"/>
              <w:rFonts w:ascii="Arial" w:hAnsi="Arial" w:cs="Arial"/>
              <w:bCs/>
              <w:sz w:val="18"/>
              <w:szCs w:val="18"/>
            </w:rPr>
            <w:t>Révision</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w:t>
          </w:r>
          <w:r>
            <w:rPr>
              <w:rStyle w:val="Numrodepage"/>
              <w:rFonts w:ascii="Arial" w:hAnsi="Arial" w:cs="Arial"/>
              <w:bCs/>
              <w:sz w:val="18"/>
              <w:szCs w:val="18"/>
            </w:rPr>
            <w:t xml:space="preserve">       </w:t>
          </w:r>
          <w:r w:rsidRPr="00AD4327">
            <w:rPr>
              <w:rStyle w:val="Numrodepage"/>
              <w:rFonts w:ascii="Arial" w:hAnsi="Arial" w:cs="Arial"/>
              <w:bCs/>
              <w:sz w:val="18"/>
              <w:szCs w:val="18"/>
            </w:rPr>
            <w:t xml:space="preserve">   00</w:t>
          </w:r>
        </w:p>
        <w:p w:rsidR="00142BF7" w:rsidRPr="00AD4327" w:rsidRDefault="00142BF7" w:rsidP="00CA2669">
          <w:pPr>
            <w:pStyle w:val="En-tte"/>
            <w:tabs>
              <w:tab w:val="left" w:pos="1823"/>
            </w:tabs>
            <w:rPr>
              <w:sz w:val="20"/>
              <w:szCs w:val="20"/>
            </w:rPr>
          </w:pPr>
          <w:r w:rsidRPr="00AD4327">
            <w:rPr>
              <w:rFonts w:ascii="Arial" w:hAnsi="Arial" w:cs="Arial"/>
              <w:sz w:val="18"/>
              <w:szCs w:val="18"/>
            </w:rPr>
            <w:t xml:space="preserve">Date: </w:t>
          </w:r>
          <w:r>
            <w:rPr>
              <w:rFonts w:ascii="Arial" w:hAnsi="Arial" w:cs="Arial"/>
              <w:sz w:val="18"/>
              <w:szCs w:val="18"/>
            </w:rPr>
            <w:t xml:space="preserve">    </w:t>
          </w:r>
          <w:r w:rsidRPr="00AD4327">
            <w:rPr>
              <w:rFonts w:ascii="Arial" w:hAnsi="Arial" w:cs="Arial"/>
              <w:sz w:val="18"/>
              <w:szCs w:val="18"/>
            </w:rPr>
            <w:t xml:space="preserve">  </w:t>
          </w:r>
          <w:r>
            <w:rPr>
              <w:rFonts w:ascii="Arial" w:hAnsi="Arial" w:cs="Arial"/>
              <w:sz w:val="18"/>
              <w:szCs w:val="18"/>
            </w:rPr>
            <w:t>15</w:t>
          </w:r>
          <w:r w:rsidRPr="00AD4327">
            <w:rPr>
              <w:rFonts w:ascii="Arial" w:hAnsi="Arial" w:cs="Arial"/>
              <w:sz w:val="18"/>
              <w:szCs w:val="18"/>
            </w:rPr>
            <w:t>/0</w:t>
          </w:r>
          <w:r>
            <w:rPr>
              <w:rFonts w:ascii="Arial" w:hAnsi="Arial" w:cs="Arial"/>
              <w:sz w:val="18"/>
              <w:szCs w:val="18"/>
            </w:rPr>
            <w:t>7/2020</w:t>
          </w:r>
        </w:p>
      </w:tc>
    </w:tr>
  </w:tbl>
  <w:p w:rsidR="00142BF7" w:rsidRDefault="00142BF7" w:rsidP="00CA2669">
    <w:pPr>
      <w:spacing w:after="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15006"/>
    <w:multiLevelType w:val="hybridMultilevel"/>
    <w:tmpl w:val="8BC818DC"/>
    <w:lvl w:ilvl="0" w:tplc="15304C34">
      <w:start w:val="1"/>
      <w:numFmt w:val="bullet"/>
      <w:lvlText w:val="-"/>
      <w:lvlJc w:val="left"/>
      <w:pPr>
        <w:ind w:left="53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E0A6C2C4">
      <w:start w:val="1"/>
      <w:numFmt w:val="bullet"/>
      <w:lvlText w:val="o"/>
      <w:lvlJc w:val="left"/>
      <w:pPr>
        <w:ind w:left="11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6792E1FA">
      <w:start w:val="1"/>
      <w:numFmt w:val="bullet"/>
      <w:lvlText w:val="▪"/>
      <w:lvlJc w:val="left"/>
      <w:pPr>
        <w:ind w:left="19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C30C4892">
      <w:start w:val="1"/>
      <w:numFmt w:val="bullet"/>
      <w:lvlText w:val="•"/>
      <w:lvlJc w:val="left"/>
      <w:pPr>
        <w:ind w:left="26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758A8E2C">
      <w:start w:val="1"/>
      <w:numFmt w:val="bullet"/>
      <w:lvlText w:val="o"/>
      <w:lvlJc w:val="left"/>
      <w:pPr>
        <w:ind w:left="33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D4344822">
      <w:start w:val="1"/>
      <w:numFmt w:val="bullet"/>
      <w:lvlText w:val="▪"/>
      <w:lvlJc w:val="left"/>
      <w:pPr>
        <w:ind w:left="40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C0C27AB0">
      <w:start w:val="1"/>
      <w:numFmt w:val="bullet"/>
      <w:lvlText w:val="•"/>
      <w:lvlJc w:val="left"/>
      <w:pPr>
        <w:ind w:left="47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59882012">
      <w:start w:val="1"/>
      <w:numFmt w:val="bullet"/>
      <w:lvlText w:val="o"/>
      <w:lvlJc w:val="left"/>
      <w:pPr>
        <w:ind w:left="55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D8B8B36C">
      <w:start w:val="1"/>
      <w:numFmt w:val="bullet"/>
      <w:lvlText w:val="▪"/>
      <w:lvlJc w:val="left"/>
      <w:pPr>
        <w:ind w:left="62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00B4B34"/>
    <w:multiLevelType w:val="hybridMultilevel"/>
    <w:tmpl w:val="B4C43C18"/>
    <w:lvl w:ilvl="0" w:tplc="26B09B46">
      <w:start w:val="1"/>
      <w:numFmt w:val="decimal"/>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04630A7"/>
    <w:multiLevelType w:val="hybridMultilevel"/>
    <w:tmpl w:val="522E263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06148A1"/>
    <w:multiLevelType w:val="hybridMultilevel"/>
    <w:tmpl w:val="7F4E5B90"/>
    <w:lvl w:ilvl="0" w:tplc="1E42320C">
      <w:start w:val="1"/>
      <w:numFmt w:val="decimal"/>
      <w:lvlText w:val="%1."/>
      <w:lvlJc w:val="left"/>
      <w:pPr>
        <w:ind w:left="286"/>
      </w:pPr>
      <w:rPr>
        <w:rFonts w:ascii="Arial" w:eastAsia="Calibri" w:hAnsi="Arial" w:cs="Arial" w:hint="default"/>
        <w:b w:val="0"/>
        <w:i w:val="0"/>
        <w:strike w:val="0"/>
        <w:dstrike w:val="0"/>
        <w:color w:val="000000"/>
        <w:sz w:val="20"/>
        <w:szCs w:val="20"/>
        <w:u w:val="none" w:color="000000"/>
        <w:bdr w:val="none" w:sz="0" w:space="0" w:color="auto"/>
        <w:shd w:val="clear" w:color="auto" w:fill="auto"/>
        <w:vertAlign w:val="baseline"/>
      </w:rPr>
    </w:lvl>
    <w:lvl w:ilvl="1" w:tplc="99E69634">
      <w:start w:val="1"/>
      <w:numFmt w:val="lowerLetter"/>
      <w:lvlText w:val="%2"/>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1A2ED1E">
      <w:start w:val="1"/>
      <w:numFmt w:val="lowerRoman"/>
      <w:lvlText w:val="%3"/>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DE8655C">
      <w:start w:val="1"/>
      <w:numFmt w:val="decimal"/>
      <w:lvlText w:val="%4"/>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4B4D852">
      <w:start w:val="1"/>
      <w:numFmt w:val="lowerLetter"/>
      <w:lvlText w:val="%5"/>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71E5432">
      <w:start w:val="1"/>
      <w:numFmt w:val="lowerRoman"/>
      <w:lvlText w:val="%6"/>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DF6AFE2">
      <w:start w:val="1"/>
      <w:numFmt w:val="decimal"/>
      <w:lvlText w:val="%7"/>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882B904">
      <w:start w:val="1"/>
      <w:numFmt w:val="lowerLetter"/>
      <w:lvlText w:val="%8"/>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CCB6AC">
      <w:start w:val="1"/>
      <w:numFmt w:val="lowerRoman"/>
      <w:lvlText w:val="%9"/>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071177A"/>
    <w:multiLevelType w:val="hybridMultilevel"/>
    <w:tmpl w:val="E46A63E0"/>
    <w:lvl w:ilvl="0" w:tplc="203E6350">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509CF70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12993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0F0284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ADA619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786355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4CD7F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1B0C3E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10E916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0D46AE0"/>
    <w:multiLevelType w:val="hybridMultilevel"/>
    <w:tmpl w:val="E66C6B52"/>
    <w:lvl w:ilvl="0" w:tplc="A482B566">
      <w:start w:val="1"/>
      <w:numFmt w:val="bullet"/>
      <w:lvlText w:val="-"/>
      <w:lvlJc w:val="left"/>
      <w:pPr>
        <w:ind w:left="31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B308BCC8">
      <w:start w:val="1"/>
      <w:numFmt w:val="bullet"/>
      <w:lvlText w:val="o"/>
      <w:lvlJc w:val="left"/>
      <w:pPr>
        <w:ind w:left="11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E25EB6E2">
      <w:start w:val="1"/>
      <w:numFmt w:val="bullet"/>
      <w:lvlText w:val="▪"/>
      <w:lvlJc w:val="left"/>
      <w:pPr>
        <w:ind w:left="19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772C5118">
      <w:start w:val="1"/>
      <w:numFmt w:val="bullet"/>
      <w:lvlText w:val="•"/>
      <w:lvlJc w:val="left"/>
      <w:pPr>
        <w:ind w:left="26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81589D36">
      <w:start w:val="1"/>
      <w:numFmt w:val="bullet"/>
      <w:lvlText w:val="o"/>
      <w:lvlJc w:val="left"/>
      <w:pPr>
        <w:ind w:left="33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8CA06B72">
      <w:start w:val="1"/>
      <w:numFmt w:val="bullet"/>
      <w:lvlText w:val="▪"/>
      <w:lvlJc w:val="left"/>
      <w:pPr>
        <w:ind w:left="40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58C887E2">
      <w:start w:val="1"/>
      <w:numFmt w:val="bullet"/>
      <w:lvlText w:val="•"/>
      <w:lvlJc w:val="left"/>
      <w:pPr>
        <w:ind w:left="47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85847E0A">
      <w:start w:val="1"/>
      <w:numFmt w:val="bullet"/>
      <w:lvlText w:val="o"/>
      <w:lvlJc w:val="left"/>
      <w:pPr>
        <w:ind w:left="55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C2666D2C">
      <w:start w:val="1"/>
      <w:numFmt w:val="bullet"/>
      <w:lvlText w:val="▪"/>
      <w:lvlJc w:val="left"/>
      <w:pPr>
        <w:ind w:left="62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0E61A2F"/>
    <w:multiLevelType w:val="hybridMultilevel"/>
    <w:tmpl w:val="FC12DB16"/>
    <w:lvl w:ilvl="0" w:tplc="8AA6AD94">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4BDEDB5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2E21FE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43CDC9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31899B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58907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734328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AD8E8F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5EED7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1490D6A"/>
    <w:multiLevelType w:val="hybridMultilevel"/>
    <w:tmpl w:val="8C8E98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01BD6721"/>
    <w:multiLevelType w:val="hybridMultilevel"/>
    <w:tmpl w:val="7CEAC2CE"/>
    <w:lvl w:ilvl="0" w:tplc="E304BCCC">
      <w:start w:val="1"/>
      <w:numFmt w:val="lowerLetter"/>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lang w:val="en-US"/>
      </w:rPr>
    </w:lvl>
    <w:lvl w:ilvl="1" w:tplc="0826E10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22E2B5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1721F6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8AD08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0D4937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936838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83E80C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4400A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23D0CCC"/>
    <w:multiLevelType w:val="hybridMultilevel"/>
    <w:tmpl w:val="45148614"/>
    <w:lvl w:ilvl="0" w:tplc="040C0001">
      <w:start w:val="1"/>
      <w:numFmt w:val="bullet"/>
      <w:lvlText w:val=""/>
      <w:lvlJc w:val="left"/>
      <w:pPr>
        <w:ind w:left="703" w:hanging="360"/>
      </w:pPr>
      <w:rPr>
        <w:rFonts w:ascii="Symbol" w:hAnsi="Symbol" w:hint="default"/>
      </w:rPr>
    </w:lvl>
    <w:lvl w:ilvl="1" w:tplc="040C0003" w:tentative="1">
      <w:start w:val="1"/>
      <w:numFmt w:val="bullet"/>
      <w:lvlText w:val="o"/>
      <w:lvlJc w:val="left"/>
      <w:pPr>
        <w:ind w:left="1423" w:hanging="360"/>
      </w:pPr>
      <w:rPr>
        <w:rFonts w:ascii="Courier New" w:hAnsi="Courier New" w:cs="Courier New" w:hint="default"/>
      </w:rPr>
    </w:lvl>
    <w:lvl w:ilvl="2" w:tplc="040C0005" w:tentative="1">
      <w:start w:val="1"/>
      <w:numFmt w:val="bullet"/>
      <w:lvlText w:val=""/>
      <w:lvlJc w:val="left"/>
      <w:pPr>
        <w:ind w:left="2143" w:hanging="360"/>
      </w:pPr>
      <w:rPr>
        <w:rFonts w:ascii="Wingdings" w:hAnsi="Wingdings" w:hint="default"/>
      </w:rPr>
    </w:lvl>
    <w:lvl w:ilvl="3" w:tplc="040C0001" w:tentative="1">
      <w:start w:val="1"/>
      <w:numFmt w:val="bullet"/>
      <w:lvlText w:val=""/>
      <w:lvlJc w:val="left"/>
      <w:pPr>
        <w:ind w:left="2863" w:hanging="360"/>
      </w:pPr>
      <w:rPr>
        <w:rFonts w:ascii="Symbol" w:hAnsi="Symbol" w:hint="default"/>
      </w:rPr>
    </w:lvl>
    <w:lvl w:ilvl="4" w:tplc="040C0003" w:tentative="1">
      <w:start w:val="1"/>
      <w:numFmt w:val="bullet"/>
      <w:lvlText w:val="o"/>
      <w:lvlJc w:val="left"/>
      <w:pPr>
        <w:ind w:left="3583" w:hanging="360"/>
      </w:pPr>
      <w:rPr>
        <w:rFonts w:ascii="Courier New" w:hAnsi="Courier New" w:cs="Courier New" w:hint="default"/>
      </w:rPr>
    </w:lvl>
    <w:lvl w:ilvl="5" w:tplc="040C0005" w:tentative="1">
      <w:start w:val="1"/>
      <w:numFmt w:val="bullet"/>
      <w:lvlText w:val=""/>
      <w:lvlJc w:val="left"/>
      <w:pPr>
        <w:ind w:left="4303" w:hanging="360"/>
      </w:pPr>
      <w:rPr>
        <w:rFonts w:ascii="Wingdings" w:hAnsi="Wingdings" w:hint="default"/>
      </w:rPr>
    </w:lvl>
    <w:lvl w:ilvl="6" w:tplc="040C0001" w:tentative="1">
      <w:start w:val="1"/>
      <w:numFmt w:val="bullet"/>
      <w:lvlText w:val=""/>
      <w:lvlJc w:val="left"/>
      <w:pPr>
        <w:ind w:left="5023" w:hanging="360"/>
      </w:pPr>
      <w:rPr>
        <w:rFonts w:ascii="Symbol" w:hAnsi="Symbol" w:hint="default"/>
      </w:rPr>
    </w:lvl>
    <w:lvl w:ilvl="7" w:tplc="040C0003" w:tentative="1">
      <w:start w:val="1"/>
      <w:numFmt w:val="bullet"/>
      <w:lvlText w:val="o"/>
      <w:lvlJc w:val="left"/>
      <w:pPr>
        <w:ind w:left="5743" w:hanging="360"/>
      </w:pPr>
      <w:rPr>
        <w:rFonts w:ascii="Courier New" w:hAnsi="Courier New" w:cs="Courier New" w:hint="default"/>
      </w:rPr>
    </w:lvl>
    <w:lvl w:ilvl="8" w:tplc="040C0005" w:tentative="1">
      <w:start w:val="1"/>
      <w:numFmt w:val="bullet"/>
      <w:lvlText w:val=""/>
      <w:lvlJc w:val="left"/>
      <w:pPr>
        <w:ind w:left="6463" w:hanging="360"/>
      </w:pPr>
      <w:rPr>
        <w:rFonts w:ascii="Wingdings" w:hAnsi="Wingdings" w:hint="default"/>
      </w:rPr>
    </w:lvl>
  </w:abstractNum>
  <w:abstractNum w:abstractNumId="10" w15:restartNumberingAfterBreak="0">
    <w:nsid w:val="02570325"/>
    <w:multiLevelType w:val="hybridMultilevel"/>
    <w:tmpl w:val="4258A69C"/>
    <w:lvl w:ilvl="0" w:tplc="465246A0">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2C4851B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122D2D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4FAC5D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8023F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C6E4B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9D09EB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2F89F2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4C3A6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2CF78A9"/>
    <w:multiLevelType w:val="hybridMultilevel"/>
    <w:tmpl w:val="9B14DDCA"/>
    <w:lvl w:ilvl="0" w:tplc="040C0001">
      <w:start w:val="1"/>
      <w:numFmt w:val="bullet"/>
      <w:lvlText w:val=""/>
      <w:lvlJc w:val="left"/>
      <w:pPr>
        <w:ind w:left="705" w:hanging="360"/>
      </w:pPr>
      <w:rPr>
        <w:rFonts w:ascii="Symbol" w:hAnsi="Symbol" w:hint="default"/>
      </w:rPr>
    </w:lvl>
    <w:lvl w:ilvl="1" w:tplc="040C0003">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12" w15:restartNumberingAfterBreak="0">
    <w:nsid w:val="03406B6A"/>
    <w:multiLevelType w:val="hybridMultilevel"/>
    <w:tmpl w:val="0A328822"/>
    <w:lvl w:ilvl="0" w:tplc="49245C9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DDE6DB6">
      <w:start w:val="1"/>
      <w:numFmt w:val="lowerLetter"/>
      <w:lvlText w:val="%2"/>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D0C209C">
      <w:start w:val="1"/>
      <w:numFmt w:val="lowerRoman"/>
      <w:lvlText w:val="%3"/>
      <w:lvlJc w:val="left"/>
      <w:pPr>
        <w:ind w:left="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872DD28">
      <w:start w:val="1"/>
      <w:numFmt w:val="decimal"/>
      <w:lvlText w:val="%4"/>
      <w:lvlJc w:val="left"/>
      <w:pPr>
        <w:ind w:left="9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37EF5C0">
      <w:start w:val="1"/>
      <w:numFmt w:val="lowerLetter"/>
      <w:lvlRestart w:val="0"/>
      <w:lvlText w:val="(%5)"/>
      <w:lvlJc w:val="left"/>
      <w:pPr>
        <w:ind w:left="1419"/>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5" w:tplc="93FE1B26">
      <w:start w:val="1"/>
      <w:numFmt w:val="lowerRoman"/>
      <w:lvlText w:val="%6"/>
      <w:lvlJc w:val="left"/>
      <w:pPr>
        <w:ind w:left="1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5C440EE">
      <w:start w:val="1"/>
      <w:numFmt w:val="decimal"/>
      <w:lvlText w:val="%7"/>
      <w:lvlJc w:val="left"/>
      <w:pPr>
        <w:ind w:left="2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A2A2890">
      <w:start w:val="1"/>
      <w:numFmt w:val="lowerLetter"/>
      <w:lvlText w:val="%8"/>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2F20F76">
      <w:start w:val="1"/>
      <w:numFmt w:val="lowerRoman"/>
      <w:lvlText w:val="%9"/>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3563B25"/>
    <w:multiLevelType w:val="hybridMultilevel"/>
    <w:tmpl w:val="5BFC54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3FF0634"/>
    <w:multiLevelType w:val="hybridMultilevel"/>
    <w:tmpl w:val="408C9282"/>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5" w15:restartNumberingAfterBreak="0">
    <w:nsid w:val="0402763B"/>
    <w:multiLevelType w:val="hybridMultilevel"/>
    <w:tmpl w:val="08AC1B6A"/>
    <w:lvl w:ilvl="0" w:tplc="040C0001">
      <w:start w:val="1"/>
      <w:numFmt w:val="bullet"/>
      <w:lvlText w:val=""/>
      <w:lvlJc w:val="left"/>
      <w:pPr>
        <w:ind w:left="1211" w:hanging="360"/>
      </w:pPr>
      <w:rPr>
        <w:rFonts w:ascii="Symbol" w:hAnsi="Symbol" w:hint="default"/>
      </w:rPr>
    </w:lvl>
    <w:lvl w:ilvl="1" w:tplc="040C0003">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6" w15:restartNumberingAfterBreak="0">
    <w:nsid w:val="048643F3"/>
    <w:multiLevelType w:val="hybridMultilevel"/>
    <w:tmpl w:val="15887CB8"/>
    <w:lvl w:ilvl="0" w:tplc="DC88F0A2">
      <w:start w:val="1"/>
      <w:numFmt w:val="lowerLetter"/>
      <w:lvlText w:val="(%1)"/>
      <w:lvlJc w:val="left"/>
      <w:pPr>
        <w:ind w:left="927" w:hanging="360"/>
      </w:pPr>
      <w:rPr>
        <w:b w:val="0"/>
      </w:rPr>
    </w:lvl>
    <w:lvl w:ilvl="1" w:tplc="040C0019">
      <w:start w:val="1"/>
      <w:numFmt w:val="lowerLetter"/>
      <w:lvlText w:val="%2."/>
      <w:lvlJc w:val="left"/>
      <w:pPr>
        <w:ind w:left="1647" w:hanging="360"/>
      </w:pPr>
    </w:lvl>
    <w:lvl w:ilvl="2" w:tplc="040C001B">
      <w:start w:val="1"/>
      <w:numFmt w:val="lowerRoman"/>
      <w:lvlText w:val="%3."/>
      <w:lvlJc w:val="right"/>
      <w:pPr>
        <w:ind w:left="2367" w:hanging="180"/>
      </w:pPr>
    </w:lvl>
    <w:lvl w:ilvl="3" w:tplc="040C000F">
      <w:start w:val="1"/>
      <w:numFmt w:val="decimal"/>
      <w:lvlText w:val="%4."/>
      <w:lvlJc w:val="left"/>
      <w:pPr>
        <w:ind w:left="3087" w:hanging="360"/>
      </w:pPr>
    </w:lvl>
    <w:lvl w:ilvl="4" w:tplc="040C0019">
      <w:start w:val="1"/>
      <w:numFmt w:val="lowerLetter"/>
      <w:lvlText w:val="%5."/>
      <w:lvlJc w:val="left"/>
      <w:pPr>
        <w:ind w:left="3807" w:hanging="360"/>
      </w:pPr>
    </w:lvl>
    <w:lvl w:ilvl="5" w:tplc="040C001B">
      <w:start w:val="1"/>
      <w:numFmt w:val="lowerRoman"/>
      <w:lvlText w:val="%6."/>
      <w:lvlJc w:val="right"/>
      <w:pPr>
        <w:ind w:left="4527" w:hanging="180"/>
      </w:pPr>
    </w:lvl>
    <w:lvl w:ilvl="6" w:tplc="040C000F">
      <w:start w:val="1"/>
      <w:numFmt w:val="decimal"/>
      <w:lvlText w:val="%7."/>
      <w:lvlJc w:val="left"/>
      <w:pPr>
        <w:ind w:left="5247" w:hanging="360"/>
      </w:pPr>
    </w:lvl>
    <w:lvl w:ilvl="7" w:tplc="040C0019">
      <w:start w:val="1"/>
      <w:numFmt w:val="lowerLetter"/>
      <w:lvlText w:val="%8."/>
      <w:lvlJc w:val="left"/>
      <w:pPr>
        <w:ind w:left="5967" w:hanging="360"/>
      </w:pPr>
    </w:lvl>
    <w:lvl w:ilvl="8" w:tplc="040C001B">
      <w:start w:val="1"/>
      <w:numFmt w:val="lowerRoman"/>
      <w:lvlText w:val="%9."/>
      <w:lvlJc w:val="right"/>
      <w:pPr>
        <w:ind w:left="6687" w:hanging="180"/>
      </w:pPr>
    </w:lvl>
  </w:abstractNum>
  <w:abstractNum w:abstractNumId="17" w15:restartNumberingAfterBreak="0">
    <w:nsid w:val="04DC24FF"/>
    <w:multiLevelType w:val="hybridMultilevel"/>
    <w:tmpl w:val="8842F23E"/>
    <w:lvl w:ilvl="0" w:tplc="7C38F5D0">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B6E4D7B8">
      <w:start w:val="1"/>
      <w:numFmt w:val="lowerLetter"/>
      <w:lvlText w:val="(%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D71E1C10">
      <w:start w:val="1"/>
      <w:numFmt w:val="lowerRoman"/>
      <w:lvlText w:val="%3"/>
      <w:lvlJc w:val="left"/>
      <w:pPr>
        <w:ind w:left="1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ED87110">
      <w:start w:val="1"/>
      <w:numFmt w:val="decimal"/>
      <w:lvlText w:val="%4"/>
      <w:lvlJc w:val="left"/>
      <w:pPr>
        <w:ind w:left="23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2C89C4A">
      <w:start w:val="1"/>
      <w:numFmt w:val="lowerLetter"/>
      <w:lvlText w:val="%5"/>
      <w:lvlJc w:val="left"/>
      <w:pPr>
        <w:ind w:left="3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550C3E4">
      <w:start w:val="1"/>
      <w:numFmt w:val="lowerRoman"/>
      <w:lvlText w:val="%6"/>
      <w:lvlJc w:val="left"/>
      <w:pPr>
        <w:ind w:left="3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129496">
      <w:start w:val="1"/>
      <w:numFmt w:val="decimal"/>
      <w:lvlText w:val="%7"/>
      <w:lvlJc w:val="left"/>
      <w:pPr>
        <w:ind w:left="4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1EC27E">
      <w:start w:val="1"/>
      <w:numFmt w:val="lowerLetter"/>
      <w:lvlText w:val="%8"/>
      <w:lvlJc w:val="left"/>
      <w:pPr>
        <w:ind w:left="5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BD86BBC">
      <w:start w:val="1"/>
      <w:numFmt w:val="lowerRoman"/>
      <w:lvlText w:val="%9"/>
      <w:lvlJc w:val="left"/>
      <w:pPr>
        <w:ind w:left="5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050412A7"/>
    <w:multiLevelType w:val="hybridMultilevel"/>
    <w:tmpl w:val="A538D17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5CC1E46"/>
    <w:multiLevelType w:val="hybridMultilevel"/>
    <w:tmpl w:val="57E41B5E"/>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0" w15:restartNumberingAfterBreak="0">
    <w:nsid w:val="06A06A76"/>
    <w:multiLevelType w:val="hybridMultilevel"/>
    <w:tmpl w:val="55642D6C"/>
    <w:lvl w:ilvl="0" w:tplc="FFA2B05E">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391409C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1ECD8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98DD3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47C1AE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12B60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A27D6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DCA633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01C1E3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073D6169"/>
    <w:multiLevelType w:val="hybridMultilevel"/>
    <w:tmpl w:val="A33A6DD4"/>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22" w15:restartNumberingAfterBreak="0">
    <w:nsid w:val="09AC4E9C"/>
    <w:multiLevelType w:val="hybridMultilevel"/>
    <w:tmpl w:val="13F27B92"/>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3" w15:restartNumberingAfterBreak="0">
    <w:nsid w:val="0AFE7543"/>
    <w:multiLevelType w:val="hybridMultilevel"/>
    <w:tmpl w:val="5F78102E"/>
    <w:lvl w:ilvl="0" w:tplc="3C247A9A">
      <w:start w:val="3"/>
      <w:numFmt w:val="decimal"/>
      <w:lvlText w:val="%1."/>
      <w:lvlJc w:val="left"/>
      <w:pPr>
        <w:ind w:left="567"/>
      </w:pPr>
      <w:rPr>
        <w:rFonts w:ascii="Arial" w:eastAsia="Calibri" w:hAnsi="Arial" w:cs="Arial" w:hint="default"/>
        <w:b/>
        <w:bCs/>
        <w:i w:val="0"/>
        <w:strike w:val="0"/>
        <w:dstrike w:val="0"/>
        <w:color w:val="000000"/>
        <w:sz w:val="24"/>
        <w:szCs w:val="24"/>
        <w:u w:val="none" w:color="000000"/>
        <w:bdr w:val="none" w:sz="0" w:space="0" w:color="auto"/>
        <w:shd w:val="clear" w:color="auto" w:fill="auto"/>
        <w:vertAlign w:val="baseline"/>
      </w:rPr>
    </w:lvl>
    <w:lvl w:ilvl="1" w:tplc="A880A30A">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2662069A">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B1DA7D04">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8B3A9CF4">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CAD00326">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01F0C26A">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FF16750A">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8A869C34">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0BC25501"/>
    <w:multiLevelType w:val="hybridMultilevel"/>
    <w:tmpl w:val="7CCE57CC"/>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5" w15:restartNumberingAfterBreak="0">
    <w:nsid w:val="0BDD5089"/>
    <w:multiLevelType w:val="hybridMultilevel"/>
    <w:tmpl w:val="BB1EDF60"/>
    <w:lvl w:ilvl="0" w:tplc="040C000B">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26" w15:restartNumberingAfterBreak="0">
    <w:nsid w:val="0C0673D8"/>
    <w:multiLevelType w:val="multilevel"/>
    <w:tmpl w:val="033A097A"/>
    <w:lvl w:ilvl="0">
      <w:start w:val="2"/>
      <w:numFmt w:val="decimal"/>
      <w:lvlText w:val="%1"/>
      <w:lvlJc w:val="left"/>
      <w:pPr>
        <w:ind w:left="600" w:hanging="600"/>
      </w:pPr>
      <w:rPr>
        <w:rFonts w:hint="default"/>
      </w:rPr>
    </w:lvl>
    <w:lvl w:ilvl="1">
      <w:start w:val="17"/>
      <w:numFmt w:val="decimal"/>
      <w:lvlText w:val="%1.%2"/>
      <w:lvlJc w:val="left"/>
      <w:pPr>
        <w:ind w:left="1140" w:hanging="60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7" w15:restartNumberingAfterBreak="0">
    <w:nsid w:val="0D2F6EF9"/>
    <w:multiLevelType w:val="hybridMultilevel"/>
    <w:tmpl w:val="44F82F32"/>
    <w:lvl w:ilvl="0" w:tplc="1790603A">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4330F8B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6AA382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ACA1D4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4A483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2060D2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8E4360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D4ACC0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B44F0F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0D396BE3"/>
    <w:multiLevelType w:val="hybridMultilevel"/>
    <w:tmpl w:val="5E5434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0DD963F7"/>
    <w:multiLevelType w:val="hybridMultilevel"/>
    <w:tmpl w:val="67E2DD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0DE25930"/>
    <w:multiLevelType w:val="hybridMultilevel"/>
    <w:tmpl w:val="C0C261BA"/>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1" w15:restartNumberingAfterBreak="0">
    <w:nsid w:val="0E2713E5"/>
    <w:multiLevelType w:val="hybridMultilevel"/>
    <w:tmpl w:val="E542D594"/>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2" w15:restartNumberingAfterBreak="0">
    <w:nsid w:val="0E311A66"/>
    <w:multiLevelType w:val="hybridMultilevel"/>
    <w:tmpl w:val="EA56883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0E712C88"/>
    <w:multiLevelType w:val="hybridMultilevel"/>
    <w:tmpl w:val="54E06804"/>
    <w:lvl w:ilvl="0" w:tplc="ECC2786E">
      <w:start w:val="1"/>
      <w:numFmt w:val="bullet"/>
      <w:lvlText w:val="-"/>
      <w:lvlJc w:val="left"/>
      <w:pPr>
        <w:ind w:left="2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ADECC976">
      <w:start w:val="1"/>
      <w:numFmt w:val="bullet"/>
      <w:lvlText w:val="o"/>
      <w:lvlJc w:val="left"/>
      <w:pPr>
        <w:ind w:left="11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5212FF02">
      <w:start w:val="1"/>
      <w:numFmt w:val="bullet"/>
      <w:lvlText w:val="▪"/>
      <w:lvlJc w:val="left"/>
      <w:pPr>
        <w:ind w:left="19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8648E504">
      <w:start w:val="1"/>
      <w:numFmt w:val="bullet"/>
      <w:lvlText w:val="•"/>
      <w:lvlJc w:val="left"/>
      <w:pPr>
        <w:ind w:left="26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5FEC3A9C">
      <w:start w:val="1"/>
      <w:numFmt w:val="bullet"/>
      <w:lvlText w:val="o"/>
      <w:lvlJc w:val="left"/>
      <w:pPr>
        <w:ind w:left="33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DF263C00">
      <w:start w:val="1"/>
      <w:numFmt w:val="bullet"/>
      <w:lvlText w:val="▪"/>
      <w:lvlJc w:val="left"/>
      <w:pPr>
        <w:ind w:left="40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2766DF4A">
      <w:start w:val="1"/>
      <w:numFmt w:val="bullet"/>
      <w:lvlText w:val="•"/>
      <w:lvlJc w:val="left"/>
      <w:pPr>
        <w:ind w:left="47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D774FBD4">
      <w:start w:val="1"/>
      <w:numFmt w:val="bullet"/>
      <w:lvlText w:val="o"/>
      <w:lvlJc w:val="left"/>
      <w:pPr>
        <w:ind w:left="55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87D2F56E">
      <w:start w:val="1"/>
      <w:numFmt w:val="bullet"/>
      <w:lvlText w:val="▪"/>
      <w:lvlJc w:val="left"/>
      <w:pPr>
        <w:ind w:left="62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0EBB430B"/>
    <w:multiLevelType w:val="hybridMultilevel"/>
    <w:tmpl w:val="8C2018C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0EFA4114"/>
    <w:multiLevelType w:val="hybridMultilevel"/>
    <w:tmpl w:val="95CE79BE"/>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 w15:restartNumberingAfterBreak="0">
    <w:nsid w:val="0EFB6D8F"/>
    <w:multiLevelType w:val="hybridMultilevel"/>
    <w:tmpl w:val="12244B70"/>
    <w:lvl w:ilvl="0" w:tplc="57EA3E40">
      <w:start w:val="1"/>
      <w:numFmt w:val="lowerRoman"/>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A96E7C9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15650F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D40B2F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FC7C3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023B8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F88C6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D34111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33A4D1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0F2400FD"/>
    <w:multiLevelType w:val="hybridMultilevel"/>
    <w:tmpl w:val="23E44D6C"/>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38" w15:restartNumberingAfterBreak="0">
    <w:nsid w:val="0FFE3A94"/>
    <w:multiLevelType w:val="hybridMultilevel"/>
    <w:tmpl w:val="DE70ED56"/>
    <w:lvl w:ilvl="0" w:tplc="ADA40BF4">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2C29752">
      <w:start w:val="1"/>
      <w:numFmt w:val="lowerLetter"/>
      <w:lvlText w:val="%2"/>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D96A130">
      <w:start w:val="1"/>
      <w:numFmt w:val="lowerRoman"/>
      <w:lvlText w:val="%3"/>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4B2D46A">
      <w:start w:val="1"/>
      <w:numFmt w:val="decimal"/>
      <w:lvlText w:val="%4"/>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6CCE9B6">
      <w:start w:val="1"/>
      <w:numFmt w:val="lowerLetter"/>
      <w:lvlText w:val="%5"/>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0CA353C">
      <w:start w:val="1"/>
      <w:numFmt w:val="lowerRoman"/>
      <w:lvlText w:val="%6"/>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B888BF6">
      <w:start w:val="1"/>
      <w:numFmt w:val="decimal"/>
      <w:lvlText w:val="%7"/>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6868C98">
      <w:start w:val="1"/>
      <w:numFmt w:val="lowerLetter"/>
      <w:lvlText w:val="%8"/>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2FC5304">
      <w:start w:val="1"/>
      <w:numFmt w:val="lowerRoman"/>
      <w:lvlText w:val="%9"/>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103453C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10BF2E24"/>
    <w:multiLevelType w:val="hybridMultilevel"/>
    <w:tmpl w:val="60065D2C"/>
    <w:lvl w:ilvl="0" w:tplc="733EA9AE">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DDAA4422">
      <w:start w:val="1"/>
      <w:numFmt w:val="lowerLetter"/>
      <w:lvlText w:val="(%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E8F6A6AC">
      <w:start w:val="1"/>
      <w:numFmt w:val="lowerRoman"/>
      <w:lvlText w:val="%3"/>
      <w:lvlJc w:val="left"/>
      <w:pPr>
        <w:ind w:left="1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B4B05A">
      <w:start w:val="1"/>
      <w:numFmt w:val="decimal"/>
      <w:lvlText w:val="%4"/>
      <w:lvlJc w:val="left"/>
      <w:pPr>
        <w:ind w:left="23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058302E">
      <w:start w:val="1"/>
      <w:numFmt w:val="lowerLetter"/>
      <w:lvlText w:val="%5"/>
      <w:lvlJc w:val="left"/>
      <w:pPr>
        <w:ind w:left="3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47EE0FC">
      <w:start w:val="1"/>
      <w:numFmt w:val="lowerRoman"/>
      <w:lvlText w:val="%6"/>
      <w:lvlJc w:val="left"/>
      <w:pPr>
        <w:ind w:left="3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BD805DC">
      <w:start w:val="1"/>
      <w:numFmt w:val="decimal"/>
      <w:lvlText w:val="%7"/>
      <w:lvlJc w:val="left"/>
      <w:pPr>
        <w:ind w:left="4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736C82C">
      <w:start w:val="1"/>
      <w:numFmt w:val="lowerLetter"/>
      <w:lvlText w:val="%8"/>
      <w:lvlJc w:val="left"/>
      <w:pPr>
        <w:ind w:left="5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6043CE">
      <w:start w:val="1"/>
      <w:numFmt w:val="lowerRoman"/>
      <w:lvlText w:val="%9"/>
      <w:lvlJc w:val="left"/>
      <w:pPr>
        <w:ind w:left="5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10D72FE9"/>
    <w:multiLevelType w:val="hybridMultilevel"/>
    <w:tmpl w:val="744033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2" w15:restartNumberingAfterBreak="0">
    <w:nsid w:val="11437149"/>
    <w:multiLevelType w:val="hybridMultilevel"/>
    <w:tmpl w:val="9314F3A4"/>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43" w15:restartNumberingAfterBreak="0">
    <w:nsid w:val="116F023E"/>
    <w:multiLevelType w:val="hybridMultilevel"/>
    <w:tmpl w:val="73AE5B1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118551A1"/>
    <w:multiLevelType w:val="hybridMultilevel"/>
    <w:tmpl w:val="A586AE3A"/>
    <w:lvl w:ilvl="0" w:tplc="AE80D966">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11DC4979"/>
    <w:multiLevelType w:val="hybridMultilevel"/>
    <w:tmpl w:val="E55EFDEA"/>
    <w:lvl w:ilvl="0" w:tplc="040C000B">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46" w15:restartNumberingAfterBreak="0">
    <w:nsid w:val="120E5439"/>
    <w:multiLevelType w:val="hybridMultilevel"/>
    <w:tmpl w:val="8E0A86B6"/>
    <w:lvl w:ilvl="0" w:tplc="040C0001">
      <w:start w:val="1"/>
      <w:numFmt w:val="bullet"/>
      <w:lvlText w:val=""/>
      <w:lvlJc w:val="left"/>
      <w:pPr>
        <w:ind w:left="1353" w:hanging="360"/>
      </w:pPr>
      <w:rPr>
        <w:rFonts w:ascii="Symbol" w:hAnsi="Symbol" w:hint="default"/>
      </w:rPr>
    </w:lvl>
    <w:lvl w:ilvl="1" w:tplc="040C0003">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47" w15:restartNumberingAfterBreak="0">
    <w:nsid w:val="122C5FE8"/>
    <w:multiLevelType w:val="hybridMultilevel"/>
    <w:tmpl w:val="31F25F82"/>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8" w15:restartNumberingAfterBreak="0">
    <w:nsid w:val="128A5EA1"/>
    <w:multiLevelType w:val="hybridMultilevel"/>
    <w:tmpl w:val="336036A2"/>
    <w:lvl w:ilvl="0" w:tplc="040C0001">
      <w:start w:val="1"/>
      <w:numFmt w:val="bullet"/>
      <w:lvlText w:val=""/>
      <w:lvlJc w:val="left"/>
      <w:pPr>
        <w:ind w:left="705" w:hanging="360"/>
      </w:pPr>
      <w:rPr>
        <w:rFonts w:ascii="Symbol" w:hAnsi="Symbol" w:hint="default"/>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49" w15:restartNumberingAfterBreak="0">
    <w:nsid w:val="12F60CA8"/>
    <w:multiLevelType w:val="hybridMultilevel"/>
    <w:tmpl w:val="CA14E5E0"/>
    <w:lvl w:ilvl="0" w:tplc="F48655DA">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450C2F56">
      <w:start w:val="1"/>
      <w:numFmt w:val="lowerLetter"/>
      <w:lvlText w:val="(%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4BFEA184">
      <w:start w:val="1"/>
      <w:numFmt w:val="lowerRoman"/>
      <w:lvlText w:val="%3"/>
      <w:lvlJc w:val="left"/>
      <w:pPr>
        <w:ind w:left="1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6F2858A">
      <w:start w:val="1"/>
      <w:numFmt w:val="decimal"/>
      <w:lvlText w:val="%4"/>
      <w:lvlJc w:val="left"/>
      <w:pPr>
        <w:ind w:left="23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570E8AC">
      <w:start w:val="1"/>
      <w:numFmt w:val="lowerLetter"/>
      <w:lvlText w:val="%5"/>
      <w:lvlJc w:val="left"/>
      <w:pPr>
        <w:ind w:left="3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AA3A4C">
      <w:start w:val="1"/>
      <w:numFmt w:val="lowerRoman"/>
      <w:lvlText w:val="%6"/>
      <w:lvlJc w:val="left"/>
      <w:pPr>
        <w:ind w:left="3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4C14B2">
      <w:start w:val="1"/>
      <w:numFmt w:val="decimal"/>
      <w:lvlText w:val="%7"/>
      <w:lvlJc w:val="left"/>
      <w:pPr>
        <w:ind w:left="4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503C3C">
      <w:start w:val="1"/>
      <w:numFmt w:val="lowerLetter"/>
      <w:lvlText w:val="%8"/>
      <w:lvlJc w:val="left"/>
      <w:pPr>
        <w:ind w:left="5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F96DE94">
      <w:start w:val="1"/>
      <w:numFmt w:val="lowerRoman"/>
      <w:lvlText w:val="%9"/>
      <w:lvlJc w:val="left"/>
      <w:pPr>
        <w:ind w:left="5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13402ED0"/>
    <w:multiLevelType w:val="hybridMultilevel"/>
    <w:tmpl w:val="59301E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13EA3112"/>
    <w:multiLevelType w:val="hybridMultilevel"/>
    <w:tmpl w:val="9C1EBEFC"/>
    <w:lvl w:ilvl="0" w:tplc="AE80D966">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143C6644"/>
    <w:multiLevelType w:val="hybridMultilevel"/>
    <w:tmpl w:val="10D289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144729BC"/>
    <w:multiLevelType w:val="hybridMultilevel"/>
    <w:tmpl w:val="A9D60EE6"/>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4" w15:restartNumberingAfterBreak="0">
    <w:nsid w:val="14B22C35"/>
    <w:multiLevelType w:val="hybridMultilevel"/>
    <w:tmpl w:val="2BBC184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5" w15:restartNumberingAfterBreak="0">
    <w:nsid w:val="14B878BB"/>
    <w:multiLevelType w:val="hybridMultilevel"/>
    <w:tmpl w:val="DC1229B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14EF5C7A"/>
    <w:multiLevelType w:val="hybridMultilevel"/>
    <w:tmpl w:val="EDE4DD1A"/>
    <w:lvl w:ilvl="0" w:tplc="040C000B">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57" w15:restartNumberingAfterBreak="0">
    <w:nsid w:val="151500C4"/>
    <w:multiLevelType w:val="hybridMultilevel"/>
    <w:tmpl w:val="1DD49E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8" w15:restartNumberingAfterBreak="0">
    <w:nsid w:val="153E3195"/>
    <w:multiLevelType w:val="hybridMultilevel"/>
    <w:tmpl w:val="97843EF8"/>
    <w:lvl w:ilvl="0" w:tplc="DC88F0A2">
      <w:start w:val="1"/>
      <w:numFmt w:val="lowerLetter"/>
      <w:lvlText w:val="(%1)"/>
      <w:lvlJc w:val="left"/>
      <w:pPr>
        <w:ind w:left="360" w:hanging="360"/>
      </w:pPr>
      <w:rPr>
        <w:b w:val="0"/>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59" w15:restartNumberingAfterBreak="0">
    <w:nsid w:val="158670DC"/>
    <w:multiLevelType w:val="hybridMultilevel"/>
    <w:tmpl w:val="000AB9F0"/>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60" w15:restartNumberingAfterBreak="0">
    <w:nsid w:val="158E2A73"/>
    <w:multiLevelType w:val="multilevel"/>
    <w:tmpl w:val="5CDA6C1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1" w15:restartNumberingAfterBreak="0">
    <w:nsid w:val="15951E19"/>
    <w:multiLevelType w:val="hybridMultilevel"/>
    <w:tmpl w:val="D528FDB8"/>
    <w:lvl w:ilvl="0" w:tplc="7FC676A0">
      <w:start w:val="1"/>
      <w:numFmt w:val="decimal"/>
      <w:lvlText w:val="(%1)"/>
      <w:lvlJc w:val="left"/>
      <w:pPr>
        <w:ind w:left="1353" w:hanging="360"/>
      </w:pPr>
    </w:lvl>
    <w:lvl w:ilvl="1" w:tplc="040C0019">
      <w:start w:val="1"/>
      <w:numFmt w:val="lowerLetter"/>
      <w:lvlText w:val="%2."/>
      <w:lvlJc w:val="left"/>
      <w:pPr>
        <w:ind w:left="2073" w:hanging="360"/>
      </w:pPr>
    </w:lvl>
    <w:lvl w:ilvl="2" w:tplc="040C001B">
      <w:start w:val="1"/>
      <w:numFmt w:val="lowerRoman"/>
      <w:lvlText w:val="%3."/>
      <w:lvlJc w:val="right"/>
      <w:pPr>
        <w:ind w:left="2793" w:hanging="180"/>
      </w:pPr>
    </w:lvl>
    <w:lvl w:ilvl="3" w:tplc="040C000F">
      <w:start w:val="1"/>
      <w:numFmt w:val="decimal"/>
      <w:lvlText w:val="%4."/>
      <w:lvlJc w:val="left"/>
      <w:pPr>
        <w:ind w:left="3513" w:hanging="360"/>
      </w:pPr>
    </w:lvl>
    <w:lvl w:ilvl="4" w:tplc="040C0019">
      <w:start w:val="1"/>
      <w:numFmt w:val="lowerLetter"/>
      <w:lvlText w:val="%5."/>
      <w:lvlJc w:val="left"/>
      <w:pPr>
        <w:ind w:left="4233" w:hanging="360"/>
      </w:pPr>
    </w:lvl>
    <w:lvl w:ilvl="5" w:tplc="040C001B">
      <w:start w:val="1"/>
      <w:numFmt w:val="lowerRoman"/>
      <w:lvlText w:val="%6."/>
      <w:lvlJc w:val="right"/>
      <w:pPr>
        <w:ind w:left="4953" w:hanging="180"/>
      </w:pPr>
    </w:lvl>
    <w:lvl w:ilvl="6" w:tplc="040C000F">
      <w:start w:val="1"/>
      <w:numFmt w:val="decimal"/>
      <w:lvlText w:val="%7."/>
      <w:lvlJc w:val="left"/>
      <w:pPr>
        <w:ind w:left="5673" w:hanging="360"/>
      </w:pPr>
    </w:lvl>
    <w:lvl w:ilvl="7" w:tplc="040C0019">
      <w:start w:val="1"/>
      <w:numFmt w:val="lowerLetter"/>
      <w:lvlText w:val="%8."/>
      <w:lvlJc w:val="left"/>
      <w:pPr>
        <w:ind w:left="6393" w:hanging="360"/>
      </w:pPr>
    </w:lvl>
    <w:lvl w:ilvl="8" w:tplc="040C001B">
      <w:start w:val="1"/>
      <w:numFmt w:val="lowerRoman"/>
      <w:lvlText w:val="%9."/>
      <w:lvlJc w:val="right"/>
      <w:pPr>
        <w:ind w:left="7113" w:hanging="180"/>
      </w:pPr>
    </w:lvl>
  </w:abstractNum>
  <w:abstractNum w:abstractNumId="62" w15:restartNumberingAfterBreak="0">
    <w:nsid w:val="160337C6"/>
    <w:multiLevelType w:val="hybridMultilevel"/>
    <w:tmpl w:val="715C7AF8"/>
    <w:lvl w:ilvl="0" w:tplc="17266520">
      <w:start w:val="1"/>
      <w:numFmt w:val="lowerLetter"/>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C48E0B9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0129F2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342F34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16C4F3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68A541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D76B56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3C022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04A81A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164E7540"/>
    <w:multiLevelType w:val="hybridMultilevel"/>
    <w:tmpl w:val="8DE4E94C"/>
    <w:lvl w:ilvl="0" w:tplc="C0FE5698">
      <w:start w:val="11"/>
      <w:numFmt w:val="decimal"/>
      <w:lvlText w:val="%1."/>
      <w:lvlJc w:val="left"/>
      <w:pPr>
        <w:ind w:left="456"/>
      </w:pPr>
      <w:rPr>
        <w:rFonts w:ascii="Arial" w:eastAsia="Calibri" w:hAnsi="Arial" w:cs="Arial" w:hint="default"/>
        <w:b w:val="0"/>
        <w:i w:val="0"/>
        <w:strike w:val="0"/>
        <w:dstrike w:val="0"/>
        <w:color w:val="000000"/>
        <w:sz w:val="20"/>
        <w:szCs w:val="20"/>
        <w:u w:val="none" w:color="000000"/>
        <w:bdr w:val="none" w:sz="0" w:space="0" w:color="auto"/>
        <w:shd w:val="clear" w:color="auto" w:fill="auto"/>
        <w:vertAlign w:val="baseline"/>
      </w:rPr>
    </w:lvl>
    <w:lvl w:ilvl="1" w:tplc="EA0422B6">
      <w:start w:val="1"/>
      <w:numFmt w:val="lowerLetter"/>
      <w:lvlText w:val="%2"/>
      <w:lvlJc w:val="left"/>
      <w:pPr>
        <w:ind w:left="12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2BE5E7C">
      <w:start w:val="1"/>
      <w:numFmt w:val="lowerRoman"/>
      <w:lvlText w:val="%3"/>
      <w:lvlJc w:val="left"/>
      <w:pPr>
        <w:ind w:left="20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67CFDF2">
      <w:start w:val="1"/>
      <w:numFmt w:val="decimal"/>
      <w:lvlText w:val="%4"/>
      <w:lvlJc w:val="left"/>
      <w:pPr>
        <w:ind w:left="27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116CEF6">
      <w:start w:val="1"/>
      <w:numFmt w:val="lowerLetter"/>
      <w:lvlText w:val="%5"/>
      <w:lvlJc w:val="left"/>
      <w:pPr>
        <w:ind w:left="34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BCC1776">
      <w:start w:val="1"/>
      <w:numFmt w:val="lowerRoman"/>
      <w:lvlText w:val="%6"/>
      <w:lvlJc w:val="left"/>
      <w:pPr>
        <w:ind w:left="41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2A4CCF4">
      <w:start w:val="1"/>
      <w:numFmt w:val="decimal"/>
      <w:lvlText w:val="%7"/>
      <w:lvlJc w:val="left"/>
      <w:pPr>
        <w:ind w:left="48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7EA33D2">
      <w:start w:val="1"/>
      <w:numFmt w:val="lowerLetter"/>
      <w:lvlText w:val="%8"/>
      <w:lvlJc w:val="left"/>
      <w:pPr>
        <w:ind w:left="56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C2C9388">
      <w:start w:val="1"/>
      <w:numFmt w:val="lowerRoman"/>
      <w:lvlText w:val="%9"/>
      <w:lvlJc w:val="left"/>
      <w:pPr>
        <w:ind w:left="63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169C206D"/>
    <w:multiLevelType w:val="multilevel"/>
    <w:tmpl w:val="374008B2"/>
    <w:lvl w:ilvl="0">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lang w:val="fr-FR"/>
      </w:rPr>
    </w:lvl>
    <w:lvl w:ilvl="1">
      <w:start w:val="1"/>
      <w:numFmt w:val="decimal"/>
      <w:lvlText w:val="%1.%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16A32355"/>
    <w:multiLevelType w:val="hybridMultilevel"/>
    <w:tmpl w:val="67CA420C"/>
    <w:lvl w:ilvl="0" w:tplc="26B09B46">
      <w:start w:val="1"/>
      <w:numFmt w:val="decimal"/>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6" w15:restartNumberingAfterBreak="0">
    <w:nsid w:val="16BB451C"/>
    <w:multiLevelType w:val="hybridMultilevel"/>
    <w:tmpl w:val="2A94BC9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180C44CC"/>
    <w:multiLevelType w:val="hybridMultilevel"/>
    <w:tmpl w:val="23D8587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18AE10F9"/>
    <w:multiLevelType w:val="hybridMultilevel"/>
    <w:tmpl w:val="CB306E62"/>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69" w15:restartNumberingAfterBreak="0">
    <w:nsid w:val="19080AAA"/>
    <w:multiLevelType w:val="hybridMultilevel"/>
    <w:tmpl w:val="9D44C03E"/>
    <w:lvl w:ilvl="0" w:tplc="8084E3E8">
      <w:start w:val="1"/>
      <w:numFmt w:val="bullet"/>
      <w:lvlText w:val="-"/>
      <w:lvlJc w:val="left"/>
      <w:pPr>
        <w:ind w:left="2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F828C202">
      <w:start w:val="1"/>
      <w:numFmt w:val="bullet"/>
      <w:lvlText w:val="o"/>
      <w:lvlJc w:val="left"/>
      <w:pPr>
        <w:ind w:left="11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590ED8B8">
      <w:start w:val="1"/>
      <w:numFmt w:val="bullet"/>
      <w:lvlText w:val="▪"/>
      <w:lvlJc w:val="left"/>
      <w:pPr>
        <w:ind w:left="19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91FCE5BA">
      <w:start w:val="1"/>
      <w:numFmt w:val="bullet"/>
      <w:lvlText w:val="•"/>
      <w:lvlJc w:val="left"/>
      <w:pPr>
        <w:ind w:left="26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A252AF6C">
      <w:start w:val="1"/>
      <w:numFmt w:val="bullet"/>
      <w:lvlText w:val="o"/>
      <w:lvlJc w:val="left"/>
      <w:pPr>
        <w:ind w:left="33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3E5A7950">
      <w:start w:val="1"/>
      <w:numFmt w:val="bullet"/>
      <w:lvlText w:val="▪"/>
      <w:lvlJc w:val="left"/>
      <w:pPr>
        <w:ind w:left="40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94D4F0E8">
      <w:start w:val="1"/>
      <w:numFmt w:val="bullet"/>
      <w:lvlText w:val="•"/>
      <w:lvlJc w:val="left"/>
      <w:pPr>
        <w:ind w:left="47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77043A2E">
      <w:start w:val="1"/>
      <w:numFmt w:val="bullet"/>
      <w:lvlText w:val="o"/>
      <w:lvlJc w:val="left"/>
      <w:pPr>
        <w:ind w:left="55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49E4FC44">
      <w:start w:val="1"/>
      <w:numFmt w:val="bullet"/>
      <w:lvlText w:val="▪"/>
      <w:lvlJc w:val="left"/>
      <w:pPr>
        <w:ind w:left="62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193963AD"/>
    <w:multiLevelType w:val="hybridMultilevel"/>
    <w:tmpl w:val="3E4A01DE"/>
    <w:lvl w:ilvl="0" w:tplc="040C000B">
      <w:start w:val="1"/>
      <w:numFmt w:val="bullet"/>
      <w:lvlText w:val=""/>
      <w:lvlJc w:val="left"/>
      <w:pPr>
        <w:ind w:left="1271"/>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6388D46E">
      <w:start w:val="1"/>
      <w:numFmt w:val="bullet"/>
      <w:lvlText w:val="o"/>
      <w:lvlJc w:val="left"/>
      <w:pPr>
        <w:ind w:left="17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0A1BDA">
      <w:start w:val="1"/>
      <w:numFmt w:val="bullet"/>
      <w:lvlText w:val="▪"/>
      <w:lvlJc w:val="left"/>
      <w:pPr>
        <w:ind w:left="2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2265586">
      <w:start w:val="1"/>
      <w:numFmt w:val="bullet"/>
      <w:lvlText w:val="•"/>
      <w:lvlJc w:val="left"/>
      <w:pPr>
        <w:ind w:left="32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703912">
      <w:start w:val="1"/>
      <w:numFmt w:val="bullet"/>
      <w:lvlText w:val="o"/>
      <w:lvlJc w:val="left"/>
      <w:pPr>
        <w:ind w:left="39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58480EA">
      <w:start w:val="1"/>
      <w:numFmt w:val="bullet"/>
      <w:lvlText w:val="▪"/>
      <w:lvlJc w:val="left"/>
      <w:pPr>
        <w:ind w:left="4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6CF85C">
      <w:start w:val="1"/>
      <w:numFmt w:val="bullet"/>
      <w:lvlText w:val="•"/>
      <w:lvlJc w:val="left"/>
      <w:pPr>
        <w:ind w:left="5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FC4C2A">
      <w:start w:val="1"/>
      <w:numFmt w:val="bullet"/>
      <w:lvlText w:val="o"/>
      <w:lvlJc w:val="left"/>
      <w:pPr>
        <w:ind w:left="61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CDE1FF4">
      <w:start w:val="1"/>
      <w:numFmt w:val="bullet"/>
      <w:lvlText w:val="▪"/>
      <w:lvlJc w:val="left"/>
      <w:pPr>
        <w:ind w:left="6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196149C8"/>
    <w:multiLevelType w:val="hybridMultilevel"/>
    <w:tmpl w:val="674897EE"/>
    <w:lvl w:ilvl="0" w:tplc="7FC676A0">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2" w15:restartNumberingAfterBreak="0">
    <w:nsid w:val="19866D31"/>
    <w:multiLevelType w:val="hybridMultilevel"/>
    <w:tmpl w:val="22CC58DC"/>
    <w:lvl w:ilvl="0" w:tplc="E4ECF8A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05E234C">
      <w:start w:val="1"/>
      <w:numFmt w:val="lowerLetter"/>
      <w:lvlText w:val="%2"/>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98229D8">
      <w:start w:val="1"/>
      <w:numFmt w:val="lowerRoman"/>
      <w:lvlText w:val="%3"/>
      <w:lvlJc w:val="left"/>
      <w:pPr>
        <w:ind w:left="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58AD04">
      <w:start w:val="1"/>
      <w:numFmt w:val="decimal"/>
      <w:lvlText w:val="%4"/>
      <w:lvlJc w:val="left"/>
      <w:pPr>
        <w:ind w:left="9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1E9218">
      <w:start w:val="1"/>
      <w:numFmt w:val="lowerLetter"/>
      <w:lvlRestart w:val="0"/>
      <w:lvlText w:val="(%5)"/>
      <w:lvlJc w:val="left"/>
      <w:pPr>
        <w:ind w:left="1419"/>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5" w:tplc="8A624EAA">
      <w:start w:val="1"/>
      <w:numFmt w:val="lowerRoman"/>
      <w:lvlText w:val="%6"/>
      <w:lvlJc w:val="left"/>
      <w:pPr>
        <w:ind w:left="1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0A64A8">
      <w:start w:val="1"/>
      <w:numFmt w:val="decimal"/>
      <w:lvlText w:val="%7"/>
      <w:lvlJc w:val="left"/>
      <w:pPr>
        <w:ind w:left="2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65CDFEC">
      <w:start w:val="1"/>
      <w:numFmt w:val="lowerLetter"/>
      <w:lvlText w:val="%8"/>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C90E554">
      <w:start w:val="1"/>
      <w:numFmt w:val="lowerRoman"/>
      <w:lvlText w:val="%9"/>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19C42C77"/>
    <w:multiLevelType w:val="hybridMultilevel"/>
    <w:tmpl w:val="18803DB4"/>
    <w:lvl w:ilvl="0" w:tplc="AE80D966">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19C433A6"/>
    <w:multiLevelType w:val="hybridMultilevel"/>
    <w:tmpl w:val="44B09C86"/>
    <w:lvl w:ilvl="0" w:tplc="5358EAD0">
      <w:start w:val="1"/>
      <w:numFmt w:val="bullet"/>
      <w:lvlText w:val="-"/>
      <w:lvlJc w:val="left"/>
      <w:pPr>
        <w:ind w:left="2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5A214A">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C74A8F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E161A18">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C9425AA">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B708B4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E5C124A">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3BA19E2">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67E5D4A">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5" w15:restartNumberingAfterBreak="0">
    <w:nsid w:val="1A8E00DF"/>
    <w:multiLevelType w:val="hybridMultilevel"/>
    <w:tmpl w:val="3B161840"/>
    <w:lvl w:ilvl="0" w:tplc="040C0001">
      <w:start w:val="1"/>
      <w:numFmt w:val="bullet"/>
      <w:lvlText w:val=""/>
      <w:lvlJc w:val="left"/>
      <w:pPr>
        <w:ind w:left="937" w:hanging="360"/>
      </w:pPr>
      <w:rPr>
        <w:rFonts w:ascii="Symbol" w:hAnsi="Symbol" w:hint="default"/>
      </w:rPr>
    </w:lvl>
    <w:lvl w:ilvl="1" w:tplc="040C0003">
      <w:start w:val="1"/>
      <w:numFmt w:val="bullet"/>
      <w:lvlText w:val="o"/>
      <w:lvlJc w:val="left"/>
      <w:pPr>
        <w:ind w:left="1657" w:hanging="360"/>
      </w:pPr>
      <w:rPr>
        <w:rFonts w:ascii="Courier New" w:hAnsi="Courier New" w:cs="Courier New" w:hint="default"/>
      </w:rPr>
    </w:lvl>
    <w:lvl w:ilvl="2" w:tplc="040C0005" w:tentative="1">
      <w:start w:val="1"/>
      <w:numFmt w:val="bullet"/>
      <w:lvlText w:val=""/>
      <w:lvlJc w:val="left"/>
      <w:pPr>
        <w:ind w:left="2377" w:hanging="360"/>
      </w:pPr>
      <w:rPr>
        <w:rFonts w:ascii="Wingdings" w:hAnsi="Wingdings" w:hint="default"/>
      </w:rPr>
    </w:lvl>
    <w:lvl w:ilvl="3" w:tplc="040C0001" w:tentative="1">
      <w:start w:val="1"/>
      <w:numFmt w:val="bullet"/>
      <w:lvlText w:val=""/>
      <w:lvlJc w:val="left"/>
      <w:pPr>
        <w:ind w:left="3097" w:hanging="360"/>
      </w:pPr>
      <w:rPr>
        <w:rFonts w:ascii="Symbol" w:hAnsi="Symbol" w:hint="default"/>
      </w:rPr>
    </w:lvl>
    <w:lvl w:ilvl="4" w:tplc="040C0003" w:tentative="1">
      <w:start w:val="1"/>
      <w:numFmt w:val="bullet"/>
      <w:lvlText w:val="o"/>
      <w:lvlJc w:val="left"/>
      <w:pPr>
        <w:ind w:left="3817" w:hanging="360"/>
      </w:pPr>
      <w:rPr>
        <w:rFonts w:ascii="Courier New" w:hAnsi="Courier New" w:cs="Courier New" w:hint="default"/>
      </w:rPr>
    </w:lvl>
    <w:lvl w:ilvl="5" w:tplc="040C0005" w:tentative="1">
      <w:start w:val="1"/>
      <w:numFmt w:val="bullet"/>
      <w:lvlText w:val=""/>
      <w:lvlJc w:val="left"/>
      <w:pPr>
        <w:ind w:left="4537" w:hanging="360"/>
      </w:pPr>
      <w:rPr>
        <w:rFonts w:ascii="Wingdings" w:hAnsi="Wingdings" w:hint="default"/>
      </w:rPr>
    </w:lvl>
    <w:lvl w:ilvl="6" w:tplc="040C0001" w:tentative="1">
      <w:start w:val="1"/>
      <w:numFmt w:val="bullet"/>
      <w:lvlText w:val=""/>
      <w:lvlJc w:val="left"/>
      <w:pPr>
        <w:ind w:left="5257" w:hanging="360"/>
      </w:pPr>
      <w:rPr>
        <w:rFonts w:ascii="Symbol" w:hAnsi="Symbol" w:hint="default"/>
      </w:rPr>
    </w:lvl>
    <w:lvl w:ilvl="7" w:tplc="040C0003" w:tentative="1">
      <w:start w:val="1"/>
      <w:numFmt w:val="bullet"/>
      <w:lvlText w:val="o"/>
      <w:lvlJc w:val="left"/>
      <w:pPr>
        <w:ind w:left="5977" w:hanging="360"/>
      </w:pPr>
      <w:rPr>
        <w:rFonts w:ascii="Courier New" w:hAnsi="Courier New" w:cs="Courier New" w:hint="default"/>
      </w:rPr>
    </w:lvl>
    <w:lvl w:ilvl="8" w:tplc="040C0005" w:tentative="1">
      <w:start w:val="1"/>
      <w:numFmt w:val="bullet"/>
      <w:lvlText w:val=""/>
      <w:lvlJc w:val="left"/>
      <w:pPr>
        <w:ind w:left="6697" w:hanging="360"/>
      </w:pPr>
      <w:rPr>
        <w:rFonts w:ascii="Wingdings" w:hAnsi="Wingdings" w:hint="default"/>
      </w:rPr>
    </w:lvl>
  </w:abstractNum>
  <w:abstractNum w:abstractNumId="76" w15:restartNumberingAfterBreak="0">
    <w:nsid w:val="1AD930EE"/>
    <w:multiLevelType w:val="hybridMultilevel"/>
    <w:tmpl w:val="4FD63808"/>
    <w:lvl w:ilvl="0" w:tplc="D49881F6">
      <w:start w:val="1"/>
      <w:numFmt w:val="lowerLetter"/>
      <w:lvlText w:val="(%1)"/>
      <w:lvlJc w:val="left"/>
      <w:pPr>
        <w:ind w:left="360" w:hanging="360"/>
      </w:pPr>
      <w:rPr>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77" w15:restartNumberingAfterBreak="0">
    <w:nsid w:val="1AEE47FF"/>
    <w:multiLevelType w:val="hybridMultilevel"/>
    <w:tmpl w:val="36C0EF12"/>
    <w:lvl w:ilvl="0" w:tplc="D4B6059C">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8F30AF60">
      <w:start w:val="1"/>
      <w:numFmt w:val="lowerLetter"/>
      <w:lvlText w:val="(%2)"/>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EB69244">
      <w:start w:val="1"/>
      <w:numFmt w:val="lowerRoman"/>
      <w:lvlText w:val="%3"/>
      <w:lvlJc w:val="left"/>
      <w:pPr>
        <w:ind w:left="1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58A66D8">
      <w:start w:val="1"/>
      <w:numFmt w:val="decimal"/>
      <w:lvlText w:val="%4"/>
      <w:lvlJc w:val="left"/>
      <w:pPr>
        <w:ind w:left="23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8A6DCFA">
      <w:start w:val="1"/>
      <w:numFmt w:val="lowerLetter"/>
      <w:lvlText w:val="%5"/>
      <w:lvlJc w:val="left"/>
      <w:pPr>
        <w:ind w:left="3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612F698">
      <w:start w:val="1"/>
      <w:numFmt w:val="lowerRoman"/>
      <w:lvlText w:val="%6"/>
      <w:lvlJc w:val="left"/>
      <w:pPr>
        <w:ind w:left="3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0C47B36">
      <w:start w:val="1"/>
      <w:numFmt w:val="decimal"/>
      <w:lvlText w:val="%7"/>
      <w:lvlJc w:val="left"/>
      <w:pPr>
        <w:ind w:left="4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98E685E">
      <w:start w:val="1"/>
      <w:numFmt w:val="lowerLetter"/>
      <w:lvlText w:val="%8"/>
      <w:lvlJc w:val="left"/>
      <w:pPr>
        <w:ind w:left="5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ACD0A2">
      <w:start w:val="1"/>
      <w:numFmt w:val="lowerRoman"/>
      <w:lvlText w:val="%9"/>
      <w:lvlJc w:val="left"/>
      <w:pPr>
        <w:ind w:left="5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1AEE63C0"/>
    <w:multiLevelType w:val="multilevel"/>
    <w:tmpl w:val="ED0C9E88"/>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9" w15:restartNumberingAfterBreak="0">
    <w:nsid w:val="1B320A4F"/>
    <w:multiLevelType w:val="hybridMultilevel"/>
    <w:tmpl w:val="4E1E3B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1B861446"/>
    <w:multiLevelType w:val="hybridMultilevel"/>
    <w:tmpl w:val="59D6F0D6"/>
    <w:lvl w:ilvl="0" w:tplc="139804F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AE87CB4">
      <w:start w:val="1"/>
      <w:numFmt w:val="lowerLetter"/>
      <w:lvlText w:val="%2"/>
      <w:lvlJc w:val="left"/>
      <w:pPr>
        <w:ind w:left="6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2C6CFA2">
      <w:start w:val="1"/>
      <w:numFmt w:val="lowerRoman"/>
      <w:lvlText w:val="%3"/>
      <w:lvlJc w:val="left"/>
      <w:pPr>
        <w:ind w:left="9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0B6AFA2">
      <w:start w:val="1"/>
      <w:numFmt w:val="decimal"/>
      <w:lvlText w:val="%4"/>
      <w:lvlJc w:val="left"/>
      <w:pPr>
        <w:ind w:left="12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D8AAAAA">
      <w:start w:val="1"/>
      <w:numFmt w:val="lowerLetter"/>
      <w:lvlRestart w:val="0"/>
      <w:lvlText w:val="(%5)"/>
      <w:lvlJc w:val="left"/>
      <w:pPr>
        <w:ind w:left="2268"/>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5" w:tplc="86A04ABA">
      <w:start w:val="1"/>
      <w:numFmt w:val="lowerRoman"/>
      <w:lvlText w:val="%6"/>
      <w:lvlJc w:val="left"/>
      <w:pPr>
        <w:ind w:left="22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7DA50B4">
      <w:start w:val="1"/>
      <w:numFmt w:val="decimal"/>
      <w:lvlText w:val="%7"/>
      <w:lvlJc w:val="left"/>
      <w:pPr>
        <w:ind w:left="29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7C59EE">
      <w:start w:val="1"/>
      <w:numFmt w:val="lowerLetter"/>
      <w:lvlText w:val="%8"/>
      <w:lvlJc w:val="left"/>
      <w:pPr>
        <w:ind w:left="36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42689D2">
      <w:start w:val="1"/>
      <w:numFmt w:val="lowerRoman"/>
      <w:lvlText w:val="%9"/>
      <w:lvlJc w:val="left"/>
      <w:pPr>
        <w:ind w:left="43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1C082634"/>
    <w:multiLevelType w:val="hybridMultilevel"/>
    <w:tmpl w:val="94DE9532"/>
    <w:lvl w:ilvl="0" w:tplc="040C0001">
      <w:start w:val="1"/>
      <w:numFmt w:val="bullet"/>
      <w:lvlText w:val=""/>
      <w:lvlJc w:val="left"/>
      <w:pPr>
        <w:ind w:left="705" w:hanging="360"/>
      </w:pPr>
      <w:rPr>
        <w:rFonts w:ascii="Symbol" w:hAnsi="Symbol" w:hint="default"/>
      </w:rPr>
    </w:lvl>
    <w:lvl w:ilvl="1" w:tplc="040C0003">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82" w15:restartNumberingAfterBreak="0">
    <w:nsid w:val="1CB05281"/>
    <w:multiLevelType w:val="hybridMultilevel"/>
    <w:tmpl w:val="DBAC1752"/>
    <w:lvl w:ilvl="0" w:tplc="1640FAD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388142">
      <w:start w:val="1"/>
      <w:numFmt w:val="lowerLetter"/>
      <w:lvlText w:val="%2"/>
      <w:lvlJc w:val="left"/>
      <w:pPr>
        <w:ind w:left="5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A45330">
      <w:start w:val="1"/>
      <w:numFmt w:val="lowerRoman"/>
      <w:lvlText w:val="%3"/>
      <w:lvlJc w:val="left"/>
      <w:pPr>
        <w:ind w:left="7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54C0AE">
      <w:start w:val="1"/>
      <w:numFmt w:val="lowerLetter"/>
      <w:lvlRestart w:val="0"/>
      <w:lvlText w:val="(%4)"/>
      <w:lvlJc w:val="left"/>
      <w:pPr>
        <w:ind w:left="1702"/>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4" w:tplc="FB54633E">
      <w:start w:val="1"/>
      <w:numFmt w:val="lowerLetter"/>
      <w:lvlText w:val="%5"/>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82E9946">
      <w:start w:val="1"/>
      <w:numFmt w:val="lowerRoman"/>
      <w:lvlText w:val="%6"/>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2F029EC">
      <w:start w:val="1"/>
      <w:numFmt w:val="decimal"/>
      <w:lvlText w:val="%7"/>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18A4DF0">
      <w:start w:val="1"/>
      <w:numFmt w:val="lowerLetter"/>
      <w:lvlText w:val="%8"/>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1BCF222">
      <w:start w:val="1"/>
      <w:numFmt w:val="lowerRoman"/>
      <w:lvlText w:val="%9"/>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1CD256CC"/>
    <w:multiLevelType w:val="hybridMultilevel"/>
    <w:tmpl w:val="3616450C"/>
    <w:lvl w:ilvl="0" w:tplc="040C0001">
      <w:start w:val="1"/>
      <w:numFmt w:val="bullet"/>
      <w:lvlText w:val=""/>
      <w:lvlJc w:val="left"/>
      <w:pPr>
        <w:ind w:left="705" w:hanging="360"/>
      </w:pPr>
      <w:rPr>
        <w:rFonts w:ascii="Symbol" w:hAnsi="Symbol" w:hint="default"/>
      </w:rPr>
    </w:lvl>
    <w:lvl w:ilvl="1" w:tplc="040C0003">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84" w15:restartNumberingAfterBreak="0">
    <w:nsid w:val="1D102FF3"/>
    <w:multiLevelType w:val="hybridMultilevel"/>
    <w:tmpl w:val="7E948C1A"/>
    <w:lvl w:ilvl="0" w:tplc="5D3EAC34">
      <w:start w:val="1"/>
      <w:numFmt w:val="bullet"/>
      <w:lvlText w:val="-"/>
      <w:lvlJc w:val="left"/>
      <w:pPr>
        <w:ind w:left="2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BF4AF410">
      <w:start w:val="1"/>
      <w:numFmt w:val="bullet"/>
      <w:lvlText w:val="o"/>
      <w:lvlJc w:val="left"/>
      <w:pPr>
        <w:ind w:left="11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C8DAEFA4">
      <w:start w:val="1"/>
      <w:numFmt w:val="bullet"/>
      <w:lvlText w:val="▪"/>
      <w:lvlJc w:val="left"/>
      <w:pPr>
        <w:ind w:left="19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18E0542">
      <w:start w:val="1"/>
      <w:numFmt w:val="bullet"/>
      <w:lvlText w:val="•"/>
      <w:lvlJc w:val="left"/>
      <w:pPr>
        <w:ind w:left="26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3628F71A">
      <w:start w:val="1"/>
      <w:numFmt w:val="bullet"/>
      <w:lvlText w:val="o"/>
      <w:lvlJc w:val="left"/>
      <w:pPr>
        <w:ind w:left="33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2E90D95A">
      <w:start w:val="1"/>
      <w:numFmt w:val="bullet"/>
      <w:lvlText w:val="▪"/>
      <w:lvlJc w:val="left"/>
      <w:pPr>
        <w:ind w:left="40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C9E86A66">
      <w:start w:val="1"/>
      <w:numFmt w:val="bullet"/>
      <w:lvlText w:val="•"/>
      <w:lvlJc w:val="left"/>
      <w:pPr>
        <w:ind w:left="47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2458AAF8">
      <w:start w:val="1"/>
      <w:numFmt w:val="bullet"/>
      <w:lvlText w:val="o"/>
      <w:lvlJc w:val="left"/>
      <w:pPr>
        <w:ind w:left="55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5C1CFEDE">
      <w:start w:val="1"/>
      <w:numFmt w:val="bullet"/>
      <w:lvlText w:val="▪"/>
      <w:lvlJc w:val="left"/>
      <w:pPr>
        <w:ind w:left="62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85" w15:restartNumberingAfterBreak="0">
    <w:nsid w:val="1D661359"/>
    <w:multiLevelType w:val="hybridMultilevel"/>
    <w:tmpl w:val="00DAF0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6" w15:restartNumberingAfterBreak="0">
    <w:nsid w:val="1DB43BC1"/>
    <w:multiLevelType w:val="hybridMultilevel"/>
    <w:tmpl w:val="4FB89AE2"/>
    <w:lvl w:ilvl="0" w:tplc="60AE8076">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3A44C98">
      <w:start w:val="2"/>
      <w:numFmt w:val="lowerLetter"/>
      <w:lvlText w:val="%2."/>
      <w:lvlJc w:val="left"/>
      <w:pPr>
        <w:ind w:left="6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78DE74">
      <w:start w:val="1"/>
      <w:numFmt w:val="lowerRoman"/>
      <w:lvlText w:val="%3"/>
      <w:lvlJc w:val="left"/>
      <w:pPr>
        <w:ind w:left="15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11EDB3C">
      <w:start w:val="1"/>
      <w:numFmt w:val="decimal"/>
      <w:lvlText w:val="%4"/>
      <w:lvlJc w:val="left"/>
      <w:pPr>
        <w:ind w:left="22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4FCF702">
      <w:start w:val="1"/>
      <w:numFmt w:val="lowerLetter"/>
      <w:lvlText w:val="%5"/>
      <w:lvlJc w:val="left"/>
      <w:pPr>
        <w:ind w:left="29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71CFA80">
      <w:start w:val="1"/>
      <w:numFmt w:val="lowerRoman"/>
      <w:lvlText w:val="%6"/>
      <w:lvlJc w:val="left"/>
      <w:pPr>
        <w:ind w:left="36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BEA6E08">
      <w:start w:val="1"/>
      <w:numFmt w:val="decimal"/>
      <w:lvlText w:val="%7"/>
      <w:lvlJc w:val="left"/>
      <w:pPr>
        <w:ind w:left="43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30809C2">
      <w:start w:val="1"/>
      <w:numFmt w:val="lowerLetter"/>
      <w:lvlText w:val="%8"/>
      <w:lvlJc w:val="left"/>
      <w:pPr>
        <w:ind w:left="51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D0A732E">
      <w:start w:val="1"/>
      <w:numFmt w:val="lowerRoman"/>
      <w:lvlText w:val="%9"/>
      <w:lvlJc w:val="left"/>
      <w:pPr>
        <w:ind w:left="58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7" w15:restartNumberingAfterBreak="0">
    <w:nsid w:val="1E153B10"/>
    <w:multiLevelType w:val="hybridMultilevel"/>
    <w:tmpl w:val="FCA259C0"/>
    <w:lvl w:ilvl="0" w:tplc="450C2F56">
      <w:start w:val="1"/>
      <w:numFmt w:val="lowerLetter"/>
      <w:lvlText w:val="(%1)"/>
      <w:lvlJc w:val="left"/>
      <w:pPr>
        <w:ind w:left="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7EB8B51A">
      <w:start w:val="1"/>
      <w:numFmt w:val="lowerLetter"/>
      <w:lvlText w:val="%2"/>
      <w:lvlJc w:val="left"/>
      <w:pPr>
        <w:ind w:left="5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B107B00">
      <w:start w:val="1"/>
      <w:numFmt w:val="lowerRoman"/>
      <w:lvlText w:val="%3"/>
      <w:lvlJc w:val="left"/>
      <w:pPr>
        <w:ind w:left="1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85084B2">
      <w:start w:val="1"/>
      <w:numFmt w:val="decimal"/>
      <w:lvlText w:val="%4"/>
      <w:lvlJc w:val="left"/>
      <w:pPr>
        <w:ind w:left="19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526F56">
      <w:start w:val="1"/>
      <w:numFmt w:val="lowerLetter"/>
      <w:lvlText w:val="%5"/>
      <w:lvlJc w:val="left"/>
      <w:pPr>
        <w:ind w:left="26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86A6082">
      <w:start w:val="1"/>
      <w:numFmt w:val="lowerRoman"/>
      <w:lvlText w:val="%6"/>
      <w:lvlJc w:val="left"/>
      <w:pPr>
        <w:ind w:left="33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1126EFA">
      <w:start w:val="1"/>
      <w:numFmt w:val="decimal"/>
      <w:lvlText w:val="%7"/>
      <w:lvlJc w:val="left"/>
      <w:pPr>
        <w:ind w:left="41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44CBF28">
      <w:start w:val="1"/>
      <w:numFmt w:val="lowerLetter"/>
      <w:lvlText w:val="%8"/>
      <w:lvlJc w:val="left"/>
      <w:pPr>
        <w:ind w:left="48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980A250">
      <w:start w:val="1"/>
      <w:numFmt w:val="lowerRoman"/>
      <w:lvlText w:val="%9"/>
      <w:lvlJc w:val="left"/>
      <w:pPr>
        <w:ind w:left="55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1E206EA4"/>
    <w:multiLevelType w:val="hybridMultilevel"/>
    <w:tmpl w:val="C5E0C446"/>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9" w15:restartNumberingAfterBreak="0">
    <w:nsid w:val="1ECE04A9"/>
    <w:multiLevelType w:val="hybridMultilevel"/>
    <w:tmpl w:val="00A039C0"/>
    <w:lvl w:ilvl="0" w:tplc="9BEAFC68">
      <w:start w:val="1"/>
      <w:numFmt w:val="lowerRoman"/>
      <w:lvlText w:val="(%1)"/>
      <w:lvlJc w:val="left"/>
      <w:pPr>
        <w:ind w:left="1068"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0" w15:restartNumberingAfterBreak="0">
    <w:nsid w:val="1EDC25DC"/>
    <w:multiLevelType w:val="hybridMultilevel"/>
    <w:tmpl w:val="33383C76"/>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91" w15:restartNumberingAfterBreak="0">
    <w:nsid w:val="1FB111B6"/>
    <w:multiLevelType w:val="hybridMultilevel"/>
    <w:tmpl w:val="3C9CA638"/>
    <w:lvl w:ilvl="0" w:tplc="450C2F56">
      <w:start w:val="1"/>
      <w:numFmt w:val="lowerLetter"/>
      <w:lvlText w:val="(%1)"/>
      <w:lvlJc w:val="left"/>
      <w:pPr>
        <w:ind w:left="72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15:restartNumberingAfterBreak="0">
    <w:nsid w:val="1FF24B23"/>
    <w:multiLevelType w:val="hybridMultilevel"/>
    <w:tmpl w:val="7D4C34B2"/>
    <w:lvl w:ilvl="0" w:tplc="039CED24">
      <w:start w:val="1"/>
      <w:numFmt w:val="lowerLetter"/>
      <w:lvlText w:val="%1"/>
      <w:lvlJc w:val="left"/>
      <w:pPr>
        <w:ind w:left="720" w:hanging="360"/>
      </w:pPr>
      <w:rPr>
        <w:rFonts w:ascii="Arial" w:eastAsia="Calibri" w:hAnsi="Arial" w:cs="Arial" w:hint="default"/>
        <w:b w:val="0"/>
        <w:i w:val="0"/>
        <w:strike w:val="0"/>
        <w:dstrike w:val="0"/>
        <w:color w:val="000000"/>
        <w:sz w:val="20"/>
        <w:szCs w:val="20"/>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15:restartNumberingAfterBreak="0">
    <w:nsid w:val="1FFA5F4D"/>
    <w:multiLevelType w:val="hybridMultilevel"/>
    <w:tmpl w:val="B6C071B0"/>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94" w15:restartNumberingAfterBreak="0">
    <w:nsid w:val="2055037B"/>
    <w:multiLevelType w:val="multilevel"/>
    <w:tmpl w:val="60E471D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5" w15:restartNumberingAfterBreak="0">
    <w:nsid w:val="20616B65"/>
    <w:multiLevelType w:val="hybridMultilevel"/>
    <w:tmpl w:val="AC32AA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20C83F57"/>
    <w:multiLevelType w:val="hybridMultilevel"/>
    <w:tmpl w:val="7090C04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20C969D3"/>
    <w:multiLevelType w:val="hybridMultilevel"/>
    <w:tmpl w:val="11B8019C"/>
    <w:lvl w:ilvl="0" w:tplc="7FC676A0">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8" w15:restartNumberingAfterBreak="0">
    <w:nsid w:val="21DD5AC9"/>
    <w:multiLevelType w:val="hybridMultilevel"/>
    <w:tmpl w:val="292E2848"/>
    <w:lvl w:ilvl="0" w:tplc="2464822C">
      <w:start w:val="1"/>
      <w:numFmt w:val="bullet"/>
      <w:lvlText w:val="•"/>
      <w:lvlJc w:val="left"/>
      <w:pPr>
        <w:ind w:left="74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62" w:hanging="360"/>
      </w:pPr>
      <w:rPr>
        <w:rFonts w:ascii="Courier New" w:hAnsi="Courier New" w:cs="Courier New" w:hint="default"/>
      </w:rPr>
    </w:lvl>
    <w:lvl w:ilvl="2" w:tplc="040C0005" w:tentative="1">
      <w:start w:val="1"/>
      <w:numFmt w:val="bullet"/>
      <w:lvlText w:val=""/>
      <w:lvlJc w:val="left"/>
      <w:pPr>
        <w:ind w:left="2182" w:hanging="360"/>
      </w:pPr>
      <w:rPr>
        <w:rFonts w:ascii="Wingdings" w:hAnsi="Wingdings" w:hint="default"/>
      </w:rPr>
    </w:lvl>
    <w:lvl w:ilvl="3" w:tplc="040C0001" w:tentative="1">
      <w:start w:val="1"/>
      <w:numFmt w:val="bullet"/>
      <w:lvlText w:val=""/>
      <w:lvlJc w:val="left"/>
      <w:pPr>
        <w:ind w:left="2902" w:hanging="360"/>
      </w:pPr>
      <w:rPr>
        <w:rFonts w:ascii="Symbol" w:hAnsi="Symbol" w:hint="default"/>
      </w:rPr>
    </w:lvl>
    <w:lvl w:ilvl="4" w:tplc="040C0003" w:tentative="1">
      <w:start w:val="1"/>
      <w:numFmt w:val="bullet"/>
      <w:lvlText w:val="o"/>
      <w:lvlJc w:val="left"/>
      <w:pPr>
        <w:ind w:left="3622" w:hanging="360"/>
      </w:pPr>
      <w:rPr>
        <w:rFonts w:ascii="Courier New" w:hAnsi="Courier New" w:cs="Courier New" w:hint="default"/>
      </w:rPr>
    </w:lvl>
    <w:lvl w:ilvl="5" w:tplc="040C0005" w:tentative="1">
      <w:start w:val="1"/>
      <w:numFmt w:val="bullet"/>
      <w:lvlText w:val=""/>
      <w:lvlJc w:val="left"/>
      <w:pPr>
        <w:ind w:left="4342" w:hanging="360"/>
      </w:pPr>
      <w:rPr>
        <w:rFonts w:ascii="Wingdings" w:hAnsi="Wingdings" w:hint="default"/>
      </w:rPr>
    </w:lvl>
    <w:lvl w:ilvl="6" w:tplc="040C0001" w:tentative="1">
      <w:start w:val="1"/>
      <w:numFmt w:val="bullet"/>
      <w:lvlText w:val=""/>
      <w:lvlJc w:val="left"/>
      <w:pPr>
        <w:ind w:left="5062" w:hanging="360"/>
      </w:pPr>
      <w:rPr>
        <w:rFonts w:ascii="Symbol" w:hAnsi="Symbol" w:hint="default"/>
      </w:rPr>
    </w:lvl>
    <w:lvl w:ilvl="7" w:tplc="040C0003" w:tentative="1">
      <w:start w:val="1"/>
      <w:numFmt w:val="bullet"/>
      <w:lvlText w:val="o"/>
      <w:lvlJc w:val="left"/>
      <w:pPr>
        <w:ind w:left="5782" w:hanging="360"/>
      </w:pPr>
      <w:rPr>
        <w:rFonts w:ascii="Courier New" w:hAnsi="Courier New" w:cs="Courier New" w:hint="default"/>
      </w:rPr>
    </w:lvl>
    <w:lvl w:ilvl="8" w:tplc="040C0005" w:tentative="1">
      <w:start w:val="1"/>
      <w:numFmt w:val="bullet"/>
      <w:lvlText w:val=""/>
      <w:lvlJc w:val="left"/>
      <w:pPr>
        <w:ind w:left="6502" w:hanging="360"/>
      </w:pPr>
      <w:rPr>
        <w:rFonts w:ascii="Wingdings" w:hAnsi="Wingdings" w:hint="default"/>
      </w:rPr>
    </w:lvl>
  </w:abstractNum>
  <w:abstractNum w:abstractNumId="99" w15:restartNumberingAfterBreak="0">
    <w:nsid w:val="21E86E97"/>
    <w:multiLevelType w:val="hybridMultilevel"/>
    <w:tmpl w:val="C16AB868"/>
    <w:lvl w:ilvl="0" w:tplc="222C343C">
      <w:start w:val="1"/>
      <w:numFmt w:val="bullet"/>
      <w:lvlText w:val="-"/>
      <w:lvlJc w:val="left"/>
      <w:pPr>
        <w:ind w:left="2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2B18BB2A">
      <w:start w:val="1"/>
      <w:numFmt w:val="bullet"/>
      <w:lvlText w:val="o"/>
      <w:lvlJc w:val="left"/>
      <w:pPr>
        <w:ind w:left="11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E1B2FC8E">
      <w:start w:val="1"/>
      <w:numFmt w:val="bullet"/>
      <w:lvlText w:val="▪"/>
      <w:lvlJc w:val="left"/>
      <w:pPr>
        <w:ind w:left="19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8738104C">
      <w:start w:val="1"/>
      <w:numFmt w:val="bullet"/>
      <w:lvlText w:val="•"/>
      <w:lvlJc w:val="left"/>
      <w:pPr>
        <w:ind w:left="26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9CDAEF0E">
      <w:start w:val="1"/>
      <w:numFmt w:val="bullet"/>
      <w:lvlText w:val="o"/>
      <w:lvlJc w:val="left"/>
      <w:pPr>
        <w:ind w:left="33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B5BC698A">
      <w:start w:val="1"/>
      <w:numFmt w:val="bullet"/>
      <w:lvlText w:val="▪"/>
      <w:lvlJc w:val="left"/>
      <w:pPr>
        <w:ind w:left="40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30987FD8">
      <w:start w:val="1"/>
      <w:numFmt w:val="bullet"/>
      <w:lvlText w:val="•"/>
      <w:lvlJc w:val="left"/>
      <w:pPr>
        <w:ind w:left="47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F19ECE40">
      <w:start w:val="1"/>
      <w:numFmt w:val="bullet"/>
      <w:lvlText w:val="o"/>
      <w:lvlJc w:val="left"/>
      <w:pPr>
        <w:ind w:left="55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01FECCD2">
      <w:start w:val="1"/>
      <w:numFmt w:val="bullet"/>
      <w:lvlText w:val="▪"/>
      <w:lvlJc w:val="left"/>
      <w:pPr>
        <w:ind w:left="62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228F7721"/>
    <w:multiLevelType w:val="hybridMultilevel"/>
    <w:tmpl w:val="DE18D89C"/>
    <w:lvl w:ilvl="0" w:tplc="040C0001">
      <w:start w:val="1"/>
      <w:numFmt w:val="bullet"/>
      <w:lvlText w:val=""/>
      <w:lvlJc w:val="left"/>
      <w:pPr>
        <w:ind w:left="927" w:hanging="360"/>
      </w:pPr>
      <w:rPr>
        <w:rFonts w:ascii="Symbol" w:hAnsi="Symbol" w:hint="default"/>
      </w:rPr>
    </w:lvl>
    <w:lvl w:ilvl="1" w:tplc="7FEAB16E">
      <w:numFmt w:val="bullet"/>
      <w:lvlText w:val="—"/>
      <w:lvlJc w:val="left"/>
      <w:pPr>
        <w:ind w:left="1647" w:hanging="360"/>
      </w:pPr>
      <w:rPr>
        <w:rFonts w:ascii="Arial" w:eastAsia="Calibri" w:hAnsi="Arial" w:cs="Arial"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01" w15:restartNumberingAfterBreak="0">
    <w:nsid w:val="22984FB8"/>
    <w:multiLevelType w:val="hybridMultilevel"/>
    <w:tmpl w:val="24D08184"/>
    <w:lvl w:ilvl="0" w:tplc="4CA26396">
      <w:start w:val="1"/>
      <w:numFmt w:val="decimal"/>
      <w:lvlText w:val="%1."/>
      <w:lvlJc w:val="left"/>
      <w:pPr>
        <w:ind w:left="3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A7A69B2">
      <w:start w:val="1"/>
      <w:numFmt w:val="bullet"/>
      <w:lvlText w:val="-"/>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AEAADA8">
      <w:start w:val="1"/>
      <w:numFmt w:val="bullet"/>
      <w:lvlText w:val="▪"/>
      <w:lvlJc w:val="left"/>
      <w:pPr>
        <w:ind w:left="15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86E4DDC">
      <w:start w:val="1"/>
      <w:numFmt w:val="bullet"/>
      <w:lvlText w:val="•"/>
      <w:lvlJc w:val="left"/>
      <w:pPr>
        <w:ind w:left="22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90F50A">
      <w:start w:val="1"/>
      <w:numFmt w:val="bullet"/>
      <w:lvlText w:val="o"/>
      <w:lvlJc w:val="left"/>
      <w:pPr>
        <w:ind w:left="30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6425F38">
      <w:start w:val="1"/>
      <w:numFmt w:val="bullet"/>
      <w:lvlText w:val="▪"/>
      <w:lvlJc w:val="left"/>
      <w:pPr>
        <w:ind w:left="3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BB25698">
      <w:start w:val="1"/>
      <w:numFmt w:val="bullet"/>
      <w:lvlText w:val="•"/>
      <w:lvlJc w:val="left"/>
      <w:pPr>
        <w:ind w:left="44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E66824">
      <w:start w:val="1"/>
      <w:numFmt w:val="bullet"/>
      <w:lvlText w:val="o"/>
      <w:lvlJc w:val="left"/>
      <w:pPr>
        <w:ind w:left="51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886647E">
      <w:start w:val="1"/>
      <w:numFmt w:val="bullet"/>
      <w:lvlText w:val="▪"/>
      <w:lvlJc w:val="left"/>
      <w:pPr>
        <w:ind w:left="5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2" w15:restartNumberingAfterBreak="0">
    <w:nsid w:val="22FC537E"/>
    <w:multiLevelType w:val="hybridMultilevel"/>
    <w:tmpl w:val="B8D43040"/>
    <w:lvl w:ilvl="0" w:tplc="AE80D966">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23064EFC"/>
    <w:multiLevelType w:val="hybridMultilevel"/>
    <w:tmpl w:val="CADE28EC"/>
    <w:lvl w:ilvl="0" w:tplc="AE80D96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23AF2FB3"/>
    <w:multiLevelType w:val="hybridMultilevel"/>
    <w:tmpl w:val="890AD2FE"/>
    <w:lvl w:ilvl="0" w:tplc="EDAA248C">
      <w:start w:val="1"/>
      <w:numFmt w:val="lowerLetter"/>
      <w:lvlText w:val="(%1)"/>
      <w:lvlJc w:val="left"/>
      <w:pPr>
        <w:ind w:left="360" w:hanging="360"/>
      </w:pPr>
      <w:rPr>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05" w15:restartNumberingAfterBreak="0">
    <w:nsid w:val="23B51FE9"/>
    <w:multiLevelType w:val="hybridMultilevel"/>
    <w:tmpl w:val="CA362F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6" w15:restartNumberingAfterBreak="0">
    <w:nsid w:val="23DD1807"/>
    <w:multiLevelType w:val="hybridMultilevel"/>
    <w:tmpl w:val="11125D2C"/>
    <w:lvl w:ilvl="0" w:tplc="7FC676A0">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7" w15:restartNumberingAfterBreak="0">
    <w:nsid w:val="24352F2E"/>
    <w:multiLevelType w:val="hybridMultilevel"/>
    <w:tmpl w:val="426EF8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8" w15:restartNumberingAfterBreak="0">
    <w:nsid w:val="245D30A1"/>
    <w:multiLevelType w:val="hybridMultilevel"/>
    <w:tmpl w:val="B1360828"/>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09" w15:restartNumberingAfterBreak="0">
    <w:nsid w:val="24701D81"/>
    <w:multiLevelType w:val="hybridMultilevel"/>
    <w:tmpl w:val="3D54433E"/>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212E4EF2">
      <w:start w:val="1"/>
      <w:numFmt w:val="decimal"/>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0" w15:restartNumberingAfterBreak="0">
    <w:nsid w:val="252359DC"/>
    <w:multiLevelType w:val="hybridMultilevel"/>
    <w:tmpl w:val="396073F8"/>
    <w:lvl w:ilvl="0" w:tplc="AE80D96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15:restartNumberingAfterBreak="0">
    <w:nsid w:val="25364139"/>
    <w:multiLevelType w:val="hybridMultilevel"/>
    <w:tmpl w:val="B4688A34"/>
    <w:lvl w:ilvl="0" w:tplc="855823E4">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D204870">
      <w:start w:val="1"/>
      <w:numFmt w:val="lowerLetter"/>
      <w:lvlText w:val="%2."/>
      <w:lvlJc w:val="left"/>
      <w:pPr>
        <w:ind w:left="5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B9EB86C">
      <w:start w:val="1"/>
      <w:numFmt w:val="lowerRoman"/>
      <w:lvlText w:val="%3"/>
      <w:lvlJc w:val="left"/>
      <w:pPr>
        <w:ind w:left="15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F58702C">
      <w:start w:val="1"/>
      <w:numFmt w:val="decimal"/>
      <w:lvlText w:val="%4"/>
      <w:lvlJc w:val="left"/>
      <w:pPr>
        <w:ind w:left="22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686CC28">
      <w:start w:val="1"/>
      <w:numFmt w:val="lowerLetter"/>
      <w:lvlText w:val="%5"/>
      <w:lvlJc w:val="left"/>
      <w:pPr>
        <w:ind w:left="29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9DCB88C">
      <w:start w:val="1"/>
      <w:numFmt w:val="lowerRoman"/>
      <w:lvlText w:val="%6"/>
      <w:lvlJc w:val="left"/>
      <w:pPr>
        <w:ind w:left="36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2FAAD88">
      <w:start w:val="1"/>
      <w:numFmt w:val="decimal"/>
      <w:lvlText w:val="%7"/>
      <w:lvlJc w:val="left"/>
      <w:pPr>
        <w:ind w:left="43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4A608F8">
      <w:start w:val="1"/>
      <w:numFmt w:val="lowerLetter"/>
      <w:lvlText w:val="%8"/>
      <w:lvlJc w:val="left"/>
      <w:pPr>
        <w:ind w:left="51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0948660">
      <w:start w:val="1"/>
      <w:numFmt w:val="lowerRoman"/>
      <w:lvlText w:val="%9"/>
      <w:lvlJc w:val="left"/>
      <w:pPr>
        <w:ind w:left="58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2" w15:restartNumberingAfterBreak="0">
    <w:nsid w:val="2563742D"/>
    <w:multiLevelType w:val="hybridMultilevel"/>
    <w:tmpl w:val="49C0DE08"/>
    <w:lvl w:ilvl="0" w:tplc="61103E3E">
      <w:start w:val="1"/>
      <w:numFmt w:val="lowerLetter"/>
      <w:lvlText w:val="(%1)"/>
      <w:lvlJc w:val="left"/>
      <w:pPr>
        <w:ind w:left="360" w:hanging="360"/>
      </w:pPr>
      <w:rPr>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13" w15:restartNumberingAfterBreak="0">
    <w:nsid w:val="25B246E2"/>
    <w:multiLevelType w:val="multilevel"/>
    <w:tmpl w:val="048A7B5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4" w15:restartNumberingAfterBreak="0">
    <w:nsid w:val="26606119"/>
    <w:multiLevelType w:val="hybridMultilevel"/>
    <w:tmpl w:val="BA827F0E"/>
    <w:lvl w:ilvl="0" w:tplc="D1263438">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4CC4849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A94CBA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0A206B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A5AC3A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B2D7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850734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BE52C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CE813F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278E29D0"/>
    <w:multiLevelType w:val="hybridMultilevel"/>
    <w:tmpl w:val="39A2627E"/>
    <w:lvl w:ilvl="0" w:tplc="140C66B8">
      <w:start w:val="1"/>
      <w:numFmt w:val="lowerLetter"/>
      <w:lvlText w:val="(%1)"/>
      <w:lvlJc w:val="left"/>
      <w:pPr>
        <w:ind w:left="360" w:hanging="360"/>
      </w:pPr>
      <w:rPr>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16" w15:restartNumberingAfterBreak="0">
    <w:nsid w:val="28004263"/>
    <w:multiLevelType w:val="hybridMultilevel"/>
    <w:tmpl w:val="5824E264"/>
    <w:lvl w:ilvl="0" w:tplc="C2445B34">
      <w:start w:val="1"/>
      <w:numFmt w:val="decimal"/>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7" w15:restartNumberingAfterBreak="0">
    <w:nsid w:val="28736CC5"/>
    <w:multiLevelType w:val="hybridMultilevel"/>
    <w:tmpl w:val="3C9A5932"/>
    <w:lvl w:ilvl="0" w:tplc="AE80D966">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15:restartNumberingAfterBreak="0">
    <w:nsid w:val="28B02733"/>
    <w:multiLevelType w:val="hybridMultilevel"/>
    <w:tmpl w:val="49769162"/>
    <w:lvl w:ilvl="0" w:tplc="09ECF840">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4EFEC53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4C8407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58DC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7C69E9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06573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58879E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9148B8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14A82C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299454E9"/>
    <w:multiLevelType w:val="hybridMultilevel"/>
    <w:tmpl w:val="496AD9F4"/>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EDD25B56">
      <w:start w:val="1"/>
      <w:numFmt w:val="decimal"/>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0" w15:restartNumberingAfterBreak="0">
    <w:nsid w:val="2A721B3B"/>
    <w:multiLevelType w:val="hybridMultilevel"/>
    <w:tmpl w:val="D6761F70"/>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21" w15:restartNumberingAfterBreak="0">
    <w:nsid w:val="2AB34E9C"/>
    <w:multiLevelType w:val="hybridMultilevel"/>
    <w:tmpl w:val="79CCED7A"/>
    <w:lvl w:ilvl="0" w:tplc="01C42D7E">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23856E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DC4381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0C0FA1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AD20AA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D043D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01C6EB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AC69A2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E2EA68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2AF11175"/>
    <w:multiLevelType w:val="hybridMultilevel"/>
    <w:tmpl w:val="E0408518"/>
    <w:lvl w:ilvl="0" w:tplc="040C000B">
      <w:start w:val="1"/>
      <w:numFmt w:val="bullet"/>
      <w:lvlText w:val=""/>
      <w:lvlJc w:val="left"/>
      <w:pPr>
        <w:ind w:left="1506"/>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040C000B">
      <w:start w:val="1"/>
      <w:numFmt w:val="bullet"/>
      <w:lvlText w:val=""/>
      <w:lvlJc w:val="left"/>
      <w:pPr>
        <w:ind w:left="2641"/>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2" w:tplc="BB261CF8">
      <w:start w:val="1"/>
      <w:numFmt w:val="bullet"/>
      <w:lvlText w:val="▪"/>
      <w:lvlJc w:val="left"/>
      <w:pPr>
        <w:ind w:left="31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6AEC24">
      <w:start w:val="1"/>
      <w:numFmt w:val="bullet"/>
      <w:lvlText w:val="•"/>
      <w:lvlJc w:val="left"/>
      <w:pPr>
        <w:ind w:left="38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26B52E">
      <w:start w:val="1"/>
      <w:numFmt w:val="bullet"/>
      <w:lvlText w:val="o"/>
      <w:lvlJc w:val="left"/>
      <w:pPr>
        <w:ind w:left="45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707D06">
      <w:start w:val="1"/>
      <w:numFmt w:val="bullet"/>
      <w:lvlText w:val="▪"/>
      <w:lvlJc w:val="left"/>
      <w:pPr>
        <w:ind w:left="5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7609B8">
      <w:start w:val="1"/>
      <w:numFmt w:val="bullet"/>
      <w:lvlText w:val="•"/>
      <w:lvlJc w:val="left"/>
      <w:pPr>
        <w:ind w:left="60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2E8002">
      <w:start w:val="1"/>
      <w:numFmt w:val="bullet"/>
      <w:lvlText w:val="o"/>
      <w:lvlJc w:val="left"/>
      <w:pPr>
        <w:ind w:left="67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250510C">
      <w:start w:val="1"/>
      <w:numFmt w:val="bullet"/>
      <w:lvlText w:val="▪"/>
      <w:lvlJc w:val="left"/>
      <w:pPr>
        <w:ind w:left="74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2B08034B"/>
    <w:multiLevelType w:val="multilevel"/>
    <w:tmpl w:val="E5EC152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2B337BE0"/>
    <w:multiLevelType w:val="hybridMultilevel"/>
    <w:tmpl w:val="1634126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5" w15:restartNumberingAfterBreak="0">
    <w:nsid w:val="2BBA28C3"/>
    <w:multiLevelType w:val="multilevel"/>
    <w:tmpl w:val="C7A48A98"/>
    <w:lvl w:ilvl="0">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702"/>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2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9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6" w15:restartNumberingAfterBreak="0">
    <w:nsid w:val="2BEF3D68"/>
    <w:multiLevelType w:val="hybridMultilevel"/>
    <w:tmpl w:val="0588759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7" w15:restartNumberingAfterBreak="0">
    <w:nsid w:val="2C591006"/>
    <w:multiLevelType w:val="hybridMultilevel"/>
    <w:tmpl w:val="40E0354A"/>
    <w:lvl w:ilvl="0" w:tplc="DA3E1EDA">
      <w:start w:val="1"/>
      <w:numFmt w:val="decimal"/>
      <w:lvlText w:val="%1."/>
      <w:lvlJc w:val="left"/>
      <w:pPr>
        <w:ind w:left="602"/>
      </w:pPr>
      <w:rPr>
        <w:rFonts w:ascii="Arial" w:eastAsia="Calibri" w:hAnsi="Arial" w:cs="Arial" w:hint="default"/>
        <w:b w:val="0"/>
        <w:i w:val="0"/>
        <w:strike w:val="0"/>
        <w:dstrike w:val="0"/>
        <w:color w:val="000000"/>
        <w:sz w:val="20"/>
        <w:szCs w:val="20"/>
        <w:u w:val="none" w:color="000000"/>
        <w:bdr w:val="none" w:sz="0" w:space="0" w:color="auto"/>
        <w:shd w:val="clear" w:color="auto" w:fill="auto"/>
        <w:vertAlign w:val="baseline"/>
      </w:rPr>
    </w:lvl>
    <w:lvl w:ilvl="1" w:tplc="A7FE509E">
      <w:start w:val="1"/>
      <w:numFmt w:val="lowerLetter"/>
      <w:lvlText w:val="%2"/>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53833B6">
      <w:start w:val="1"/>
      <w:numFmt w:val="lowerRoman"/>
      <w:lvlText w:val="%3"/>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A987C20">
      <w:start w:val="1"/>
      <w:numFmt w:val="decimal"/>
      <w:lvlText w:val="%4"/>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F587FF2">
      <w:start w:val="1"/>
      <w:numFmt w:val="lowerLetter"/>
      <w:lvlText w:val="%5"/>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CD8FFFA">
      <w:start w:val="1"/>
      <w:numFmt w:val="lowerRoman"/>
      <w:lvlText w:val="%6"/>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8A2BC9C">
      <w:start w:val="1"/>
      <w:numFmt w:val="decimal"/>
      <w:lvlText w:val="%7"/>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3E64B64">
      <w:start w:val="1"/>
      <w:numFmt w:val="lowerLetter"/>
      <w:lvlText w:val="%8"/>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3BA543A">
      <w:start w:val="1"/>
      <w:numFmt w:val="lowerRoman"/>
      <w:lvlText w:val="%9"/>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8" w15:restartNumberingAfterBreak="0">
    <w:nsid w:val="2C631F70"/>
    <w:multiLevelType w:val="hybridMultilevel"/>
    <w:tmpl w:val="6F4C3F86"/>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9" w15:restartNumberingAfterBreak="0">
    <w:nsid w:val="2C656C82"/>
    <w:multiLevelType w:val="hybridMultilevel"/>
    <w:tmpl w:val="14E4E93E"/>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0" w15:restartNumberingAfterBreak="0">
    <w:nsid w:val="2CFA2B80"/>
    <w:multiLevelType w:val="hybridMultilevel"/>
    <w:tmpl w:val="07DE4F1E"/>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1" w15:restartNumberingAfterBreak="0">
    <w:nsid w:val="2D513583"/>
    <w:multiLevelType w:val="hybridMultilevel"/>
    <w:tmpl w:val="98462ACC"/>
    <w:lvl w:ilvl="0" w:tplc="2A78B92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540764">
      <w:start w:val="1"/>
      <w:numFmt w:val="lowerLetter"/>
      <w:lvlText w:val="%2"/>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81C59FE">
      <w:start w:val="1"/>
      <w:numFmt w:val="lowerRoman"/>
      <w:lvlText w:val="%3"/>
      <w:lvlJc w:val="left"/>
      <w:pPr>
        <w:ind w:left="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FF2CFC0">
      <w:start w:val="1"/>
      <w:numFmt w:val="decimal"/>
      <w:lvlText w:val="%4"/>
      <w:lvlJc w:val="left"/>
      <w:pPr>
        <w:ind w:left="9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0A4FAE0">
      <w:start w:val="1"/>
      <w:numFmt w:val="lowerLetter"/>
      <w:lvlRestart w:val="0"/>
      <w:lvlText w:val="(%5)"/>
      <w:lvlJc w:val="left"/>
      <w:pPr>
        <w:ind w:left="1419"/>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5" w:tplc="9CBEC4CC">
      <w:start w:val="1"/>
      <w:numFmt w:val="lowerRoman"/>
      <w:lvlText w:val="%6"/>
      <w:lvlJc w:val="left"/>
      <w:pPr>
        <w:ind w:left="1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AF066BA">
      <w:start w:val="1"/>
      <w:numFmt w:val="decimal"/>
      <w:lvlText w:val="%7"/>
      <w:lvlJc w:val="left"/>
      <w:pPr>
        <w:ind w:left="2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42006A">
      <w:start w:val="1"/>
      <w:numFmt w:val="lowerLetter"/>
      <w:lvlText w:val="%8"/>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018FA96">
      <w:start w:val="1"/>
      <w:numFmt w:val="lowerRoman"/>
      <w:lvlText w:val="%9"/>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2" w15:restartNumberingAfterBreak="0">
    <w:nsid w:val="2D5D075D"/>
    <w:multiLevelType w:val="hybridMultilevel"/>
    <w:tmpl w:val="4198E29A"/>
    <w:lvl w:ilvl="0" w:tplc="26B09B46">
      <w:start w:val="1"/>
      <w:numFmt w:val="decimal"/>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3" w15:restartNumberingAfterBreak="0">
    <w:nsid w:val="2DCC266A"/>
    <w:multiLevelType w:val="hybridMultilevel"/>
    <w:tmpl w:val="E06638FC"/>
    <w:lvl w:ilvl="0" w:tplc="A86A53CA">
      <w:start w:val="1"/>
      <w:numFmt w:val="decimal"/>
      <w:lvlText w:val="%1."/>
      <w:lvlJc w:val="left"/>
      <w:pPr>
        <w:ind w:left="7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D40A894">
      <w:start w:val="2"/>
      <w:numFmt w:val="lowerLetter"/>
      <w:lvlText w:val="%2."/>
      <w:lvlJc w:val="left"/>
      <w:pPr>
        <w:ind w:left="6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CC8D900">
      <w:start w:val="1"/>
      <w:numFmt w:val="lowerRoman"/>
      <w:lvlText w:val="%3"/>
      <w:lvlJc w:val="left"/>
      <w:pPr>
        <w:ind w:left="15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D064144">
      <w:start w:val="1"/>
      <w:numFmt w:val="decimal"/>
      <w:lvlText w:val="%4"/>
      <w:lvlJc w:val="left"/>
      <w:pPr>
        <w:ind w:left="22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AC83068">
      <w:start w:val="1"/>
      <w:numFmt w:val="lowerLetter"/>
      <w:lvlText w:val="%5"/>
      <w:lvlJc w:val="left"/>
      <w:pPr>
        <w:ind w:left="29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A8E50B0">
      <w:start w:val="1"/>
      <w:numFmt w:val="lowerRoman"/>
      <w:lvlText w:val="%6"/>
      <w:lvlJc w:val="left"/>
      <w:pPr>
        <w:ind w:left="36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4EA810E">
      <w:start w:val="1"/>
      <w:numFmt w:val="decimal"/>
      <w:lvlText w:val="%7"/>
      <w:lvlJc w:val="left"/>
      <w:pPr>
        <w:ind w:left="43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6604D8E">
      <w:start w:val="1"/>
      <w:numFmt w:val="lowerLetter"/>
      <w:lvlText w:val="%8"/>
      <w:lvlJc w:val="left"/>
      <w:pPr>
        <w:ind w:left="51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F6CE052">
      <w:start w:val="1"/>
      <w:numFmt w:val="lowerRoman"/>
      <w:lvlText w:val="%9"/>
      <w:lvlJc w:val="left"/>
      <w:pPr>
        <w:ind w:left="58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4" w15:restartNumberingAfterBreak="0">
    <w:nsid w:val="2E360A8E"/>
    <w:multiLevelType w:val="hybridMultilevel"/>
    <w:tmpl w:val="585AF3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2E4B3984"/>
    <w:multiLevelType w:val="hybridMultilevel"/>
    <w:tmpl w:val="53B8219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6" w15:restartNumberingAfterBreak="0">
    <w:nsid w:val="2EBB7CA4"/>
    <w:multiLevelType w:val="multilevel"/>
    <w:tmpl w:val="C9381C6E"/>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7" w15:restartNumberingAfterBreak="0">
    <w:nsid w:val="2F6E485A"/>
    <w:multiLevelType w:val="hybridMultilevel"/>
    <w:tmpl w:val="E8C2DF84"/>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138" w15:restartNumberingAfterBreak="0">
    <w:nsid w:val="2F7D07FA"/>
    <w:multiLevelType w:val="hybridMultilevel"/>
    <w:tmpl w:val="6C764CF6"/>
    <w:lvl w:ilvl="0" w:tplc="D7EE51B6">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3CEA356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668E4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F2EA4D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9C0CF4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9AEC80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B6B4C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9B09AA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D30605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9" w15:restartNumberingAfterBreak="0">
    <w:nsid w:val="2F7F525B"/>
    <w:multiLevelType w:val="hybridMultilevel"/>
    <w:tmpl w:val="83A61FA2"/>
    <w:lvl w:ilvl="0" w:tplc="040C0001">
      <w:start w:val="1"/>
      <w:numFmt w:val="bullet"/>
      <w:lvlText w:val=""/>
      <w:lvlJc w:val="left"/>
      <w:pPr>
        <w:ind w:left="705" w:hanging="360"/>
      </w:pPr>
      <w:rPr>
        <w:rFonts w:ascii="Symbol" w:hAnsi="Symbol" w:hint="default"/>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140" w15:restartNumberingAfterBreak="0">
    <w:nsid w:val="2F9639C9"/>
    <w:multiLevelType w:val="hybridMultilevel"/>
    <w:tmpl w:val="35EAB5C0"/>
    <w:lvl w:ilvl="0" w:tplc="26B09B46">
      <w:start w:val="1"/>
      <w:numFmt w:val="decimal"/>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1" w15:restartNumberingAfterBreak="0">
    <w:nsid w:val="31182F61"/>
    <w:multiLevelType w:val="hybridMultilevel"/>
    <w:tmpl w:val="D35C24B0"/>
    <w:lvl w:ilvl="0" w:tplc="AE80D966">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2" w15:restartNumberingAfterBreak="0">
    <w:nsid w:val="31C871B5"/>
    <w:multiLevelType w:val="hybridMultilevel"/>
    <w:tmpl w:val="D4FE98A6"/>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43" w15:restartNumberingAfterBreak="0">
    <w:nsid w:val="31F42349"/>
    <w:multiLevelType w:val="hybridMultilevel"/>
    <w:tmpl w:val="DC683638"/>
    <w:lvl w:ilvl="0" w:tplc="26B09B46">
      <w:start w:val="1"/>
      <w:numFmt w:val="decimal"/>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4" w15:restartNumberingAfterBreak="0">
    <w:nsid w:val="325761FB"/>
    <w:multiLevelType w:val="hybridMultilevel"/>
    <w:tmpl w:val="8FB49688"/>
    <w:lvl w:ilvl="0" w:tplc="777EC21E">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BEE60A7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1B0C19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E09D9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CE6E80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A14ED0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F80CB5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D6291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9CAD8D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5" w15:restartNumberingAfterBreak="0">
    <w:nsid w:val="329114DB"/>
    <w:multiLevelType w:val="hybridMultilevel"/>
    <w:tmpl w:val="76E4718A"/>
    <w:lvl w:ilvl="0" w:tplc="4C4EC112">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E4FA1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FF29DA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2D4E9A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B14346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F2E1BC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AA4FE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552F97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4A4307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6" w15:restartNumberingAfterBreak="0">
    <w:nsid w:val="32BF18DB"/>
    <w:multiLevelType w:val="hybridMultilevel"/>
    <w:tmpl w:val="5B8CA52C"/>
    <w:lvl w:ilvl="0" w:tplc="040C0001">
      <w:start w:val="1"/>
      <w:numFmt w:val="bullet"/>
      <w:lvlText w:val=""/>
      <w:lvlJc w:val="left"/>
      <w:pPr>
        <w:ind w:left="1353" w:hanging="360"/>
      </w:pPr>
      <w:rPr>
        <w:rFonts w:ascii="Symbol" w:hAnsi="Symbol" w:hint="default"/>
      </w:rPr>
    </w:lvl>
    <w:lvl w:ilvl="1" w:tplc="040C0003">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47" w15:restartNumberingAfterBreak="0">
    <w:nsid w:val="32E7764E"/>
    <w:multiLevelType w:val="hybridMultilevel"/>
    <w:tmpl w:val="B4280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336B5B8B"/>
    <w:multiLevelType w:val="hybridMultilevel"/>
    <w:tmpl w:val="5F744FE8"/>
    <w:lvl w:ilvl="0" w:tplc="D56E7510">
      <w:start w:val="1"/>
      <w:numFmt w:val="bullet"/>
      <w:lvlText w:val="-"/>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FDCD64C">
      <w:start w:val="1"/>
      <w:numFmt w:val="bullet"/>
      <w:lvlText w:val="o"/>
      <w:lvlJc w:val="left"/>
      <w:pPr>
        <w:ind w:left="1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860827A">
      <w:start w:val="1"/>
      <w:numFmt w:val="bullet"/>
      <w:lvlText w:val="▪"/>
      <w:lvlJc w:val="left"/>
      <w:pPr>
        <w:ind w:left="20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9B810EA">
      <w:start w:val="1"/>
      <w:numFmt w:val="bullet"/>
      <w:lvlText w:val="•"/>
      <w:lvlJc w:val="left"/>
      <w:pPr>
        <w:ind w:left="27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DBA3F02">
      <w:start w:val="1"/>
      <w:numFmt w:val="bullet"/>
      <w:lvlText w:val="o"/>
      <w:lvlJc w:val="left"/>
      <w:pPr>
        <w:ind w:left="34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CB6500E">
      <w:start w:val="1"/>
      <w:numFmt w:val="bullet"/>
      <w:lvlText w:val="▪"/>
      <w:lvlJc w:val="left"/>
      <w:pPr>
        <w:ind w:left="42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9D0FCFC">
      <w:start w:val="1"/>
      <w:numFmt w:val="bullet"/>
      <w:lvlText w:val="•"/>
      <w:lvlJc w:val="left"/>
      <w:pPr>
        <w:ind w:left="49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8AF4B6">
      <w:start w:val="1"/>
      <w:numFmt w:val="bullet"/>
      <w:lvlText w:val="o"/>
      <w:lvlJc w:val="left"/>
      <w:pPr>
        <w:ind w:left="56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214CE0C">
      <w:start w:val="1"/>
      <w:numFmt w:val="bullet"/>
      <w:lvlText w:val="▪"/>
      <w:lvlJc w:val="left"/>
      <w:pPr>
        <w:ind w:left="63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9" w15:restartNumberingAfterBreak="0">
    <w:nsid w:val="337B26F6"/>
    <w:multiLevelType w:val="hybridMultilevel"/>
    <w:tmpl w:val="A70C1F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0" w15:restartNumberingAfterBreak="0">
    <w:nsid w:val="33933EA2"/>
    <w:multiLevelType w:val="hybridMultilevel"/>
    <w:tmpl w:val="E4787F9E"/>
    <w:lvl w:ilvl="0" w:tplc="47BAFE72">
      <w:start w:val="1"/>
      <w:numFmt w:val="decimal"/>
      <w:lvlText w:val="%1."/>
      <w:lvlJc w:val="left"/>
      <w:pPr>
        <w:ind w:left="461"/>
      </w:pPr>
      <w:rPr>
        <w:rFonts w:ascii="Arial" w:eastAsia="Calibri" w:hAnsi="Arial" w:cs="Arial" w:hint="default"/>
        <w:b w:val="0"/>
        <w:i w:val="0"/>
        <w:strike w:val="0"/>
        <w:dstrike w:val="0"/>
        <w:color w:val="000000"/>
        <w:sz w:val="20"/>
        <w:szCs w:val="20"/>
        <w:u w:val="none" w:color="000000"/>
        <w:bdr w:val="none" w:sz="0" w:space="0" w:color="auto"/>
        <w:shd w:val="clear" w:color="auto" w:fill="auto"/>
        <w:vertAlign w:val="baseline"/>
      </w:rPr>
    </w:lvl>
    <w:lvl w:ilvl="1" w:tplc="A4804A30">
      <w:start w:val="1"/>
      <w:numFmt w:val="lowerLetter"/>
      <w:lvlText w:val="%2"/>
      <w:lvlJc w:val="left"/>
      <w:pPr>
        <w:ind w:left="12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8DAD79A">
      <w:start w:val="1"/>
      <w:numFmt w:val="lowerRoman"/>
      <w:lvlText w:val="%3"/>
      <w:lvlJc w:val="left"/>
      <w:pPr>
        <w:ind w:left="20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A6E0A34">
      <w:start w:val="1"/>
      <w:numFmt w:val="decimal"/>
      <w:lvlText w:val="%4"/>
      <w:lvlJc w:val="left"/>
      <w:pPr>
        <w:ind w:left="27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0565648">
      <w:start w:val="1"/>
      <w:numFmt w:val="lowerLetter"/>
      <w:lvlText w:val="%5"/>
      <w:lvlJc w:val="left"/>
      <w:pPr>
        <w:ind w:left="34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8328C12">
      <w:start w:val="1"/>
      <w:numFmt w:val="lowerRoman"/>
      <w:lvlText w:val="%6"/>
      <w:lvlJc w:val="left"/>
      <w:pPr>
        <w:ind w:left="41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382BE46">
      <w:start w:val="1"/>
      <w:numFmt w:val="decimal"/>
      <w:lvlText w:val="%7"/>
      <w:lvlJc w:val="left"/>
      <w:pPr>
        <w:ind w:left="48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01050CA">
      <w:start w:val="1"/>
      <w:numFmt w:val="lowerLetter"/>
      <w:lvlText w:val="%8"/>
      <w:lvlJc w:val="left"/>
      <w:pPr>
        <w:ind w:left="56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C860AAE">
      <w:start w:val="1"/>
      <w:numFmt w:val="lowerRoman"/>
      <w:lvlText w:val="%9"/>
      <w:lvlJc w:val="left"/>
      <w:pPr>
        <w:ind w:left="63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1" w15:restartNumberingAfterBreak="0">
    <w:nsid w:val="351F1BC6"/>
    <w:multiLevelType w:val="hybridMultilevel"/>
    <w:tmpl w:val="E07A3A28"/>
    <w:lvl w:ilvl="0" w:tplc="90685A86">
      <w:start w:val="1"/>
      <w:numFmt w:val="lowerLetter"/>
      <w:lvlText w:val="(%1)"/>
      <w:lvlJc w:val="left"/>
      <w:pPr>
        <w:ind w:left="360" w:hanging="360"/>
      </w:pPr>
      <w:rPr>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52" w15:restartNumberingAfterBreak="0">
    <w:nsid w:val="3534427F"/>
    <w:multiLevelType w:val="hybridMultilevel"/>
    <w:tmpl w:val="7054BE10"/>
    <w:lvl w:ilvl="0" w:tplc="AE80D966">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3" w15:restartNumberingAfterBreak="0">
    <w:nsid w:val="360816D9"/>
    <w:multiLevelType w:val="hybridMultilevel"/>
    <w:tmpl w:val="660445CC"/>
    <w:lvl w:ilvl="0" w:tplc="F2ECC702">
      <w:start w:val="1"/>
      <w:numFmt w:val="bullet"/>
      <w:lvlText w:val="-"/>
      <w:lvlJc w:val="left"/>
      <w:pPr>
        <w:ind w:left="28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517C6688">
      <w:start w:val="1"/>
      <w:numFmt w:val="bullet"/>
      <w:lvlText w:val="o"/>
      <w:lvlJc w:val="left"/>
      <w:pPr>
        <w:ind w:left="11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D340E578">
      <w:start w:val="1"/>
      <w:numFmt w:val="bullet"/>
      <w:lvlText w:val="▪"/>
      <w:lvlJc w:val="left"/>
      <w:pPr>
        <w:ind w:left="19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DEA270B6">
      <w:start w:val="1"/>
      <w:numFmt w:val="bullet"/>
      <w:lvlText w:val="•"/>
      <w:lvlJc w:val="left"/>
      <w:pPr>
        <w:ind w:left="26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5FF00614">
      <w:start w:val="1"/>
      <w:numFmt w:val="bullet"/>
      <w:lvlText w:val="o"/>
      <w:lvlJc w:val="left"/>
      <w:pPr>
        <w:ind w:left="33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90EE81C0">
      <w:start w:val="1"/>
      <w:numFmt w:val="bullet"/>
      <w:lvlText w:val="▪"/>
      <w:lvlJc w:val="left"/>
      <w:pPr>
        <w:ind w:left="40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01A6A2B4">
      <w:start w:val="1"/>
      <w:numFmt w:val="bullet"/>
      <w:lvlText w:val="•"/>
      <w:lvlJc w:val="left"/>
      <w:pPr>
        <w:ind w:left="47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7E947AAA">
      <w:start w:val="1"/>
      <w:numFmt w:val="bullet"/>
      <w:lvlText w:val="o"/>
      <w:lvlJc w:val="left"/>
      <w:pPr>
        <w:ind w:left="55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5FB2BCB4">
      <w:start w:val="1"/>
      <w:numFmt w:val="bullet"/>
      <w:lvlText w:val="▪"/>
      <w:lvlJc w:val="left"/>
      <w:pPr>
        <w:ind w:left="62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54" w15:restartNumberingAfterBreak="0">
    <w:nsid w:val="36093939"/>
    <w:multiLevelType w:val="hybridMultilevel"/>
    <w:tmpl w:val="1C2E7610"/>
    <w:lvl w:ilvl="0" w:tplc="E30AAD7A">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210403E">
      <w:start w:val="1"/>
      <w:numFmt w:val="lowerLetter"/>
      <w:lvlText w:val="%2"/>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FCC1DF8">
      <w:start w:val="1"/>
      <w:numFmt w:val="lowerRoman"/>
      <w:lvlText w:val="%3"/>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EA81F04">
      <w:start w:val="1"/>
      <w:numFmt w:val="decimal"/>
      <w:lvlText w:val="%4"/>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490AA26">
      <w:start w:val="1"/>
      <w:numFmt w:val="lowerLetter"/>
      <w:lvlText w:val="%5"/>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9249CD8">
      <w:start w:val="1"/>
      <w:numFmt w:val="lowerRoman"/>
      <w:lvlText w:val="%6"/>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2BE5788">
      <w:start w:val="1"/>
      <w:numFmt w:val="decimal"/>
      <w:lvlText w:val="%7"/>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506C2F0">
      <w:start w:val="1"/>
      <w:numFmt w:val="lowerLetter"/>
      <w:lvlText w:val="%8"/>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20CA29E">
      <w:start w:val="1"/>
      <w:numFmt w:val="lowerRoman"/>
      <w:lvlText w:val="%9"/>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5" w15:restartNumberingAfterBreak="0">
    <w:nsid w:val="36615E3C"/>
    <w:multiLevelType w:val="hybridMultilevel"/>
    <w:tmpl w:val="BE6602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6" w15:restartNumberingAfterBreak="0">
    <w:nsid w:val="37777C15"/>
    <w:multiLevelType w:val="hybridMultilevel"/>
    <w:tmpl w:val="248A0DFA"/>
    <w:lvl w:ilvl="0" w:tplc="B58068EE">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4E12826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DEF7C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B46C3C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BF8F47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62ABE5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81AD73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EE9C7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C00D5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379F0D33"/>
    <w:multiLevelType w:val="hybridMultilevel"/>
    <w:tmpl w:val="CEB0D838"/>
    <w:lvl w:ilvl="0" w:tplc="87D69532">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C1C2D80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0AC26B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304DE9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DC8BB0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9048E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12294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73C5D3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8383F2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8" w15:restartNumberingAfterBreak="0">
    <w:nsid w:val="37F9150A"/>
    <w:multiLevelType w:val="hybridMultilevel"/>
    <w:tmpl w:val="A07C41F6"/>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59" w15:restartNumberingAfterBreak="0">
    <w:nsid w:val="380A0F81"/>
    <w:multiLevelType w:val="hybridMultilevel"/>
    <w:tmpl w:val="04381D16"/>
    <w:lvl w:ilvl="0" w:tplc="56A67C86">
      <w:start w:val="1"/>
      <w:numFmt w:val="decimal"/>
      <w:lvlText w:val="%1."/>
      <w:lvlJc w:val="left"/>
      <w:pPr>
        <w:ind w:left="4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F9E18AE">
      <w:start w:val="1"/>
      <w:numFmt w:val="lowerLetter"/>
      <w:lvlText w:val="%2"/>
      <w:lvlJc w:val="left"/>
      <w:pPr>
        <w:ind w:left="12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828E944">
      <w:start w:val="1"/>
      <w:numFmt w:val="lowerRoman"/>
      <w:lvlText w:val="%3"/>
      <w:lvlJc w:val="left"/>
      <w:pPr>
        <w:ind w:left="19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224AA88">
      <w:start w:val="1"/>
      <w:numFmt w:val="decimal"/>
      <w:lvlText w:val="%4"/>
      <w:lvlJc w:val="left"/>
      <w:pPr>
        <w:ind w:left="27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FD4B77C">
      <w:start w:val="1"/>
      <w:numFmt w:val="lowerLetter"/>
      <w:lvlText w:val="%5"/>
      <w:lvlJc w:val="left"/>
      <w:pPr>
        <w:ind w:left="3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546CF9E">
      <w:start w:val="1"/>
      <w:numFmt w:val="lowerRoman"/>
      <w:lvlText w:val="%6"/>
      <w:lvlJc w:val="left"/>
      <w:pPr>
        <w:ind w:left="4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A1E9DA4">
      <w:start w:val="1"/>
      <w:numFmt w:val="decimal"/>
      <w:lvlText w:val="%7"/>
      <w:lvlJc w:val="left"/>
      <w:pPr>
        <w:ind w:left="4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738BC20">
      <w:start w:val="1"/>
      <w:numFmt w:val="lowerLetter"/>
      <w:lvlText w:val="%8"/>
      <w:lvlJc w:val="left"/>
      <w:pPr>
        <w:ind w:left="5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680C2E0">
      <w:start w:val="1"/>
      <w:numFmt w:val="lowerRoman"/>
      <w:lvlText w:val="%9"/>
      <w:lvlJc w:val="left"/>
      <w:pPr>
        <w:ind w:left="6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0" w15:restartNumberingAfterBreak="0">
    <w:nsid w:val="3813620E"/>
    <w:multiLevelType w:val="hybridMultilevel"/>
    <w:tmpl w:val="FC444ACA"/>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161" w15:restartNumberingAfterBreak="0">
    <w:nsid w:val="385D770A"/>
    <w:multiLevelType w:val="hybridMultilevel"/>
    <w:tmpl w:val="0ECCF38E"/>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62" w15:restartNumberingAfterBreak="0">
    <w:nsid w:val="389E4E51"/>
    <w:multiLevelType w:val="hybridMultilevel"/>
    <w:tmpl w:val="8A240378"/>
    <w:lvl w:ilvl="0" w:tplc="525AC8CC">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D5E89F1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1BE901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AC0B3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D227B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E8266C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1688A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1604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AC0DB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3" w15:restartNumberingAfterBreak="0">
    <w:nsid w:val="38DA3C0D"/>
    <w:multiLevelType w:val="hybridMultilevel"/>
    <w:tmpl w:val="103E98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4" w15:restartNumberingAfterBreak="0">
    <w:nsid w:val="390F21FB"/>
    <w:multiLevelType w:val="hybridMultilevel"/>
    <w:tmpl w:val="B4C2F9E2"/>
    <w:lvl w:ilvl="0" w:tplc="102CB92A">
      <w:start w:val="1"/>
      <w:numFmt w:val="bullet"/>
      <w:lvlText w:val="-"/>
      <w:lvlJc w:val="left"/>
      <w:pPr>
        <w:ind w:left="31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F65853CE">
      <w:start w:val="1"/>
      <w:numFmt w:val="bullet"/>
      <w:lvlText w:val="o"/>
      <w:lvlJc w:val="left"/>
      <w:pPr>
        <w:ind w:left="11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908A621E">
      <w:start w:val="1"/>
      <w:numFmt w:val="bullet"/>
      <w:lvlText w:val="▪"/>
      <w:lvlJc w:val="left"/>
      <w:pPr>
        <w:ind w:left="19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9DD0B31C">
      <w:start w:val="1"/>
      <w:numFmt w:val="bullet"/>
      <w:lvlText w:val="•"/>
      <w:lvlJc w:val="left"/>
      <w:pPr>
        <w:ind w:left="26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C6E83DAE">
      <w:start w:val="1"/>
      <w:numFmt w:val="bullet"/>
      <w:lvlText w:val="o"/>
      <w:lvlJc w:val="left"/>
      <w:pPr>
        <w:ind w:left="33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BB8A1A18">
      <w:start w:val="1"/>
      <w:numFmt w:val="bullet"/>
      <w:lvlText w:val="▪"/>
      <w:lvlJc w:val="left"/>
      <w:pPr>
        <w:ind w:left="40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7B7CAB4A">
      <w:start w:val="1"/>
      <w:numFmt w:val="bullet"/>
      <w:lvlText w:val="•"/>
      <w:lvlJc w:val="left"/>
      <w:pPr>
        <w:ind w:left="47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CC88F14A">
      <w:start w:val="1"/>
      <w:numFmt w:val="bullet"/>
      <w:lvlText w:val="o"/>
      <w:lvlJc w:val="left"/>
      <w:pPr>
        <w:ind w:left="55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434E72F4">
      <w:start w:val="1"/>
      <w:numFmt w:val="bullet"/>
      <w:lvlText w:val="▪"/>
      <w:lvlJc w:val="left"/>
      <w:pPr>
        <w:ind w:left="62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65" w15:restartNumberingAfterBreak="0">
    <w:nsid w:val="394E2DDB"/>
    <w:multiLevelType w:val="hybridMultilevel"/>
    <w:tmpl w:val="C24A16A8"/>
    <w:lvl w:ilvl="0" w:tplc="6CFEB3EA">
      <w:start w:val="1"/>
      <w:numFmt w:val="bullet"/>
      <w:lvlText w:val="-"/>
      <w:lvlJc w:val="left"/>
      <w:pPr>
        <w:ind w:left="28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9F9EF2AC">
      <w:start w:val="1"/>
      <w:numFmt w:val="bullet"/>
      <w:lvlText w:val="o"/>
      <w:lvlJc w:val="left"/>
      <w:pPr>
        <w:ind w:left="11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30A0EC64">
      <w:start w:val="1"/>
      <w:numFmt w:val="bullet"/>
      <w:lvlText w:val="▪"/>
      <w:lvlJc w:val="left"/>
      <w:pPr>
        <w:ind w:left="19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7604ED90">
      <w:start w:val="1"/>
      <w:numFmt w:val="bullet"/>
      <w:lvlText w:val="•"/>
      <w:lvlJc w:val="left"/>
      <w:pPr>
        <w:ind w:left="26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3B9EA2F8">
      <w:start w:val="1"/>
      <w:numFmt w:val="bullet"/>
      <w:lvlText w:val="o"/>
      <w:lvlJc w:val="left"/>
      <w:pPr>
        <w:ind w:left="33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A8BE208C">
      <w:start w:val="1"/>
      <w:numFmt w:val="bullet"/>
      <w:lvlText w:val="▪"/>
      <w:lvlJc w:val="left"/>
      <w:pPr>
        <w:ind w:left="40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202CBACE">
      <w:start w:val="1"/>
      <w:numFmt w:val="bullet"/>
      <w:lvlText w:val="•"/>
      <w:lvlJc w:val="left"/>
      <w:pPr>
        <w:ind w:left="47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11FE9468">
      <w:start w:val="1"/>
      <w:numFmt w:val="bullet"/>
      <w:lvlText w:val="o"/>
      <w:lvlJc w:val="left"/>
      <w:pPr>
        <w:ind w:left="55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C41E437E">
      <w:start w:val="1"/>
      <w:numFmt w:val="bullet"/>
      <w:lvlText w:val="▪"/>
      <w:lvlJc w:val="left"/>
      <w:pPr>
        <w:ind w:left="62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66" w15:restartNumberingAfterBreak="0">
    <w:nsid w:val="39CA4863"/>
    <w:multiLevelType w:val="hybridMultilevel"/>
    <w:tmpl w:val="5F2801A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7" w15:restartNumberingAfterBreak="0">
    <w:nsid w:val="3A6D325F"/>
    <w:multiLevelType w:val="hybridMultilevel"/>
    <w:tmpl w:val="3636406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8" w15:restartNumberingAfterBreak="0">
    <w:nsid w:val="3A836B19"/>
    <w:multiLevelType w:val="hybridMultilevel"/>
    <w:tmpl w:val="F2A44188"/>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169" w15:restartNumberingAfterBreak="0">
    <w:nsid w:val="3B4E6C11"/>
    <w:multiLevelType w:val="hybridMultilevel"/>
    <w:tmpl w:val="8B62D4EC"/>
    <w:lvl w:ilvl="0" w:tplc="D88E48F0">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583081F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86CCBF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E1E783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572799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BBA5AF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6A648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978314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B4E0D6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0" w15:restartNumberingAfterBreak="0">
    <w:nsid w:val="3D620DC4"/>
    <w:multiLevelType w:val="hybridMultilevel"/>
    <w:tmpl w:val="CD909872"/>
    <w:lvl w:ilvl="0" w:tplc="6538980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05CD720">
      <w:start w:val="1"/>
      <w:numFmt w:val="lowerLetter"/>
      <w:lvlText w:val="%2"/>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9309334">
      <w:start w:val="1"/>
      <w:numFmt w:val="lowerRoman"/>
      <w:lvlText w:val="%3"/>
      <w:lvlJc w:val="left"/>
      <w:pPr>
        <w:ind w:left="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CA6A8EC">
      <w:start w:val="1"/>
      <w:numFmt w:val="decimal"/>
      <w:lvlText w:val="%4"/>
      <w:lvlJc w:val="left"/>
      <w:pPr>
        <w:ind w:left="9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E5ADC14">
      <w:start w:val="1"/>
      <w:numFmt w:val="lowerLetter"/>
      <w:lvlRestart w:val="0"/>
      <w:lvlText w:val="(%5)"/>
      <w:lvlJc w:val="left"/>
      <w:pPr>
        <w:ind w:left="1419"/>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5" w:tplc="A2FC2DF8">
      <w:start w:val="1"/>
      <w:numFmt w:val="lowerRoman"/>
      <w:lvlText w:val="%6"/>
      <w:lvlJc w:val="left"/>
      <w:pPr>
        <w:ind w:left="1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72F198">
      <w:start w:val="1"/>
      <w:numFmt w:val="decimal"/>
      <w:lvlText w:val="%7"/>
      <w:lvlJc w:val="left"/>
      <w:pPr>
        <w:ind w:left="2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DA461F2">
      <w:start w:val="1"/>
      <w:numFmt w:val="lowerLetter"/>
      <w:lvlText w:val="%8"/>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4C3F0E">
      <w:start w:val="1"/>
      <w:numFmt w:val="lowerRoman"/>
      <w:lvlText w:val="%9"/>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1" w15:restartNumberingAfterBreak="0">
    <w:nsid w:val="3DD25732"/>
    <w:multiLevelType w:val="hybridMultilevel"/>
    <w:tmpl w:val="2932B690"/>
    <w:lvl w:ilvl="0" w:tplc="234C981C">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D43485A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FD655F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EFD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3E28F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6A89EF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7B096E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A4E8A0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2521B0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2" w15:restartNumberingAfterBreak="0">
    <w:nsid w:val="3E021E63"/>
    <w:multiLevelType w:val="hybridMultilevel"/>
    <w:tmpl w:val="E594FAB4"/>
    <w:lvl w:ilvl="0" w:tplc="450C2F56">
      <w:start w:val="1"/>
      <w:numFmt w:val="lowerLetter"/>
      <w:lvlText w:val="(%1)"/>
      <w:lvlJc w:val="left"/>
      <w:pPr>
        <w:ind w:left="72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3" w15:restartNumberingAfterBreak="0">
    <w:nsid w:val="3E3E1965"/>
    <w:multiLevelType w:val="hybridMultilevel"/>
    <w:tmpl w:val="CDDE42B6"/>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74" w15:restartNumberingAfterBreak="0">
    <w:nsid w:val="3ED664B2"/>
    <w:multiLevelType w:val="hybridMultilevel"/>
    <w:tmpl w:val="FB80EC02"/>
    <w:lvl w:ilvl="0" w:tplc="AA4225A0">
      <w:start w:val="1"/>
      <w:numFmt w:val="lowerLetter"/>
      <w:lvlText w:val="(%1)"/>
      <w:lvlJc w:val="left"/>
      <w:pPr>
        <w:ind w:left="360" w:hanging="360"/>
      </w:pPr>
      <w:rPr>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75" w15:restartNumberingAfterBreak="0">
    <w:nsid w:val="3F5B4909"/>
    <w:multiLevelType w:val="hybridMultilevel"/>
    <w:tmpl w:val="532AF864"/>
    <w:lvl w:ilvl="0" w:tplc="D1DA2BEC">
      <w:start w:val="1"/>
      <w:numFmt w:val="bullet"/>
      <w:lvlText w:val="-"/>
      <w:lvlJc w:val="left"/>
      <w:pPr>
        <w:ind w:left="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92FBAC">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B1ACD38">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FB0FAC8">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4AA91D0">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32EC718">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A9CD58A">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CE66B2">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4F0F97A">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6" w15:restartNumberingAfterBreak="0">
    <w:nsid w:val="3F5B5740"/>
    <w:multiLevelType w:val="hybridMultilevel"/>
    <w:tmpl w:val="5D8AE026"/>
    <w:lvl w:ilvl="0" w:tplc="950A454C">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3CFE6C7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6A60B2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8238F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07E296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8F4163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FDA62B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0863FD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7227E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7" w15:restartNumberingAfterBreak="0">
    <w:nsid w:val="3F9E5CD6"/>
    <w:multiLevelType w:val="hybridMultilevel"/>
    <w:tmpl w:val="CF2A1C12"/>
    <w:lvl w:ilvl="0" w:tplc="246CBFE8">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A3E8AA8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F2C2F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3FEB6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8C270C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EEA7D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0AC2EF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A54F78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34CD3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8" w15:restartNumberingAfterBreak="0">
    <w:nsid w:val="40111F75"/>
    <w:multiLevelType w:val="hybridMultilevel"/>
    <w:tmpl w:val="241245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9" w15:restartNumberingAfterBreak="0">
    <w:nsid w:val="406B7C66"/>
    <w:multiLevelType w:val="hybridMultilevel"/>
    <w:tmpl w:val="31E0EFB0"/>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80" w15:restartNumberingAfterBreak="0">
    <w:nsid w:val="40750E79"/>
    <w:multiLevelType w:val="hybridMultilevel"/>
    <w:tmpl w:val="BC24458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1" w15:restartNumberingAfterBreak="0">
    <w:nsid w:val="418D01F6"/>
    <w:multiLevelType w:val="multilevel"/>
    <w:tmpl w:val="D1485918"/>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2" w15:restartNumberingAfterBreak="0">
    <w:nsid w:val="41BA46BE"/>
    <w:multiLevelType w:val="multilevel"/>
    <w:tmpl w:val="5C42B220"/>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83" w15:restartNumberingAfterBreak="0">
    <w:nsid w:val="42237E7E"/>
    <w:multiLevelType w:val="hybridMultilevel"/>
    <w:tmpl w:val="066CDE2E"/>
    <w:lvl w:ilvl="0" w:tplc="450C2F56">
      <w:start w:val="1"/>
      <w:numFmt w:val="lowerLetter"/>
      <w:lvlText w:val="(%1)"/>
      <w:lvlJc w:val="left"/>
      <w:pPr>
        <w:ind w:left="927"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647" w:hanging="360"/>
      </w:pPr>
    </w:lvl>
    <w:lvl w:ilvl="2" w:tplc="082A8154">
      <w:start w:val="1"/>
      <w:numFmt w:val="decimal"/>
      <w:lvlText w:val="%3."/>
      <w:lvlJc w:val="left"/>
      <w:pPr>
        <w:ind w:left="2787" w:hanging="600"/>
      </w:pPr>
      <w:rPr>
        <w:rFonts w:hint="default"/>
        <w:b/>
      </w:r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84" w15:restartNumberingAfterBreak="0">
    <w:nsid w:val="423C2CA9"/>
    <w:multiLevelType w:val="hybridMultilevel"/>
    <w:tmpl w:val="7B722A10"/>
    <w:lvl w:ilvl="0" w:tplc="BCACA08E">
      <w:start w:val="1"/>
      <w:numFmt w:val="decimal"/>
      <w:lvlText w:val="%1."/>
      <w:lvlJc w:val="left"/>
      <w:pPr>
        <w:ind w:left="319"/>
      </w:pPr>
      <w:rPr>
        <w:rFonts w:ascii="Arial" w:eastAsia="Calibri" w:hAnsi="Arial" w:cs="Arial" w:hint="default"/>
        <w:b w:val="0"/>
        <w:i w:val="0"/>
        <w:strike w:val="0"/>
        <w:dstrike w:val="0"/>
        <w:color w:val="000000"/>
        <w:sz w:val="20"/>
        <w:szCs w:val="20"/>
        <w:u w:val="none" w:color="000000"/>
        <w:bdr w:val="none" w:sz="0" w:space="0" w:color="auto"/>
        <w:shd w:val="clear" w:color="auto" w:fill="auto"/>
        <w:vertAlign w:val="baseline"/>
      </w:rPr>
    </w:lvl>
    <w:lvl w:ilvl="1" w:tplc="F7D69276">
      <w:start w:val="2"/>
      <w:numFmt w:val="lowerLetter"/>
      <w:lvlText w:val="%2."/>
      <w:lvlJc w:val="left"/>
      <w:pPr>
        <w:ind w:left="569"/>
      </w:pPr>
      <w:rPr>
        <w:rFonts w:ascii="Arial" w:eastAsia="Calibri" w:hAnsi="Arial" w:cs="Arial" w:hint="default"/>
        <w:b w:val="0"/>
        <w:i w:val="0"/>
        <w:strike w:val="0"/>
        <w:dstrike w:val="0"/>
        <w:color w:val="000000"/>
        <w:sz w:val="20"/>
        <w:szCs w:val="20"/>
        <w:u w:val="none" w:color="000000"/>
        <w:bdr w:val="none" w:sz="0" w:space="0" w:color="auto"/>
        <w:shd w:val="clear" w:color="auto" w:fill="auto"/>
        <w:vertAlign w:val="baseline"/>
      </w:rPr>
    </w:lvl>
    <w:lvl w:ilvl="2" w:tplc="CB5E9100">
      <w:start w:val="1"/>
      <w:numFmt w:val="lowerRoman"/>
      <w:lvlText w:val="%3"/>
      <w:lvlJc w:val="left"/>
      <w:pPr>
        <w:ind w:left="15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ACF256">
      <w:start w:val="1"/>
      <w:numFmt w:val="decimal"/>
      <w:lvlText w:val="%4"/>
      <w:lvlJc w:val="left"/>
      <w:pPr>
        <w:ind w:left="22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B52BA5C">
      <w:start w:val="1"/>
      <w:numFmt w:val="lowerLetter"/>
      <w:lvlText w:val="%5"/>
      <w:lvlJc w:val="left"/>
      <w:pPr>
        <w:ind w:left="29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0C22F66">
      <w:start w:val="1"/>
      <w:numFmt w:val="lowerRoman"/>
      <w:lvlText w:val="%6"/>
      <w:lvlJc w:val="left"/>
      <w:pPr>
        <w:ind w:left="36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26CC04">
      <w:start w:val="1"/>
      <w:numFmt w:val="decimal"/>
      <w:lvlText w:val="%7"/>
      <w:lvlJc w:val="left"/>
      <w:pPr>
        <w:ind w:left="43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BDCD046">
      <w:start w:val="1"/>
      <w:numFmt w:val="lowerLetter"/>
      <w:lvlText w:val="%8"/>
      <w:lvlJc w:val="left"/>
      <w:pPr>
        <w:ind w:left="51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CAA50E8">
      <w:start w:val="1"/>
      <w:numFmt w:val="lowerRoman"/>
      <w:lvlText w:val="%9"/>
      <w:lvlJc w:val="left"/>
      <w:pPr>
        <w:ind w:left="58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5" w15:restartNumberingAfterBreak="0">
    <w:nsid w:val="427F4300"/>
    <w:multiLevelType w:val="hybridMultilevel"/>
    <w:tmpl w:val="2A8CCA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6" w15:restartNumberingAfterBreak="0">
    <w:nsid w:val="42A74077"/>
    <w:multiLevelType w:val="hybridMultilevel"/>
    <w:tmpl w:val="39C82CCA"/>
    <w:lvl w:ilvl="0" w:tplc="23F4D4B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386EA86">
      <w:start w:val="1"/>
      <w:numFmt w:val="lowerLetter"/>
      <w:lvlText w:val="%2"/>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8366FFC">
      <w:start w:val="1"/>
      <w:numFmt w:val="lowerRoman"/>
      <w:lvlText w:val="%3"/>
      <w:lvlJc w:val="left"/>
      <w:pPr>
        <w:ind w:left="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87089BA">
      <w:start w:val="1"/>
      <w:numFmt w:val="decimal"/>
      <w:lvlText w:val="%4"/>
      <w:lvlJc w:val="left"/>
      <w:pPr>
        <w:ind w:left="9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2689836">
      <w:start w:val="1"/>
      <w:numFmt w:val="lowerLetter"/>
      <w:lvlRestart w:val="0"/>
      <w:lvlText w:val="(%5)"/>
      <w:lvlJc w:val="left"/>
      <w:pPr>
        <w:ind w:left="1419"/>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5" w:tplc="6A829EDE">
      <w:start w:val="1"/>
      <w:numFmt w:val="lowerRoman"/>
      <w:lvlText w:val="%6"/>
      <w:lvlJc w:val="left"/>
      <w:pPr>
        <w:ind w:left="1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F4E2272">
      <w:start w:val="1"/>
      <w:numFmt w:val="decimal"/>
      <w:lvlText w:val="%7"/>
      <w:lvlJc w:val="left"/>
      <w:pPr>
        <w:ind w:left="2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CF68C5A">
      <w:start w:val="1"/>
      <w:numFmt w:val="lowerLetter"/>
      <w:lvlText w:val="%8"/>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634CC90">
      <w:start w:val="1"/>
      <w:numFmt w:val="lowerRoman"/>
      <w:lvlText w:val="%9"/>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7" w15:restartNumberingAfterBreak="0">
    <w:nsid w:val="42B14452"/>
    <w:multiLevelType w:val="hybridMultilevel"/>
    <w:tmpl w:val="9B3A6FAE"/>
    <w:lvl w:ilvl="0" w:tplc="2464822C">
      <w:start w:val="1"/>
      <w:numFmt w:val="bullet"/>
      <w:lvlText w:val="•"/>
      <w:lvlJc w:val="left"/>
      <w:pPr>
        <w:ind w:left="74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62" w:hanging="360"/>
      </w:pPr>
      <w:rPr>
        <w:rFonts w:ascii="Courier New" w:hAnsi="Courier New" w:cs="Courier New" w:hint="default"/>
      </w:rPr>
    </w:lvl>
    <w:lvl w:ilvl="2" w:tplc="040C0005" w:tentative="1">
      <w:start w:val="1"/>
      <w:numFmt w:val="bullet"/>
      <w:lvlText w:val=""/>
      <w:lvlJc w:val="left"/>
      <w:pPr>
        <w:ind w:left="2182" w:hanging="360"/>
      </w:pPr>
      <w:rPr>
        <w:rFonts w:ascii="Wingdings" w:hAnsi="Wingdings" w:hint="default"/>
      </w:rPr>
    </w:lvl>
    <w:lvl w:ilvl="3" w:tplc="040C0001" w:tentative="1">
      <w:start w:val="1"/>
      <w:numFmt w:val="bullet"/>
      <w:lvlText w:val=""/>
      <w:lvlJc w:val="left"/>
      <w:pPr>
        <w:ind w:left="2902" w:hanging="360"/>
      </w:pPr>
      <w:rPr>
        <w:rFonts w:ascii="Symbol" w:hAnsi="Symbol" w:hint="default"/>
      </w:rPr>
    </w:lvl>
    <w:lvl w:ilvl="4" w:tplc="040C0003" w:tentative="1">
      <w:start w:val="1"/>
      <w:numFmt w:val="bullet"/>
      <w:lvlText w:val="o"/>
      <w:lvlJc w:val="left"/>
      <w:pPr>
        <w:ind w:left="3622" w:hanging="360"/>
      </w:pPr>
      <w:rPr>
        <w:rFonts w:ascii="Courier New" w:hAnsi="Courier New" w:cs="Courier New" w:hint="default"/>
      </w:rPr>
    </w:lvl>
    <w:lvl w:ilvl="5" w:tplc="040C0005" w:tentative="1">
      <w:start w:val="1"/>
      <w:numFmt w:val="bullet"/>
      <w:lvlText w:val=""/>
      <w:lvlJc w:val="left"/>
      <w:pPr>
        <w:ind w:left="4342" w:hanging="360"/>
      </w:pPr>
      <w:rPr>
        <w:rFonts w:ascii="Wingdings" w:hAnsi="Wingdings" w:hint="default"/>
      </w:rPr>
    </w:lvl>
    <w:lvl w:ilvl="6" w:tplc="040C0001" w:tentative="1">
      <w:start w:val="1"/>
      <w:numFmt w:val="bullet"/>
      <w:lvlText w:val=""/>
      <w:lvlJc w:val="left"/>
      <w:pPr>
        <w:ind w:left="5062" w:hanging="360"/>
      </w:pPr>
      <w:rPr>
        <w:rFonts w:ascii="Symbol" w:hAnsi="Symbol" w:hint="default"/>
      </w:rPr>
    </w:lvl>
    <w:lvl w:ilvl="7" w:tplc="040C0003" w:tentative="1">
      <w:start w:val="1"/>
      <w:numFmt w:val="bullet"/>
      <w:lvlText w:val="o"/>
      <w:lvlJc w:val="left"/>
      <w:pPr>
        <w:ind w:left="5782" w:hanging="360"/>
      </w:pPr>
      <w:rPr>
        <w:rFonts w:ascii="Courier New" w:hAnsi="Courier New" w:cs="Courier New" w:hint="default"/>
      </w:rPr>
    </w:lvl>
    <w:lvl w:ilvl="8" w:tplc="040C0005" w:tentative="1">
      <w:start w:val="1"/>
      <w:numFmt w:val="bullet"/>
      <w:lvlText w:val=""/>
      <w:lvlJc w:val="left"/>
      <w:pPr>
        <w:ind w:left="6502" w:hanging="360"/>
      </w:pPr>
      <w:rPr>
        <w:rFonts w:ascii="Wingdings" w:hAnsi="Wingdings" w:hint="default"/>
      </w:rPr>
    </w:lvl>
  </w:abstractNum>
  <w:abstractNum w:abstractNumId="188" w15:restartNumberingAfterBreak="0">
    <w:nsid w:val="43182AB4"/>
    <w:multiLevelType w:val="hybridMultilevel"/>
    <w:tmpl w:val="5B789BD6"/>
    <w:lvl w:ilvl="0" w:tplc="1B5AC83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9F8A9C8">
      <w:start w:val="1"/>
      <w:numFmt w:val="lowerLetter"/>
      <w:lvlText w:val="%2"/>
      <w:lvlJc w:val="left"/>
      <w:pPr>
        <w:ind w:left="5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E48A3A">
      <w:start w:val="1"/>
      <w:numFmt w:val="lowerRoman"/>
      <w:lvlText w:val="%3"/>
      <w:lvlJc w:val="left"/>
      <w:pPr>
        <w:ind w:left="7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FEF4C8">
      <w:start w:val="1"/>
      <w:numFmt w:val="lowerLetter"/>
      <w:lvlRestart w:val="0"/>
      <w:lvlText w:val="(%4)"/>
      <w:lvlJc w:val="left"/>
      <w:pPr>
        <w:ind w:left="1702"/>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4" w:tplc="ACFE0788">
      <w:start w:val="1"/>
      <w:numFmt w:val="lowerLetter"/>
      <w:lvlText w:val="%5"/>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487638">
      <w:start w:val="1"/>
      <w:numFmt w:val="lowerRoman"/>
      <w:lvlText w:val="%6"/>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7F4FF2E">
      <w:start w:val="1"/>
      <w:numFmt w:val="decimal"/>
      <w:lvlText w:val="%7"/>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DCF67C">
      <w:start w:val="1"/>
      <w:numFmt w:val="lowerLetter"/>
      <w:lvlText w:val="%8"/>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AEEFC0">
      <w:start w:val="1"/>
      <w:numFmt w:val="lowerRoman"/>
      <w:lvlText w:val="%9"/>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9" w15:restartNumberingAfterBreak="0">
    <w:nsid w:val="43571B81"/>
    <w:multiLevelType w:val="hybridMultilevel"/>
    <w:tmpl w:val="B128DB42"/>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0" w15:restartNumberingAfterBreak="0">
    <w:nsid w:val="43E2017D"/>
    <w:multiLevelType w:val="hybridMultilevel"/>
    <w:tmpl w:val="7EE21D8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1" w15:restartNumberingAfterBreak="0">
    <w:nsid w:val="4459549C"/>
    <w:multiLevelType w:val="hybridMultilevel"/>
    <w:tmpl w:val="D318B776"/>
    <w:lvl w:ilvl="0" w:tplc="B0BA644C">
      <w:start w:val="1"/>
      <w:numFmt w:val="lowerLetter"/>
      <w:lvlText w:val="(%1)"/>
      <w:lvlJc w:val="left"/>
      <w:pPr>
        <w:ind w:left="360" w:hanging="360"/>
      </w:pPr>
      <w:rPr>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92" w15:restartNumberingAfterBreak="0">
    <w:nsid w:val="451912B1"/>
    <w:multiLevelType w:val="hybridMultilevel"/>
    <w:tmpl w:val="6CBCD61A"/>
    <w:lvl w:ilvl="0" w:tplc="6632E6E0">
      <w:start w:val="1"/>
      <w:numFmt w:val="lowerLetter"/>
      <w:lvlText w:val="(%1)"/>
      <w:lvlJc w:val="left"/>
      <w:pPr>
        <w:ind w:left="1419"/>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BD90EA5E">
      <w:start w:val="1"/>
      <w:numFmt w:val="lowerLetter"/>
      <w:lvlText w:val="%2"/>
      <w:lvlJc w:val="left"/>
      <w:pPr>
        <w:ind w:left="1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1E41F42">
      <w:start w:val="1"/>
      <w:numFmt w:val="lowerRoman"/>
      <w:lvlText w:val="%3"/>
      <w:lvlJc w:val="left"/>
      <w:pPr>
        <w:ind w:left="2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12C9C42">
      <w:start w:val="1"/>
      <w:numFmt w:val="decimal"/>
      <w:lvlText w:val="%4"/>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0743876">
      <w:start w:val="1"/>
      <w:numFmt w:val="lowerLetter"/>
      <w:lvlText w:val="%5"/>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648210">
      <w:start w:val="1"/>
      <w:numFmt w:val="lowerRoman"/>
      <w:lvlText w:val="%6"/>
      <w:lvlJc w:val="left"/>
      <w:pPr>
        <w:ind w:left="4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6641E02">
      <w:start w:val="1"/>
      <w:numFmt w:val="decimal"/>
      <w:lvlText w:val="%7"/>
      <w:lvlJc w:val="left"/>
      <w:pPr>
        <w:ind w:left="5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CCEA290">
      <w:start w:val="1"/>
      <w:numFmt w:val="lowerLetter"/>
      <w:lvlText w:val="%8"/>
      <w:lvlJc w:val="left"/>
      <w:pPr>
        <w:ind w:left="62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0DAAC20">
      <w:start w:val="1"/>
      <w:numFmt w:val="lowerRoman"/>
      <w:lvlText w:val="%9"/>
      <w:lvlJc w:val="left"/>
      <w:pPr>
        <w:ind w:left="69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3" w15:restartNumberingAfterBreak="0">
    <w:nsid w:val="457F4E0D"/>
    <w:multiLevelType w:val="hybridMultilevel"/>
    <w:tmpl w:val="B14413A6"/>
    <w:lvl w:ilvl="0" w:tplc="08723B7E">
      <w:start w:val="1"/>
      <w:numFmt w:val="lowerLetter"/>
      <w:lvlText w:val="(%1)"/>
      <w:lvlJc w:val="left"/>
      <w:pPr>
        <w:ind w:left="360" w:hanging="360"/>
      </w:pPr>
      <w:rPr>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94" w15:restartNumberingAfterBreak="0">
    <w:nsid w:val="460166F4"/>
    <w:multiLevelType w:val="multilevel"/>
    <w:tmpl w:val="C23ACB28"/>
    <w:lvl w:ilvl="0">
      <w:start w:val="1"/>
      <w:numFmt w:val="decimal"/>
      <w:lvlText w:val="%1."/>
      <w:lvlJc w:val="left"/>
      <w:pPr>
        <w:ind w:left="852"/>
      </w:pPr>
      <w:rPr>
        <w:rFonts w:ascii="Arial" w:eastAsia="Calibri" w:hAnsi="Arial" w:cs="Arial" w:hint="default"/>
        <w:b/>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572"/>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5" w15:restartNumberingAfterBreak="0">
    <w:nsid w:val="465D0F91"/>
    <w:multiLevelType w:val="hybridMultilevel"/>
    <w:tmpl w:val="9B626896"/>
    <w:lvl w:ilvl="0" w:tplc="E14CA712">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CFD602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68461B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5B8EBC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B706A7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076697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06C9A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8EEFE8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B252B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6" w15:restartNumberingAfterBreak="0">
    <w:nsid w:val="46D46600"/>
    <w:multiLevelType w:val="hybridMultilevel"/>
    <w:tmpl w:val="A8007560"/>
    <w:lvl w:ilvl="0" w:tplc="E056C1D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1CA211C">
      <w:start w:val="1"/>
      <w:numFmt w:val="lowerLetter"/>
      <w:lvlText w:val="%2"/>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EDA75AA">
      <w:start w:val="1"/>
      <w:numFmt w:val="lowerRoman"/>
      <w:lvlText w:val="%3"/>
      <w:lvlJc w:val="left"/>
      <w:pPr>
        <w:ind w:left="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9445456">
      <w:start w:val="1"/>
      <w:numFmt w:val="decimal"/>
      <w:lvlText w:val="%4"/>
      <w:lvlJc w:val="left"/>
      <w:pPr>
        <w:ind w:left="9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00C718">
      <w:start w:val="1"/>
      <w:numFmt w:val="lowerLetter"/>
      <w:lvlRestart w:val="0"/>
      <w:lvlText w:val="(%5)"/>
      <w:lvlJc w:val="left"/>
      <w:pPr>
        <w:ind w:left="1419"/>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5" w:tplc="0BA04572">
      <w:start w:val="1"/>
      <w:numFmt w:val="lowerRoman"/>
      <w:lvlText w:val="%6"/>
      <w:lvlJc w:val="left"/>
      <w:pPr>
        <w:ind w:left="1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868A75E">
      <w:start w:val="1"/>
      <w:numFmt w:val="decimal"/>
      <w:lvlText w:val="%7"/>
      <w:lvlJc w:val="left"/>
      <w:pPr>
        <w:ind w:left="2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724B632">
      <w:start w:val="1"/>
      <w:numFmt w:val="lowerLetter"/>
      <w:lvlText w:val="%8"/>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4D2D5A6">
      <w:start w:val="1"/>
      <w:numFmt w:val="lowerRoman"/>
      <w:lvlText w:val="%9"/>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7" w15:restartNumberingAfterBreak="0">
    <w:nsid w:val="46ED34CA"/>
    <w:multiLevelType w:val="hybridMultilevel"/>
    <w:tmpl w:val="D2A6D8D8"/>
    <w:lvl w:ilvl="0" w:tplc="5A4ECBDC">
      <w:start w:val="1"/>
      <w:numFmt w:val="lowerLetter"/>
      <w:lvlText w:val="(%1)"/>
      <w:lvlJc w:val="left"/>
      <w:pPr>
        <w:ind w:left="72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8" w15:restartNumberingAfterBreak="0">
    <w:nsid w:val="46F72EC7"/>
    <w:multiLevelType w:val="hybridMultilevel"/>
    <w:tmpl w:val="AD7034EE"/>
    <w:lvl w:ilvl="0" w:tplc="040C0001">
      <w:start w:val="1"/>
      <w:numFmt w:val="bullet"/>
      <w:lvlText w:val=""/>
      <w:lvlJc w:val="left"/>
      <w:pPr>
        <w:ind w:left="937" w:hanging="360"/>
      </w:pPr>
      <w:rPr>
        <w:rFonts w:ascii="Symbol" w:hAnsi="Symbol" w:hint="default"/>
      </w:rPr>
    </w:lvl>
    <w:lvl w:ilvl="1" w:tplc="040C0003">
      <w:start w:val="1"/>
      <w:numFmt w:val="bullet"/>
      <w:lvlText w:val="o"/>
      <w:lvlJc w:val="left"/>
      <w:pPr>
        <w:ind w:left="1657" w:hanging="360"/>
      </w:pPr>
      <w:rPr>
        <w:rFonts w:ascii="Courier New" w:hAnsi="Courier New" w:cs="Courier New" w:hint="default"/>
      </w:rPr>
    </w:lvl>
    <w:lvl w:ilvl="2" w:tplc="040C0005" w:tentative="1">
      <w:start w:val="1"/>
      <w:numFmt w:val="bullet"/>
      <w:lvlText w:val=""/>
      <w:lvlJc w:val="left"/>
      <w:pPr>
        <w:ind w:left="2377" w:hanging="360"/>
      </w:pPr>
      <w:rPr>
        <w:rFonts w:ascii="Wingdings" w:hAnsi="Wingdings" w:hint="default"/>
      </w:rPr>
    </w:lvl>
    <w:lvl w:ilvl="3" w:tplc="040C0001" w:tentative="1">
      <w:start w:val="1"/>
      <w:numFmt w:val="bullet"/>
      <w:lvlText w:val=""/>
      <w:lvlJc w:val="left"/>
      <w:pPr>
        <w:ind w:left="3097" w:hanging="360"/>
      </w:pPr>
      <w:rPr>
        <w:rFonts w:ascii="Symbol" w:hAnsi="Symbol" w:hint="default"/>
      </w:rPr>
    </w:lvl>
    <w:lvl w:ilvl="4" w:tplc="040C0003" w:tentative="1">
      <w:start w:val="1"/>
      <w:numFmt w:val="bullet"/>
      <w:lvlText w:val="o"/>
      <w:lvlJc w:val="left"/>
      <w:pPr>
        <w:ind w:left="3817" w:hanging="360"/>
      </w:pPr>
      <w:rPr>
        <w:rFonts w:ascii="Courier New" w:hAnsi="Courier New" w:cs="Courier New" w:hint="default"/>
      </w:rPr>
    </w:lvl>
    <w:lvl w:ilvl="5" w:tplc="040C0005" w:tentative="1">
      <w:start w:val="1"/>
      <w:numFmt w:val="bullet"/>
      <w:lvlText w:val=""/>
      <w:lvlJc w:val="left"/>
      <w:pPr>
        <w:ind w:left="4537" w:hanging="360"/>
      </w:pPr>
      <w:rPr>
        <w:rFonts w:ascii="Wingdings" w:hAnsi="Wingdings" w:hint="default"/>
      </w:rPr>
    </w:lvl>
    <w:lvl w:ilvl="6" w:tplc="040C0001" w:tentative="1">
      <w:start w:val="1"/>
      <w:numFmt w:val="bullet"/>
      <w:lvlText w:val=""/>
      <w:lvlJc w:val="left"/>
      <w:pPr>
        <w:ind w:left="5257" w:hanging="360"/>
      </w:pPr>
      <w:rPr>
        <w:rFonts w:ascii="Symbol" w:hAnsi="Symbol" w:hint="default"/>
      </w:rPr>
    </w:lvl>
    <w:lvl w:ilvl="7" w:tplc="040C0003" w:tentative="1">
      <w:start w:val="1"/>
      <w:numFmt w:val="bullet"/>
      <w:lvlText w:val="o"/>
      <w:lvlJc w:val="left"/>
      <w:pPr>
        <w:ind w:left="5977" w:hanging="360"/>
      </w:pPr>
      <w:rPr>
        <w:rFonts w:ascii="Courier New" w:hAnsi="Courier New" w:cs="Courier New" w:hint="default"/>
      </w:rPr>
    </w:lvl>
    <w:lvl w:ilvl="8" w:tplc="040C0005" w:tentative="1">
      <w:start w:val="1"/>
      <w:numFmt w:val="bullet"/>
      <w:lvlText w:val=""/>
      <w:lvlJc w:val="left"/>
      <w:pPr>
        <w:ind w:left="6697" w:hanging="360"/>
      </w:pPr>
      <w:rPr>
        <w:rFonts w:ascii="Wingdings" w:hAnsi="Wingdings" w:hint="default"/>
      </w:rPr>
    </w:lvl>
  </w:abstractNum>
  <w:abstractNum w:abstractNumId="199" w15:restartNumberingAfterBreak="0">
    <w:nsid w:val="477214A2"/>
    <w:multiLevelType w:val="hybridMultilevel"/>
    <w:tmpl w:val="8256A3C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0" w15:restartNumberingAfterBreak="0">
    <w:nsid w:val="47913DF3"/>
    <w:multiLevelType w:val="hybridMultilevel"/>
    <w:tmpl w:val="715C33CC"/>
    <w:lvl w:ilvl="0" w:tplc="970EA092">
      <w:start w:val="1"/>
      <w:numFmt w:val="lowerLetter"/>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75164D3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C8F56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068B11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404110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4E4C5F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F28EF7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0AED5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D4C2DC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1" w15:restartNumberingAfterBreak="0">
    <w:nsid w:val="47C16E79"/>
    <w:multiLevelType w:val="hybridMultilevel"/>
    <w:tmpl w:val="E8189EE0"/>
    <w:lvl w:ilvl="0" w:tplc="7FC676A0">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02" w15:restartNumberingAfterBreak="0">
    <w:nsid w:val="483C6AF6"/>
    <w:multiLevelType w:val="hybridMultilevel"/>
    <w:tmpl w:val="526A29BE"/>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03" w15:restartNumberingAfterBreak="0">
    <w:nsid w:val="487C763F"/>
    <w:multiLevelType w:val="hybridMultilevel"/>
    <w:tmpl w:val="5B38FCC6"/>
    <w:lvl w:ilvl="0" w:tplc="040C0001">
      <w:start w:val="1"/>
      <w:numFmt w:val="bullet"/>
      <w:lvlText w:val=""/>
      <w:lvlJc w:val="left"/>
      <w:pPr>
        <w:ind w:left="1353" w:hanging="360"/>
      </w:pPr>
      <w:rPr>
        <w:rFonts w:ascii="Symbol" w:hAnsi="Symbol" w:hint="default"/>
      </w:rPr>
    </w:lvl>
    <w:lvl w:ilvl="1" w:tplc="040C0003">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204" w15:restartNumberingAfterBreak="0">
    <w:nsid w:val="489A6F6C"/>
    <w:multiLevelType w:val="hybridMultilevel"/>
    <w:tmpl w:val="902427B8"/>
    <w:lvl w:ilvl="0" w:tplc="3142337A">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4B80EDA">
      <w:start w:val="1"/>
      <w:numFmt w:val="lowerLetter"/>
      <w:lvlText w:val="%2"/>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626B080">
      <w:start w:val="1"/>
      <w:numFmt w:val="lowerRoman"/>
      <w:lvlText w:val="%3"/>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C88E3BC">
      <w:start w:val="1"/>
      <w:numFmt w:val="decimal"/>
      <w:lvlText w:val="%4"/>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AEE3DE0">
      <w:start w:val="1"/>
      <w:numFmt w:val="lowerLetter"/>
      <w:lvlText w:val="%5"/>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15637A4">
      <w:start w:val="1"/>
      <w:numFmt w:val="lowerRoman"/>
      <w:lvlText w:val="%6"/>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A266CF0">
      <w:start w:val="1"/>
      <w:numFmt w:val="decimal"/>
      <w:lvlText w:val="%7"/>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31CB788">
      <w:start w:val="1"/>
      <w:numFmt w:val="lowerLetter"/>
      <w:lvlText w:val="%8"/>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38099B0">
      <w:start w:val="1"/>
      <w:numFmt w:val="lowerRoman"/>
      <w:lvlText w:val="%9"/>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05" w15:restartNumberingAfterBreak="0">
    <w:nsid w:val="48C45BDB"/>
    <w:multiLevelType w:val="hybridMultilevel"/>
    <w:tmpl w:val="5AA60B42"/>
    <w:lvl w:ilvl="0" w:tplc="5C020CC6">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7BA00A12">
      <w:start w:val="1"/>
      <w:numFmt w:val="bullet"/>
      <w:lvlText w:val="•"/>
      <w:lvlJc w:val="left"/>
      <w:pPr>
        <w:ind w:left="17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B261CF8">
      <w:start w:val="1"/>
      <w:numFmt w:val="bullet"/>
      <w:lvlText w:val="▪"/>
      <w:lvlJc w:val="left"/>
      <w:pPr>
        <w:ind w:left="22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6AEC24">
      <w:start w:val="1"/>
      <w:numFmt w:val="bullet"/>
      <w:lvlText w:val="•"/>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26B52E">
      <w:start w:val="1"/>
      <w:numFmt w:val="bullet"/>
      <w:lvlText w:val="o"/>
      <w:lvlJc w:val="left"/>
      <w:pPr>
        <w:ind w:left="3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707D06">
      <w:start w:val="1"/>
      <w:numFmt w:val="bullet"/>
      <w:lvlText w:val="▪"/>
      <w:lvlJc w:val="left"/>
      <w:pPr>
        <w:ind w:left="43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7609B8">
      <w:start w:val="1"/>
      <w:numFmt w:val="bullet"/>
      <w:lvlText w:val="•"/>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2E8002">
      <w:start w:val="1"/>
      <w:numFmt w:val="bullet"/>
      <w:lvlText w:val="o"/>
      <w:lvlJc w:val="left"/>
      <w:pPr>
        <w:ind w:left="58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250510C">
      <w:start w:val="1"/>
      <w:numFmt w:val="bullet"/>
      <w:lvlText w:val="▪"/>
      <w:lvlJc w:val="left"/>
      <w:pPr>
        <w:ind w:left="65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6" w15:restartNumberingAfterBreak="0">
    <w:nsid w:val="49730358"/>
    <w:multiLevelType w:val="hybridMultilevel"/>
    <w:tmpl w:val="98DCA2B6"/>
    <w:lvl w:ilvl="0" w:tplc="E6E0D8B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8C2ABFA">
      <w:start w:val="1"/>
      <w:numFmt w:val="lowerLetter"/>
      <w:lvlText w:val="%2"/>
      <w:lvlJc w:val="left"/>
      <w:pPr>
        <w:ind w:left="6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1904066">
      <w:start w:val="1"/>
      <w:numFmt w:val="lowerRoman"/>
      <w:lvlText w:val="%3"/>
      <w:lvlJc w:val="left"/>
      <w:pPr>
        <w:ind w:left="9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B4EB84C">
      <w:start w:val="1"/>
      <w:numFmt w:val="decimal"/>
      <w:lvlText w:val="%4"/>
      <w:lvlJc w:val="left"/>
      <w:pPr>
        <w:ind w:left="12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7900440">
      <w:start w:val="1"/>
      <w:numFmt w:val="lowerLetter"/>
      <w:lvlRestart w:val="0"/>
      <w:lvlText w:val="(%5)"/>
      <w:lvlJc w:val="left"/>
      <w:pPr>
        <w:ind w:left="2268"/>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5" w:tplc="A45CD390">
      <w:start w:val="1"/>
      <w:numFmt w:val="lowerRoman"/>
      <w:lvlText w:val="%6"/>
      <w:lvlJc w:val="left"/>
      <w:pPr>
        <w:ind w:left="22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AACF6A0">
      <w:start w:val="1"/>
      <w:numFmt w:val="decimal"/>
      <w:lvlText w:val="%7"/>
      <w:lvlJc w:val="left"/>
      <w:pPr>
        <w:ind w:left="29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3B42B9E">
      <w:start w:val="1"/>
      <w:numFmt w:val="lowerLetter"/>
      <w:lvlText w:val="%8"/>
      <w:lvlJc w:val="left"/>
      <w:pPr>
        <w:ind w:left="36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C50D3BA">
      <w:start w:val="1"/>
      <w:numFmt w:val="lowerRoman"/>
      <w:lvlText w:val="%9"/>
      <w:lvlJc w:val="left"/>
      <w:pPr>
        <w:ind w:left="43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7" w15:restartNumberingAfterBreak="0">
    <w:nsid w:val="49934CED"/>
    <w:multiLevelType w:val="hybridMultilevel"/>
    <w:tmpl w:val="C456B78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8" w15:restartNumberingAfterBreak="0">
    <w:nsid w:val="4ABC5850"/>
    <w:multiLevelType w:val="hybridMultilevel"/>
    <w:tmpl w:val="03A6712C"/>
    <w:lvl w:ilvl="0" w:tplc="BE5C89B6">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3B349996">
      <w:start w:val="1"/>
      <w:numFmt w:val="lowerLetter"/>
      <w:lvlText w:val="(%2)"/>
      <w:lvlJc w:val="left"/>
      <w:pPr>
        <w:ind w:left="85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89E4999C">
      <w:start w:val="1"/>
      <w:numFmt w:val="lowerRoman"/>
      <w:lvlText w:val="%3"/>
      <w:lvlJc w:val="left"/>
      <w:pPr>
        <w:ind w:left="1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2AC9CB0">
      <w:start w:val="1"/>
      <w:numFmt w:val="decimal"/>
      <w:lvlText w:val="%4"/>
      <w:lvlJc w:val="left"/>
      <w:pPr>
        <w:ind w:left="23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770470A">
      <w:start w:val="1"/>
      <w:numFmt w:val="lowerLetter"/>
      <w:lvlText w:val="%5"/>
      <w:lvlJc w:val="left"/>
      <w:pPr>
        <w:ind w:left="3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E640C8">
      <w:start w:val="1"/>
      <w:numFmt w:val="lowerRoman"/>
      <w:lvlText w:val="%6"/>
      <w:lvlJc w:val="left"/>
      <w:pPr>
        <w:ind w:left="3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8EA0B3E">
      <w:start w:val="1"/>
      <w:numFmt w:val="decimal"/>
      <w:lvlText w:val="%7"/>
      <w:lvlJc w:val="left"/>
      <w:pPr>
        <w:ind w:left="4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BBE5882">
      <w:start w:val="1"/>
      <w:numFmt w:val="lowerLetter"/>
      <w:lvlText w:val="%8"/>
      <w:lvlJc w:val="left"/>
      <w:pPr>
        <w:ind w:left="5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78DF08">
      <w:start w:val="1"/>
      <w:numFmt w:val="lowerRoman"/>
      <w:lvlText w:val="%9"/>
      <w:lvlJc w:val="left"/>
      <w:pPr>
        <w:ind w:left="5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9" w15:restartNumberingAfterBreak="0">
    <w:nsid w:val="4AF83E95"/>
    <w:multiLevelType w:val="hybridMultilevel"/>
    <w:tmpl w:val="D7C07234"/>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B3B23986">
      <w:start w:val="1"/>
      <w:numFmt w:val="decimal"/>
      <w:lvlText w:val="%3."/>
      <w:lvlJc w:val="left"/>
      <w:pPr>
        <w:ind w:left="1980" w:hanging="360"/>
      </w:pPr>
      <w:rPr>
        <w:rFonts w:hint="default"/>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0" w15:restartNumberingAfterBreak="0">
    <w:nsid w:val="4C1A3A94"/>
    <w:multiLevelType w:val="hybridMultilevel"/>
    <w:tmpl w:val="4426C39A"/>
    <w:lvl w:ilvl="0" w:tplc="AE80D966">
      <w:start w:val="1"/>
      <w:numFmt w:val="decimal"/>
      <w:lvlText w:val="(%1)"/>
      <w:lvlJc w:val="left"/>
      <w:pPr>
        <w:ind w:left="720" w:hanging="360"/>
      </w:pPr>
    </w:lvl>
    <w:lvl w:ilvl="1" w:tplc="040C0019">
      <w:start w:val="1"/>
      <w:numFmt w:val="lowerLetter"/>
      <w:lvlText w:val="%2."/>
      <w:lvlJc w:val="left"/>
      <w:pPr>
        <w:ind w:left="1440" w:hanging="360"/>
      </w:pPr>
    </w:lvl>
    <w:lvl w:ilvl="2" w:tplc="87F89C50">
      <w:start w:val="1"/>
      <w:numFmt w:val="low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1" w15:restartNumberingAfterBreak="0">
    <w:nsid w:val="4CAD4D7E"/>
    <w:multiLevelType w:val="hybridMultilevel"/>
    <w:tmpl w:val="78B2CC48"/>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986E2FD4">
      <w:start w:val="1"/>
      <w:numFmt w:val="decimal"/>
      <w:lvlText w:val="(%4)"/>
      <w:lvlJc w:val="left"/>
      <w:pPr>
        <w:ind w:left="2520" w:hanging="360"/>
      </w:pPr>
      <w:rPr>
        <w:rFonts w:hint="default"/>
      </w:r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2" w15:restartNumberingAfterBreak="0">
    <w:nsid w:val="4CF17901"/>
    <w:multiLevelType w:val="hybridMultilevel"/>
    <w:tmpl w:val="E90C2F1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3" w15:restartNumberingAfterBreak="0">
    <w:nsid w:val="4D4C3037"/>
    <w:multiLevelType w:val="hybridMultilevel"/>
    <w:tmpl w:val="CCE88F8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4" w15:restartNumberingAfterBreak="0">
    <w:nsid w:val="4D6E3037"/>
    <w:multiLevelType w:val="hybridMultilevel"/>
    <w:tmpl w:val="95AECBC2"/>
    <w:lvl w:ilvl="0" w:tplc="5EBEF6AE">
      <w:start w:val="1"/>
      <w:numFmt w:val="decimal"/>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5" w15:restartNumberingAfterBreak="0">
    <w:nsid w:val="4D847A6E"/>
    <w:multiLevelType w:val="hybridMultilevel"/>
    <w:tmpl w:val="39827A20"/>
    <w:lvl w:ilvl="0" w:tplc="3F5AD12C">
      <w:start w:val="1"/>
      <w:numFmt w:val="lowerLetter"/>
      <w:lvlText w:val="(%1)"/>
      <w:lvlJc w:val="left"/>
      <w:pPr>
        <w:ind w:left="360" w:hanging="360"/>
      </w:pPr>
      <w:rPr>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AE80D966">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16" w15:restartNumberingAfterBreak="0">
    <w:nsid w:val="4D8A5E88"/>
    <w:multiLevelType w:val="hybridMultilevel"/>
    <w:tmpl w:val="C926707A"/>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217" w15:restartNumberingAfterBreak="0">
    <w:nsid w:val="4E724148"/>
    <w:multiLevelType w:val="hybridMultilevel"/>
    <w:tmpl w:val="2D1CD548"/>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18" w15:restartNumberingAfterBreak="0">
    <w:nsid w:val="4EC64ED6"/>
    <w:multiLevelType w:val="hybridMultilevel"/>
    <w:tmpl w:val="7140058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9" w15:restartNumberingAfterBreak="0">
    <w:nsid w:val="4F1A579A"/>
    <w:multiLevelType w:val="hybridMultilevel"/>
    <w:tmpl w:val="F8E40FE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0" w15:restartNumberingAfterBreak="0">
    <w:nsid w:val="4F537409"/>
    <w:multiLevelType w:val="multilevel"/>
    <w:tmpl w:val="B6B617C8"/>
    <w:lvl w:ilvl="0">
      <w:start w:val="1"/>
      <w:numFmt w:val="decimal"/>
      <w:lvlText w:val="%1."/>
      <w:lvlJc w:val="left"/>
      <w:pPr>
        <w:ind w:left="852"/>
      </w:pPr>
      <w:rPr>
        <w:rFonts w:ascii="Arial" w:eastAsia="Calibri" w:hAnsi="Arial" w:cs="Arial" w:hint="default"/>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572"/>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292"/>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3012"/>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446"/>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1" w15:restartNumberingAfterBreak="0">
    <w:nsid w:val="4FFE0CD4"/>
    <w:multiLevelType w:val="hybridMultilevel"/>
    <w:tmpl w:val="BBB6ADD4"/>
    <w:lvl w:ilvl="0" w:tplc="5128C538">
      <w:start w:val="1"/>
      <w:numFmt w:val="bullet"/>
      <w:lvlText w:val="-"/>
      <w:lvlJc w:val="left"/>
      <w:pPr>
        <w:ind w:left="2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957A17C8">
      <w:start w:val="1"/>
      <w:numFmt w:val="bullet"/>
      <w:lvlText w:val="o"/>
      <w:lvlJc w:val="left"/>
      <w:pPr>
        <w:ind w:left="11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B5A03980">
      <w:start w:val="1"/>
      <w:numFmt w:val="bullet"/>
      <w:lvlText w:val="▪"/>
      <w:lvlJc w:val="left"/>
      <w:pPr>
        <w:ind w:left="19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71B0FEFC">
      <w:start w:val="1"/>
      <w:numFmt w:val="bullet"/>
      <w:lvlText w:val="•"/>
      <w:lvlJc w:val="left"/>
      <w:pPr>
        <w:ind w:left="26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A514A082">
      <w:start w:val="1"/>
      <w:numFmt w:val="bullet"/>
      <w:lvlText w:val="o"/>
      <w:lvlJc w:val="left"/>
      <w:pPr>
        <w:ind w:left="33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3C3C4C64">
      <w:start w:val="1"/>
      <w:numFmt w:val="bullet"/>
      <w:lvlText w:val="▪"/>
      <w:lvlJc w:val="left"/>
      <w:pPr>
        <w:ind w:left="40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1AEE72EA">
      <w:start w:val="1"/>
      <w:numFmt w:val="bullet"/>
      <w:lvlText w:val="•"/>
      <w:lvlJc w:val="left"/>
      <w:pPr>
        <w:ind w:left="47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15E8C1A4">
      <w:start w:val="1"/>
      <w:numFmt w:val="bullet"/>
      <w:lvlText w:val="o"/>
      <w:lvlJc w:val="left"/>
      <w:pPr>
        <w:ind w:left="55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39F60518">
      <w:start w:val="1"/>
      <w:numFmt w:val="bullet"/>
      <w:lvlText w:val="▪"/>
      <w:lvlJc w:val="left"/>
      <w:pPr>
        <w:ind w:left="62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22" w15:restartNumberingAfterBreak="0">
    <w:nsid w:val="50080825"/>
    <w:multiLevelType w:val="hybridMultilevel"/>
    <w:tmpl w:val="614AD300"/>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3" w15:restartNumberingAfterBreak="0">
    <w:nsid w:val="50325342"/>
    <w:multiLevelType w:val="hybridMultilevel"/>
    <w:tmpl w:val="7E9A5058"/>
    <w:lvl w:ilvl="0" w:tplc="B768A310">
      <w:start w:val="1"/>
      <w:numFmt w:val="bullet"/>
      <w:lvlText w:val="-"/>
      <w:lvlJc w:val="left"/>
      <w:pPr>
        <w:ind w:left="2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05F6F37C">
      <w:start w:val="1"/>
      <w:numFmt w:val="bullet"/>
      <w:lvlText w:val="o"/>
      <w:lvlJc w:val="left"/>
      <w:pPr>
        <w:ind w:left="11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5E9ABF0E">
      <w:start w:val="1"/>
      <w:numFmt w:val="bullet"/>
      <w:lvlText w:val="▪"/>
      <w:lvlJc w:val="left"/>
      <w:pPr>
        <w:ind w:left="19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223A8284">
      <w:start w:val="1"/>
      <w:numFmt w:val="bullet"/>
      <w:lvlText w:val="•"/>
      <w:lvlJc w:val="left"/>
      <w:pPr>
        <w:ind w:left="26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863AEBD0">
      <w:start w:val="1"/>
      <w:numFmt w:val="bullet"/>
      <w:lvlText w:val="o"/>
      <w:lvlJc w:val="left"/>
      <w:pPr>
        <w:ind w:left="33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322C4670">
      <w:start w:val="1"/>
      <w:numFmt w:val="bullet"/>
      <w:lvlText w:val="▪"/>
      <w:lvlJc w:val="left"/>
      <w:pPr>
        <w:ind w:left="40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A580BBA2">
      <w:start w:val="1"/>
      <w:numFmt w:val="bullet"/>
      <w:lvlText w:val="•"/>
      <w:lvlJc w:val="left"/>
      <w:pPr>
        <w:ind w:left="47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B442DD00">
      <w:start w:val="1"/>
      <w:numFmt w:val="bullet"/>
      <w:lvlText w:val="o"/>
      <w:lvlJc w:val="left"/>
      <w:pPr>
        <w:ind w:left="55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06925632">
      <w:start w:val="1"/>
      <w:numFmt w:val="bullet"/>
      <w:lvlText w:val="▪"/>
      <w:lvlJc w:val="left"/>
      <w:pPr>
        <w:ind w:left="62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24" w15:restartNumberingAfterBreak="0">
    <w:nsid w:val="504402CF"/>
    <w:multiLevelType w:val="hybridMultilevel"/>
    <w:tmpl w:val="F62A3664"/>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25" w15:restartNumberingAfterBreak="0">
    <w:nsid w:val="5045260D"/>
    <w:multiLevelType w:val="hybridMultilevel"/>
    <w:tmpl w:val="43AC9626"/>
    <w:lvl w:ilvl="0" w:tplc="BF6C4E20">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E1F867A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E43A5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B5C120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7F6809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9BA32D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9EAF7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C8B25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330F21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6" w15:restartNumberingAfterBreak="0">
    <w:nsid w:val="51190055"/>
    <w:multiLevelType w:val="hybridMultilevel"/>
    <w:tmpl w:val="AD8EB212"/>
    <w:lvl w:ilvl="0" w:tplc="DE40EBC4">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46D4B7F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AE0BC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B27B8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A42B55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AF481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3B030E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F748CC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29ABE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7" w15:restartNumberingAfterBreak="0">
    <w:nsid w:val="511B4BEC"/>
    <w:multiLevelType w:val="hybridMultilevel"/>
    <w:tmpl w:val="ADEA6AF2"/>
    <w:lvl w:ilvl="0" w:tplc="08CA7E4A">
      <w:start w:val="1"/>
      <w:numFmt w:val="decimal"/>
      <w:lvlText w:val="%1."/>
      <w:lvlJc w:val="left"/>
      <w:pPr>
        <w:ind w:left="567"/>
      </w:pPr>
      <w:rPr>
        <w:rFonts w:ascii="Arial" w:eastAsia="Calibri" w:hAnsi="Arial" w:cs="Arial" w:hint="default"/>
        <w:b/>
        <w:bCs/>
        <w:i w:val="0"/>
        <w:strike w:val="0"/>
        <w:dstrike w:val="0"/>
        <w:color w:val="000000"/>
        <w:sz w:val="24"/>
        <w:szCs w:val="24"/>
        <w:u w:val="none" w:color="000000"/>
        <w:bdr w:val="none" w:sz="0" w:space="0" w:color="auto"/>
        <w:shd w:val="clear" w:color="auto" w:fill="auto"/>
        <w:vertAlign w:val="baseline"/>
      </w:rPr>
    </w:lvl>
    <w:lvl w:ilvl="1" w:tplc="040C000B">
      <w:start w:val="1"/>
      <w:numFmt w:val="bullet"/>
      <w:lvlText w:val=""/>
      <w:lvlJc w:val="left"/>
      <w:pPr>
        <w:ind w:left="1133"/>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2" w:tplc="330A5676">
      <w:start w:val="1"/>
      <w:numFmt w:val="bullet"/>
      <w:lvlText w:val="▪"/>
      <w:lvlJc w:val="left"/>
      <w:pPr>
        <w:ind w:left="1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096C37E">
      <w:start w:val="1"/>
      <w:numFmt w:val="bullet"/>
      <w:lvlText w:val="•"/>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F85B84">
      <w:start w:val="1"/>
      <w:numFmt w:val="bullet"/>
      <w:lvlText w:val="o"/>
      <w:lvlJc w:val="left"/>
      <w:pPr>
        <w:ind w:left="30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862A08">
      <w:start w:val="1"/>
      <w:numFmt w:val="bullet"/>
      <w:lvlText w:val="▪"/>
      <w:lvlJc w:val="left"/>
      <w:pPr>
        <w:ind w:left="3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2659B4">
      <w:start w:val="1"/>
      <w:numFmt w:val="bullet"/>
      <w:lvlText w:val="•"/>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2896DA">
      <w:start w:val="1"/>
      <w:numFmt w:val="bullet"/>
      <w:lvlText w:val="o"/>
      <w:lvlJc w:val="left"/>
      <w:pPr>
        <w:ind w:left="52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E92B4A8">
      <w:start w:val="1"/>
      <w:numFmt w:val="bullet"/>
      <w:lvlText w:val="▪"/>
      <w:lvlJc w:val="left"/>
      <w:pPr>
        <w:ind w:left="5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8" w15:restartNumberingAfterBreak="0">
    <w:nsid w:val="51213662"/>
    <w:multiLevelType w:val="hybridMultilevel"/>
    <w:tmpl w:val="05C0EA2E"/>
    <w:lvl w:ilvl="0" w:tplc="450C2F56">
      <w:start w:val="1"/>
      <w:numFmt w:val="lowerLetter"/>
      <w:lvlText w:val="(%1)"/>
      <w:lvlJc w:val="left"/>
      <w:pPr>
        <w:ind w:left="72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9" w15:restartNumberingAfterBreak="0">
    <w:nsid w:val="516F671B"/>
    <w:multiLevelType w:val="hybridMultilevel"/>
    <w:tmpl w:val="A516CB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0" w15:restartNumberingAfterBreak="0">
    <w:nsid w:val="51C6538A"/>
    <w:multiLevelType w:val="hybridMultilevel"/>
    <w:tmpl w:val="4044C4AC"/>
    <w:lvl w:ilvl="0" w:tplc="8E70E326">
      <w:start w:val="1"/>
      <w:numFmt w:val="bullet"/>
      <w:lvlText w:val="-"/>
      <w:lvlJc w:val="left"/>
      <w:pPr>
        <w:ind w:left="2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B2C811C2">
      <w:start w:val="1"/>
      <w:numFmt w:val="bullet"/>
      <w:lvlText w:val="o"/>
      <w:lvlJc w:val="left"/>
      <w:pPr>
        <w:ind w:left="11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95C8C4DC">
      <w:start w:val="1"/>
      <w:numFmt w:val="bullet"/>
      <w:lvlText w:val="▪"/>
      <w:lvlJc w:val="left"/>
      <w:pPr>
        <w:ind w:left="19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D8FE1DB6">
      <w:start w:val="1"/>
      <w:numFmt w:val="bullet"/>
      <w:lvlText w:val="•"/>
      <w:lvlJc w:val="left"/>
      <w:pPr>
        <w:ind w:left="26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493AA6A8">
      <w:start w:val="1"/>
      <w:numFmt w:val="bullet"/>
      <w:lvlText w:val="o"/>
      <w:lvlJc w:val="left"/>
      <w:pPr>
        <w:ind w:left="33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FE743A1C">
      <w:start w:val="1"/>
      <w:numFmt w:val="bullet"/>
      <w:lvlText w:val="▪"/>
      <w:lvlJc w:val="left"/>
      <w:pPr>
        <w:ind w:left="40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A9E09ACC">
      <w:start w:val="1"/>
      <w:numFmt w:val="bullet"/>
      <w:lvlText w:val="•"/>
      <w:lvlJc w:val="left"/>
      <w:pPr>
        <w:ind w:left="47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EB6E78AE">
      <w:start w:val="1"/>
      <w:numFmt w:val="bullet"/>
      <w:lvlText w:val="o"/>
      <w:lvlJc w:val="left"/>
      <w:pPr>
        <w:ind w:left="55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4214771A">
      <w:start w:val="1"/>
      <w:numFmt w:val="bullet"/>
      <w:lvlText w:val="▪"/>
      <w:lvlJc w:val="left"/>
      <w:pPr>
        <w:ind w:left="62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31" w15:restartNumberingAfterBreak="0">
    <w:nsid w:val="520D08B6"/>
    <w:multiLevelType w:val="hybridMultilevel"/>
    <w:tmpl w:val="FE3E19EA"/>
    <w:lvl w:ilvl="0" w:tplc="75828536">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7BAB0B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FB6AAE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81850F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8FA8FE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5D4CC7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12700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8006CE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FE4E79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2" w15:restartNumberingAfterBreak="0">
    <w:nsid w:val="527E5FFC"/>
    <w:multiLevelType w:val="hybridMultilevel"/>
    <w:tmpl w:val="08DEB21E"/>
    <w:lvl w:ilvl="0" w:tplc="5D4C8CE0">
      <w:start w:val="1"/>
      <w:numFmt w:val="lowerRoman"/>
      <w:lvlText w:val="(%1)"/>
      <w:lvlJc w:val="lef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233" w15:restartNumberingAfterBreak="0">
    <w:nsid w:val="529C6E0B"/>
    <w:multiLevelType w:val="hybridMultilevel"/>
    <w:tmpl w:val="D9729B32"/>
    <w:lvl w:ilvl="0" w:tplc="2464822C">
      <w:start w:val="1"/>
      <w:numFmt w:val="bullet"/>
      <w:lvlText w:val="•"/>
      <w:lvlJc w:val="left"/>
      <w:pPr>
        <w:ind w:left="468"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188" w:hanging="360"/>
      </w:pPr>
      <w:rPr>
        <w:rFonts w:ascii="Courier New" w:hAnsi="Courier New" w:cs="Courier New" w:hint="default"/>
      </w:rPr>
    </w:lvl>
    <w:lvl w:ilvl="2" w:tplc="040C0005" w:tentative="1">
      <w:start w:val="1"/>
      <w:numFmt w:val="bullet"/>
      <w:lvlText w:val=""/>
      <w:lvlJc w:val="left"/>
      <w:pPr>
        <w:ind w:left="1908" w:hanging="360"/>
      </w:pPr>
      <w:rPr>
        <w:rFonts w:ascii="Wingdings" w:hAnsi="Wingdings" w:hint="default"/>
      </w:rPr>
    </w:lvl>
    <w:lvl w:ilvl="3" w:tplc="040C0001" w:tentative="1">
      <w:start w:val="1"/>
      <w:numFmt w:val="bullet"/>
      <w:lvlText w:val=""/>
      <w:lvlJc w:val="left"/>
      <w:pPr>
        <w:ind w:left="2628" w:hanging="360"/>
      </w:pPr>
      <w:rPr>
        <w:rFonts w:ascii="Symbol" w:hAnsi="Symbol" w:hint="default"/>
      </w:rPr>
    </w:lvl>
    <w:lvl w:ilvl="4" w:tplc="040C0003" w:tentative="1">
      <w:start w:val="1"/>
      <w:numFmt w:val="bullet"/>
      <w:lvlText w:val="o"/>
      <w:lvlJc w:val="left"/>
      <w:pPr>
        <w:ind w:left="3348" w:hanging="360"/>
      </w:pPr>
      <w:rPr>
        <w:rFonts w:ascii="Courier New" w:hAnsi="Courier New" w:cs="Courier New" w:hint="default"/>
      </w:rPr>
    </w:lvl>
    <w:lvl w:ilvl="5" w:tplc="040C0005" w:tentative="1">
      <w:start w:val="1"/>
      <w:numFmt w:val="bullet"/>
      <w:lvlText w:val=""/>
      <w:lvlJc w:val="left"/>
      <w:pPr>
        <w:ind w:left="4068" w:hanging="360"/>
      </w:pPr>
      <w:rPr>
        <w:rFonts w:ascii="Wingdings" w:hAnsi="Wingdings" w:hint="default"/>
      </w:rPr>
    </w:lvl>
    <w:lvl w:ilvl="6" w:tplc="040C0001" w:tentative="1">
      <w:start w:val="1"/>
      <w:numFmt w:val="bullet"/>
      <w:lvlText w:val=""/>
      <w:lvlJc w:val="left"/>
      <w:pPr>
        <w:ind w:left="4788" w:hanging="360"/>
      </w:pPr>
      <w:rPr>
        <w:rFonts w:ascii="Symbol" w:hAnsi="Symbol" w:hint="default"/>
      </w:rPr>
    </w:lvl>
    <w:lvl w:ilvl="7" w:tplc="040C0003" w:tentative="1">
      <w:start w:val="1"/>
      <w:numFmt w:val="bullet"/>
      <w:lvlText w:val="o"/>
      <w:lvlJc w:val="left"/>
      <w:pPr>
        <w:ind w:left="5508" w:hanging="360"/>
      </w:pPr>
      <w:rPr>
        <w:rFonts w:ascii="Courier New" w:hAnsi="Courier New" w:cs="Courier New" w:hint="default"/>
      </w:rPr>
    </w:lvl>
    <w:lvl w:ilvl="8" w:tplc="040C0005" w:tentative="1">
      <w:start w:val="1"/>
      <w:numFmt w:val="bullet"/>
      <w:lvlText w:val=""/>
      <w:lvlJc w:val="left"/>
      <w:pPr>
        <w:ind w:left="6228" w:hanging="360"/>
      </w:pPr>
      <w:rPr>
        <w:rFonts w:ascii="Wingdings" w:hAnsi="Wingdings" w:hint="default"/>
      </w:rPr>
    </w:lvl>
  </w:abstractNum>
  <w:abstractNum w:abstractNumId="234" w15:restartNumberingAfterBreak="0">
    <w:nsid w:val="534420B9"/>
    <w:multiLevelType w:val="hybridMultilevel"/>
    <w:tmpl w:val="378EA48E"/>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5" w15:restartNumberingAfterBreak="0">
    <w:nsid w:val="53A23B7B"/>
    <w:multiLevelType w:val="hybridMultilevel"/>
    <w:tmpl w:val="B7547F3E"/>
    <w:lvl w:ilvl="0" w:tplc="09508A78">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82DC98E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F4A01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C04AC9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F8AFDD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B086F4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9EE5F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6E6C31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B0038B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6" w15:restartNumberingAfterBreak="0">
    <w:nsid w:val="541B62D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7" w15:restartNumberingAfterBreak="0">
    <w:nsid w:val="547C51A3"/>
    <w:multiLevelType w:val="hybridMultilevel"/>
    <w:tmpl w:val="37869E54"/>
    <w:lvl w:ilvl="0" w:tplc="040C0001">
      <w:start w:val="1"/>
      <w:numFmt w:val="bullet"/>
      <w:lvlText w:val=""/>
      <w:lvlJc w:val="left"/>
      <w:pPr>
        <w:ind w:left="705" w:hanging="360"/>
      </w:pPr>
      <w:rPr>
        <w:rFonts w:ascii="Symbol" w:hAnsi="Symbol" w:hint="default"/>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238" w15:restartNumberingAfterBreak="0">
    <w:nsid w:val="54B43DAE"/>
    <w:multiLevelType w:val="hybridMultilevel"/>
    <w:tmpl w:val="F4D08B6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9" w15:restartNumberingAfterBreak="0">
    <w:nsid w:val="54CF5B16"/>
    <w:multiLevelType w:val="hybridMultilevel"/>
    <w:tmpl w:val="190095C8"/>
    <w:lvl w:ilvl="0" w:tplc="BA386A1A">
      <w:start w:val="1"/>
      <w:numFmt w:val="decimal"/>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0F">
      <w:start w:val="1"/>
      <w:numFmt w:val="decimal"/>
      <w:lvlText w:val="%3."/>
      <w:lvlJc w:val="lef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0" w15:restartNumberingAfterBreak="0">
    <w:nsid w:val="557373DA"/>
    <w:multiLevelType w:val="hybridMultilevel"/>
    <w:tmpl w:val="101076B2"/>
    <w:lvl w:ilvl="0" w:tplc="02BEA30C">
      <w:start w:val="1"/>
      <w:numFmt w:val="lowerLetter"/>
      <w:lvlText w:val="(%1)"/>
      <w:lvlJc w:val="left"/>
      <w:pPr>
        <w:ind w:left="360" w:hanging="360"/>
      </w:pPr>
      <w:rPr>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41" w15:restartNumberingAfterBreak="0">
    <w:nsid w:val="55E62A42"/>
    <w:multiLevelType w:val="multilevel"/>
    <w:tmpl w:val="0E8ECDDA"/>
    <w:lvl w:ilvl="0">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702"/>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2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9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2" w15:restartNumberingAfterBreak="0">
    <w:nsid w:val="56385FCB"/>
    <w:multiLevelType w:val="hybridMultilevel"/>
    <w:tmpl w:val="4EC8DE40"/>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43" w15:restartNumberingAfterBreak="0">
    <w:nsid w:val="566951B8"/>
    <w:multiLevelType w:val="hybridMultilevel"/>
    <w:tmpl w:val="E5E4D724"/>
    <w:lvl w:ilvl="0" w:tplc="38126E90">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2EC23F6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C8370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F56BC2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E6E8E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BE031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68A94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36482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5C8CB5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4" w15:restartNumberingAfterBreak="0">
    <w:nsid w:val="56A41C67"/>
    <w:multiLevelType w:val="hybridMultilevel"/>
    <w:tmpl w:val="9CAE5E1C"/>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45" w15:restartNumberingAfterBreak="0">
    <w:nsid w:val="56A53651"/>
    <w:multiLevelType w:val="hybridMultilevel"/>
    <w:tmpl w:val="FC6664E8"/>
    <w:lvl w:ilvl="0" w:tplc="26B09B46">
      <w:start w:val="1"/>
      <w:numFmt w:val="decimal"/>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6" w15:restartNumberingAfterBreak="0">
    <w:nsid w:val="57040E5C"/>
    <w:multiLevelType w:val="hybridMultilevel"/>
    <w:tmpl w:val="4606A12A"/>
    <w:lvl w:ilvl="0" w:tplc="040C0001">
      <w:start w:val="1"/>
      <w:numFmt w:val="bullet"/>
      <w:lvlText w:val=""/>
      <w:lvlJc w:val="left"/>
      <w:pPr>
        <w:ind w:left="2628" w:hanging="360"/>
      </w:pPr>
      <w:rPr>
        <w:rFonts w:ascii="Symbol" w:hAnsi="Symbol" w:hint="default"/>
      </w:rPr>
    </w:lvl>
    <w:lvl w:ilvl="1" w:tplc="040C0003">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247" w15:restartNumberingAfterBreak="0">
    <w:nsid w:val="572A204A"/>
    <w:multiLevelType w:val="hybridMultilevel"/>
    <w:tmpl w:val="FF5ACD8A"/>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248" w15:restartNumberingAfterBreak="0">
    <w:nsid w:val="574B0F36"/>
    <w:multiLevelType w:val="hybridMultilevel"/>
    <w:tmpl w:val="57D4D8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9" w15:restartNumberingAfterBreak="0">
    <w:nsid w:val="58381390"/>
    <w:multiLevelType w:val="hybridMultilevel"/>
    <w:tmpl w:val="3E3AABD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0" w15:restartNumberingAfterBreak="0">
    <w:nsid w:val="58406654"/>
    <w:multiLevelType w:val="hybridMultilevel"/>
    <w:tmpl w:val="E49CC798"/>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1" w15:restartNumberingAfterBreak="0">
    <w:nsid w:val="587E27A7"/>
    <w:multiLevelType w:val="hybridMultilevel"/>
    <w:tmpl w:val="94ACF2A4"/>
    <w:lvl w:ilvl="0" w:tplc="075A8CB4">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77DCB31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7EE1BA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1E8BE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26667D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416F88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6A35F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9F2C89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222F46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2" w15:restartNumberingAfterBreak="0">
    <w:nsid w:val="58822C8D"/>
    <w:multiLevelType w:val="hybridMultilevel"/>
    <w:tmpl w:val="CBF04028"/>
    <w:lvl w:ilvl="0" w:tplc="450C2F56">
      <w:start w:val="1"/>
      <w:numFmt w:val="lowerLetter"/>
      <w:lvlText w:val="(%1)"/>
      <w:lvlJc w:val="left"/>
      <w:pPr>
        <w:ind w:left="72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3" w15:restartNumberingAfterBreak="0">
    <w:nsid w:val="58B72BDB"/>
    <w:multiLevelType w:val="hybridMultilevel"/>
    <w:tmpl w:val="7BFC1062"/>
    <w:lvl w:ilvl="0" w:tplc="D3BEDFEA">
      <w:start w:val="1"/>
      <w:numFmt w:val="bullet"/>
      <w:lvlText w:val="-"/>
      <w:lvlJc w:val="left"/>
      <w:pPr>
        <w:ind w:left="37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D50CD538">
      <w:start w:val="1"/>
      <w:numFmt w:val="bullet"/>
      <w:lvlText w:val="o"/>
      <w:lvlJc w:val="left"/>
      <w:pPr>
        <w:ind w:left="118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6AF0F354">
      <w:start w:val="1"/>
      <w:numFmt w:val="bullet"/>
      <w:lvlText w:val="▪"/>
      <w:lvlJc w:val="left"/>
      <w:pPr>
        <w:ind w:left="190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627CA9D6">
      <w:start w:val="1"/>
      <w:numFmt w:val="bullet"/>
      <w:lvlText w:val="•"/>
      <w:lvlJc w:val="left"/>
      <w:pPr>
        <w:ind w:left="262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217271DC">
      <w:start w:val="1"/>
      <w:numFmt w:val="bullet"/>
      <w:lvlText w:val="o"/>
      <w:lvlJc w:val="left"/>
      <w:pPr>
        <w:ind w:left="334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A0DE15D8">
      <w:start w:val="1"/>
      <w:numFmt w:val="bullet"/>
      <w:lvlText w:val="▪"/>
      <w:lvlJc w:val="left"/>
      <w:pPr>
        <w:ind w:left="406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66F658AA">
      <w:start w:val="1"/>
      <w:numFmt w:val="bullet"/>
      <w:lvlText w:val="•"/>
      <w:lvlJc w:val="left"/>
      <w:pPr>
        <w:ind w:left="478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080CEDB0">
      <w:start w:val="1"/>
      <w:numFmt w:val="bullet"/>
      <w:lvlText w:val="o"/>
      <w:lvlJc w:val="left"/>
      <w:pPr>
        <w:ind w:left="550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1F1CE53E">
      <w:start w:val="1"/>
      <w:numFmt w:val="bullet"/>
      <w:lvlText w:val="▪"/>
      <w:lvlJc w:val="left"/>
      <w:pPr>
        <w:ind w:left="622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254" w15:restartNumberingAfterBreak="0">
    <w:nsid w:val="58B9030F"/>
    <w:multiLevelType w:val="hybridMultilevel"/>
    <w:tmpl w:val="E69480B8"/>
    <w:lvl w:ilvl="0" w:tplc="8A80B1DE">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49D038A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292537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354D6E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98A110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7E863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5BC9E8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C12412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CA2606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5" w15:restartNumberingAfterBreak="0">
    <w:nsid w:val="58B97A94"/>
    <w:multiLevelType w:val="hybridMultilevel"/>
    <w:tmpl w:val="743EE242"/>
    <w:lvl w:ilvl="0" w:tplc="9BEAFC68">
      <w:start w:val="1"/>
      <w:numFmt w:val="lowerRoman"/>
      <w:lvlText w:val="(%1)"/>
      <w:lvlJc w:val="left"/>
      <w:pPr>
        <w:ind w:left="108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9210058A">
      <w:start w:val="1"/>
      <w:numFmt w:val="upperLetter"/>
      <w:lvlText w:val="(%2)"/>
      <w:lvlJc w:val="left"/>
      <w:pPr>
        <w:ind w:left="1824" w:hanging="384"/>
      </w:pPr>
      <w:rPr>
        <w:rFonts w:hint="default"/>
      </w:r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6" w15:restartNumberingAfterBreak="0">
    <w:nsid w:val="58F61FDD"/>
    <w:multiLevelType w:val="hybridMultilevel"/>
    <w:tmpl w:val="41C234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7" w15:restartNumberingAfterBreak="0">
    <w:nsid w:val="58F9124B"/>
    <w:multiLevelType w:val="hybridMultilevel"/>
    <w:tmpl w:val="E3A6F09E"/>
    <w:lvl w:ilvl="0" w:tplc="AE80D966">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8" w15:restartNumberingAfterBreak="0">
    <w:nsid w:val="59294C8E"/>
    <w:multiLevelType w:val="hybridMultilevel"/>
    <w:tmpl w:val="399CA10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59" w15:restartNumberingAfterBreak="0">
    <w:nsid w:val="59D51637"/>
    <w:multiLevelType w:val="hybridMultilevel"/>
    <w:tmpl w:val="FFDC6256"/>
    <w:lvl w:ilvl="0" w:tplc="AE80D96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0" w15:restartNumberingAfterBreak="0">
    <w:nsid w:val="59E62792"/>
    <w:multiLevelType w:val="hybridMultilevel"/>
    <w:tmpl w:val="A9AE21DC"/>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1" w15:restartNumberingAfterBreak="0">
    <w:nsid w:val="5A55329A"/>
    <w:multiLevelType w:val="hybridMultilevel"/>
    <w:tmpl w:val="1910D5C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2" w15:restartNumberingAfterBreak="0">
    <w:nsid w:val="5AA52CF8"/>
    <w:multiLevelType w:val="hybridMultilevel"/>
    <w:tmpl w:val="BB02CEAE"/>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3" w15:restartNumberingAfterBreak="0">
    <w:nsid w:val="5AF53B39"/>
    <w:multiLevelType w:val="hybridMultilevel"/>
    <w:tmpl w:val="4E22FF2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4" w15:restartNumberingAfterBreak="0">
    <w:nsid w:val="5AFB2628"/>
    <w:multiLevelType w:val="hybridMultilevel"/>
    <w:tmpl w:val="01683956"/>
    <w:lvl w:ilvl="0" w:tplc="26B09B46">
      <w:start w:val="1"/>
      <w:numFmt w:val="decimal"/>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5" w15:restartNumberingAfterBreak="0">
    <w:nsid w:val="5B103B75"/>
    <w:multiLevelType w:val="hybridMultilevel"/>
    <w:tmpl w:val="8EA4D336"/>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266" w15:restartNumberingAfterBreak="0">
    <w:nsid w:val="5B284CD9"/>
    <w:multiLevelType w:val="hybridMultilevel"/>
    <w:tmpl w:val="BB1A5C56"/>
    <w:lvl w:ilvl="0" w:tplc="B0449FDC">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B04C0A2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AAEA4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E7286F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4A46C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4469D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094E6F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F520B3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12F55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7" w15:restartNumberingAfterBreak="0">
    <w:nsid w:val="5B423471"/>
    <w:multiLevelType w:val="hybridMultilevel"/>
    <w:tmpl w:val="60FADD94"/>
    <w:lvl w:ilvl="0" w:tplc="41EC6BA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3D21E90">
      <w:start w:val="1"/>
      <w:numFmt w:val="lowerLetter"/>
      <w:lvlText w:val="%2"/>
      <w:lvlJc w:val="left"/>
      <w:pPr>
        <w:ind w:left="5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1F4D37E">
      <w:start w:val="1"/>
      <w:numFmt w:val="lowerRoman"/>
      <w:lvlText w:val="%3"/>
      <w:lvlJc w:val="left"/>
      <w:pPr>
        <w:ind w:left="7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DA6D9C2">
      <w:start w:val="1"/>
      <w:numFmt w:val="lowerLetter"/>
      <w:lvlRestart w:val="0"/>
      <w:lvlText w:val="(%4)"/>
      <w:lvlJc w:val="left"/>
      <w:pPr>
        <w:ind w:left="1702"/>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4" w:tplc="37A65C1A">
      <w:start w:val="1"/>
      <w:numFmt w:val="lowerLetter"/>
      <w:lvlText w:val="%5"/>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D544BCC">
      <w:start w:val="1"/>
      <w:numFmt w:val="lowerRoman"/>
      <w:lvlText w:val="%6"/>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DF64460">
      <w:start w:val="1"/>
      <w:numFmt w:val="decimal"/>
      <w:lvlText w:val="%7"/>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C387FC2">
      <w:start w:val="1"/>
      <w:numFmt w:val="lowerLetter"/>
      <w:lvlText w:val="%8"/>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74A1B0">
      <w:start w:val="1"/>
      <w:numFmt w:val="lowerRoman"/>
      <w:lvlText w:val="%9"/>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8" w15:restartNumberingAfterBreak="0">
    <w:nsid w:val="5B620BAB"/>
    <w:multiLevelType w:val="hybridMultilevel"/>
    <w:tmpl w:val="B45A95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9" w15:restartNumberingAfterBreak="0">
    <w:nsid w:val="5B993B48"/>
    <w:multiLevelType w:val="hybridMultilevel"/>
    <w:tmpl w:val="10F4CFCC"/>
    <w:lvl w:ilvl="0" w:tplc="220A4D4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F108F56">
      <w:start w:val="1"/>
      <w:numFmt w:val="lowerLetter"/>
      <w:lvlText w:val="%2"/>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D6A0298">
      <w:start w:val="1"/>
      <w:numFmt w:val="lowerRoman"/>
      <w:lvlText w:val="%3"/>
      <w:lvlJc w:val="left"/>
      <w:pPr>
        <w:ind w:left="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FE149A">
      <w:start w:val="1"/>
      <w:numFmt w:val="decimal"/>
      <w:lvlText w:val="%4"/>
      <w:lvlJc w:val="left"/>
      <w:pPr>
        <w:ind w:left="9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F10B150">
      <w:start w:val="1"/>
      <w:numFmt w:val="lowerLetter"/>
      <w:lvlRestart w:val="0"/>
      <w:lvlText w:val="(%5)"/>
      <w:lvlJc w:val="left"/>
      <w:pPr>
        <w:ind w:left="1419"/>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5" w:tplc="E35E3ED4">
      <w:start w:val="1"/>
      <w:numFmt w:val="lowerRoman"/>
      <w:lvlText w:val="%6"/>
      <w:lvlJc w:val="left"/>
      <w:pPr>
        <w:ind w:left="1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A0C8670">
      <w:start w:val="1"/>
      <w:numFmt w:val="decimal"/>
      <w:lvlText w:val="%7"/>
      <w:lvlJc w:val="left"/>
      <w:pPr>
        <w:ind w:left="2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0F0F41C">
      <w:start w:val="1"/>
      <w:numFmt w:val="lowerLetter"/>
      <w:lvlText w:val="%8"/>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B82507E">
      <w:start w:val="1"/>
      <w:numFmt w:val="lowerRoman"/>
      <w:lvlText w:val="%9"/>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0" w15:restartNumberingAfterBreak="0">
    <w:nsid w:val="5C002BB6"/>
    <w:multiLevelType w:val="hybridMultilevel"/>
    <w:tmpl w:val="FEC69B54"/>
    <w:lvl w:ilvl="0" w:tplc="040C0019">
      <w:start w:val="1"/>
      <w:numFmt w:val="lowerLetter"/>
      <w:lvlText w:val="%1."/>
      <w:lvlJc w:val="left"/>
      <w:pPr>
        <w:ind w:left="360" w:hanging="360"/>
      </w:pPr>
    </w:lvl>
    <w:lvl w:ilvl="1" w:tplc="6BD2D5DC">
      <w:start w:val="1"/>
      <w:numFmt w:val="upp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71" w15:restartNumberingAfterBreak="0">
    <w:nsid w:val="5C1C73A0"/>
    <w:multiLevelType w:val="hybridMultilevel"/>
    <w:tmpl w:val="3020CC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2" w15:restartNumberingAfterBreak="0">
    <w:nsid w:val="5C5751A4"/>
    <w:multiLevelType w:val="multilevel"/>
    <w:tmpl w:val="206C1B44"/>
    <w:lvl w:ilvl="0">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702"/>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2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9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3" w15:restartNumberingAfterBreak="0">
    <w:nsid w:val="5C597DCA"/>
    <w:multiLevelType w:val="hybridMultilevel"/>
    <w:tmpl w:val="167C0FB8"/>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74" w15:restartNumberingAfterBreak="0">
    <w:nsid w:val="5CD93CEC"/>
    <w:multiLevelType w:val="hybridMultilevel"/>
    <w:tmpl w:val="B3F65514"/>
    <w:lvl w:ilvl="0" w:tplc="5CDA7C1E">
      <w:start w:val="1"/>
      <w:numFmt w:val="bullet"/>
      <w:lvlText w:val="-"/>
      <w:lvlJc w:val="left"/>
      <w:pPr>
        <w:ind w:left="2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21447B62">
      <w:start w:val="1"/>
      <w:numFmt w:val="bullet"/>
      <w:lvlText w:val="o"/>
      <w:lvlJc w:val="left"/>
      <w:pPr>
        <w:ind w:left="11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CDB430CA">
      <w:start w:val="1"/>
      <w:numFmt w:val="bullet"/>
      <w:lvlText w:val="▪"/>
      <w:lvlJc w:val="left"/>
      <w:pPr>
        <w:ind w:left="19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299E021A">
      <w:start w:val="1"/>
      <w:numFmt w:val="bullet"/>
      <w:lvlText w:val="•"/>
      <w:lvlJc w:val="left"/>
      <w:pPr>
        <w:ind w:left="26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F07EA73E">
      <w:start w:val="1"/>
      <w:numFmt w:val="bullet"/>
      <w:lvlText w:val="o"/>
      <w:lvlJc w:val="left"/>
      <w:pPr>
        <w:ind w:left="33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82AA47DC">
      <w:start w:val="1"/>
      <w:numFmt w:val="bullet"/>
      <w:lvlText w:val="▪"/>
      <w:lvlJc w:val="left"/>
      <w:pPr>
        <w:ind w:left="40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53E28950">
      <w:start w:val="1"/>
      <w:numFmt w:val="bullet"/>
      <w:lvlText w:val="•"/>
      <w:lvlJc w:val="left"/>
      <w:pPr>
        <w:ind w:left="47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5A5E6040">
      <w:start w:val="1"/>
      <w:numFmt w:val="bullet"/>
      <w:lvlText w:val="o"/>
      <w:lvlJc w:val="left"/>
      <w:pPr>
        <w:ind w:left="55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055AC6C2">
      <w:start w:val="1"/>
      <w:numFmt w:val="bullet"/>
      <w:lvlText w:val="▪"/>
      <w:lvlJc w:val="left"/>
      <w:pPr>
        <w:ind w:left="62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75" w15:restartNumberingAfterBreak="0">
    <w:nsid w:val="5CFD1307"/>
    <w:multiLevelType w:val="hybridMultilevel"/>
    <w:tmpl w:val="6BA29ABE"/>
    <w:lvl w:ilvl="0" w:tplc="114A84BE">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FD10DE7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0641A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E8129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A24367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84AC5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5BE012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9DC579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93643B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6" w15:restartNumberingAfterBreak="0">
    <w:nsid w:val="5D486AD5"/>
    <w:multiLevelType w:val="hybridMultilevel"/>
    <w:tmpl w:val="8CE46CE8"/>
    <w:lvl w:ilvl="0" w:tplc="7FC676A0">
      <w:start w:val="1"/>
      <w:numFmt w:val="decimal"/>
      <w:lvlText w:val="(%1)"/>
      <w:lvlJc w:val="left"/>
      <w:pPr>
        <w:ind w:left="927" w:hanging="360"/>
      </w:pPr>
    </w:lvl>
    <w:lvl w:ilvl="1" w:tplc="040C0019">
      <w:start w:val="1"/>
      <w:numFmt w:val="lowerLetter"/>
      <w:lvlText w:val="%2."/>
      <w:lvlJc w:val="left"/>
      <w:pPr>
        <w:ind w:left="1647" w:hanging="360"/>
      </w:pPr>
    </w:lvl>
    <w:lvl w:ilvl="2" w:tplc="040C001B">
      <w:start w:val="1"/>
      <w:numFmt w:val="lowerRoman"/>
      <w:lvlText w:val="%3."/>
      <w:lvlJc w:val="right"/>
      <w:pPr>
        <w:ind w:left="2367" w:hanging="180"/>
      </w:pPr>
    </w:lvl>
    <w:lvl w:ilvl="3" w:tplc="040C000F">
      <w:start w:val="1"/>
      <w:numFmt w:val="decimal"/>
      <w:lvlText w:val="%4."/>
      <w:lvlJc w:val="left"/>
      <w:pPr>
        <w:ind w:left="3087" w:hanging="360"/>
      </w:pPr>
    </w:lvl>
    <w:lvl w:ilvl="4" w:tplc="040C0019">
      <w:start w:val="1"/>
      <w:numFmt w:val="lowerLetter"/>
      <w:lvlText w:val="%5."/>
      <w:lvlJc w:val="left"/>
      <w:pPr>
        <w:ind w:left="3807" w:hanging="360"/>
      </w:pPr>
    </w:lvl>
    <w:lvl w:ilvl="5" w:tplc="040C001B">
      <w:start w:val="1"/>
      <w:numFmt w:val="lowerRoman"/>
      <w:lvlText w:val="%6."/>
      <w:lvlJc w:val="right"/>
      <w:pPr>
        <w:ind w:left="4527" w:hanging="180"/>
      </w:pPr>
    </w:lvl>
    <w:lvl w:ilvl="6" w:tplc="040C000F">
      <w:start w:val="1"/>
      <w:numFmt w:val="decimal"/>
      <w:lvlText w:val="%7."/>
      <w:lvlJc w:val="left"/>
      <w:pPr>
        <w:ind w:left="5247" w:hanging="360"/>
      </w:pPr>
    </w:lvl>
    <w:lvl w:ilvl="7" w:tplc="040C0019">
      <w:start w:val="1"/>
      <w:numFmt w:val="lowerLetter"/>
      <w:lvlText w:val="%8."/>
      <w:lvlJc w:val="left"/>
      <w:pPr>
        <w:ind w:left="5967" w:hanging="360"/>
      </w:pPr>
    </w:lvl>
    <w:lvl w:ilvl="8" w:tplc="040C001B">
      <w:start w:val="1"/>
      <w:numFmt w:val="lowerRoman"/>
      <w:lvlText w:val="%9."/>
      <w:lvlJc w:val="right"/>
      <w:pPr>
        <w:ind w:left="6687" w:hanging="180"/>
      </w:pPr>
    </w:lvl>
  </w:abstractNum>
  <w:abstractNum w:abstractNumId="277" w15:restartNumberingAfterBreak="0">
    <w:nsid w:val="5D777AAE"/>
    <w:multiLevelType w:val="hybridMultilevel"/>
    <w:tmpl w:val="63DC5FAE"/>
    <w:lvl w:ilvl="0" w:tplc="450C2F56">
      <w:start w:val="1"/>
      <w:numFmt w:val="lowerLetter"/>
      <w:lvlText w:val="(%1)"/>
      <w:lvlJc w:val="left"/>
      <w:pPr>
        <w:ind w:left="72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8" w15:restartNumberingAfterBreak="0">
    <w:nsid w:val="5DF25C7A"/>
    <w:multiLevelType w:val="hybridMultilevel"/>
    <w:tmpl w:val="E2F0B296"/>
    <w:lvl w:ilvl="0" w:tplc="A63CB8EA">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B9A9F78">
      <w:start w:val="1"/>
      <w:numFmt w:val="lowerLetter"/>
      <w:lvlText w:val="%2"/>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9805860">
      <w:start w:val="1"/>
      <w:numFmt w:val="lowerRoman"/>
      <w:lvlText w:val="%3"/>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C968C0E">
      <w:start w:val="1"/>
      <w:numFmt w:val="decimal"/>
      <w:lvlText w:val="%4"/>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538D040">
      <w:start w:val="1"/>
      <w:numFmt w:val="lowerLetter"/>
      <w:lvlText w:val="%5"/>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4EE992C">
      <w:start w:val="1"/>
      <w:numFmt w:val="lowerRoman"/>
      <w:lvlText w:val="%6"/>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3B4FE06">
      <w:start w:val="1"/>
      <w:numFmt w:val="decimal"/>
      <w:lvlText w:val="%7"/>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ED416A0">
      <w:start w:val="1"/>
      <w:numFmt w:val="lowerLetter"/>
      <w:lvlText w:val="%8"/>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2CC83E">
      <w:start w:val="1"/>
      <w:numFmt w:val="lowerRoman"/>
      <w:lvlText w:val="%9"/>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79" w15:restartNumberingAfterBreak="0">
    <w:nsid w:val="5E3B3DB3"/>
    <w:multiLevelType w:val="hybridMultilevel"/>
    <w:tmpl w:val="5FC226D6"/>
    <w:lvl w:ilvl="0" w:tplc="69824026">
      <w:start w:val="1"/>
      <w:numFmt w:val="decimal"/>
      <w:lvlText w:val="%1."/>
      <w:lvlJc w:val="left"/>
      <w:pPr>
        <w:ind w:left="3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1EEF5A6">
      <w:start w:val="1"/>
      <w:numFmt w:val="bullet"/>
      <w:lvlText w:val="-"/>
      <w:lvlJc w:val="left"/>
      <w:pPr>
        <w:ind w:left="39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6A6A0044">
      <w:start w:val="1"/>
      <w:numFmt w:val="bullet"/>
      <w:lvlText w:val="▪"/>
      <w:lvlJc w:val="left"/>
      <w:pPr>
        <w:ind w:left="157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A0729E8A">
      <w:start w:val="1"/>
      <w:numFmt w:val="bullet"/>
      <w:lvlText w:val="•"/>
      <w:lvlJc w:val="left"/>
      <w:pPr>
        <w:ind w:left="229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7FAC5878">
      <w:start w:val="1"/>
      <w:numFmt w:val="bullet"/>
      <w:lvlText w:val="o"/>
      <w:lvlJc w:val="left"/>
      <w:pPr>
        <w:ind w:left="301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6EC26BA2">
      <w:start w:val="1"/>
      <w:numFmt w:val="bullet"/>
      <w:lvlText w:val="▪"/>
      <w:lvlJc w:val="left"/>
      <w:pPr>
        <w:ind w:left="373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A2F65CBE">
      <w:start w:val="1"/>
      <w:numFmt w:val="bullet"/>
      <w:lvlText w:val="•"/>
      <w:lvlJc w:val="left"/>
      <w:pPr>
        <w:ind w:left="445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3AD4372E">
      <w:start w:val="1"/>
      <w:numFmt w:val="bullet"/>
      <w:lvlText w:val="o"/>
      <w:lvlJc w:val="left"/>
      <w:pPr>
        <w:ind w:left="517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72127B32">
      <w:start w:val="1"/>
      <w:numFmt w:val="bullet"/>
      <w:lvlText w:val="▪"/>
      <w:lvlJc w:val="left"/>
      <w:pPr>
        <w:ind w:left="589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80" w15:restartNumberingAfterBreak="0">
    <w:nsid w:val="5E424E6F"/>
    <w:multiLevelType w:val="hybridMultilevel"/>
    <w:tmpl w:val="010ED096"/>
    <w:lvl w:ilvl="0" w:tplc="AACCF5B6">
      <w:start w:val="1"/>
      <w:numFmt w:val="upperLetter"/>
      <w:lvlText w:val="(%1)"/>
      <w:lvlJc w:val="left"/>
      <w:pPr>
        <w:ind w:left="1440" w:hanging="360"/>
      </w:pPr>
      <w:rPr>
        <w:b w:val="0"/>
        <w:sz w:val="24"/>
        <w:szCs w:val="24"/>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1" w15:restartNumberingAfterBreak="0">
    <w:nsid w:val="5E633736"/>
    <w:multiLevelType w:val="hybridMultilevel"/>
    <w:tmpl w:val="BCDA68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2" w15:restartNumberingAfterBreak="0">
    <w:nsid w:val="5E9C48D4"/>
    <w:multiLevelType w:val="hybridMultilevel"/>
    <w:tmpl w:val="0CB4D4AA"/>
    <w:lvl w:ilvl="0" w:tplc="2ADA4122">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6A804BA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46347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0AECC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3BCBB8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1CC3DC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165ED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F26AEA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13C910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3" w15:restartNumberingAfterBreak="0">
    <w:nsid w:val="5EB507C1"/>
    <w:multiLevelType w:val="hybridMultilevel"/>
    <w:tmpl w:val="2CF05AC2"/>
    <w:lvl w:ilvl="0" w:tplc="3086CFA4">
      <w:start w:val="1"/>
      <w:numFmt w:val="bullet"/>
      <w:lvlText w:val="-"/>
      <w:lvlJc w:val="left"/>
      <w:pPr>
        <w:ind w:left="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54967604">
      <w:start w:val="1"/>
      <w:numFmt w:val="bullet"/>
      <w:lvlText w:val="o"/>
      <w:lvlJc w:val="left"/>
      <w:pPr>
        <w:ind w:left="11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F9A27B64">
      <w:start w:val="1"/>
      <w:numFmt w:val="bullet"/>
      <w:lvlText w:val="▪"/>
      <w:lvlJc w:val="left"/>
      <w:pPr>
        <w:ind w:left="19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4386E0D8">
      <w:start w:val="1"/>
      <w:numFmt w:val="bullet"/>
      <w:lvlText w:val="•"/>
      <w:lvlJc w:val="left"/>
      <w:pPr>
        <w:ind w:left="26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6F14E814">
      <w:start w:val="1"/>
      <w:numFmt w:val="bullet"/>
      <w:lvlText w:val="o"/>
      <w:lvlJc w:val="left"/>
      <w:pPr>
        <w:ind w:left="33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0D665AFE">
      <w:start w:val="1"/>
      <w:numFmt w:val="bullet"/>
      <w:lvlText w:val="▪"/>
      <w:lvlJc w:val="left"/>
      <w:pPr>
        <w:ind w:left="40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589CED80">
      <w:start w:val="1"/>
      <w:numFmt w:val="bullet"/>
      <w:lvlText w:val="•"/>
      <w:lvlJc w:val="left"/>
      <w:pPr>
        <w:ind w:left="47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E110C6C8">
      <w:start w:val="1"/>
      <w:numFmt w:val="bullet"/>
      <w:lvlText w:val="o"/>
      <w:lvlJc w:val="left"/>
      <w:pPr>
        <w:ind w:left="55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5F7EE2F6">
      <w:start w:val="1"/>
      <w:numFmt w:val="bullet"/>
      <w:lvlText w:val="▪"/>
      <w:lvlJc w:val="left"/>
      <w:pPr>
        <w:ind w:left="62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84" w15:restartNumberingAfterBreak="0">
    <w:nsid w:val="5EB871AE"/>
    <w:multiLevelType w:val="hybridMultilevel"/>
    <w:tmpl w:val="04C8EB8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5" w15:restartNumberingAfterBreak="0">
    <w:nsid w:val="5EF34A55"/>
    <w:multiLevelType w:val="hybridMultilevel"/>
    <w:tmpl w:val="5A1EC41C"/>
    <w:lvl w:ilvl="0" w:tplc="06A0824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6783DEE">
      <w:start w:val="1"/>
      <w:numFmt w:val="lowerLetter"/>
      <w:lvlText w:val="%2"/>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C9CD9F6">
      <w:start w:val="1"/>
      <w:numFmt w:val="lowerRoman"/>
      <w:lvlText w:val="%3"/>
      <w:lvlJc w:val="left"/>
      <w:pPr>
        <w:ind w:left="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128BEAE">
      <w:start w:val="1"/>
      <w:numFmt w:val="decimal"/>
      <w:lvlText w:val="%4"/>
      <w:lvlJc w:val="left"/>
      <w:pPr>
        <w:ind w:left="9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522C74E">
      <w:start w:val="1"/>
      <w:numFmt w:val="lowerLetter"/>
      <w:lvlRestart w:val="0"/>
      <w:lvlText w:val="(%5)"/>
      <w:lvlJc w:val="left"/>
      <w:pPr>
        <w:ind w:left="1419"/>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5" w:tplc="D3D2C2F0">
      <w:start w:val="1"/>
      <w:numFmt w:val="lowerRoman"/>
      <w:lvlText w:val="%6"/>
      <w:lvlJc w:val="left"/>
      <w:pPr>
        <w:ind w:left="1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F285B3C">
      <w:start w:val="1"/>
      <w:numFmt w:val="decimal"/>
      <w:lvlText w:val="%7"/>
      <w:lvlJc w:val="left"/>
      <w:pPr>
        <w:ind w:left="2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F4CFEC">
      <w:start w:val="1"/>
      <w:numFmt w:val="lowerLetter"/>
      <w:lvlText w:val="%8"/>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5E8DDA">
      <w:start w:val="1"/>
      <w:numFmt w:val="lowerRoman"/>
      <w:lvlText w:val="%9"/>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6" w15:restartNumberingAfterBreak="0">
    <w:nsid w:val="5EFD4A0A"/>
    <w:multiLevelType w:val="hybridMultilevel"/>
    <w:tmpl w:val="3E9A15FC"/>
    <w:lvl w:ilvl="0" w:tplc="AE80D966">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7" w15:restartNumberingAfterBreak="0">
    <w:nsid w:val="5F586E3B"/>
    <w:multiLevelType w:val="hybridMultilevel"/>
    <w:tmpl w:val="F932B7A4"/>
    <w:lvl w:ilvl="0" w:tplc="4A505784">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C1E4CB3C">
      <w:start w:val="1"/>
      <w:numFmt w:val="lowerLetter"/>
      <w:lvlText w:val="(%2)"/>
      <w:lvlJc w:val="left"/>
      <w:pPr>
        <w:ind w:left="85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2A78C9D2">
      <w:start w:val="1"/>
      <w:numFmt w:val="lowerRoman"/>
      <w:lvlText w:val="%3"/>
      <w:lvlJc w:val="left"/>
      <w:pPr>
        <w:ind w:left="1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34816C">
      <w:start w:val="1"/>
      <w:numFmt w:val="decimal"/>
      <w:lvlText w:val="%4"/>
      <w:lvlJc w:val="left"/>
      <w:pPr>
        <w:ind w:left="23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206531A">
      <w:start w:val="1"/>
      <w:numFmt w:val="lowerLetter"/>
      <w:lvlText w:val="%5"/>
      <w:lvlJc w:val="left"/>
      <w:pPr>
        <w:ind w:left="3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043B6A">
      <w:start w:val="1"/>
      <w:numFmt w:val="lowerRoman"/>
      <w:lvlText w:val="%6"/>
      <w:lvlJc w:val="left"/>
      <w:pPr>
        <w:ind w:left="3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7F4B2C0">
      <w:start w:val="1"/>
      <w:numFmt w:val="decimal"/>
      <w:lvlText w:val="%7"/>
      <w:lvlJc w:val="left"/>
      <w:pPr>
        <w:ind w:left="4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7E630F0">
      <w:start w:val="1"/>
      <w:numFmt w:val="lowerLetter"/>
      <w:lvlText w:val="%8"/>
      <w:lvlJc w:val="left"/>
      <w:pPr>
        <w:ind w:left="5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0A0559E">
      <w:start w:val="1"/>
      <w:numFmt w:val="lowerRoman"/>
      <w:lvlText w:val="%9"/>
      <w:lvlJc w:val="left"/>
      <w:pPr>
        <w:ind w:left="5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8" w15:restartNumberingAfterBreak="0">
    <w:nsid w:val="601C6733"/>
    <w:multiLevelType w:val="multilevel"/>
    <w:tmpl w:val="BCEE73FA"/>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9" w15:restartNumberingAfterBreak="0">
    <w:nsid w:val="603A522F"/>
    <w:multiLevelType w:val="hybridMultilevel"/>
    <w:tmpl w:val="99CE2166"/>
    <w:lvl w:ilvl="0" w:tplc="A57C1B2E">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1C9E5BD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910BF9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C3E063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5D6DCD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A28289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C82778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40CA48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E80CBC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0" w15:restartNumberingAfterBreak="0">
    <w:nsid w:val="604E55BC"/>
    <w:multiLevelType w:val="hybridMultilevel"/>
    <w:tmpl w:val="9EC2DF64"/>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1" w15:restartNumberingAfterBreak="0">
    <w:nsid w:val="60531663"/>
    <w:multiLevelType w:val="hybridMultilevel"/>
    <w:tmpl w:val="2DD6C28C"/>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292" w15:restartNumberingAfterBreak="0">
    <w:nsid w:val="605741D4"/>
    <w:multiLevelType w:val="hybridMultilevel"/>
    <w:tmpl w:val="4E2C3DBE"/>
    <w:lvl w:ilvl="0" w:tplc="08CA7E4A">
      <w:start w:val="1"/>
      <w:numFmt w:val="decimal"/>
      <w:lvlText w:val="%1."/>
      <w:lvlJc w:val="left"/>
      <w:pPr>
        <w:ind w:left="567"/>
      </w:pPr>
      <w:rPr>
        <w:rFonts w:ascii="Arial" w:eastAsia="Calibri" w:hAnsi="Arial" w:cs="Arial" w:hint="default"/>
        <w:b/>
        <w:bCs/>
        <w:i w:val="0"/>
        <w:strike w:val="0"/>
        <w:dstrike w:val="0"/>
        <w:color w:val="000000"/>
        <w:sz w:val="24"/>
        <w:szCs w:val="24"/>
        <w:u w:val="none" w:color="000000"/>
        <w:bdr w:val="none" w:sz="0" w:space="0" w:color="auto"/>
        <w:shd w:val="clear" w:color="auto" w:fill="auto"/>
        <w:vertAlign w:val="baseline"/>
      </w:rPr>
    </w:lvl>
    <w:lvl w:ilvl="1" w:tplc="2464822C">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30A5676">
      <w:start w:val="1"/>
      <w:numFmt w:val="bullet"/>
      <w:lvlText w:val="▪"/>
      <w:lvlJc w:val="left"/>
      <w:pPr>
        <w:ind w:left="1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096C37E">
      <w:start w:val="1"/>
      <w:numFmt w:val="bullet"/>
      <w:lvlText w:val="•"/>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F85B84">
      <w:start w:val="1"/>
      <w:numFmt w:val="bullet"/>
      <w:lvlText w:val="o"/>
      <w:lvlJc w:val="left"/>
      <w:pPr>
        <w:ind w:left="30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862A08">
      <w:start w:val="1"/>
      <w:numFmt w:val="bullet"/>
      <w:lvlText w:val="▪"/>
      <w:lvlJc w:val="left"/>
      <w:pPr>
        <w:ind w:left="3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2659B4">
      <w:start w:val="1"/>
      <w:numFmt w:val="bullet"/>
      <w:lvlText w:val="•"/>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2896DA">
      <w:start w:val="1"/>
      <w:numFmt w:val="bullet"/>
      <w:lvlText w:val="o"/>
      <w:lvlJc w:val="left"/>
      <w:pPr>
        <w:ind w:left="52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E92B4A8">
      <w:start w:val="1"/>
      <w:numFmt w:val="bullet"/>
      <w:lvlText w:val="▪"/>
      <w:lvlJc w:val="left"/>
      <w:pPr>
        <w:ind w:left="5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3" w15:restartNumberingAfterBreak="0">
    <w:nsid w:val="60946AE5"/>
    <w:multiLevelType w:val="hybridMultilevel"/>
    <w:tmpl w:val="36A0098C"/>
    <w:lvl w:ilvl="0" w:tplc="C2443A16">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EDAC270">
      <w:start w:val="1"/>
      <w:numFmt w:val="lowerLetter"/>
      <w:lvlText w:val="%2"/>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74257CC">
      <w:start w:val="1"/>
      <w:numFmt w:val="lowerRoman"/>
      <w:lvlText w:val="%3"/>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A6A5156">
      <w:start w:val="1"/>
      <w:numFmt w:val="decimal"/>
      <w:lvlText w:val="%4"/>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DA04FA0">
      <w:start w:val="1"/>
      <w:numFmt w:val="lowerLetter"/>
      <w:lvlText w:val="%5"/>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448F404">
      <w:start w:val="1"/>
      <w:numFmt w:val="lowerRoman"/>
      <w:lvlText w:val="%6"/>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4A203EA">
      <w:start w:val="1"/>
      <w:numFmt w:val="decimal"/>
      <w:lvlText w:val="%7"/>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71E84F2">
      <w:start w:val="1"/>
      <w:numFmt w:val="lowerLetter"/>
      <w:lvlText w:val="%8"/>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5CEFD90">
      <w:start w:val="1"/>
      <w:numFmt w:val="lowerRoman"/>
      <w:lvlText w:val="%9"/>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94" w15:restartNumberingAfterBreak="0">
    <w:nsid w:val="612A4AD5"/>
    <w:multiLevelType w:val="hybridMultilevel"/>
    <w:tmpl w:val="1CAEB638"/>
    <w:lvl w:ilvl="0" w:tplc="39804ABE">
      <w:start w:val="1"/>
      <w:numFmt w:val="upperLetter"/>
      <w:lvlText w:val="(%1)"/>
      <w:lvlJc w:val="left"/>
      <w:pPr>
        <w:ind w:left="360" w:hanging="360"/>
      </w:pPr>
      <w:rPr>
        <w:b/>
        <w:sz w:val="24"/>
        <w:szCs w:val="24"/>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95" w15:restartNumberingAfterBreak="0">
    <w:nsid w:val="61A01255"/>
    <w:multiLevelType w:val="hybridMultilevel"/>
    <w:tmpl w:val="E6DAC20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6" w15:restartNumberingAfterBreak="0">
    <w:nsid w:val="61FC397F"/>
    <w:multiLevelType w:val="hybridMultilevel"/>
    <w:tmpl w:val="E048AE46"/>
    <w:lvl w:ilvl="0" w:tplc="AE80D966">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7" w15:restartNumberingAfterBreak="0">
    <w:nsid w:val="62192B10"/>
    <w:multiLevelType w:val="hybridMultilevel"/>
    <w:tmpl w:val="9DE014B6"/>
    <w:lvl w:ilvl="0" w:tplc="D93A19CC">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D9E244AE">
      <w:start w:val="1"/>
      <w:numFmt w:val="lowerLetter"/>
      <w:lvlText w:val="(%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573C322E">
      <w:start w:val="1"/>
      <w:numFmt w:val="lowerRoman"/>
      <w:lvlText w:val="%3"/>
      <w:lvlJc w:val="left"/>
      <w:pPr>
        <w:ind w:left="1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15402E2">
      <w:start w:val="1"/>
      <w:numFmt w:val="decimal"/>
      <w:lvlText w:val="%4"/>
      <w:lvlJc w:val="left"/>
      <w:pPr>
        <w:ind w:left="23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818C96E">
      <w:start w:val="1"/>
      <w:numFmt w:val="lowerLetter"/>
      <w:lvlText w:val="%5"/>
      <w:lvlJc w:val="left"/>
      <w:pPr>
        <w:ind w:left="3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28493DA">
      <w:start w:val="1"/>
      <w:numFmt w:val="lowerRoman"/>
      <w:lvlText w:val="%6"/>
      <w:lvlJc w:val="left"/>
      <w:pPr>
        <w:ind w:left="3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11EED66">
      <w:start w:val="1"/>
      <w:numFmt w:val="decimal"/>
      <w:lvlText w:val="%7"/>
      <w:lvlJc w:val="left"/>
      <w:pPr>
        <w:ind w:left="4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FD2FBDC">
      <w:start w:val="1"/>
      <w:numFmt w:val="lowerLetter"/>
      <w:lvlText w:val="%8"/>
      <w:lvlJc w:val="left"/>
      <w:pPr>
        <w:ind w:left="5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3BC1E06">
      <w:start w:val="1"/>
      <w:numFmt w:val="lowerRoman"/>
      <w:lvlText w:val="%9"/>
      <w:lvlJc w:val="left"/>
      <w:pPr>
        <w:ind w:left="5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8" w15:restartNumberingAfterBreak="0">
    <w:nsid w:val="62995E92"/>
    <w:multiLevelType w:val="hybridMultilevel"/>
    <w:tmpl w:val="A2DC39CE"/>
    <w:lvl w:ilvl="0" w:tplc="0874B162">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18EC6262">
      <w:start w:val="1"/>
      <w:numFmt w:val="lowerLetter"/>
      <w:lvlText w:val="(%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66265FA0">
      <w:start w:val="1"/>
      <w:numFmt w:val="lowerRoman"/>
      <w:lvlText w:val="%3"/>
      <w:lvlJc w:val="left"/>
      <w:pPr>
        <w:ind w:left="1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AA1972">
      <w:start w:val="1"/>
      <w:numFmt w:val="decimal"/>
      <w:lvlText w:val="%4"/>
      <w:lvlJc w:val="left"/>
      <w:pPr>
        <w:ind w:left="23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C064E34">
      <w:start w:val="1"/>
      <w:numFmt w:val="lowerLetter"/>
      <w:lvlText w:val="%5"/>
      <w:lvlJc w:val="left"/>
      <w:pPr>
        <w:ind w:left="3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AA39C8">
      <w:start w:val="1"/>
      <w:numFmt w:val="lowerRoman"/>
      <w:lvlText w:val="%6"/>
      <w:lvlJc w:val="left"/>
      <w:pPr>
        <w:ind w:left="3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B56586A">
      <w:start w:val="1"/>
      <w:numFmt w:val="decimal"/>
      <w:lvlText w:val="%7"/>
      <w:lvlJc w:val="left"/>
      <w:pPr>
        <w:ind w:left="4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64F532">
      <w:start w:val="1"/>
      <w:numFmt w:val="lowerLetter"/>
      <w:lvlText w:val="%8"/>
      <w:lvlJc w:val="left"/>
      <w:pPr>
        <w:ind w:left="5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BAB370">
      <w:start w:val="1"/>
      <w:numFmt w:val="lowerRoman"/>
      <w:lvlText w:val="%9"/>
      <w:lvlJc w:val="left"/>
      <w:pPr>
        <w:ind w:left="5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9" w15:restartNumberingAfterBreak="0">
    <w:nsid w:val="62D4212C"/>
    <w:multiLevelType w:val="hybridMultilevel"/>
    <w:tmpl w:val="7A3CF5E8"/>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0" w15:restartNumberingAfterBreak="0">
    <w:nsid w:val="630C7ECE"/>
    <w:multiLevelType w:val="multilevel"/>
    <w:tmpl w:val="FF68E6BE"/>
    <w:lvl w:ilvl="0">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1" w15:restartNumberingAfterBreak="0">
    <w:nsid w:val="632B2B51"/>
    <w:multiLevelType w:val="hybridMultilevel"/>
    <w:tmpl w:val="E5069D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2" w15:restartNumberingAfterBreak="0">
    <w:nsid w:val="63561813"/>
    <w:multiLevelType w:val="hybridMultilevel"/>
    <w:tmpl w:val="9774D6A8"/>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303" w15:restartNumberingAfterBreak="0">
    <w:nsid w:val="638D5D96"/>
    <w:multiLevelType w:val="hybridMultilevel"/>
    <w:tmpl w:val="18F84382"/>
    <w:lvl w:ilvl="0" w:tplc="040C0001">
      <w:start w:val="1"/>
      <w:numFmt w:val="bullet"/>
      <w:lvlText w:val=""/>
      <w:lvlJc w:val="left"/>
      <w:pPr>
        <w:ind w:left="705" w:hanging="360"/>
      </w:pPr>
      <w:rPr>
        <w:rFonts w:ascii="Symbol" w:hAnsi="Symbol" w:hint="default"/>
      </w:rPr>
    </w:lvl>
    <w:lvl w:ilvl="1" w:tplc="040C0003">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304" w15:restartNumberingAfterBreak="0">
    <w:nsid w:val="63A27E83"/>
    <w:multiLevelType w:val="hybridMultilevel"/>
    <w:tmpl w:val="740092D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5" w15:restartNumberingAfterBreak="0">
    <w:nsid w:val="65634E3D"/>
    <w:multiLevelType w:val="hybridMultilevel"/>
    <w:tmpl w:val="68B0C526"/>
    <w:lvl w:ilvl="0" w:tplc="040C000B">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306" w15:restartNumberingAfterBreak="0">
    <w:nsid w:val="657B7009"/>
    <w:multiLevelType w:val="hybridMultilevel"/>
    <w:tmpl w:val="37DC3C0C"/>
    <w:lvl w:ilvl="0" w:tplc="17D22926">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D9762E1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D62370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949C1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7BC06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B3ACF2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2CAA33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ACBB8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9D873D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7" w15:restartNumberingAfterBreak="0">
    <w:nsid w:val="65EF51E0"/>
    <w:multiLevelType w:val="hybridMultilevel"/>
    <w:tmpl w:val="683A0426"/>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08" w15:restartNumberingAfterBreak="0">
    <w:nsid w:val="6607641E"/>
    <w:multiLevelType w:val="hybridMultilevel"/>
    <w:tmpl w:val="FB8021EE"/>
    <w:lvl w:ilvl="0" w:tplc="FC20136E">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265E415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196398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84091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4046CE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292854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9C290B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88025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5E106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9" w15:restartNumberingAfterBreak="0">
    <w:nsid w:val="66A75CCB"/>
    <w:multiLevelType w:val="hybridMultilevel"/>
    <w:tmpl w:val="40E85AE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0" w15:restartNumberingAfterBreak="0">
    <w:nsid w:val="66E81725"/>
    <w:multiLevelType w:val="hybridMultilevel"/>
    <w:tmpl w:val="35B859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1" w15:restartNumberingAfterBreak="0">
    <w:nsid w:val="670F691F"/>
    <w:multiLevelType w:val="hybridMultilevel"/>
    <w:tmpl w:val="2A44E1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2" w15:restartNumberingAfterBreak="0">
    <w:nsid w:val="67126A36"/>
    <w:multiLevelType w:val="hybridMultilevel"/>
    <w:tmpl w:val="B1906E00"/>
    <w:lvl w:ilvl="0" w:tplc="FB800A0C">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3" w15:restartNumberingAfterBreak="0">
    <w:nsid w:val="672545B9"/>
    <w:multiLevelType w:val="hybridMultilevel"/>
    <w:tmpl w:val="1A22D69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4" w15:restartNumberingAfterBreak="0">
    <w:nsid w:val="678B13E4"/>
    <w:multiLevelType w:val="hybridMultilevel"/>
    <w:tmpl w:val="A0742E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5" w15:restartNumberingAfterBreak="0">
    <w:nsid w:val="67AF0343"/>
    <w:multiLevelType w:val="hybridMultilevel"/>
    <w:tmpl w:val="77325558"/>
    <w:lvl w:ilvl="0" w:tplc="62F24C30">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65086D2A">
      <w:start w:val="1"/>
      <w:numFmt w:val="decimal"/>
      <w:lvlText w:val="(%3)"/>
      <w:lvlJc w:val="left"/>
      <w:pPr>
        <w:ind w:left="1980" w:hanging="360"/>
      </w:pPr>
      <w:rPr>
        <w:rFonts w:hint="default"/>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6" w15:restartNumberingAfterBreak="0">
    <w:nsid w:val="67B679A6"/>
    <w:multiLevelType w:val="hybridMultilevel"/>
    <w:tmpl w:val="3A9861F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7" w15:restartNumberingAfterBreak="0">
    <w:nsid w:val="682D5479"/>
    <w:multiLevelType w:val="hybridMultilevel"/>
    <w:tmpl w:val="FB5ED1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8" w15:restartNumberingAfterBreak="0">
    <w:nsid w:val="683A3A15"/>
    <w:multiLevelType w:val="hybridMultilevel"/>
    <w:tmpl w:val="114CD6F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9" w15:restartNumberingAfterBreak="0">
    <w:nsid w:val="68501ADA"/>
    <w:multiLevelType w:val="hybridMultilevel"/>
    <w:tmpl w:val="B83C8E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0" w15:restartNumberingAfterBreak="0">
    <w:nsid w:val="68846F9C"/>
    <w:multiLevelType w:val="hybridMultilevel"/>
    <w:tmpl w:val="228A61C2"/>
    <w:lvl w:ilvl="0" w:tplc="AE80D966">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1" w15:restartNumberingAfterBreak="0">
    <w:nsid w:val="691C3276"/>
    <w:multiLevelType w:val="multilevel"/>
    <w:tmpl w:val="FB94EC28"/>
    <w:lvl w:ilvl="0">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2" w15:restartNumberingAfterBreak="0">
    <w:nsid w:val="691F0728"/>
    <w:multiLevelType w:val="hybridMultilevel"/>
    <w:tmpl w:val="798ED2A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3" w15:restartNumberingAfterBreak="0">
    <w:nsid w:val="6B3B0919"/>
    <w:multiLevelType w:val="hybridMultilevel"/>
    <w:tmpl w:val="54DCD322"/>
    <w:lvl w:ilvl="0" w:tplc="E0E41FBE">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80F0D9EC">
      <w:start w:val="1"/>
      <w:numFmt w:val="lowerLetter"/>
      <w:lvlText w:val="(%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46FEE89A">
      <w:start w:val="1"/>
      <w:numFmt w:val="lowerRoman"/>
      <w:lvlText w:val="%3"/>
      <w:lvlJc w:val="left"/>
      <w:pPr>
        <w:ind w:left="1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5B296C2">
      <w:start w:val="1"/>
      <w:numFmt w:val="decimal"/>
      <w:lvlText w:val="%4"/>
      <w:lvlJc w:val="left"/>
      <w:pPr>
        <w:ind w:left="23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4F4E324">
      <w:start w:val="1"/>
      <w:numFmt w:val="lowerLetter"/>
      <w:lvlText w:val="%5"/>
      <w:lvlJc w:val="left"/>
      <w:pPr>
        <w:ind w:left="3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D7A0E08">
      <w:start w:val="1"/>
      <w:numFmt w:val="lowerRoman"/>
      <w:lvlText w:val="%6"/>
      <w:lvlJc w:val="left"/>
      <w:pPr>
        <w:ind w:left="3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29EE082">
      <w:start w:val="1"/>
      <w:numFmt w:val="decimal"/>
      <w:lvlText w:val="%7"/>
      <w:lvlJc w:val="left"/>
      <w:pPr>
        <w:ind w:left="4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67CED20">
      <w:start w:val="1"/>
      <w:numFmt w:val="lowerLetter"/>
      <w:lvlText w:val="%8"/>
      <w:lvlJc w:val="left"/>
      <w:pPr>
        <w:ind w:left="5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286EE70">
      <w:start w:val="1"/>
      <w:numFmt w:val="lowerRoman"/>
      <w:lvlText w:val="%9"/>
      <w:lvlJc w:val="left"/>
      <w:pPr>
        <w:ind w:left="5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4" w15:restartNumberingAfterBreak="0">
    <w:nsid w:val="6BEF118E"/>
    <w:multiLevelType w:val="hybridMultilevel"/>
    <w:tmpl w:val="32FECC3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5" w15:restartNumberingAfterBreak="0">
    <w:nsid w:val="6C484E0B"/>
    <w:multiLevelType w:val="hybridMultilevel"/>
    <w:tmpl w:val="A62ED7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6" w15:restartNumberingAfterBreak="0">
    <w:nsid w:val="6CA00FE8"/>
    <w:multiLevelType w:val="hybridMultilevel"/>
    <w:tmpl w:val="B8120D8E"/>
    <w:lvl w:ilvl="0" w:tplc="482E896C">
      <w:start w:val="1"/>
      <w:numFmt w:val="lowerRoman"/>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2DEE86A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6101BC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B5E0CC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370024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BD69CD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3C4B9C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EF8CE7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954C07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7" w15:restartNumberingAfterBreak="0">
    <w:nsid w:val="6D954CB1"/>
    <w:multiLevelType w:val="hybridMultilevel"/>
    <w:tmpl w:val="E83272AC"/>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28" w15:restartNumberingAfterBreak="0">
    <w:nsid w:val="6DDD7D38"/>
    <w:multiLevelType w:val="multilevel"/>
    <w:tmpl w:val="236E7E5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9" w15:restartNumberingAfterBreak="0">
    <w:nsid w:val="6DF22F18"/>
    <w:multiLevelType w:val="hybridMultilevel"/>
    <w:tmpl w:val="B10E032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0" w15:restartNumberingAfterBreak="0">
    <w:nsid w:val="6E10246F"/>
    <w:multiLevelType w:val="hybridMultilevel"/>
    <w:tmpl w:val="C78605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1" w15:restartNumberingAfterBreak="0">
    <w:nsid w:val="6E6562FA"/>
    <w:multiLevelType w:val="hybridMultilevel"/>
    <w:tmpl w:val="9FC24660"/>
    <w:lvl w:ilvl="0" w:tplc="345E6046">
      <w:start w:val="1"/>
      <w:numFmt w:val="lowerLetter"/>
      <w:lvlText w:val="(%1)"/>
      <w:lvlJc w:val="left"/>
      <w:pPr>
        <w:ind w:left="72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2" w15:restartNumberingAfterBreak="0">
    <w:nsid w:val="6E6D1138"/>
    <w:multiLevelType w:val="hybridMultilevel"/>
    <w:tmpl w:val="8F88E9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3" w15:restartNumberingAfterBreak="0">
    <w:nsid w:val="6F0F6946"/>
    <w:multiLevelType w:val="hybridMultilevel"/>
    <w:tmpl w:val="0084022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4" w15:restartNumberingAfterBreak="0">
    <w:nsid w:val="6F4217DE"/>
    <w:multiLevelType w:val="hybridMultilevel"/>
    <w:tmpl w:val="A830BC7C"/>
    <w:lvl w:ilvl="0" w:tplc="5FE09906">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4D1E056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674554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C6842A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D508D1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420318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134C12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284D3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76E485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5" w15:restartNumberingAfterBreak="0">
    <w:nsid w:val="6F4F6EF6"/>
    <w:multiLevelType w:val="hybridMultilevel"/>
    <w:tmpl w:val="573AC5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6" w15:restartNumberingAfterBreak="0">
    <w:nsid w:val="6FE20044"/>
    <w:multiLevelType w:val="hybridMultilevel"/>
    <w:tmpl w:val="0E76083C"/>
    <w:lvl w:ilvl="0" w:tplc="48F8D0F8">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F2FEA31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B8461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9ECE4A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D8BCF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2A24AB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17C614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5721C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BF69E6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7" w15:restartNumberingAfterBreak="0">
    <w:nsid w:val="700F32F0"/>
    <w:multiLevelType w:val="hybridMultilevel"/>
    <w:tmpl w:val="42A62996"/>
    <w:lvl w:ilvl="0" w:tplc="AAAADBCA">
      <w:start w:val="1"/>
      <w:numFmt w:val="lowerLetter"/>
      <w:lvlText w:val="(%1)"/>
      <w:lvlJc w:val="left"/>
      <w:pPr>
        <w:ind w:left="360" w:hanging="360"/>
      </w:pPr>
      <w:rPr>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338" w15:restartNumberingAfterBreak="0">
    <w:nsid w:val="701362E5"/>
    <w:multiLevelType w:val="hybridMultilevel"/>
    <w:tmpl w:val="593259D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9" w15:restartNumberingAfterBreak="0">
    <w:nsid w:val="7027667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0" w15:restartNumberingAfterBreak="0">
    <w:nsid w:val="704025D8"/>
    <w:multiLevelType w:val="hybridMultilevel"/>
    <w:tmpl w:val="092299AE"/>
    <w:lvl w:ilvl="0" w:tplc="584CCB46">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464E774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E5A4AC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CC2E9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29EC8F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0AC5DA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756C46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900C9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4946B1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1" w15:restartNumberingAfterBreak="0">
    <w:nsid w:val="713C5C4C"/>
    <w:multiLevelType w:val="hybridMultilevel"/>
    <w:tmpl w:val="259C30A8"/>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42" w15:restartNumberingAfterBreak="0">
    <w:nsid w:val="71657C81"/>
    <w:multiLevelType w:val="hybridMultilevel"/>
    <w:tmpl w:val="70E20BFA"/>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343" w15:restartNumberingAfterBreak="0">
    <w:nsid w:val="71D24B5C"/>
    <w:multiLevelType w:val="hybridMultilevel"/>
    <w:tmpl w:val="78B412D4"/>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4" w15:restartNumberingAfterBreak="0">
    <w:nsid w:val="72324B2B"/>
    <w:multiLevelType w:val="hybridMultilevel"/>
    <w:tmpl w:val="D2EC2096"/>
    <w:lvl w:ilvl="0" w:tplc="450C2F56">
      <w:start w:val="1"/>
      <w:numFmt w:val="lowerLetter"/>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5" w15:restartNumberingAfterBreak="0">
    <w:nsid w:val="724F2433"/>
    <w:multiLevelType w:val="hybridMultilevel"/>
    <w:tmpl w:val="BDCE2CA6"/>
    <w:lvl w:ilvl="0" w:tplc="26B09B46">
      <w:start w:val="1"/>
      <w:numFmt w:val="decimal"/>
      <w:lvlText w:val="%1."/>
      <w:lvlJc w:val="left"/>
      <w:pPr>
        <w:ind w:left="371"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91" w:hanging="360"/>
      </w:pPr>
    </w:lvl>
    <w:lvl w:ilvl="2" w:tplc="040C001B">
      <w:start w:val="1"/>
      <w:numFmt w:val="lowerRoman"/>
      <w:lvlText w:val="%3."/>
      <w:lvlJc w:val="right"/>
      <w:pPr>
        <w:ind w:left="1811" w:hanging="180"/>
      </w:pPr>
    </w:lvl>
    <w:lvl w:ilvl="3" w:tplc="040C000F" w:tentative="1">
      <w:start w:val="1"/>
      <w:numFmt w:val="decimal"/>
      <w:lvlText w:val="%4."/>
      <w:lvlJc w:val="left"/>
      <w:pPr>
        <w:ind w:left="2531" w:hanging="360"/>
      </w:pPr>
    </w:lvl>
    <w:lvl w:ilvl="4" w:tplc="040C0019" w:tentative="1">
      <w:start w:val="1"/>
      <w:numFmt w:val="lowerLetter"/>
      <w:lvlText w:val="%5."/>
      <w:lvlJc w:val="left"/>
      <w:pPr>
        <w:ind w:left="3251" w:hanging="360"/>
      </w:pPr>
    </w:lvl>
    <w:lvl w:ilvl="5" w:tplc="040C001B" w:tentative="1">
      <w:start w:val="1"/>
      <w:numFmt w:val="lowerRoman"/>
      <w:lvlText w:val="%6."/>
      <w:lvlJc w:val="right"/>
      <w:pPr>
        <w:ind w:left="3971" w:hanging="180"/>
      </w:pPr>
    </w:lvl>
    <w:lvl w:ilvl="6" w:tplc="040C000F" w:tentative="1">
      <w:start w:val="1"/>
      <w:numFmt w:val="decimal"/>
      <w:lvlText w:val="%7."/>
      <w:lvlJc w:val="left"/>
      <w:pPr>
        <w:ind w:left="4691" w:hanging="360"/>
      </w:pPr>
    </w:lvl>
    <w:lvl w:ilvl="7" w:tplc="040C0019" w:tentative="1">
      <w:start w:val="1"/>
      <w:numFmt w:val="lowerLetter"/>
      <w:lvlText w:val="%8."/>
      <w:lvlJc w:val="left"/>
      <w:pPr>
        <w:ind w:left="5411" w:hanging="360"/>
      </w:pPr>
    </w:lvl>
    <w:lvl w:ilvl="8" w:tplc="040C001B" w:tentative="1">
      <w:start w:val="1"/>
      <w:numFmt w:val="lowerRoman"/>
      <w:lvlText w:val="%9."/>
      <w:lvlJc w:val="right"/>
      <w:pPr>
        <w:ind w:left="6131" w:hanging="180"/>
      </w:pPr>
    </w:lvl>
  </w:abstractNum>
  <w:abstractNum w:abstractNumId="346" w15:restartNumberingAfterBreak="0">
    <w:nsid w:val="725C0799"/>
    <w:multiLevelType w:val="hybridMultilevel"/>
    <w:tmpl w:val="33209D18"/>
    <w:lvl w:ilvl="0" w:tplc="26B09B46">
      <w:start w:val="1"/>
      <w:numFmt w:val="decimal"/>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7" w15:restartNumberingAfterBreak="0">
    <w:nsid w:val="727F537A"/>
    <w:multiLevelType w:val="hybridMultilevel"/>
    <w:tmpl w:val="AFD07026"/>
    <w:lvl w:ilvl="0" w:tplc="D8E6946A">
      <w:start w:val="1"/>
      <w:numFmt w:val="lowerLetter"/>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B0428B1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BE43A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CA479C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8E2FB9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FEFF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F2ED8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4FCCBE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72E3CC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8" w15:restartNumberingAfterBreak="0">
    <w:nsid w:val="731E2091"/>
    <w:multiLevelType w:val="hybridMultilevel"/>
    <w:tmpl w:val="1C02EEF2"/>
    <w:lvl w:ilvl="0" w:tplc="4522B244">
      <w:start w:val="1"/>
      <w:numFmt w:val="decimal"/>
      <w:lvlText w:val="%1."/>
      <w:lvlJc w:val="left"/>
      <w:pPr>
        <w:ind w:left="6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CBC4860">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F7B6CB6A">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50E2828C">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C082E018">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9FC4CE18">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F176D642">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357E9EAC">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142F020">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49" w15:restartNumberingAfterBreak="0">
    <w:nsid w:val="73567EF8"/>
    <w:multiLevelType w:val="hybridMultilevel"/>
    <w:tmpl w:val="ADB802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0" w15:restartNumberingAfterBreak="0">
    <w:nsid w:val="73747559"/>
    <w:multiLevelType w:val="multilevel"/>
    <w:tmpl w:val="3B8E1B8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51" w15:restartNumberingAfterBreak="0">
    <w:nsid w:val="73986C15"/>
    <w:multiLevelType w:val="hybridMultilevel"/>
    <w:tmpl w:val="3D3A42FE"/>
    <w:lvl w:ilvl="0" w:tplc="2464822C">
      <w:start w:val="1"/>
      <w:numFmt w:val="bullet"/>
      <w:lvlText w:val="•"/>
      <w:lvlJc w:val="left"/>
      <w:pPr>
        <w:ind w:left="74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62" w:hanging="360"/>
      </w:pPr>
      <w:rPr>
        <w:rFonts w:ascii="Courier New" w:hAnsi="Courier New" w:cs="Courier New" w:hint="default"/>
      </w:rPr>
    </w:lvl>
    <w:lvl w:ilvl="2" w:tplc="040C0005" w:tentative="1">
      <w:start w:val="1"/>
      <w:numFmt w:val="bullet"/>
      <w:lvlText w:val=""/>
      <w:lvlJc w:val="left"/>
      <w:pPr>
        <w:ind w:left="2182" w:hanging="360"/>
      </w:pPr>
      <w:rPr>
        <w:rFonts w:ascii="Wingdings" w:hAnsi="Wingdings" w:hint="default"/>
      </w:rPr>
    </w:lvl>
    <w:lvl w:ilvl="3" w:tplc="040C0001" w:tentative="1">
      <w:start w:val="1"/>
      <w:numFmt w:val="bullet"/>
      <w:lvlText w:val=""/>
      <w:lvlJc w:val="left"/>
      <w:pPr>
        <w:ind w:left="2902" w:hanging="360"/>
      </w:pPr>
      <w:rPr>
        <w:rFonts w:ascii="Symbol" w:hAnsi="Symbol" w:hint="default"/>
      </w:rPr>
    </w:lvl>
    <w:lvl w:ilvl="4" w:tplc="040C0003" w:tentative="1">
      <w:start w:val="1"/>
      <w:numFmt w:val="bullet"/>
      <w:lvlText w:val="o"/>
      <w:lvlJc w:val="left"/>
      <w:pPr>
        <w:ind w:left="3622" w:hanging="360"/>
      </w:pPr>
      <w:rPr>
        <w:rFonts w:ascii="Courier New" w:hAnsi="Courier New" w:cs="Courier New" w:hint="default"/>
      </w:rPr>
    </w:lvl>
    <w:lvl w:ilvl="5" w:tplc="040C0005" w:tentative="1">
      <w:start w:val="1"/>
      <w:numFmt w:val="bullet"/>
      <w:lvlText w:val=""/>
      <w:lvlJc w:val="left"/>
      <w:pPr>
        <w:ind w:left="4342" w:hanging="360"/>
      </w:pPr>
      <w:rPr>
        <w:rFonts w:ascii="Wingdings" w:hAnsi="Wingdings" w:hint="default"/>
      </w:rPr>
    </w:lvl>
    <w:lvl w:ilvl="6" w:tplc="040C0001" w:tentative="1">
      <w:start w:val="1"/>
      <w:numFmt w:val="bullet"/>
      <w:lvlText w:val=""/>
      <w:lvlJc w:val="left"/>
      <w:pPr>
        <w:ind w:left="5062" w:hanging="360"/>
      </w:pPr>
      <w:rPr>
        <w:rFonts w:ascii="Symbol" w:hAnsi="Symbol" w:hint="default"/>
      </w:rPr>
    </w:lvl>
    <w:lvl w:ilvl="7" w:tplc="040C0003" w:tentative="1">
      <w:start w:val="1"/>
      <w:numFmt w:val="bullet"/>
      <w:lvlText w:val="o"/>
      <w:lvlJc w:val="left"/>
      <w:pPr>
        <w:ind w:left="5782" w:hanging="360"/>
      </w:pPr>
      <w:rPr>
        <w:rFonts w:ascii="Courier New" w:hAnsi="Courier New" w:cs="Courier New" w:hint="default"/>
      </w:rPr>
    </w:lvl>
    <w:lvl w:ilvl="8" w:tplc="040C0005" w:tentative="1">
      <w:start w:val="1"/>
      <w:numFmt w:val="bullet"/>
      <w:lvlText w:val=""/>
      <w:lvlJc w:val="left"/>
      <w:pPr>
        <w:ind w:left="6502" w:hanging="360"/>
      </w:pPr>
      <w:rPr>
        <w:rFonts w:ascii="Wingdings" w:hAnsi="Wingdings" w:hint="default"/>
      </w:rPr>
    </w:lvl>
  </w:abstractNum>
  <w:abstractNum w:abstractNumId="352" w15:restartNumberingAfterBreak="0">
    <w:nsid w:val="74313BD8"/>
    <w:multiLevelType w:val="hybridMultilevel"/>
    <w:tmpl w:val="29306F68"/>
    <w:lvl w:ilvl="0" w:tplc="040C000B">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353" w15:restartNumberingAfterBreak="0">
    <w:nsid w:val="743C787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4" w15:restartNumberingAfterBreak="0">
    <w:nsid w:val="743E4AA2"/>
    <w:multiLevelType w:val="hybridMultilevel"/>
    <w:tmpl w:val="4D74CBF0"/>
    <w:lvl w:ilvl="0" w:tplc="5A7CBED2">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BFE66A1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5C30D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48724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18EC9A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15AF22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06413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7440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C2254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5" w15:restartNumberingAfterBreak="0">
    <w:nsid w:val="74A81B00"/>
    <w:multiLevelType w:val="hybridMultilevel"/>
    <w:tmpl w:val="F278AB86"/>
    <w:lvl w:ilvl="0" w:tplc="26B09B46">
      <w:start w:val="1"/>
      <w:numFmt w:val="decimal"/>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6" w15:restartNumberingAfterBreak="0">
    <w:nsid w:val="74EB1E77"/>
    <w:multiLevelType w:val="hybridMultilevel"/>
    <w:tmpl w:val="FC3E644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7" w15:restartNumberingAfterBreak="0">
    <w:nsid w:val="75F8035D"/>
    <w:multiLevelType w:val="hybridMultilevel"/>
    <w:tmpl w:val="9C841112"/>
    <w:lvl w:ilvl="0" w:tplc="4170CDE8">
      <w:start w:val="1"/>
      <w:numFmt w:val="lowerLetter"/>
      <w:lvlText w:val="(%1)"/>
      <w:lvlJc w:val="left"/>
      <w:pPr>
        <w:ind w:left="360" w:hanging="360"/>
      </w:pPr>
      <w:rPr>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358" w15:restartNumberingAfterBreak="0">
    <w:nsid w:val="767E197B"/>
    <w:multiLevelType w:val="hybridMultilevel"/>
    <w:tmpl w:val="674897EE"/>
    <w:lvl w:ilvl="0" w:tplc="7FC676A0">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59" w15:restartNumberingAfterBreak="0">
    <w:nsid w:val="76934936"/>
    <w:multiLevelType w:val="hybridMultilevel"/>
    <w:tmpl w:val="CB1A205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0" w15:restartNumberingAfterBreak="0">
    <w:nsid w:val="77821064"/>
    <w:multiLevelType w:val="hybridMultilevel"/>
    <w:tmpl w:val="07F8282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1" w15:restartNumberingAfterBreak="0">
    <w:nsid w:val="77F377E4"/>
    <w:multiLevelType w:val="hybridMultilevel"/>
    <w:tmpl w:val="772AF8E8"/>
    <w:lvl w:ilvl="0" w:tplc="26B09B46">
      <w:start w:val="1"/>
      <w:numFmt w:val="decimal"/>
      <w:lvlText w:val="%1."/>
      <w:lvlJc w:val="left"/>
      <w:pPr>
        <w:ind w:left="36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2" w15:restartNumberingAfterBreak="0">
    <w:nsid w:val="77F6655C"/>
    <w:multiLevelType w:val="multilevel"/>
    <w:tmpl w:val="2BF6EB66"/>
    <w:lvl w:ilvl="0">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702"/>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2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9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3" w15:restartNumberingAfterBreak="0">
    <w:nsid w:val="78065311"/>
    <w:multiLevelType w:val="hybridMultilevel"/>
    <w:tmpl w:val="E1CA95D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4" w15:restartNumberingAfterBreak="0">
    <w:nsid w:val="78367D1C"/>
    <w:multiLevelType w:val="hybridMultilevel"/>
    <w:tmpl w:val="C35AF3B4"/>
    <w:lvl w:ilvl="0" w:tplc="040C0001">
      <w:start w:val="1"/>
      <w:numFmt w:val="bullet"/>
      <w:lvlText w:val=""/>
      <w:lvlJc w:val="left"/>
      <w:pPr>
        <w:ind w:left="786" w:hanging="360"/>
      </w:pPr>
      <w:rPr>
        <w:rFonts w:ascii="Symbol" w:hAnsi="Symbol" w:hint="default"/>
      </w:rPr>
    </w:lvl>
    <w:lvl w:ilvl="1" w:tplc="040C0003">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65" w15:restartNumberingAfterBreak="0">
    <w:nsid w:val="783C6FB8"/>
    <w:multiLevelType w:val="hybridMultilevel"/>
    <w:tmpl w:val="5DD64C28"/>
    <w:lvl w:ilvl="0" w:tplc="AE80D966">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6" w15:restartNumberingAfterBreak="0">
    <w:nsid w:val="788E2614"/>
    <w:multiLevelType w:val="hybridMultilevel"/>
    <w:tmpl w:val="042C752C"/>
    <w:lvl w:ilvl="0" w:tplc="98883D00">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995E50D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864FD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780B9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9F8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498ACB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BF6D4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A7A6A9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F2ED3E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7" w15:restartNumberingAfterBreak="0">
    <w:nsid w:val="78F063F6"/>
    <w:multiLevelType w:val="hybridMultilevel"/>
    <w:tmpl w:val="2FEE2D90"/>
    <w:lvl w:ilvl="0" w:tplc="450C2F56">
      <w:start w:val="1"/>
      <w:numFmt w:val="lowerLetter"/>
      <w:lvlText w:val="(%1)"/>
      <w:lvlJc w:val="left"/>
      <w:pPr>
        <w:ind w:left="731"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51" w:hanging="360"/>
      </w:pPr>
    </w:lvl>
    <w:lvl w:ilvl="2" w:tplc="040C001B" w:tentative="1">
      <w:start w:val="1"/>
      <w:numFmt w:val="lowerRoman"/>
      <w:lvlText w:val="%3."/>
      <w:lvlJc w:val="right"/>
      <w:pPr>
        <w:ind w:left="2171" w:hanging="180"/>
      </w:pPr>
    </w:lvl>
    <w:lvl w:ilvl="3" w:tplc="040C000F" w:tentative="1">
      <w:start w:val="1"/>
      <w:numFmt w:val="decimal"/>
      <w:lvlText w:val="%4."/>
      <w:lvlJc w:val="left"/>
      <w:pPr>
        <w:ind w:left="2891" w:hanging="360"/>
      </w:pPr>
    </w:lvl>
    <w:lvl w:ilvl="4" w:tplc="040C0019" w:tentative="1">
      <w:start w:val="1"/>
      <w:numFmt w:val="lowerLetter"/>
      <w:lvlText w:val="%5."/>
      <w:lvlJc w:val="left"/>
      <w:pPr>
        <w:ind w:left="3611" w:hanging="360"/>
      </w:pPr>
    </w:lvl>
    <w:lvl w:ilvl="5" w:tplc="040C001B" w:tentative="1">
      <w:start w:val="1"/>
      <w:numFmt w:val="lowerRoman"/>
      <w:lvlText w:val="%6."/>
      <w:lvlJc w:val="right"/>
      <w:pPr>
        <w:ind w:left="4331" w:hanging="180"/>
      </w:pPr>
    </w:lvl>
    <w:lvl w:ilvl="6" w:tplc="040C000F" w:tentative="1">
      <w:start w:val="1"/>
      <w:numFmt w:val="decimal"/>
      <w:lvlText w:val="%7."/>
      <w:lvlJc w:val="left"/>
      <w:pPr>
        <w:ind w:left="5051" w:hanging="360"/>
      </w:pPr>
    </w:lvl>
    <w:lvl w:ilvl="7" w:tplc="040C0019" w:tentative="1">
      <w:start w:val="1"/>
      <w:numFmt w:val="lowerLetter"/>
      <w:lvlText w:val="%8."/>
      <w:lvlJc w:val="left"/>
      <w:pPr>
        <w:ind w:left="5771" w:hanging="360"/>
      </w:pPr>
    </w:lvl>
    <w:lvl w:ilvl="8" w:tplc="040C001B" w:tentative="1">
      <w:start w:val="1"/>
      <w:numFmt w:val="lowerRoman"/>
      <w:lvlText w:val="%9."/>
      <w:lvlJc w:val="right"/>
      <w:pPr>
        <w:ind w:left="6491" w:hanging="180"/>
      </w:pPr>
    </w:lvl>
  </w:abstractNum>
  <w:abstractNum w:abstractNumId="368" w15:restartNumberingAfterBreak="0">
    <w:nsid w:val="791142C6"/>
    <w:multiLevelType w:val="hybridMultilevel"/>
    <w:tmpl w:val="EA7AD7E2"/>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369" w15:restartNumberingAfterBreak="0">
    <w:nsid w:val="7915612F"/>
    <w:multiLevelType w:val="hybridMultilevel"/>
    <w:tmpl w:val="29FE450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0" w15:restartNumberingAfterBreak="0">
    <w:nsid w:val="79712705"/>
    <w:multiLevelType w:val="hybridMultilevel"/>
    <w:tmpl w:val="5F6C07C4"/>
    <w:lvl w:ilvl="0" w:tplc="450C2F56">
      <w:start w:val="1"/>
      <w:numFmt w:val="lowerLetter"/>
      <w:lvlText w:val="(%1)"/>
      <w:lvlJc w:val="left"/>
      <w:pPr>
        <w:ind w:left="720" w:hanging="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1" w15:restartNumberingAfterBreak="0">
    <w:nsid w:val="79807457"/>
    <w:multiLevelType w:val="hybridMultilevel"/>
    <w:tmpl w:val="5C38510C"/>
    <w:lvl w:ilvl="0" w:tplc="9BEAFC68">
      <w:start w:val="1"/>
      <w:numFmt w:val="lowerRoman"/>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4664CEC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68C137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C8E9C1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F76A03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31A731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AEE392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A407C1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19A5A2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2" w15:restartNumberingAfterBreak="0">
    <w:nsid w:val="799640BA"/>
    <w:multiLevelType w:val="hybridMultilevel"/>
    <w:tmpl w:val="CCE4BE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3" w15:restartNumberingAfterBreak="0">
    <w:nsid w:val="7A957023"/>
    <w:multiLevelType w:val="hybridMultilevel"/>
    <w:tmpl w:val="001A6604"/>
    <w:lvl w:ilvl="0" w:tplc="434E77DC">
      <w:start w:val="1"/>
      <w:numFmt w:val="lowerLetter"/>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4746DCA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3169F4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EB214C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DC8AEF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F48D85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BE8AE7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8A771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C3C703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4" w15:restartNumberingAfterBreak="0">
    <w:nsid w:val="7B55368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5" w15:restartNumberingAfterBreak="0">
    <w:nsid w:val="7C0F2702"/>
    <w:multiLevelType w:val="hybridMultilevel"/>
    <w:tmpl w:val="7B306152"/>
    <w:lvl w:ilvl="0" w:tplc="7FC676A0">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76" w15:restartNumberingAfterBreak="0">
    <w:nsid w:val="7C243AF3"/>
    <w:multiLevelType w:val="hybridMultilevel"/>
    <w:tmpl w:val="21C04802"/>
    <w:lvl w:ilvl="0" w:tplc="F8125450">
      <w:start w:val="1"/>
      <w:numFmt w:val="lowerLetter"/>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A164049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F26EB4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68FD7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34AA9D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E95B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4C272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60E59F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9DA58F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7" w15:restartNumberingAfterBreak="0">
    <w:nsid w:val="7C2C6802"/>
    <w:multiLevelType w:val="hybridMultilevel"/>
    <w:tmpl w:val="D5024DC0"/>
    <w:lvl w:ilvl="0" w:tplc="040C000B">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378" w15:restartNumberingAfterBreak="0">
    <w:nsid w:val="7D630E1B"/>
    <w:multiLevelType w:val="hybridMultilevel"/>
    <w:tmpl w:val="CFA69B2E"/>
    <w:lvl w:ilvl="0" w:tplc="B0121532">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B84CDB5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C0E83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08A7FA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98CE6A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33A56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105DE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144F46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5CA28C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9" w15:restartNumberingAfterBreak="0">
    <w:nsid w:val="7D696C53"/>
    <w:multiLevelType w:val="hybridMultilevel"/>
    <w:tmpl w:val="ECAE85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0" w15:restartNumberingAfterBreak="0">
    <w:nsid w:val="7DD93EC2"/>
    <w:multiLevelType w:val="hybridMultilevel"/>
    <w:tmpl w:val="08807D46"/>
    <w:lvl w:ilvl="0" w:tplc="26B09B46">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458A5452">
      <w:start w:val="1"/>
      <w:numFmt w:val="lowerLetter"/>
      <w:lvlText w:val="(%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60FE6B9A">
      <w:start w:val="1"/>
      <w:numFmt w:val="lowerRoman"/>
      <w:lvlText w:val="%3"/>
      <w:lvlJc w:val="left"/>
      <w:pPr>
        <w:ind w:left="1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1BE3C22">
      <w:start w:val="1"/>
      <w:numFmt w:val="decimal"/>
      <w:lvlText w:val="%4"/>
      <w:lvlJc w:val="left"/>
      <w:pPr>
        <w:ind w:left="23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8CC39A">
      <w:start w:val="1"/>
      <w:numFmt w:val="lowerLetter"/>
      <w:lvlText w:val="%5"/>
      <w:lvlJc w:val="left"/>
      <w:pPr>
        <w:ind w:left="3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3965490">
      <w:start w:val="1"/>
      <w:numFmt w:val="lowerRoman"/>
      <w:lvlText w:val="%6"/>
      <w:lvlJc w:val="left"/>
      <w:pPr>
        <w:ind w:left="3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A04A88">
      <w:start w:val="1"/>
      <w:numFmt w:val="decimal"/>
      <w:lvlText w:val="%7"/>
      <w:lvlJc w:val="left"/>
      <w:pPr>
        <w:ind w:left="4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8C06426">
      <w:start w:val="1"/>
      <w:numFmt w:val="lowerLetter"/>
      <w:lvlText w:val="%8"/>
      <w:lvlJc w:val="left"/>
      <w:pPr>
        <w:ind w:left="5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D780F58">
      <w:start w:val="1"/>
      <w:numFmt w:val="lowerRoman"/>
      <w:lvlText w:val="%9"/>
      <w:lvlJc w:val="left"/>
      <w:pPr>
        <w:ind w:left="5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1" w15:restartNumberingAfterBreak="0">
    <w:nsid w:val="7EB9464C"/>
    <w:multiLevelType w:val="hybridMultilevel"/>
    <w:tmpl w:val="17603FB6"/>
    <w:lvl w:ilvl="0" w:tplc="26C6F3E6">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A28EBB5E">
      <w:start w:val="1"/>
      <w:numFmt w:val="lowerLetter"/>
      <w:lvlText w:val="(%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0C7441DA">
      <w:start w:val="1"/>
      <w:numFmt w:val="lowerRoman"/>
      <w:lvlText w:val="%3"/>
      <w:lvlJc w:val="left"/>
      <w:pPr>
        <w:ind w:left="1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78BDE8">
      <w:start w:val="1"/>
      <w:numFmt w:val="decimal"/>
      <w:lvlText w:val="%4"/>
      <w:lvlJc w:val="left"/>
      <w:pPr>
        <w:ind w:left="23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4B6D8F4">
      <w:start w:val="1"/>
      <w:numFmt w:val="lowerLetter"/>
      <w:lvlText w:val="%5"/>
      <w:lvlJc w:val="left"/>
      <w:pPr>
        <w:ind w:left="3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664A1B4">
      <w:start w:val="1"/>
      <w:numFmt w:val="lowerRoman"/>
      <w:lvlText w:val="%6"/>
      <w:lvlJc w:val="left"/>
      <w:pPr>
        <w:ind w:left="3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14FE66">
      <w:start w:val="1"/>
      <w:numFmt w:val="decimal"/>
      <w:lvlText w:val="%7"/>
      <w:lvlJc w:val="left"/>
      <w:pPr>
        <w:ind w:left="4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EA42BA">
      <w:start w:val="1"/>
      <w:numFmt w:val="lowerLetter"/>
      <w:lvlText w:val="%8"/>
      <w:lvlJc w:val="left"/>
      <w:pPr>
        <w:ind w:left="5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BC750E">
      <w:start w:val="1"/>
      <w:numFmt w:val="lowerRoman"/>
      <w:lvlText w:val="%9"/>
      <w:lvlJc w:val="left"/>
      <w:pPr>
        <w:ind w:left="5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2" w15:restartNumberingAfterBreak="0">
    <w:nsid w:val="7EBE07DF"/>
    <w:multiLevelType w:val="hybridMultilevel"/>
    <w:tmpl w:val="6414D118"/>
    <w:lvl w:ilvl="0" w:tplc="AE80D96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3" w15:restartNumberingAfterBreak="0">
    <w:nsid w:val="7EEA33D8"/>
    <w:multiLevelType w:val="hybridMultilevel"/>
    <w:tmpl w:val="245A10CE"/>
    <w:lvl w:ilvl="0" w:tplc="16E48616">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2A5C593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868AC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5A0F8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5A0DDB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7E842F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AD2ACF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A56170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C74058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4" w15:restartNumberingAfterBreak="0">
    <w:nsid w:val="7EF837E7"/>
    <w:multiLevelType w:val="hybridMultilevel"/>
    <w:tmpl w:val="57DAA47E"/>
    <w:lvl w:ilvl="0" w:tplc="0F382AC2">
      <w:start w:val="1"/>
      <w:numFmt w:val="decimal"/>
      <w:lvlText w:val="%1."/>
      <w:lvlJc w:val="left"/>
      <w:pPr>
        <w:ind w:left="56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DF2E785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72E6A3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792946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21001B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EE6C50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CC279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37A8B8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922EF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49"/>
  </w:num>
  <w:num w:numId="2">
    <w:abstractNumId w:val="200"/>
  </w:num>
  <w:num w:numId="3">
    <w:abstractNumId w:val="289"/>
  </w:num>
  <w:num w:numId="4">
    <w:abstractNumId w:val="266"/>
  </w:num>
  <w:num w:numId="5">
    <w:abstractNumId w:val="306"/>
  </w:num>
  <w:num w:numId="6">
    <w:abstractNumId w:val="371"/>
  </w:num>
  <w:num w:numId="7">
    <w:abstractNumId w:val="326"/>
  </w:num>
  <w:num w:numId="8">
    <w:abstractNumId w:val="36"/>
  </w:num>
  <w:num w:numId="9">
    <w:abstractNumId w:val="380"/>
  </w:num>
  <w:num w:numId="10">
    <w:abstractNumId w:val="383"/>
  </w:num>
  <w:num w:numId="11">
    <w:abstractNumId w:val="62"/>
  </w:num>
  <w:num w:numId="12">
    <w:abstractNumId w:val="381"/>
  </w:num>
  <w:num w:numId="13">
    <w:abstractNumId w:val="378"/>
  </w:num>
  <w:num w:numId="14">
    <w:abstractNumId w:val="10"/>
  </w:num>
  <w:num w:numId="15">
    <w:abstractNumId w:val="6"/>
  </w:num>
  <w:num w:numId="16">
    <w:abstractNumId w:val="354"/>
  </w:num>
  <w:num w:numId="17">
    <w:abstractNumId w:val="125"/>
  </w:num>
  <w:num w:numId="18">
    <w:abstractNumId w:val="275"/>
  </w:num>
  <w:num w:numId="19">
    <w:abstractNumId w:val="176"/>
  </w:num>
  <w:num w:numId="20">
    <w:abstractNumId w:val="4"/>
  </w:num>
  <w:num w:numId="21">
    <w:abstractNumId w:val="297"/>
  </w:num>
  <w:num w:numId="22">
    <w:abstractNumId w:val="27"/>
  </w:num>
  <w:num w:numId="23">
    <w:abstractNumId w:val="17"/>
  </w:num>
  <w:num w:numId="24">
    <w:abstractNumId w:val="157"/>
  </w:num>
  <w:num w:numId="25">
    <w:abstractNumId w:val="195"/>
  </w:num>
  <w:num w:numId="26">
    <w:abstractNumId w:val="272"/>
  </w:num>
  <w:num w:numId="27">
    <w:abstractNumId w:val="206"/>
  </w:num>
  <w:num w:numId="28">
    <w:abstractNumId w:val="80"/>
  </w:num>
  <w:num w:numId="29">
    <w:abstractNumId w:val="267"/>
  </w:num>
  <w:num w:numId="30">
    <w:abstractNumId w:val="188"/>
  </w:num>
  <w:num w:numId="31">
    <w:abstractNumId w:val="82"/>
  </w:num>
  <w:num w:numId="32">
    <w:abstractNumId w:val="231"/>
  </w:num>
  <w:num w:numId="33">
    <w:abstractNumId w:val="241"/>
  </w:num>
  <w:num w:numId="34">
    <w:abstractNumId w:val="162"/>
  </w:num>
  <w:num w:numId="35">
    <w:abstractNumId w:val="251"/>
  </w:num>
  <w:num w:numId="36">
    <w:abstractNumId w:val="334"/>
  </w:num>
  <w:num w:numId="37">
    <w:abstractNumId w:val="121"/>
  </w:num>
  <w:num w:numId="38">
    <w:abstractNumId w:val="226"/>
  </w:num>
  <w:num w:numId="39">
    <w:abstractNumId w:val="171"/>
  </w:num>
  <w:num w:numId="40">
    <w:abstractNumId w:val="292"/>
  </w:num>
  <w:num w:numId="41">
    <w:abstractNumId w:val="23"/>
  </w:num>
  <w:num w:numId="42">
    <w:abstractNumId w:val="348"/>
  </w:num>
  <w:num w:numId="43">
    <w:abstractNumId w:val="208"/>
  </w:num>
  <w:num w:numId="44">
    <w:abstractNumId w:val="287"/>
  </w:num>
  <w:num w:numId="45">
    <w:abstractNumId w:val="20"/>
  </w:num>
  <w:num w:numId="46">
    <w:abstractNumId w:val="366"/>
  </w:num>
  <w:num w:numId="47">
    <w:abstractNumId w:val="177"/>
  </w:num>
  <w:num w:numId="48">
    <w:abstractNumId w:val="347"/>
  </w:num>
  <w:num w:numId="49">
    <w:abstractNumId w:val="376"/>
  </w:num>
  <w:num w:numId="50">
    <w:abstractNumId w:val="87"/>
  </w:num>
  <w:num w:numId="51">
    <w:abstractNumId w:val="144"/>
  </w:num>
  <w:num w:numId="52">
    <w:abstractNumId w:val="362"/>
  </w:num>
  <w:num w:numId="53">
    <w:abstractNumId w:val="373"/>
  </w:num>
  <w:num w:numId="54">
    <w:abstractNumId w:val="169"/>
  </w:num>
  <w:num w:numId="55">
    <w:abstractNumId w:val="64"/>
  </w:num>
  <w:num w:numId="56">
    <w:abstractNumId w:val="77"/>
  </w:num>
  <w:num w:numId="57">
    <w:abstractNumId w:val="323"/>
  </w:num>
  <w:num w:numId="58">
    <w:abstractNumId w:val="384"/>
  </w:num>
  <w:num w:numId="59">
    <w:abstractNumId w:val="235"/>
  </w:num>
  <w:num w:numId="60">
    <w:abstractNumId w:val="282"/>
  </w:num>
  <w:num w:numId="61">
    <w:abstractNumId w:val="114"/>
  </w:num>
  <w:num w:numId="62">
    <w:abstractNumId w:val="205"/>
  </w:num>
  <w:num w:numId="63">
    <w:abstractNumId w:val="298"/>
  </w:num>
  <w:num w:numId="64">
    <w:abstractNumId w:val="118"/>
  </w:num>
  <w:num w:numId="65">
    <w:abstractNumId w:val="254"/>
  </w:num>
  <w:num w:numId="66">
    <w:abstractNumId w:val="243"/>
  </w:num>
  <w:num w:numId="67">
    <w:abstractNumId w:val="145"/>
  </w:num>
  <w:num w:numId="68">
    <w:abstractNumId w:val="225"/>
  </w:num>
  <w:num w:numId="69">
    <w:abstractNumId w:val="340"/>
  </w:num>
  <w:num w:numId="70">
    <w:abstractNumId w:val="40"/>
  </w:num>
  <w:num w:numId="71">
    <w:abstractNumId w:val="308"/>
  </w:num>
  <w:num w:numId="72">
    <w:abstractNumId w:val="138"/>
  </w:num>
  <w:num w:numId="73">
    <w:abstractNumId w:val="156"/>
  </w:num>
  <w:num w:numId="74">
    <w:abstractNumId w:val="8"/>
  </w:num>
  <w:num w:numId="75">
    <w:abstractNumId w:val="336"/>
  </w:num>
  <w:num w:numId="76">
    <w:abstractNumId w:val="220"/>
  </w:num>
  <w:num w:numId="77">
    <w:abstractNumId w:val="269"/>
  </w:num>
  <w:num w:numId="78">
    <w:abstractNumId w:val="131"/>
  </w:num>
  <w:num w:numId="79">
    <w:abstractNumId w:val="12"/>
  </w:num>
  <w:num w:numId="80">
    <w:abstractNumId w:val="186"/>
  </w:num>
  <w:num w:numId="81">
    <w:abstractNumId w:val="72"/>
  </w:num>
  <w:num w:numId="82">
    <w:abstractNumId w:val="170"/>
  </w:num>
  <w:num w:numId="83">
    <w:abstractNumId w:val="196"/>
  </w:num>
  <w:num w:numId="84">
    <w:abstractNumId w:val="285"/>
  </w:num>
  <w:num w:numId="85">
    <w:abstractNumId w:val="194"/>
  </w:num>
  <w:num w:numId="86">
    <w:abstractNumId w:val="192"/>
  </w:num>
  <w:num w:numId="87">
    <w:abstractNumId w:val="253"/>
  </w:num>
  <w:num w:numId="88">
    <w:abstractNumId w:val="3"/>
  </w:num>
  <w:num w:numId="89">
    <w:abstractNumId w:val="184"/>
  </w:num>
  <w:num w:numId="90">
    <w:abstractNumId w:val="69"/>
  </w:num>
  <w:num w:numId="91">
    <w:abstractNumId w:val="154"/>
  </w:num>
  <w:num w:numId="92">
    <w:abstractNumId w:val="5"/>
  </w:num>
  <w:num w:numId="93">
    <w:abstractNumId w:val="283"/>
  </w:num>
  <w:num w:numId="94">
    <w:abstractNumId w:val="230"/>
  </w:num>
  <w:num w:numId="95">
    <w:abstractNumId w:val="278"/>
  </w:num>
  <w:num w:numId="96">
    <w:abstractNumId w:val="164"/>
  </w:num>
  <w:num w:numId="97">
    <w:abstractNumId w:val="175"/>
  </w:num>
  <w:num w:numId="98">
    <w:abstractNumId w:val="127"/>
  </w:num>
  <w:num w:numId="99">
    <w:abstractNumId w:val="274"/>
  </w:num>
  <w:num w:numId="100">
    <w:abstractNumId w:val="279"/>
  </w:num>
  <w:num w:numId="101">
    <w:abstractNumId w:val="223"/>
  </w:num>
  <w:num w:numId="102">
    <w:abstractNumId w:val="38"/>
  </w:num>
  <w:num w:numId="103">
    <w:abstractNumId w:val="84"/>
  </w:num>
  <w:num w:numId="104">
    <w:abstractNumId w:val="101"/>
  </w:num>
  <w:num w:numId="105">
    <w:abstractNumId w:val="293"/>
  </w:num>
  <w:num w:numId="106">
    <w:abstractNumId w:val="99"/>
  </w:num>
  <w:num w:numId="107">
    <w:abstractNumId w:val="86"/>
  </w:num>
  <w:num w:numId="108">
    <w:abstractNumId w:val="33"/>
  </w:num>
  <w:num w:numId="109">
    <w:abstractNumId w:val="74"/>
  </w:num>
  <w:num w:numId="110">
    <w:abstractNumId w:val="150"/>
  </w:num>
  <w:num w:numId="111">
    <w:abstractNumId w:val="63"/>
  </w:num>
  <w:num w:numId="112">
    <w:abstractNumId w:val="153"/>
  </w:num>
  <w:num w:numId="113">
    <w:abstractNumId w:val="0"/>
  </w:num>
  <w:num w:numId="114">
    <w:abstractNumId w:val="159"/>
  </w:num>
  <w:num w:numId="115">
    <w:abstractNumId w:val="165"/>
  </w:num>
  <w:num w:numId="116">
    <w:abstractNumId w:val="204"/>
  </w:num>
  <w:num w:numId="117">
    <w:abstractNumId w:val="148"/>
  </w:num>
  <w:num w:numId="118">
    <w:abstractNumId w:val="133"/>
  </w:num>
  <w:num w:numId="119">
    <w:abstractNumId w:val="111"/>
  </w:num>
  <w:num w:numId="120">
    <w:abstractNumId w:val="221"/>
  </w:num>
  <w:num w:numId="121">
    <w:abstractNumId w:val="374"/>
  </w:num>
  <w:num w:numId="122">
    <w:abstractNumId w:val="249"/>
  </w:num>
  <w:num w:numId="123">
    <w:abstractNumId w:val="238"/>
  </w:num>
  <w:num w:numId="124">
    <w:abstractNumId w:val="316"/>
  </w:num>
  <w:num w:numId="125">
    <w:abstractNumId w:val="309"/>
  </w:num>
  <w:num w:numId="126">
    <w:abstractNumId w:val="363"/>
  </w:num>
  <w:num w:numId="127">
    <w:abstractNumId w:val="263"/>
  </w:num>
  <w:num w:numId="128">
    <w:abstractNumId w:val="261"/>
  </w:num>
  <w:num w:numId="129">
    <w:abstractNumId w:val="67"/>
  </w:num>
  <w:num w:numId="130">
    <w:abstractNumId w:val="212"/>
  </w:num>
  <w:num w:numId="131">
    <w:abstractNumId w:val="304"/>
  </w:num>
  <w:num w:numId="132">
    <w:abstractNumId w:val="18"/>
  </w:num>
  <w:num w:numId="133">
    <w:abstractNumId w:val="313"/>
  </w:num>
  <w:num w:numId="134">
    <w:abstractNumId w:val="166"/>
  </w:num>
  <w:num w:numId="135">
    <w:abstractNumId w:val="199"/>
  </w:num>
  <w:num w:numId="136">
    <w:abstractNumId w:val="55"/>
  </w:num>
  <w:num w:numId="137">
    <w:abstractNumId w:val="219"/>
  </w:num>
  <w:num w:numId="138">
    <w:abstractNumId w:val="66"/>
  </w:num>
  <w:num w:numId="139">
    <w:abstractNumId w:val="369"/>
  </w:num>
  <w:num w:numId="140">
    <w:abstractNumId w:val="295"/>
  </w:num>
  <w:num w:numId="141">
    <w:abstractNumId w:val="324"/>
  </w:num>
  <w:num w:numId="142">
    <w:abstractNumId w:val="96"/>
  </w:num>
  <w:num w:numId="143">
    <w:abstractNumId w:val="43"/>
  </w:num>
  <w:num w:numId="144">
    <w:abstractNumId w:val="3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6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8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3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26"/>
  </w:num>
  <w:num w:numId="151">
    <w:abstractNumId w:val="3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55"/>
  </w:num>
  <w:num w:numId="155">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48"/>
  </w:num>
  <w:num w:numId="158">
    <w:abstractNumId w:val="256"/>
  </w:num>
  <w:num w:numId="15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322"/>
  </w:num>
  <w:num w:numId="17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07"/>
  </w:num>
  <w:num w:numId="172">
    <w:abstractNumId w:val="56"/>
  </w:num>
  <w:num w:numId="173">
    <w:abstractNumId w:val="216"/>
  </w:num>
  <w:num w:numId="174">
    <w:abstractNumId w:val="168"/>
  </w:num>
  <w:num w:numId="17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2"/>
  </w:num>
  <w:num w:numId="177">
    <w:abstractNumId w:val="3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9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342"/>
  </w:num>
  <w:num w:numId="184">
    <w:abstractNumId w:val="291"/>
  </w:num>
  <w:num w:numId="185">
    <w:abstractNumId w:val="28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7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18"/>
  </w:num>
  <w:num w:numId="189">
    <w:abstractNumId w:val="268"/>
  </w:num>
  <w:num w:numId="190">
    <w:abstractNumId w:val="57"/>
  </w:num>
  <w:num w:numId="191">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310"/>
  </w:num>
  <w:num w:numId="193">
    <w:abstractNumId w:val="314"/>
  </w:num>
  <w:num w:numId="194">
    <w:abstractNumId w:val="105"/>
  </w:num>
  <w:num w:numId="195">
    <w:abstractNumId w:val="359"/>
  </w:num>
  <w:num w:numId="196">
    <w:abstractNumId w:val="135"/>
  </w:num>
  <w:num w:numId="197">
    <w:abstractNumId w:val="311"/>
  </w:num>
  <w:num w:numId="198">
    <w:abstractNumId w:val="372"/>
  </w:num>
  <w:num w:numId="199">
    <w:abstractNumId w:val="25"/>
  </w:num>
  <w:num w:numId="200">
    <w:abstractNumId w:val="45"/>
  </w:num>
  <w:num w:numId="201">
    <w:abstractNumId w:val="124"/>
  </w:num>
  <w:num w:numId="202">
    <w:abstractNumId w:val="318"/>
  </w:num>
  <w:num w:numId="203">
    <w:abstractNumId w:val="3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368"/>
  </w:num>
  <w:num w:numId="205">
    <w:abstractNumId w:val="21"/>
  </w:num>
  <w:num w:numId="206">
    <w:abstractNumId w:val="247"/>
  </w:num>
  <w:num w:numId="207">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37"/>
  </w:num>
  <w:num w:numId="209">
    <w:abstractNumId w:val="137"/>
  </w:num>
  <w:num w:numId="210">
    <w:abstractNumId w:val="302"/>
  </w:num>
  <w:num w:numId="211">
    <w:abstractNumId w:val="93"/>
  </w:num>
  <w:num w:numId="212">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65"/>
  </w:num>
  <w:num w:numId="214">
    <w:abstractNumId w:val="59"/>
  </w:num>
  <w:num w:numId="215">
    <w:abstractNumId w:val="160"/>
  </w:num>
  <w:num w:numId="2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379"/>
  </w:num>
  <w:num w:numId="221">
    <w:abstractNumId w:val="319"/>
  </w:num>
  <w:num w:numId="222">
    <w:abstractNumId w:val="7"/>
  </w:num>
  <w:num w:numId="223">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78"/>
  </w:num>
  <w:num w:numId="225">
    <w:abstractNumId w:val="333"/>
  </w:num>
  <w:num w:numId="226">
    <w:abstractNumId w:val="185"/>
  </w:num>
  <w:num w:numId="227">
    <w:abstractNumId w:val="301"/>
  </w:num>
  <w:num w:numId="228">
    <w:abstractNumId w:val="329"/>
  </w:num>
  <w:num w:numId="229">
    <w:abstractNumId w:val="41"/>
  </w:num>
  <w:num w:numId="230">
    <w:abstractNumId w:val="305"/>
  </w:num>
  <w:num w:numId="231">
    <w:abstractNumId w:val="163"/>
  </w:num>
  <w:num w:numId="232">
    <w:abstractNumId w:val="352"/>
  </w:num>
  <w:num w:numId="233">
    <w:abstractNumId w:val="360"/>
  </w:num>
  <w:num w:numId="234">
    <w:abstractNumId w:val="377"/>
  </w:num>
  <w:num w:numId="235">
    <w:abstractNumId w:val="32"/>
  </w:num>
  <w:num w:numId="236">
    <w:abstractNumId w:val="85"/>
  </w:num>
  <w:num w:numId="237">
    <w:abstractNumId w:val="149"/>
  </w:num>
  <w:num w:numId="238">
    <w:abstractNumId w:val="100"/>
  </w:num>
  <w:num w:numId="239">
    <w:abstractNumId w:val="53"/>
  </w:num>
  <w:num w:numId="240">
    <w:abstractNumId w:val="90"/>
  </w:num>
  <w:num w:numId="241">
    <w:abstractNumId w:val="224"/>
  </w:num>
  <w:num w:numId="242">
    <w:abstractNumId w:val="173"/>
  </w:num>
  <w:num w:numId="243">
    <w:abstractNumId w:val="303"/>
  </w:num>
  <w:num w:numId="244">
    <w:abstractNumId w:val="30"/>
  </w:num>
  <w:num w:numId="245">
    <w:abstractNumId w:val="79"/>
  </w:num>
  <w:num w:numId="246">
    <w:abstractNumId w:val="273"/>
  </w:num>
  <w:num w:numId="247">
    <w:abstractNumId w:val="120"/>
  </w:num>
  <w:num w:numId="248">
    <w:abstractNumId w:val="52"/>
  </w:num>
  <w:num w:numId="249">
    <w:abstractNumId w:val="39"/>
  </w:num>
  <w:num w:numId="250">
    <w:abstractNumId w:val="179"/>
  </w:num>
  <w:num w:numId="251">
    <w:abstractNumId w:val="31"/>
  </w:num>
  <w:num w:numId="252">
    <w:abstractNumId w:val="198"/>
  </w:num>
  <w:num w:numId="253">
    <w:abstractNumId w:val="11"/>
  </w:num>
  <w:num w:numId="254">
    <w:abstractNumId w:val="68"/>
  </w:num>
  <w:num w:numId="255">
    <w:abstractNumId w:val="327"/>
  </w:num>
  <w:num w:numId="256">
    <w:abstractNumId w:val="330"/>
  </w:num>
  <w:num w:numId="257">
    <w:abstractNumId w:val="139"/>
  </w:num>
  <w:num w:numId="258">
    <w:abstractNumId w:val="83"/>
  </w:num>
  <w:num w:numId="259">
    <w:abstractNumId w:val="48"/>
  </w:num>
  <w:num w:numId="260">
    <w:abstractNumId w:val="70"/>
  </w:num>
  <w:num w:numId="261">
    <w:abstractNumId w:val="81"/>
  </w:num>
  <w:num w:numId="262">
    <w:abstractNumId w:val="227"/>
  </w:num>
  <w:num w:numId="263">
    <w:abstractNumId w:val="244"/>
  </w:num>
  <w:num w:numId="264">
    <w:abstractNumId w:val="271"/>
  </w:num>
  <w:num w:numId="265">
    <w:abstractNumId w:val="108"/>
  </w:num>
  <w:num w:numId="266">
    <w:abstractNumId w:val="161"/>
  </w:num>
  <w:num w:numId="267">
    <w:abstractNumId w:val="307"/>
  </w:num>
  <w:num w:numId="268">
    <w:abstractNumId w:val="202"/>
  </w:num>
  <w:num w:numId="269">
    <w:abstractNumId w:val="22"/>
  </w:num>
  <w:num w:numId="270">
    <w:abstractNumId w:val="47"/>
  </w:num>
  <w:num w:numId="271">
    <w:abstractNumId w:val="242"/>
  </w:num>
  <w:num w:numId="272">
    <w:abstractNumId w:val="14"/>
  </w:num>
  <w:num w:numId="273">
    <w:abstractNumId w:val="24"/>
  </w:num>
  <w:num w:numId="274">
    <w:abstractNumId w:val="341"/>
  </w:num>
  <w:num w:numId="275">
    <w:abstractNumId w:val="50"/>
  </w:num>
  <w:num w:numId="276">
    <w:abstractNumId w:val="183"/>
  </w:num>
  <w:num w:numId="277">
    <w:abstractNumId w:val="75"/>
  </w:num>
  <w:num w:numId="278">
    <w:abstractNumId w:val="122"/>
  </w:num>
  <w:num w:numId="279">
    <w:abstractNumId w:val="325"/>
  </w:num>
  <w:num w:numId="280">
    <w:abstractNumId w:val="142"/>
  </w:num>
  <w:num w:numId="281">
    <w:abstractNumId w:val="123"/>
  </w:num>
  <w:num w:numId="282">
    <w:abstractNumId w:val="364"/>
  </w:num>
  <w:num w:numId="283">
    <w:abstractNumId w:val="15"/>
  </w:num>
  <w:num w:numId="284">
    <w:abstractNumId w:val="217"/>
  </w:num>
  <w:num w:numId="285">
    <w:abstractNumId w:val="246"/>
  </w:num>
  <w:num w:numId="286">
    <w:abstractNumId w:val="46"/>
  </w:num>
  <w:num w:numId="287">
    <w:abstractNumId w:val="146"/>
  </w:num>
  <w:num w:numId="288">
    <w:abstractNumId w:val="203"/>
  </w:num>
  <w:num w:numId="289">
    <w:abstractNumId w:val="26"/>
  </w:num>
  <w:num w:numId="290">
    <w:abstractNumId w:val="229"/>
  </w:num>
  <w:num w:numId="291">
    <w:abstractNumId w:val="147"/>
  </w:num>
  <w:num w:numId="292">
    <w:abstractNumId w:val="190"/>
  </w:num>
  <w:num w:numId="293">
    <w:abstractNumId w:val="317"/>
  </w:num>
  <w:num w:numId="294">
    <w:abstractNumId w:val="134"/>
  </w:num>
  <w:num w:numId="295">
    <w:abstractNumId w:val="28"/>
  </w:num>
  <w:num w:numId="296">
    <w:abstractNumId w:val="281"/>
  </w:num>
  <w:num w:numId="297">
    <w:abstractNumId w:val="34"/>
  </w:num>
  <w:num w:numId="298">
    <w:abstractNumId w:val="54"/>
  </w:num>
  <w:num w:numId="299">
    <w:abstractNumId w:val="197"/>
  </w:num>
  <w:num w:numId="300">
    <w:abstractNumId w:val="315"/>
  </w:num>
  <w:num w:numId="301">
    <w:abstractNumId w:val="257"/>
  </w:num>
  <w:num w:numId="302">
    <w:abstractNumId w:val="331"/>
  </w:num>
  <w:num w:numId="303">
    <w:abstractNumId w:val="109"/>
  </w:num>
  <w:num w:numId="304">
    <w:abstractNumId w:val="117"/>
  </w:num>
  <w:num w:numId="305">
    <w:abstractNumId w:val="296"/>
  </w:num>
  <w:num w:numId="306">
    <w:abstractNumId w:val="89"/>
  </w:num>
  <w:num w:numId="307">
    <w:abstractNumId w:val="255"/>
  </w:num>
  <w:num w:numId="308">
    <w:abstractNumId w:val="280"/>
  </w:num>
  <w:num w:numId="309">
    <w:abstractNumId w:val="320"/>
  </w:num>
  <w:num w:numId="310">
    <w:abstractNumId w:val="152"/>
  </w:num>
  <w:num w:numId="311">
    <w:abstractNumId w:val="356"/>
  </w:num>
  <w:num w:numId="312">
    <w:abstractNumId w:val="88"/>
  </w:num>
  <w:num w:numId="313">
    <w:abstractNumId w:val="51"/>
  </w:num>
  <w:num w:numId="314">
    <w:abstractNumId w:val="250"/>
  </w:num>
  <w:num w:numId="315">
    <w:abstractNumId w:val="286"/>
  </w:num>
  <w:num w:numId="316">
    <w:abstractNumId w:val="252"/>
  </w:num>
  <w:num w:numId="317">
    <w:abstractNumId w:val="260"/>
  </w:num>
  <w:num w:numId="318">
    <w:abstractNumId w:val="299"/>
  </w:num>
  <w:num w:numId="319">
    <w:abstractNumId w:val="189"/>
  </w:num>
  <w:num w:numId="320">
    <w:abstractNumId w:val="44"/>
  </w:num>
  <w:num w:numId="321">
    <w:abstractNumId w:val="35"/>
  </w:num>
  <w:num w:numId="322">
    <w:abstractNumId w:val="141"/>
  </w:num>
  <w:num w:numId="323">
    <w:abstractNumId w:val="209"/>
  </w:num>
  <w:num w:numId="324">
    <w:abstractNumId w:val="365"/>
  </w:num>
  <w:num w:numId="325">
    <w:abstractNumId w:val="73"/>
  </w:num>
  <w:num w:numId="326">
    <w:abstractNumId w:val="355"/>
  </w:num>
  <w:num w:numId="327">
    <w:abstractNumId w:val="29"/>
  </w:num>
  <w:num w:numId="328">
    <w:abstractNumId w:val="140"/>
  </w:num>
  <w:num w:numId="329">
    <w:abstractNumId w:val="1"/>
  </w:num>
  <w:num w:numId="330">
    <w:abstractNumId w:val="65"/>
  </w:num>
  <w:num w:numId="331">
    <w:abstractNumId w:val="335"/>
  </w:num>
  <w:num w:numId="332">
    <w:abstractNumId w:val="143"/>
  </w:num>
  <w:num w:numId="333">
    <w:abstractNumId w:val="277"/>
  </w:num>
  <w:num w:numId="334">
    <w:abstractNumId w:val="91"/>
  </w:num>
  <w:num w:numId="335">
    <w:abstractNumId w:val="237"/>
  </w:num>
  <w:num w:numId="336">
    <w:abstractNumId w:val="345"/>
  </w:num>
  <w:num w:numId="337">
    <w:abstractNumId w:val="367"/>
  </w:num>
  <w:num w:numId="338">
    <w:abstractNumId w:val="245"/>
  </w:num>
  <w:num w:numId="339">
    <w:abstractNumId w:val="361"/>
  </w:num>
  <w:num w:numId="340">
    <w:abstractNumId w:val="207"/>
  </w:num>
  <w:num w:numId="341">
    <w:abstractNumId w:val="264"/>
  </w:num>
  <w:num w:numId="342">
    <w:abstractNumId w:val="228"/>
  </w:num>
  <w:num w:numId="343">
    <w:abstractNumId w:val="370"/>
  </w:num>
  <w:num w:numId="344">
    <w:abstractNumId w:val="346"/>
  </w:num>
  <w:num w:numId="345">
    <w:abstractNumId w:val="132"/>
  </w:num>
  <w:num w:numId="346">
    <w:abstractNumId w:val="172"/>
  </w:num>
  <w:num w:numId="347">
    <w:abstractNumId w:val="19"/>
  </w:num>
  <w:num w:numId="348">
    <w:abstractNumId w:val="9"/>
  </w:num>
  <w:num w:numId="349">
    <w:abstractNumId w:val="2"/>
  </w:num>
  <w:num w:numId="350">
    <w:abstractNumId w:val="284"/>
  </w:num>
  <w:num w:numId="351">
    <w:abstractNumId w:val="338"/>
  </w:num>
  <w:num w:numId="352">
    <w:abstractNumId w:val="119"/>
  </w:num>
  <w:num w:numId="353">
    <w:abstractNumId w:val="210"/>
  </w:num>
  <w:num w:numId="354">
    <w:abstractNumId w:val="92"/>
  </w:num>
  <w:num w:numId="355">
    <w:abstractNumId w:val="233"/>
  </w:num>
  <w:num w:numId="356">
    <w:abstractNumId w:val="167"/>
  </w:num>
  <w:num w:numId="357">
    <w:abstractNumId w:val="187"/>
  </w:num>
  <w:num w:numId="358">
    <w:abstractNumId w:val="351"/>
  </w:num>
  <w:num w:numId="359">
    <w:abstractNumId w:val="98"/>
  </w:num>
  <w:num w:numId="360">
    <w:abstractNumId w:val="222"/>
  </w:num>
  <w:num w:numId="361">
    <w:abstractNumId w:val="110"/>
  </w:num>
  <w:num w:numId="362">
    <w:abstractNumId w:val="13"/>
  </w:num>
  <w:num w:numId="363">
    <w:abstractNumId w:val="259"/>
  </w:num>
  <w:num w:numId="364">
    <w:abstractNumId w:val="103"/>
  </w:num>
  <w:num w:numId="365">
    <w:abstractNumId w:val="262"/>
  </w:num>
  <w:num w:numId="366">
    <w:abstractNumId w:val="130"/>
  </w:num>
  <w:num w:numId="367">
    <w:abstractNumId w:val="129"/>
  </w:num>
  <w:num w:numId="368">
    <w:abstractNumId w:val="344"/>
  </w:num>
  <w:num w:numId="369">
    <w:abstractNumId w:val="211"/>
  </w:num>
  <w:num w:numId="370">
    <w:abstractNumId w:val="102"/>
  </w:num>
  <w:num w:numId="371">
    <w:abstractNumId w:val="234"/>
  </w:num>
  <w:num w:numId="372">
    <w:abstractNumId w:val="382"/>
  </w:num>
  <w:num w:numId="373">
    <w:abstractNumId w:val="290"/>
  </w:num>
  <w:num w:numId="374">
    <w:abstractNumId w:val="343"/>
  </w:num>
  <w:num w:numId="375">
    <w:abstractNumId w:val="128"/>
  </w:num>
  <w:num w:numId="376">
    <w:abstractNumId w:val="239"/>
  </w:num>
  <w:num w:numId="377">
    <w:abstractNumId w:val="332"/>
  </w:num>
  <w:num w:numId="378">
    <w:abstractNumId w:val="116"/>
  </w:num>
  <w:num w:numId="379">
    <w:abstractNumId w:val="95"/>
  </w:num>
  <w:num w:numId="380">
    <w:abstractNumId w:val="213"/>
  </w:num>
  <w:num w:numId="381">
    <w:abstractNumId w:val="180"/>
  </w:num>
  <w:num w:numId="382">
    <w:abstractNumId w:val="214"/>
  </w:num>
  <w:num w:numId="383">
    <w:abstractNumId w:val="349"/>
  </w:num>
  <w:num w:numId="384">
    <w:abstractNumId w:val="312"/>
  </w:num>
  <w:num w:numId="385">
    <w:abstractNumId w:val="158"/>
  </w:num>
  <w:numIdMacAtCleanup w:val="3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447"/>
    <w:rsid w:val="00022D5E"/>
    <w:rsid w:val="0004796B"/>
    <w:rsid w:val="0005370D"/>
    <w:rsid w:val="00057141"/>
    <w:rsid w:val="00060000"/>
    <w:rsid w:val="00064804"/>
    <w:rsid w:val="00066AAF"/>
    <w:rsid w:val="000673FD"/>
    <w:rsid w:val="000677B6"/>
    <w:rsid w:val="00082191"/>
    <w:rsid w:val="00085DBA"/>
    <w:rsid w:val="00087EAE"/>
    <w:rsid w:val="00090877"/>
    <w:rsid w:val="00091F08"/>
    <w:rsid w:val="00096979"/>
    <w:rsid w:val="000A4144"/>
    <w:rsid w:val="000A64F6"/>
    <w:rsid w:val="000C3632"/>
    <w:rsid w:val="000C46E3"/>
    <w:rsid w:val="000C5159"/>
    <w:rsid w:val="000C62B3"/>
    <w:rsid w:val="000D0548"/>
    <w:rsid w:val="000D6451"/>
    <w:rsid w:val="000E5C7A"/>
    <w:rsid w:val="000E6956"/>
    <w:rsid w:val="000E73DB"/>
    <w:rsid w:val="000F1FB4"/>
    <w:rsid w:val="000F2F23"/>
    <w:rsid w:val="000F384E"/>
    <w:rsid w:val="000F671F"/>
    <w:rsid w:val="00104DE0"/>
    <w:rsid w:val="0010564D"/>
    <w:rsid w:val="00111353"/>
    <w:rsid w:val="0011144C"/>
    <w:rsid w:val="00112CCB"/>
    <w:rsid w:val="00114511"/>
    <w:rsid w:val="001166F4"/>
    <w:rsid w:val="00123507"/>
    <w:rsid w:val="00142496"/>
    <w:rsid w:val="00142BF7"/>
    <w:rsid w:val="0014634D"/>
    <w:rsid w:val="00154276"/>
    <w:rsid w:val="00155EA6"/>
    <w:rsid w:val="0015625F"/>
    <w:rsid w:val="00182002"/>
    <w:rsid w:val="00186650"/>
    <w:rsid w:val="00196137"/>
    <w:rsid w:val="001A2F30"/>
    <w:rsid w:val="001A6A3B"/>
    <w:rsid w:val="001B7031"/>
    <w:rsid w:val="001D7315"/>
    <w:rsid w:val="001E43E5"/>
    <w:rsid w:val="00201550"/>
    <w:rsid w:val="00206087"/>
    <w:rsid w:val="00210B66"/>
    <w:rsid w:val="0021397F"/>
    <w:rsid w:val="0021419C"/>
    <w:rsid w:val="00223D6E"/>
    <w:rsid w:val="00232539"/>
    <w:rsid w:val="0024506F"/>
    <w:rsid w:val="0024635F"/>
    <w:rsid w:val="00256462"/>
    <w:rsid w:val="0026236B"/>
    <w:rsid w:val="00263220"/>
    <w:rsid w:val="00270B06"/>
    <w:rsid w:val="002749C7"/>
    <w:rsid w:val="00280BCA"/>
    <w:rsid w:val="00287CB6"/>
    <w:rsid w:val="002A14BD"/>
    <w:rsid w:val="002A298D"/>
    <w:rsid w:val="002A550C"/>
    <w:rsid w:val="002B3920"/>
    <w:rsid w:val="002E27D9"/>
    <w:rsid w:val="002E392D"/>
    <w:rsid w:val="002E60E0"/>
    <w:rsid w:val="002F2CFB"/>
    <w:rsid w:val="002F6E22"/>
    <w:rsid w:val="003026A7"/>
    <w:rsid w:val="003054AD"/>
    <w:rsid w:val="003124A6"/>
    <w:rsid w:val="00312A09"/>
    <w:rsid w:val="00321422"/>
    <w:rsid w:val="00325ED2"/>
    <w:rsid w:val="003373B5"/>
    <w:rsid w:val="003379E4"/>
    <w:rsid w:val="0034025F"/>
    <w:rsid w:val="00340ED5"/>
    <w:rsid w:val="003420E4"/>
    <w:rsid w:val="003421CF"/>
    <w:rsid w:val="0034770B"/>
    <w:rsid w:val="00363C82"/>
    <w:rsid w:val="003745CB"/>
    <w:rsid w:val="0038362B"/>
    <w:rsid w:val="00386DFF"/>
    <w:rsid w:val="003A67B4"/>
    <w:rsid w:val="003B6A56"/>
    <w:rsid w:val="003B6DA3"/>
    <w:rsid w:val="003C5C23"/>
    <w:rsid w:val="003D163A"/>
    <w:rsid w:val="003D57C2"/>
    <w:rsid w:val="003E4287"/>
    <w:rsid w:val="003E50C2"/>
    <w:rsid w:val="003E58D4"/>
    <w:rsid w:val="003F4A7B"/>
    <w:rsid w:val="003F589E"/>
    <w:rsid w:val="004045E9"/>
    <w:rsid w:val="00411C27"/>
    <w:rsid w:val="00425B2E"/>
    <w:rsid w:val="004306FF"/>
    <w:rsid w:val="00444B06"/>
    <w:rsid w:val="00445D67"/>
    <w:rsid w:val="00450447"/>
    <w:rsid w:val="00453AF6"/>
    <w:rsid w:val="00461065"/>
    <w:rsid w:val="00470CAE"/>
    <w:rsid w:val="0048721B"/>
    <w:rsid w:val="004A0503"/>
    <w:rsid w:val="004A181F"/>
    <w:rsid w:val="004A3AFC"/>
    <w:rsid w:val="004A3D68"/>
    <w:rsid w:val="004B476A"/>
    <w:rsid w:val="004C12FA"/>
    <w:rsid w:val="004D1AE3"/>
    <w:rsid w:val="004D5ADC"/>
    <w:rsid w:val="004E1613"/>
    <w:rsid w:val="004F1911"/>
    <w:rsid w:val="00507506"/>
    <w:rsid w:val="005179B7"/>
    <w:rsid w:val="00524EF0"/>
    <w:rsid w:val="00525E29"/>
    <w:rsid w:val="00533223"/>
    <w:rsid w:val="0053705D"/>
    <w:rsid w:val="00542552"/>
    <w:rsid w:val="005513C4"/>
    <w:rsid w:val="00552D98"/>
    <w:rsid w:val="005544A4"/>
    <w:rsid w:val="005556BE"/>
    <w:rsid w:val="00555C98"/>
    <w:rsid w:val="0056161A"/>
    <w:rsid w:val="00565106"/>
    <w:rsid w:val="00571B9C"/>
    <w:rsid w:val="00576DAF"/>
    <w:rsid w:val="005B1F9D"/>
    <w:rsid w:val="005B264C"/>
    <w:rsid w:val="005B44F4"/>
    <w:rsid w:val="005C3D05"/>
    <w:rsid w:val="005C6FEE"/>
    <w:rsid w:val="005D637D"/>
    <w:rsid w:val="005E1517"/>
    <w:rsid w:val="005E5682"/>
    <w:rsid w:val="005F3A83"/>
    <w:rsid w:val="005F4AD2"/>
    <w:rsid w:val="00622661"/>
    <w:rsid w:val="006274D2"/>
    <w:rsid w:val="00630460"/>
    <w:rsid w:val="00631B41"/>
    <w:rsid w:val="006351AD"/>
    <w:rsid w:val="006351FF"/>
    <w:rsid w:val="0063793B"/>
    <w:rsid w:val="00637E66"/>
    <w:rsid w:val="00640EB1"/>
    <w:rsid w:val="0064322B"/>
    <w:rsid w:val="00674795"/>
    <w:rsid w:val="00690564"/>
    <w:rsid w:val="00691F5B"/>
    <w:rsid w:val="006971E6"/>
    <w:rsid w:val="006A1645"/>
    <w:rsid w:val="006A1C4D"/>
    <w:rsid w:val="006A5958"/>
    <w:rsid w:val="006A66A3"/>
    <w:rsid w:val="006B091F"/>
    <w:rsid w:val="006B1EC2"/>
    <w:rsid w:val="006B2399"/>
    <w:rsid w:val="006C0A2C"/>
    <w:rsid w:val="006C53C1"/>
    <w:rsid w:val="006D370C"/>
    <w:rsid w:val="006D6D35"/>
    <w:rsid w:val="006F09D7"/>
    <w:rsid w:val="00700B7F"/>
    <w:rsid w:val="00703E4E"/>
    <w:rsid w:val="00713C7B"/>
    <w:rsid w:val="00722373"/>
    <w:rsid w:val="0072443D"/>
    <w:rsid w:val="00726F65"/>
    <w:rsid w:val="00730B02"/>
    <w:rsid w:val="007333DC"/>
    <w:rsid w:val="00740408"/>
    <w:rsid w:val="00744085"/>
    <w:rsid w:val="0075016A"/>
    <w:rsid w:val="007546EC"/>
    <w:rsid w:val="007552DD"/>
    <w:rsid w:val="007601C6"/>
    <w:rsid w:val="00761A6D"/>
    <w:rsid w:val="00763A9F"/>
    <w:rsid w:val="00764FC7"/>
    <w:rsid w:val="0078628F"/>
    <w:rsid w:val="00793748"/>
    <w:rsid w:val="007955B9"/>
    <w:rsid w:val="00797066"/>
    <w:rsid w:val="007A38E7"/>
    <w:rsid w:val="007C0CA3"/>
    <w:rsid w:val="007C2B6A"/>
    <w:rsid w:val="007D7309"/>
    <w:rsid w:val="007F064D"/>
    <w:rsid w:val="007F3705"/>
    <w:rsid w:val="007F3B5C"/>
    <w:rsid w:val="007F496D"/>
    <w:rsid w:val="00802939"/>
    <w:rsid w:val="00802BB5"/>
    <w:rsid w:val="00802CA0"/>
    <w:rsid w:val="0080614D"/>
    <w:rsid w:val="008073CD"/>
    <w:rsid w:val="00816E25"/>
    <w:rsid w:val="00854E32"/>
    <w:rsid w:val="00861E22"/>
    <w:rsid w:val="00863B2B"/>
    <w:rsid w:val="00873533"/>
    <w:rsid w:val="008836AB"/>
    <w:rsid w:val="00890CC6"/>
    <w:rsid w:val="00891997"/>
    <w:rsid w:val="008B32F3"/>
    <w:rsid w:val="008B3CDE"/>
    <w:rsid w:val="008C6D79"/>
    <w:rsid w:val="008C6F0E"/>
    <w:rsid w:val="008E00B1"/>
    <w:rsid w:val="008E33B8"/>
    <w:rsid w:val="008F2163"/>
    <w:rsid w:val="008F6F4D"/>
    <w:rsid w:val="008F75C8"/>
    <w:rsid w:val="009016AF"/>
    <w:rsid w:val="00907CA3"/>
    <w:rsid w:val="009131D5"/>
    <w:rsid w:val="009303E4"/>
    <w:rsid w:val="00933E50"/>
    <w:rsid w:val="00943F7F"/>
    <w:rsid w:val="00955711"/>
    <w:rsid w:val="00962185"/>
    <w:rsid w:val="0096471B"/>
    <w:rsid w:val="00965581"/>
    <w:rsid w:val="009763CF"/>
    <w:rsid w:val="00980D57"/>
    <w:rsid w:val="009833E1"/>
    <w:rsid w:val="009868E9"/>
    <w:rsid w:val="009913DB"/>
    <w:rsid w:val="009A705D"/>
    <w:rsid w:val="009A7976"/>
    <w:rsid w:val="009B04B1"/>
    <w:rsid w:val="009B27B1"/>
    <w:rsid w:val="009B2AE7"/>
    <w:rsid w:val="009C0E19"/>
    <w:rsid w:val="009C355D"/>
    <w:rsid w:val="009C5656"/>
    <w:rsid w:val="009D22E5"/>
    <w:rsid w:val="009E5AA0"/>
    <w:rsid w:val="00A02E8B"/>
    <w:rsid w:val="00A040B1"/>
    <w:rsid w:val="00A24203"/>
    <w:rsid w:val="00A24344"/>
    <w:rsid w:val="00A37C90"/>
    <w:rsid w:val="00A4578B"/>
    <w:rsid w:val="00A45E7F"/>
    <w:rsid w:val="00A564E4"/>
    <w:rsid w:val="00AB6E01"/>
    <w:rsid w:val="00AB747C"/>
    <w:rsid w:val="00AB77BB"/>
    <w:rsid w:val="00AB7DDB"/>
    <w:rsid w:val="00B05B6D"/>
    <w:rsid w:val="00B1191B"/>
    <w:rsid w:val="00B11920"/>
    <w:rsid w:val="00B1609A"/>
    <w:rsid w:val="00B25890"/>
    <w:rsid w:val="00B34B71"/>
    <w:rsid w:val="00B458FC"/>
    <w:rsid w:val="00B736EA"/>
    <w:rsid w:val="00B757C0"/>
    <w:rsid w:val="00B77B11"/>
    <w:rsid w:val="00B842A0"/>
    <w:rsid w:val="00BA3081"/>
    <w:rsid w:val="00BA657A"/>
    <w:rsid w:val="00BC3141"/>
    <w:rsid w:val="00BC3AF5"/>
    <w:rsid w:val="00BC68BF"/>
    <w:rsid w:val="00BD20BC"/>
    <w:rsid w:val="00BE09C7"/>
    <w:rsid w:val="00BE600D"/>
    <w:rsid w:val="00BF10C2"/>
    <w:rsid w:val="00C02781"/>
    <w:rsid w:val="00C0516E"/>
    <w:rsid w:val="00C0681C"/>
    <w:rsid w:val="00C21765"/>
    <w:rsid w:val="00C24BDF"/>
    <w:rsid w:val="00C31288"/>
    <w:rsid w:val="00C43DCF"/>
    <w:rsid w:val="00C454ED"/>
    <w:rsid w:val="00C47978"/>
    <w:rsid w:val="00C7271F"/>
    <w:rsid w:val="00C8644D"/>
    <w:rsid w:val="00C872C2"/>
    <w:rsid w:val="00C941CD"/>
    <w:rsid w:val="00C9430C"/>
    <w:rsid w:val="00CA0CB7"/>
    <w:rsid w:val="00CA2669"/>
    <w:rsid w:val="00CA407D"/>
    <w:rsid w:val="00CA6A1D"/>
    <w:rsid w:val="00CB41EF"/>
    <w:rsid w:val="00CB5EE5"/>
    <w:rsid w:val="00CC629E"/>
    <w:rsid w:val="00CD319A"/>
    <w:rsid w:val="00CD334B"/>
    <w:rsid w:val="00CE151E"/>
    <w:rsid w:val="00CE1D8E"/>
    <w:rsid w:val="00CE23B8"/>
    <w:rsid w:val="00CF0FD6"/>
    <w:rsid w:val="00D03688"/>
    <w:rsid w:val="00D0389F"/>
    <w:rsid w:val="00D06DCA"/>
    <w:rsid w:val="00D11D2A"/>
    <w:rsid w:val="00D2386E"/>
    <w:rsid w:val="00D24C80"/>
    <w:rsid w:val="00D323A9"/>
    <w:rsid w:val="00D33DFD"/>
    <w:rsid w:val="00D44B37"/>
    <w:rsid w:val="00D46B1C"/>
    <w:rsid w:val="00D5037E"/>
    <w:rsid w:val="00D57767"/>
    <w:rsid w:val="00D6213E"/>
    <w:rsid w:val="00D63B7F"/>
    <w:rsid w:val="00D66FF4"/>
    <w:rsid w:val="00D71A52"/>
    <w:rsid w:val="00D71CB3"/>
    <w:rsid w:val="00D7316D"/>
    <w:rsid w:val="00D9504C"/>
    <w:rsid w:val="00D95E3D"/>
    <w:rsid w:val="00DA5F04"/>
    <w:rsid w:val="00DB0006"/>
    <w:rsid w:val="00DB584A"/>
    <w:rsid w:val="00DD0528"/>
    <w:rsid w:val="00DD0884"/>
    <w:rsid w:val="00DE3112"/>
    <w:rsid w:val="00DE73D8"/>
    <w:rsid w:val="00DF72EB"/>
    <w:rsid w:val="00E01F50"/>
    <w:rsid w:val="00E052D4"/>
    <w:rsid w:val="00E05F11"/>
    <w:rsid w:val="00E1174E"/>
    <w:rsid w:val="00E12990"/>
    <w:rsid w:val="00E12B86"/>
    <w:rsid w:val="00E1621C"/>
    <w:rsid w:val="00E2460E"/>
    <w:rsid w:val="00E37BA4"/>
    <w:rsid w:val="00E4187B"/>
    <w:rsid w:val="00E55D73"/>
    <w:rsid w:val="00E635B2"/>
    <w:rsid w:val="00E64FB3"/>
    <w:rsid w:val="00E652FF"/>
    <w:rsid w:val="00E70D5F"/>
    <w:rsid w:val="00E73D9D"/>
    <w:rsid w:val="00E74334"/>
    <w:rsid w:val="00E82CE7"/>
    <w:rsid w:val="00E84E82"/>
    <w:rsid w:val="00E85ACE"/>
    <w:rsid w:val="00E86199"/>
    <w:rsid w:val="00E87708"/>
    <w:rsid w:val="00E918AB"/>
    <w:rsid w:val="00E9253D"/>
    <w:rsid w:val="00EA131A"/>
    <w:rsid w:val="00EA5FC9"/>
    <w:rsid w:val="00EA674B"/>
    <w:rsid w:val="00EB1748"/>
    <w:rsid w:val="00EB220D"/>
    <w:rsid w:val="00EB55FF"/>
    <w:rsid w:val="00EB6201"/>
    <w:rsid w:val="00EC0946"/>
    <w:rsid w:val="00EC3F15"/>
    <w:rsid w:val="00EC5247"/>
    <w:rsid w:val="00ED0AF3"/>
    <w:rsid w:val="00ED1421"/>
    <w:rsid w:val="00EE1EAA"/>
    <w:rsid w:val="00EE4C7E"/>
    <w:rsid w:val="00F02B10"/>
    <w:rsid w:val="00F16073"/>
    <w:rsid w:val="00F22DC1"/>
    <w:rsid w:val="00F23C66"/>
    <w:rsid w:val="00F25934"/>
    <w:rsid w:val="00F30D72"/>
    <w:rsid w:val="00F40A18"/>
    <w:rsid w:val="00F44A34"/>
    <w:rsid w:val="00F627D2"/>
    <w:rsid w:val="00F6473E"/>
    <w:rsid w:val="00F70BDF"/>
    <w:rsid w:val="00F83761"/>
    <w:rsid w:val="00F934CE"/>
    <w:rsid w:val="00FA59C3"/>
    <w:rsid w:val="00FB5698"/>
    <w:rsid w:val="00FC1CF4"/>
    <w:rsid w:val="00FC62F4"/>
    <w:rsid w:val="00FC67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F02334-4AB7-49A5-B07D-3CCEEE386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4" w:line="248" w:lineRule="auto"/>
      <w:ind w:left="10" w:hanging="10"/>
      <w:jc w:val="both"/>
    </w:pPr>
    <w:rPr>
      <w:rFonts w:ascii="Calibri" w:eastAsia="Calibri" w:hAnsi="Calibri" w:cs="Calibri"/>
      <w:color w:val="000000"/>
    </w:rPr>
  </w:style>
  <w:style w:type="paragraph" w:styleId="Titre1">
    <w:name w:val="heading 1"/>
    <w:next w:val="Normal"/>
    <w:link w:val="Titre1Car"/>
    <w:uiPriority w:val="9"/>
    <w:qFormat/>
    <w:pPr>
      <w:keepNext/>
      <w:keepLines/>
      <w:spacing w:after="452" w:line="265" w:lineRule="auto"/>
      <w:ind w:left="10" w:hanging="10"/>
      <w:jc w:val="center"/>
      <w:outlineLvl w:val="0"/>
    </w:pPr>
    <w:rPr>
      <w:rFonts w:ascii="Calibri" w:eastAsia="Calibri" w:hAnsi="Calibri" w:cs="Calibri"/>
      <w:b/>
      <w:color w:val="000000"/>
    </w:rPr>
  </w:style>
  <w:style w:type="paragraph" w:styleId="Titre2">
    <w:name w:val="heading 2"/>
    <w:next w:val="Normal"/>
    <w:link w:val="Titre2Car"/>
    <w:uiPriority w:val="9"/>
    <w:unhideWhenUsed/>
    <w:qFormat/>
    <w:pPr>
      <w:keepNext/>
      <w:keepLines/>
      <w:spacing w:after="127" w:line="268" w:lineRule="auto"/>
      <w:ind w:left="10" w:hanging="10"/>
      <w:outlineLvl w:val="1"/>
    </w:pPr>
    <w:rPr>
      <w:rFonts w:ascii="Calibri" w:eastAsia="Calibri" w:hAnsi="Calibri" w:cs="Calibri"/>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libri" w:eastAsia="Calibri" w:hAnsi="Calibri" w:cs="Calibri"/>
      <w:b/>
      <w:color w:val="000000"/>
      <w:sz w:val="22"/>
    </w:rPr>
  </w:style>
  <w:style w:type="character" w:customStyle="1" w:styleId="Titre2Car">
    <w:name w:val="Titre 2 Car"/>
    <w:link w:val="Titre2"/>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agraphedeliste">
    <w:name w:val="List Paragraph"/>
    <w:basedOn w:val="Normal"/>
    <w:uiPriority w:val="34"/>
    <w:qFormat/>
    <w:rsid w:val="003A67B4"/>
    <w:pPr>
      <w:ind w:left="720"/>
      <w:contextualSpacing/>
    </w:pPr>
  </w:style>
  <w:style w:type="table" w:styleId="Grilledutableau">
    <w:name w:val="Table Grid"/>
    <w:basedOn w:val="TableauNormal"/>
    <w:uiPriority w:val="59"/>
    <w:rsid w:val="00631B41"/>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7955B9"/>
    <w:pPr>
      <w:tabs>
        <w:tab w:val="center" w:pos="4536"/>
        <w:tab w:val="right" w:pos="9072"/>
      </w:tabs>
      <w:spacing w:after="0" w:line="240" w:lineRule="auto"/>
      <w:ind w:left="0" w:firstLine="0"/>
      <w:jc w:val="left"/>
    </w:pPr>
    <w:rPr>
      <w:rFonts w:asciiTheme="minorHAnsi" w:eastAsiaTheme="minorHAnsi" w:hAnsiTheme="minorHAnsi" w:cstheme="minorBidi"/>
      <w:color w:val="auto"/>
      <w:lang w:eastAsia="en-US"/>
    </w:rPr>
  </w:style>
  <w:style w:type="character" w:customStyle="1" w:styleId="En-tteCar">
    <w:name w:val="En-tête Car"/>
    <w:basedOn w:val="Policepardfaut"/>
    <w:link w:val="En-tte"/>
    <w:uiPriority w:val="99"/>
    <w:rsid w:val="007955B9"/>
    <w:rPr>
      <w:rFonts w:eastAsiaTheme="minorHAnsi"/>
      <w:lang w:eastAsia="en-US"/>
    </w:rPr>
  </w:style>
  <w:style w:type="character" w:styleId="Numrodepage">
    <w:name w:val="page number"/>
    <w:basedOn w:val="Policepardfaut"/>
    <w:rsid w:val="007955B9"/>
  </w:style>
  <w:style w:type="paragraph" w:styleId="Pieddepage">
    <w:name w:val="footer"/>
    <w:basedOn w:val="Normal"/>
    <w:link w:val="PieddepageCar"/>
    <w:uiPriority w:val="99"/>
    <w:unhideWhenUsed/>
    <w:rsid w:val="0010564D"/>
    <w:pPr>
      <w:widowControl w:val="0"/>
      <w:tabs>
        <w:tab w:val="center" w:pos="4536"/>
        <w:tab w:val="right" w:pos="9072"/>
      </w:tabs>
      <w:autoSpaceDE w:val="0"/>
      <w:autoSpaceDN w:val="0"/>
      <w:adjustRightInd w:val="0"/>
      <w:spacing w:after="0" w:line="240" w:lineRule="auto"/>
      <w:ind w:left="0" w:firstLine="0"/>
      <w:jc w:val="left"/>
    </w:pPr>
    <w:rPr>
      <w:rFonts w:ascii="Arial" w:eastAsia="Times New Roman" w:hAnsi="Arial" w:cs="Arial"/>
      <w:color w:val="auto"/>
      <w:sz w:val="20"/>
      <w:szCs w:val="20"/>
    </w:rPr>
  </w:style>
  <w:style w:type="character" w:customStyle="1" w:styleId="PieddepageCar">
    <w:name w:val="Pied de page Car"/>
    <w:basedOn w:val="Policepardfaut"/>
    <w:link w:val="Pieddepage"/>
    <w:uiPriority w:val="99"/>
    <w:rsid w:val="0010564D"/>
    <w:rPr>
      <w:rFonts w:ascii="Arial" w:eastAsia="Times New Roman" w:hAnsi="Arial" w:cs="Arial"/>
      <w:sz w:val="20"/>
      <w:szCs w:val="20"/>
    </w:rPr>
  </w:style>
  <w:style w:type="paragraph" w:styleId="TM2">
    <w:name w:val="toc 2"/>
    <w:basedOn w:val="Normal"/>
    <w:next w:val="Normal"/>
    <w:autoRedefine/>
    <w:semiHidden/>
    <w:unhideWhenUsed/>
    <w:rsid w:val="0010564D"/>
    <w:pPr>
      <w:spacing w:before="240" w:after="240" w:line="360" w:lineRule="auto"/>
      <w:ind w:left="0" w:firstLine="488"/>
      <w:jc w:val="center"/>
    </w:pPr>
    <w:rPr>
      <w:rFonts w:ascii="Arial" w:eastAsia="Times New Roman" w:hAnsi="Arial" w:cs="Arial"/>
      <w:b/>
      <w:bCs/>
      <w:smallCaps/>
      <w:color w:val="auto"/>
      <w:sz w:val="28"/>
      <w:szCs w:val="28"/>
      <w:lang w:val="en-GB" w:eastAsia="en-US"/>
    </w:rPr>
  </w:style>
  <w:style w:type="paragraph" w:styleId="Sansinterligne">
    <w:name w:val="No Spacing"/>
    <w:link w:val="SansinterligneCar"/>
    <w:uiPriority w:val="1"/>
    <w:qFormat/>
    <w:rsid w:val="00196137"/>
    <w:pPr>
      <w:spacing w:after="0" w:line="240" w:lineRule="auto"/>
    </w:pPr>
  </w:style>
  <w:style w:type="character" w:customStyle="1" w:styleId="SansinterligneCar">
    <w:name w:val="Sans interligne Car"/>
    <w:basedOn w:val="Policepardfaut"/>
    <w:link w:val="Sansinterligne"/>
    <w:uiPriority w:val="1"/>
    <w:rsid w:val="00196137"/>
  </w:style>
  <w:style w:type="paragraph" w:customStyle="1" w:styleId="Default">
    <w:name w:val="Default"/>
    <w:rsid w:val="00325ED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26937">
      <w:bodyDiv w:val="1"/>
      <w:marLeft w:val="0"/>
      <w:marRight w:val="0"/>
      <w:marTop w:val="0"/>
      <w:marBottom w:val="0"/>
      <w:divBdr>
        <w:top w:val="none" w:sz="0" w:space="0" w:color="auto"/>
        <w:left w:val="none" w:sz="0" w:space="0" w:color="auto"/>
        <w:bottom w:val="none" w:sz="0" w:space="0" w:color="auto"/>
        <w:right w:val="none" w:sz="0" w:space="0" w:color="auto"/>
      </w:divBdr>
    </w:div>
    <w:div w:id="179131175">
      <w:bodyDiv w:val="1"/>
      <w:marLeft w:val="0"/>
      <w:marRight w:val="0"/>
      <w:marTop w:val="0"/>
      <w:marBottom w:val="0"/>
      <w:divBdr>
        <w:top w:val="none" w:sz="0" w:space="0" w:color="auto"/>
        <w:left w:val="none" w:sz="0" w:space="0" w:color="auto"/>
        <w:bottom w:val="none" w:sz="0" w:space="0" w:color="auto"/>
        <w:right w:val="none" w:sz="0" w:space="0" w:color="auto"/>
      </w:divBdr>
    </w:div>
    <w:div w:id="316497458">
      <w:bodyDiv w:val="1"/>
      <w:marLeft w:val="0"/>
      <w:marRight w:val="0"/>
      <w:marTop w:val="0"/>
      <w:marBottom w:val="0"/>
      <w:divBdr>
        <w:top w:val="none" w:sz="0" w:space="0" w:color="auto"/>
        <w:left w:val="none" w:sz="0" w:space="0" w:color="auto"/>
        <w:bottom w:val="none" w:sz="0" w:space="0" w:color="auto"/>
        <w:right w:val="none" w:sz="0" w:space="0" w:color="auto"/>
      </w:divBdr>
    </w:div>
    <w:div w:id="1078672783">
      <w:bodyDiv w:val="1"/>
      <w:marLeft w:val="0"/>
      <w:marRight w:val="0"/>
      <w:marTop w:val="0"/>
      <w:marBottom w:val="0"/>
      <w:divBdr>
        <w:top w:val="none" w:sz="0" w:space="0" w:color="auto"/>
        <w:left w:val="none" w:sz="0" w:space="0" w:color="auto"/>
        <w:bottom w:val="none" w:sz="0" w:space="0" w:color="auto"/>
        <w:right w:val="none" w:sz="0" w:space="0" w:color="auto"/>
      </w:divBdr>
    </w:div>
    <w:div w:id="1241913613">
      <w:bodyDiv w:val="1"/>
      <w:marLeft w:val="0"/>
      <w:marRight w:val="0"/>
      <w:marTop w:val="0"/>
      <w:marBottom w:val="0"/>
      <w:divBdr>
        <w:top w:val="none" w:sz="0" w:space="0" w:color="auto"/>
        <w:left w:val="none" w:sz="0" w:space="0" w:color="auto"/>
        <w:bottom w:val="none" w:sz="0" w:space="0" w:color="auto"/>
        <w:right w:val="none" w:sz="0" w:space="0" w:color="auto"/>
      </w:divBdr>
    </w:div>
    <w:div w:id="1442262751">
      <w:bodyDiv w:val="1"/>
      <w:marLeft w:val="0"/>
      <w:marRight w:val="0"/>
      <w:marTop w:val="0"/>
      <w:marBottom w:val="0"/>
      <w:divBdr>
        <w:top w:val="none" w:sz="0" w:space="0" w:color="auto"/>
        <w:left w:val="none" w:sz="0" w:space="0" w:color="auto"/>
        <w:bottom w:val="none" w:sz="0" w:space="0" w:color="auto"/>
        <w:right w:val="none" w:sz="0" w:space="0" w:color="auto"/>
      </w:divBdr>
    </w:div>
    <w:div w:id="1719738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footer" Target="footer10.xml"/><Relationship Id="rId39" Type="http://schemas.openxmlformats.org/officeDocument/2006/relationships/header" Target="header17.xml"/><Relationship Id="rId21" Type="http://schemas.openxmlformats.org/officeDocument/2006/relationships/header" Target="header8.xml"/><Relationship Id="rId34" Type="http://schemas.openxmlformats.org/officeDocument/2006/relationships/footer" Target="footer14.xml"/><Relationship Id="rId42" Type="http://schemas.openxmlformats.org/officeDocument/2006/relationships/header" Target="header19.xml"/><Relationship Id="rId47" Type="http://schemas.openxmlformats.org/officeDocument/2006/relationships/header" Target="header21.xml"/><Relationship Id="rId50" Type="http://schemas.openxmlformats.org/officeDocument/2006/relationships/footer" Target="footer22.xml"/><Relationship Id="rId55" Type="http://schemas.openxmlformats.org/officeDocument/2006/relationships/footer" Target="footer24.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footer" Target="footer16.xml"/><Relationship Id="rId46" Type="http://schemas.openxmlformats.org/officeDocument/2006/relationships/footer" Target="footer20.xm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eader" Target="header12.xml"/><Relationship Id="rId41" Type="http://schemas.openxmlformats.org/officeDocument/2006/relationships/header" Target="header18.xml"/><Relationship Id="rId54"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0.xml"/><Relationship Id="rId32" Type="http://schemas.openxmlformats.org/officeDocument/2006/relationships/footer" Target="footer13.xml"/><Relationship Id="rId37" Type="http://schemas.openxmlformats.org/officeDocument/2006/relationships/footer" Target="footer15.xml"/><Relationship Id="rId40" Type="http://schemas.openxmlformats.org/officeDocument/2006/relationships/footer" Target="footer17.xml"/><Relationship Id="rId45" Type="http://schemas.openxmlformats.org/officeDocument/2006/relationships/header" Target="header20.xml"/><Relationship Id="rId53" Type="http://schemas.openxmlformats.org/officeDocument/2006/relationships/header" Target="header24.xml"/><Relationship Id="rId58" Type="http://schemas.openxmlformats.org/officeDocument/2006/relationships/footer" Target="footer26.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header" Target="header16.xml"/><Relationship Id="rId49" Type="http://schemas.openxmlformats.org/officeDocument/2006/relationships/footer" Target="footer21.xml"/><Relationship Id="rId57" Type="http://schemas.openxmlformats.org/officeDocument/2006/relationships/header" Target="header26.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footer" Target="footer12.xml"/><Relationship Id="rId44" Type="http://schemas.openxmlformats.org/officeDocument/2006/relationships/footer" Target="footer19.xml"/><Relationship Id="rId52" Type="http://schemas.openxmlformats.org/officeDocument/2006/relationships/footer" Target="footer23.xm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5.xml"/><Relationship Id="rId43" Type="http://schemas.openxmlformats.org/officeDocument/2006/relationships/footer" Target="footer18.xml"/><Relationship Id="rId48" Type="http://schemas.openxmlformats.org/officeDocument/2006/relationships/header" Target="header22.xml"/><Relationship Id="rId56" Type="http://schemas.openxmlformats.org/officeDocument/2006/relationships/footer" Target="footer25.xml"/><Relationship Id="rId8" Type="http://schemas.openxmlformats.org/officeDocument/2006/relationships/header" Target="header2.xml"/><Relationship Id="rId51" Type="http://schemas.openxmlformats.org/officeDocument/2006/relationships/header" Target="header23.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10.xml.rels><?xml version="1.0" encoding="UTF-8" standalone="yes"?>
<Relationships xmlns="http://schemas.openxmlformats.org/package/2006/relationships"><Relationship Id="rId1" Type="http://schemas.openxmlformats.org/officeDocument/2006/relationships/image" Target="media/image1.wmf"/></Relationships>
</file>

<file path=word/_rels/header12.xml.rels><?xml version="1.0" encoding="UTF-8" standalone="yes"?>
<Relationships xmlns="http://schemas.openxmlformats.org/package/2006/relationships"><Relationship Id="rId1" Type="http://schemas.openxmlformats.org/officeDocument/2006/relationships/image" Target="media/image1.wmf"/></Relationships>
</file>

<file path=word/_rels/header13.xml.rels><?xml version="1.0" encoding="UTF-8" standalone="yes"?>
<Relationships xmlns="http://schemas.openxmlformats.org/package/2006/relationships"><Relationship Id="rId1" Type="http://schemas.openxmlformats.org/officeDocument/2006/relationships/image" Target="media/image1.wmf"/></Relationships>
</file>

<file path=word/_rels/header15.xml.rels><?xml version="1.0" encoding="UTF-8" standalone="yes"?>
<Relationships xmlns="http://schemas.openxmlformats.org/package/2006/relationships"><Relationship Id="rId1" Type="http://schemas.openxmlformats.org/officeDocument/2006/relationships/image" Target="media/image1.wmf"/></Relationships>
</file>

<file path=word/_rels/header16.xml.rels><?xml version="1.0" encoding="UTF-8" standalone="yes"?>
<Relationships xmlns="http://schemas.openxmlformats.org/package/2006/relationships"><Relationship Id="rId1" Type="http://schemas.openxmlformats.org/officeDocument/2006/relationships/image" Target="media/image1.wmf"/></Relationships>
</file>

<file path=word/_rels/header18.xml.rels><?xml version="1.0" encoding="UTF-8" standalone="yes"?>
<Relationships xmlns="http://schemas.openxmlformats.org/package/2006/relationships"><Relationship Id="rId1" Type="http://schemas.openxmlformats.org/officeDocument/2006/relationships/image" Target="media/image1.wmf"/></Relationships>
</file>

<file path=word/_rels/header19.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21.xml.rels><?xml version="1.0" encoding="UTF-8" standalone="yes"?>
<Relationships xmlns="http://schemas.openxmlformats.org/package/2006/relationships"><Relationship Id="rId1" Type="http://schemas.openxmlformats.org/officeDocument/2006/relationships/image" Target="media/image1.wmf"/></Relationships>
</file>

<file path=word/_rels/header22.xml.rels><?xml version="1.0" encoding="UTF-8" standalone="yes"?>
<Relationships xmlns="http://schemas.openxmlformats.org/package/2006/relationships"><Relationship Id="rId1" Type="http://schemas.openxmlformats.org/officeDocument/2006/relationships/image" Target="media/image1.wmf"/></Relationships>
</file>

<file path=word/_rels/header24.xml.rels><?xml version="1.0" encoding="UTF-8" standalone="yes"?>
<Relationships xmlns="http://schemas.openxmlformats.org/package/2006/relationships"><Relationship Id="rId1" Type="http://schemas.openxmlformats.org/officeDocument/2006/relationships/image" Target="media/image1.wmf"/></Relationships>
</file>

<file path=word/_rels/header25.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_rels/header5.xml.rels><?xml version="1.0" encoding="UTF-8" standalone="yes"?>
<Relationships xmlns="http://schemas.openxmlformats.org/package/2006/relationships"><Relationship Id="rId1" Type="http://schemas.openxmlformats.org/officeDocument/2006/relationships/image" Target="media/image1.wmf"/></Relationships>
</file>

<file path=word/_rels/header6.xml.rels><?xml version="1.0" encoding="UTF-8" standalone="yes"?>
<Relationships xmlns="http://schemas.openxmlformats.org/package/2006/relationships"><Relationship Id="rId1" Type="http://schemas.openxmlformats.org/officeDocument/2006/relationships/image" Target="media/image1.wmf"/></Relationships>
</file>

<file path=word/_rels/header7.xml.rels><?xml version="1.0" encoding="UTF-8" standalone="yes"?>
<Relationships xmlns="http://schemas.openxmlformats.org/package/2006/relationships"><Relationship Id="rId1" Type="http://schemas.openxmlformats.org/officeDocument/2006/relationships/image" Target="media/image1.wmf"/></Relationships>
</file>

<file path=word/_rels/header9.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79893</Words>
  <Characters>439413</Characters>
  <Application>Microsoft Office Word</Application>
  <DocSecurity>0</DocSecurity>
  <Lines>3661</Lines>
  <Paragraphs>1036</Paragraphs>
  <ScaleCrop>false</ScaleCrop>
  <HeadingPairs>
    <vt:vector size="2" baseType="variant">
      <vt:variant>
        <vt:lpstr>Titre</vt:lpstr>
      </vt:variant>
      <vt:variant>
        <vt:i4>1</vt:i4>
      </vt:variant>
    </vt:vector>
  </HeadingPairs>
  <TitlesOfParts>
    <vt:vector size="1" baseType="lpstr">
      <vt:lpstr>Annex I to Decision 2015/029/R</vt:lpstr>
    </vt:vector>
  </TitlesOfParts>
  <Company/>
  <LinksUpToDate>false</LinksUpToDate>
  <CharactersWithSpaces>518270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I to Decision 2015/029/R</dc:title>
  <dc:subject>Annex I  (PART-M) to Regulation (EU) No 1321/2014</dc:subject>
  <dc:creator>EASA</dc:creator>
  <cp:keywords/>
  <dc:description/>
  <cp:lastModifiedBy>Thierry NKODO</cp:lastModifiedBy>
  <cp:revision>2</cp:revision>
  <cp:lastPrinted>2020-07-14T15:46:00Z</cp:lastPrinted>
  <dcterms:created xsi:type="dcterms:W3CDTF">2020-08-06T14:02:00Z</dcterms:created>
  <dcterms:modified xsi:type="dcterms:W3CDTF">2020-08-06T14:02:00Z</dcterms:modified>
</cp:coreProperties>
</file>